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EE9C0" w14:textId="77777777" w:rsidR="00855138" w:rsidRDefault="00855138" w:rsidP="006711BC">
      <w:pPr>
        <w:spacing w:line="276" w:lineRule="auto"/>
        <w:ind w:left="227" w:right="284" w:firstLine="454"/>
        <w:jc w:val="center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12DA1623" w14:textId="77777777" w:rsidR="00855138" w:rsidRDefault="00855138" w:rsidP="006711BC">
      <w:pPr>
        <w:spacing w:line="276" w:lineRule="auto"/>
        <w:ind w:left="227" w:right="284" w:firstLine="454"/>
        <w:jc w:val="center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38FF6B5" w14:textId="73B8E1E9" w:rsidR="00A85DAE" w:rsidRPr="003A6CE4" w:rsidRDefault="00A85DAE" w:rsidP="006711BC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</w:p>
    <w:p w14:paraId="54F86E38" w14:textId="72FF9AF0" w:rsidR="00A85DAE" w:rsidRPr="003A6CE4" w:rsidRDefault="00A85DAE" w:rsidP="006711BC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DE</w:t>
      </w:r>
      <w:r w:rsidR="00917330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L AREA DE</w:t>
      </w:r>
      <w:r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9F0CD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PRESIDENCIA </w:t>
      </w:r>
      <w:r w:rsidR="00917330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RE</w:t>
      </w:r>
      <w:r w:rsidR="006711BC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FERENTE A SUBVENCIÓN NOMINATIVA A </w:t>
      </w:r>
      <w:r w:rsidR="00B16C0F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FAVOR DE </w:t>
      </w:r>
      <w:r w:rsidR="00FD224A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FEDERACIÓN ESPAÑOLA DE TRIATLON</w:t>
      </w:r>
    </w:p>
    <w:p w14:paraId="59A94CD5" w14:textId="77777777" w:rsidR="00A85DAE" w:rsidRPr="003A6CE4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3A6CE4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3A6CE4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0C26DF39" w14:textId="269FC29D" w:rsidR="00FD224A" w:rsidRPr="00ED0E83" w:rsidRDefault="006B0653" w:rsidP="00ED0E83">
      <w:pPr>
        <w:spacing w:after="0" w:line="288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  <w:r w:rsidRPr="00ED0E83">
        <w:rPr>
          <w:rFonts w:ascii="AytoRoquetas Light Condensed" w:hAnsi="AytoRoquetas Light Condensed"/>
          <w:sz w:val="24"/>
          <w:szCs w:val="24"/>
        </w:rPr>
        <w:t>1.-</w:t>
      </w:r>
      <w:r w:rsidR="004B4D03" w:rsidRPr="00ED0E83">
        <w:rPr>
          <w:rFonts w:ascii="AytoRoquetas Light Condensed" w:hAnsi="AytoRoquetas Light Condensed"/>
          <w:sz w:val="24"/>
          <w:szCs w:val="24"/>
        </w:rPr>
        <w:t xml:space="preserve"> </w:t>
      </w:r>
      <w:r w:rsidR="00ED0E83" w:rsidRPr="00ED0E83">
        <w:rPr>
          <w:rFonts w:ascii="AytoRoquetas Light Condensed" w:hAnsi="AytoRoquetas Light Condensed"/>
          <w:sz w:val="24"/>
          <w:szCs w:val="24"/>
        </w:rPr>
        <w:t xml:space="preserve">Con fecha 20 de abril de 2023 (registro de entrada n.º 2023/15872), D. José Hidalgo Martín, con DNI n.º ***820**-C, en nombre y representación de la FEDERACIÓN ESPAÑOLA DE TRIATLÓN, con CIF nº Q0878004A, presenta solicitud de subvención por importe de Sesenta y Cinco Mil Euros (65.000 Euros) </w:t>
      </w:r>
      <w:r w:rsidR="00ED0E83" w:rsidRPr="00ED0E83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ED0E83" w:rsidRPr="00ED0E83">
        <w:rPr>
          <w:rFonts w:ascii="AytoRoquetas Light Condensed" w:hAnsi="AytoRoquetas Light Condensed"/>
          <w:sz w:val="24"/>
          <w:szCs w:val="24"/>
        </w:rPr>
        <w:t xml:space="preserve">los gastos relativos a la </w:t>
      </w:r>
      <w:r w:rsidR="00ED0E83" w:rsidRPr="00ED0E83">
        <w:rPr>
          <w:rFonts w:ascii="AytoRoquetas Light Condensed" w:hAnsi="AytoRoquetas Light Condensed" w:cs="FrutigerLTStd-LightCn"/>
          <w:sz w:val="24"/>
          <w:szCs w:val="24"/>
        </w:rPr>
        <w:t>organización Copa del Rey y Reina de Triatlon y Campeonato de España de Triatlon por relevos los días 24 y 25 de junio de 2023.</w:t>
      </w:r>
    </w:p>
    <w:p w14:paraId="5EB1E09B" w14:textId="4A4E3BDD" w:rsidR="00773023" w:rsidRPr="003A6CE4" w:rsidRDefault="00773023" w:rsidP="00FD224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</w:p>
    <w:p w14:paraId="29C3D60F" w14:textId="1535B3F3" w:rsidR="004B4D03" w:rsidRPr="003A6CE4" w:rsidRDefault="00FD224A" w:rsidP="004B4D0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  <w:r w:rsidRPr="003A6CE4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="004B4D03" w:rsidRPr="003A6CE4">
        <w:rPr>
          <w:rFonts w:ascii="AytoRoquetas Light Condensed" w:hAnsi="AytoRoquetas Light Condensed" w:cs="FrutigerLTStd-LightCn"/>
          <w:sz w:val="24"/>
          <w:szCs w:val="24"/>
        </w:rPr>
        <w:t xml:space="preserve">Que el Ayuntamiento de Roquetas de Mar con la finalidad de fortalecer su compromiso </w:t>
      </w:r>
      <w:r w:rsidR="004B4D03" w:rsidRPr="003A6CE4"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  <w:t>de promover el deporte de base y del deporte para todos, así como organizar competiciones deportivas de carácter popular</w:t>
      </w:r>
      <w:r w:rsidR="004B4D03" w:rsidRPr="003A6CE4">
        <w:rPr>
          <w:rFonts w:ascii="AytoRoquetas Light Condensed" w:hAnsi="AytoRoquetas Light Condensed" w:cs="FrutigerLTStd-LightCn"/>
          <w:sz w:val="24"/>
          <w:szCs w:val="24"/>
        </w:rPr>
        <w:t xml:space="preserve"> como elemento cultural y dinamizador del municipio promueve, a través de la Delegación de Deportes y Tiempo Libre perteneciente al Área de Gobierno Interior y Proyección Cultural y Deportiva, la organización de actividades y festejos que fomenten el disfrute y aprovechamiento del tiempo libre y del ocio.</w:t>
      </w:r>
    </w:p>
    <w:p w14:paraId="58F7C89A" w14:textId="77777777" w:rsidR="004B4D03" w:rsidRPr="003A6CE4" w:rsidRDefault="004B4D03" w:rsidP="004B4D0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  <w:r w:rsidRPr="003A6CE4">
        <w:rPr>
          <w:rFonts w:ascii="AytoRoquetas Light Condensed" w:hAnsi="AytoRoquetas Light Condensed" w:cs="FrutigerLTStd-LightCn"/>
          <w:sz w:val="24"/>
          <w:szCs w:val="24"/>
        </w:rPr>
        <w:t>En este sentido hay que destacar que, desde el Ayuntamiento de Roquetas de Mar se facilita el acceso a la cultura y al ocio de los habitantes del municipio, cumpliendo así una importante función social que va encaminada al disfrute, esparcimiento y ocio de sus vecinos a la vez que se impulsa el turismo haciendo que personas de todos los lugares visiten y conozcan nuestras tradiciones y festejos más destacables.</w:t>
      </w:r>
    </w:p>
    <w:p w14:paraId="6600B67D" w14:textId="16C6D84E" w:rsidR="009F0CD5" w:rsidRPr="003A6CE4" w:rsidRDefault="004B4D03" w:rsidP="004B4D0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  <w:r w:rsidRPr="003A6CE4">
        <w:rPr>
          <w:rFonts w:ascii="AytoRoquetas Light Condensed" w:hAnsi="AytoRoquetas Light Condensed" w:cs="FrutigerLTStd-LightCn"/>
          <w:sz w:val="24"/>
          <w:szCs w:val="24"/>
        </w:rPr>
        <w:t>Además, la celebración de este tipo de actividades supone una forma de promover e incentivar la economía local consiguiendo así, un mayor impacto económico en el municipio ya que se trata de eventos en los que la afluencia de personas es muy significativa.</w:t>
      </w:r>
    </w:p>
    <w:p w14:paraId="1452AE1E" w14:textId="77777777" w:rsidR="007B3891" w:rsidRPr="003A6CE4" w:rsidRDefault="007B3891" w:rsidP="009F0CD5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704179D" w14:textId="7C7A0D4A" w:rsidR="009F0CD5" w:rsidRPr="003A6CE4" w:rsidRDefault="00FD224A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FrutigerLTStd-LightCn"/>
          <w:sz w:val="24"/>
          <w:szCs w:val="24"/>
        </w:rPr>
        <w:t>3</w:t>
      </w:r>
      <w:r w:rsidR="007B3891" w:rsidRPr="003A6CE4">
        <w:rPr>
          <w:rFonts w:ascii="AytoRoquetas Light Condensed" w:hAnsi="AytoRoquetas Light Condensed" w:cs="FrutigerLTStd-LightCn"/>
          <w:sz w:val="24"/>
          <w:szCs w:val="24"/>
        </w:rPr>
        <w:t xml:space="preserve">.- 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="00ED0E83"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ED0E83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ED0E83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ED0E83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ED0E83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="00ED0E83"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530AC8D6" w14:textId="77777777" w:rsidR="009F0CD5" w:rsidRPr="003A6CE4" w:rsidRDefault="009F0CD5" w:rsidP="009F0CD5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5FC79BAC" w14:textId="52C1D6E8" w:rsidR="009F0CD5" w:rsidRPr="003A6CE4" w:rsidRDefault="00FD224A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Calibri"/>
          <w:color w:val="000000"/>
          <w:sz w:val="24"/>
          <w:szCs w:val="24"/>
        </w:rPr>
        <w:t>4</w:t>
      </w:r>
      <w:r w:rsidR="009F0CD5" w:rsidRPr="003A6CE4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07ABFED6" w14:textId="77777777" w:rsidR="009F0CD5" w:rsidRPr="003A6CE4" w:rsidRDefault="009F0CD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6C5C1A0D" w14:textId="77777777" w:rsidR="009F0CD5" w:rsidRPr="003A6CE4" w:rsidRDefault="009F0CD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38ECEBB2" w14:textId="517DDF78" w:rsidR="00FD224A" w:rsidRPr="00ED0E83" w:rsidRDefault="009F0CD5" w:rsidP="00ED0E83">
      <w:pPr>
        <w:spacing w:after="0" w:line="288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  <w:r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3A6CE4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3A13D9" w:rsidRPr="003A6CE4">
        <w:rPr>
          <w:rFonts w:ascii="AytoRoquetas Light Condensed" w:hAnsi="AytoRoquetas Light Condensed"/>
          <w:sz w:val="24"/>
          <w:szCs w:val="24"/>
        </w:rPr>
        <w:t xml:space="preserve">relativos a </w:t>
      </w:r>
      <w:r w:rsidR="00ED0E83" w:rsidRPr="00ED0E83">
        <w:rPr>
          <w:rFonts w:ascii="AytoRoquetas Light Condensed" w:hAnsi="AytoRoquetas Light Condensed"/>
          <w:sz w:val="24"/>
          <w:szCs w:val="24"/>
        </w:rPr>
        <w:t xml:space="preserve">la </w:t>
      </w:r>
      <w:r w:rsidR="00ED0E83" w:rsidRPr="00ED0E83">
        <w:rPr>
          <w:rFonts w:ascii="AytoRoquetas Light Condensed" w:hAnsi="AytoRoquetas Light Condensed" w:cs="FrutigerLTStd-LightCn"/>
          <w:sz w:val="24"/>
          <w:szCs w:val="24"/>
        </w:rPr>
        <w:t>organización Copa del Rey y Reina de Triatlon y Campeonato de España de Triatlon por relevos los días 24 y 25 de junio de 2023.</w:t>
      </w:r>
    </w:p>
    <w:p w14:paraId="1F9F9A32" w14:textId="77777777" w:rsidR="009F0CD5" w:rsidRPr="003A6CE4" w:rsidRDefault="009F0CD5" w:rsidP="00FD224A">
      <w:pPr>
        <w:spacing w:after="0" w:line="288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48EB3BD7" w14:textId="0EDB4C89" w:rsidR="009F0CD5" w:rsidRPr="003A6CE4" w:rsidRDefault="00FD224A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3A6CE4">
        <w:rPr>
          <w:rFonts w:ascii="AytoRoquetas Light Condensed" w:hAnsi="AytoRoquetas Light Condensed" w:cs="Calibri-Bold"/>
          <w:color w:val="000000"/>
          <w:sz w:val="24"/>
          <w:szCs w:val="24"/>
        </w:rPr>
        <w:t>5</w:t>
      </w:r>
      <w:r w:rsidR="009F0CD5" w:rsidRPr="003A6CE4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="009F0CD5" w:rsidRPr="003A6CE4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="009F0CD5" w:rsidRPr="003A6CE4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1EB10A5F" w14:textId="08E7AB3E" w:rsidR="0023232A" w:rsidRPr="003A6CE4" w:rsidRDefault="0023232A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B54CB9D" w:rsidR="00CF5E1E" w:rsidRPr="003A6CE4" w:rsidRDefault="0023232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3A6CE4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</w:p>
    <w:p w14:paraId="7A6AAE9C" w14:textId="77777777" w:rsidR="00CF5E1E" w:rsidRPr="003A6CE4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3DC9220" w:rsidR="009A4605" w:rsidRPr="003A6CE4" w:rsidRDefault="009A4605" w:rsidP="00847469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847469" w:rsidRPr="003A6CE4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7777777" w:rsidR="009A4605" w:rsidRPr="003A6CE4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>Real Decreto 887/2006, de 21 de julio, por el que se aprueba el Reglamento de la Ley 38/2003, de 17 de noviembre, general de Subvenciones.</w:t>
      </w:r>
    </w:p>
    <w:p w14:paraId="21B1B8A5" w14:textId="77777777" w:rsidR="009A4605" w:rsidRPr="003A6CE4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386CADE9" w14:textId="52073BC6" w:rsidR="009F0CD5" w:rsidRPr="003A6CE4" w:rsidRDefault="004B4D03" w:rsidP="004B4D0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>Plan Estratégico de Subvenciones del Ayuntamiento de Roquetas de Mar, ejercicio presupuestario 202</w:t>
      </w:r>
      <w:r w:rsidR="00ED0E83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 xml:space="preserve">, donde está contemplada una ayuda nominativa por importe de </w:t>
      </w:r>
      <w:r w:rsidR="00FD224A" w:rsidRPr="003A6CE4">
        <w:rPr>
          <w:rFonts w:ascii="AytoRoquetas Light Condensed" w:hAnsi="AytoRoquetas Light Condensed" w:cs="FrutigerLTStd-BoldCn"/>
          <w:bCs/>
          <w:sz w:val="24"/>
          <w:szCs w:val="24"/>
        </w:rPr>
        <w:lastRenderedPageBreak/>
        <w:t xml:space="preserve">Sesenta y Cinco Mil </w:t>
      </w:r>
      <w:r w:rsidRPr="003A6CE4">
        <w:rPr>
          <w:rFonts w:ascii="AytoRoquetas Light Condensed" w:hAnsi="AytoRoquetas Light Condensed"/>
          <w:sz w:val="24"/>
          <w:szCs w:val="24"/>
        </w:rPr>
        <w:t>Euros (</w:t>
      </w:r>
      <w:r w:rsidR="00FD224A" w:rsidRPr="003A6CE4">
        <w:rPr>
          <w:rFonts w:ascii="AytoRoquetas Light Condensed" w:hAnsi="AytoRoquetas Light Condensed"/>
          <w:sz w:val="24"/>
          <w:szCs w:val="24"/>
        </w:rPr>
        <w:t>65</w:t>
      </w:r>
      <w:r w:rsidRPr="003A6CE4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FD224A" w:rsidRPr="003A6CE4">
        <w:rPr>
          <w:rFonts w:ascii="AytoRoquetas Light Condensed" w:hAnsi="AytoRoquetas Light Condensed"/>
          <w:sz w:val="24"/>
          <w:szCs w:val="24"/>
        </w:rPr>
        <w:t>FEDERACIÓN ESPAÑOLA DE TRIATLÓN, con CIF nº Q0878004A.</w:t>
      </w:r>
    </w:p>
    <w:p w14:paraId="7CA2EDB9" w14:textId="095FB9EF" w:rsidR="009A4605" w:rsidRPr="003A6CE4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3A6CE4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p w14:paraId="7A31EFAF" w14:textId="77777777" w:rsidR="009F54A1" w:rsidRPr="003A6CE4" w:rsidRDefault="009F54A1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0D20F509" w14:textId="77777777" w:rsidR="00ED0E83" w:rsidRPr="00DE5A99" w:rsidRDefault="00ED0E83" w:rsidP="00ED0E8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3A6CE4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04C0A91C" w:rsidR="009F54A1" w:rsidRPr="003A6CE4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3A6CE4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3A6CE4">
        <w:rPr>
          <w:rFonts w:ascii="AytoRoquetas Light Condensed" w:hAnsi="AytoRoquetas Light Condensed"/>
          <w:bCs/>
          <w:sz w:val="24"/>
          <w:szCs w:val="24"/>
        </w:rPr>
        <w:t>2</w:t>
      </w:r>
      <w:r w:rsidR="00ED0E83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3A6CE4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3A6CE4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3A6CE4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>ar y</w:t>
      </w:r>
      <w:r w:rsidR="003A13D9" w:rsidRPr="003A6CE4">
        <w:rPr>
          <w:rFonts w:ascii="AytoRoquetas Light Condensed" w:hAnsi="AytoRoquetas Light Condensed"/>
          <w:bCs/>
          <w:sz w:val="24"/>
          <w:szCs w:val="24"/>
        </w:rPr>
        <w:t xml:space="preserve"> </w:t>
      </w:r>
      <w:r w:rsidR="003A6CE4" w:rsidRPr="003A6CE4">
        <w:rPr>
          <w:rFonts w:ascii="AytoRoquetas Light Condensed" w:hAnsi="AytoRoquetas Light Condensed"/>
          <w:sz w:val="24"/>
          <w:szCs w:val="24"/>
        </w:rPr>
        <w:t>FEDERACIÓN ESPAÑOLA DE TRIATLÓN, con CIF nº Q0878004A</w:t>
      </w:r>
      <w:r w:rsidR="001822FD" w:rsidRPr="003A6CE4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3A6CE4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3A6CE4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3A6CE4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6C5FB2C3" w:rsidR="009F54A1" w:rsidRPr="003A6CE4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3A6CE4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3A6CE4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847469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F0CD5" w:rsidRPr="003A6CE4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3A6CE4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3A6CE4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3A6CE4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3A6CE4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</w:p>
    <w:sectPr w:rsidR="009A4605" w:rsidRPr="003A6C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Frutiger Light Condensed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873929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D6FB3"/>
    <w:rsid w:val="000E1F20"/>
    <w:rsid w:val="000F51EE"/>
    <w:rsid w:val="00100CFC"/>
    <w:rsid w:val="00167121"/>
    <w:rsid w:val="00175CA4"/>
    <w:rsid w:val="001822FD"/>
    <w:rsid w:val="00205D2D"/>
    <w:rsid w:val="0023232A"/>
    <w:rsid w:val="002619E8"/>
    <w:rsid w:val="003A13D9"/>
    <w:rsid w:val="003A6CE4"/>
    <w:rsid w:val="004377E2"/>
    <w:rsid w:val="004B4D03"/>
    <w:rsid w:val="00513BD5"/>
    <w:rsid w:val="00532FD7"/>
    <w:rsid w:val="00536591"/>
    <w:rsid w:val="00633AD3"/>
    <w:rsid w:val="00650F3E"/>
    <w:rsid w:val="006711BC"/>
    <w:rsid w:val="006955A4"/>
    <w:rsid w:val="00697A33"/>
    <w:rsid w:val="006B0653"/>
    <w:rsid w:val="0074614A"/>
    <w:rsid w:val="007702AA"/>
    <w:rsid w:val="00773023"/>
    <w:rsid w:val="007A7923"/>
    <w:rsid w:val="007B3891"/>
    <w:rsid w:val="00847469"/>
    <w:rsid w:val="00855138"/>
    <w:rsid w:val="00861C42"/>
    <w:rsid w:val="00866D48"/>
    <w:rsid w:val="008B4440"/>
    <w:rsid w:val="00914D24"/>
    <w:rsid w:val="00917330"/>
    <w:rsid w:val="00970CEE"/>
    <w:rsid w:val="009A4605"/>
    <w:rsid w:val="009F0CD5"/>
    <w:rsid w:val="009F54A1"/>
    <w:rsid w:val="00A221FE"/>
    <w:rsid w:val="00A24284"/>
    <w:rsid w:val="00A85DA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7651B"/>
    <w:rsid w:val="00CB53BC"/>
    <w:rsid w:val="00CF5E1E"/>
    <w:rsid w:val="00D82059"/>
    <w:rsid w:val="00E81F85"/>
    <w:rsid w:val="00ED0E83"/>
    <w:rsid w:val="00ED7948"/>
    <w:rsid w:val="00EF6A05"/>
    <w:rsid w:val="00F56A4F"/>
    <w:rsid w:val="00FD224A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902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2023-05-03T05:20:00Z</dcterms:created>
  <dcterms:modified xsi:type="dcterms:W3CDTF">2023-05-03T05:24:00Z</dcterms:modified>
</cp:coreProperties>
</file>