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70DE972" w:rsidR="00A85DAE" w:rsidRPr="00CC3A18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bookmarkStart w:id="0" w:name="_Hlk138834505"/>
      <w:r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</w:t>
      </w:r>
      <w:r w:rsidR="00CC3A18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ASOCIACIÓN </w:t>
      </w:r>
      <w:r w:rsidR="001E2B22">
        <w:rPr>
          <w:rFonts w:ascii="AytoRoquetas Light Condensed" w:hAnsi="AytoRoquetas Light Condensed"/>
          <w:b/>
          <w:color w:val="000000"/>
          <w:sz w:val="24"/>
          <w:szCs w:val="24"/>
        </w:rPr>
        <w:t>CULTURAL VERDEMAR</w:t>
      </w:r>
    </w:p>
    <w:p w14:paraId="59A94CD5" w14:textId="77777777" w:rsidR="00A85DAE" w:rsidRPr="00CC3A18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CC3A18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29B80025" w14:textId="77777777" w:rsidR="001E2B22" w:rsidRPr="001E2B22" w:rsidRDefault="0085763A" w:rsidP="001E2B22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CC3A18">
        <w:rPr>
          <w:rFonts w:ascii="AytoRoquetas Light Condensed" w:hAnsi="AytoRoquetas Light Condensed"/>
          <w:sz w:val="24"/>
          <w:szCs w:val="24"/>
        </w:rPr>
        <w:t xml:space="preserve">1.- </w:t>
      </w:r>
      <w:r w:rsidR="001E2B22" w:rsidRPr="001E2B22">
        <w:rPr>
          <w:rFonts w:ascii="AytoRoquetas Light Condensed" w:hAnsi="AytoRoquetas Light Condensed"/>
          <w:sz w:val="24"/>
          <w:szCs w:val="24"/>
        </w:rPr>
        <w:t xml:space="preserve">Con fecha 2 de junio de 2023 (registro de entrada nº 2023/23080), D. Félix Peralta Molero, con DNI nº ***999***-N, en nombre y representación de la Asociación Verdemar, con CIF nº G04025649, presenta solicitud de subvención por importe de Cinco Mil Euros (5.000 Euros) </w:t>
      </w:r>
      <w:r w:rsidR="001E2B22" w:rsidRPr="001E2B22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1E2B22" w:rsidRPr="001E2B22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1E2B22" w:rsidRPr="001E2B22">
        <w:rPr>
          <w:rFonts w:ascii="AytoRoquetas Light Condensed" w:hAnsi="AytoRoquetas Light Condensed" w:cs="FrutigerLTStd-LightCn"/>
          <w:sz w:val="24"/>
          <w:szCs w:val="24"/>
        </w:rPr>
        <w:t>gastos de apoyo, mantenimiento y mejora de las instalaciones (gastos para el funcionamiento de la casa, suministros, farmacia, manutención de los usuarios y otros gastos de teléfono, gestoría, seguros, material de oficina y renovación de mobiliario.</w:t>
      </w:r>
    </w:p>
    <w:p w14:paraId="7EF883A1" w14:textId="77777777" w:rsidR="00A91A8E" w:rsidRPr="00CC3A18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636D3871" w14:textId="77777777" w:rsidR="001E2B22" w:rsidRPr="001E2B22" w:rsidRDefault="00A91A8E" w:rsidP="001E2B22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CC3A18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1E2B22" w:rsidRPr="001E2B22">
        <w:rPr>
          <w:rFonts w:ascii="AytoRoquetas Light Condensed" w:hAnsi="AytoRoquetas Light Condensed" w:cs="FrutigerLTStd-LightCn"/>
          <w:sz w:val="24"/>
          <w:szCs w:val="24"/>
        </w:rPr>
        <w:t xml:space="preserve">gastos de apoyo, mantenimiento y mejora de las instalaciones (gastos para el funcionamiento de la casa, suministros, farmacia, </w:t>
      </w:r>
      <w:r w:rsidR="001E2B22" w:rsidRPr="001E2B22">
        <w:rPr>
          <w:rFonts w:ascii="AytoRoquetas Light Condensed" w:hAnsi="AytoRoquetas Light Condensed" w:cs="FrutigerLTStd-LightCn"/>
          <w:sz w:val="24"/>
          <w:szCs w:val="24"/>
        </w:rPr>
        <w:lastRenderedPageBreak/>
        <w:t>manutención de los usuarios y otros gastos de teléfono, gestoría, seguros, material de oficina y renovación de mobiliario.</w:t>
      </w:r>
    </w:p>
    <w:p w14:paraId="5465880A" w14:textId="77777777" w:rsidR="00A91A8E" w:rsidRPr="00CC3A18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C3A18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CC3A18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C3A18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C3A1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C3A18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C3A18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C3A18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C3A18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2976"/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514EB112" w:rsidR="00EC730D" w:rsidRPr="00CC3A18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E90114">
        <w:rPr>
          <w:rFonts w:ascii="AytoRoquetas Light Condensed" w:hAnsi="AytoRoquetas Light Condensed" w:cs="FrutigerLTStd-BoldCn"/>
          <w:bCs/>
          <w:sz w:val="24"/>
          <w:szCs w:val="24"/>
        </w:rPr>
        <w:t>Cinco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Mil Euros (</w:t>
      </w:r>
      <w:r w:rsidR="00E90114">
        <w:rPr>
          <w:rFonts w:ascii="AytoRoquetas Light Condensed" w:hAnsi="AytoRoquetas Light Condensed"/>
          <w:sz w:val="24"/>
          <w:szCs w:val="24"/>
        </w:rPr>
        <w:t>5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E90114" w:rsidRPr="001E2B22">
        <w:rPr>
          <w:rFonts w:ascii="AytoRoquetas Light Condensed" w:hAnsi="AytoRoquetas Light Condensed"/>
          <w:sz w:val="24"/>
          <w:szCs w:val="24"/>
        </w:rPr>
        <w:t>Asociación Verdemar, con CIF nº G04025649</w:t>
      </w:r>
      <w:r w:rsidR="00E90114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1"/>
    <w:p w14:paraId="68C50A4D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bookmarkEnd w:id="0"/>
    <w:p w14:paraId="47659978" w14:textId="68F91219" w:rsidR="00A85DAE" w:rsidRPr="00CC3A18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492AD8BF" w:rsidR="009F54A1" w:rsidRPr="00CC3A18" w:rsidRDefault="009F54A1" w:rsidP="00CC3A18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2" w:name="_Hlk54943005"/>
      <w:r w:rsidRPr="00CC3A18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C3A18">
        <w:rPr>
          <w:rFonts w:ascii="AytoRoquetas Light Condensed" w:hAnsi="AytoRoquetas Light Condensed"/>
          <w:bCs/>
          <w:sz w:val="24"/>
          <w:szCs w:val="24"/>
        </w:rPr>
        <w:t>2</w:t>
      </w:r>
      <w:r w:rsidR="00CC05FB" w:rsidRPr="00CC3A18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C3A18">
        <w:rPr>
          <w:rFonts w:ascii="AytoRoquetas Light Condensed" w:hAnsi="AytoRoquetas Light Condensed"/>
          <w:sz w:val="24"/>
          <w:szCs w:val="24"/>
        </w:rPr>
        <w:t>la</w:t>
      </w:r>
      <w:r w:rsidR="003D1C9E" w:rsidRPr="00CC3A18">
        <w:rPr>
          <w:rFonts w:ascii="AytoRoquetas Light Condensed" w:hAnsi="AytoRoquetas Light Condensed"/>
          <w:sz w:val="24"/>
          <w:szCs w:val="24"/>
        </w:rPr>
        <w:t xml:space="preserve"> </w:t>
      </w:r>
      <w:r w:rsidR="00E90114" w:rsidRPr="001E2B22">
        <w:rPr>
          <w:rFonts w:ascii="AytoRoquetas Light Condensed" w:hAnsi="AytoRoquetas Light Condensed"/>
          <w:sz w:val="24"/>
          <w:szCs w:val="24"/>
        </w:rPr>
        <w:t>Asociación Verdemar, con CIF nº G04025649</w:t>
      </w:r>
      <w:r w:rsidR="00E90114">
        <w:rPr>
          <w:rFonts w:ascii="AytoRoquetas Light Condensed" w:hAnsi="AytoRoquetas Light Condensed"/>
          <w:sz w:val="24"/>
          <w:szCs w:val="24"/>
        </w:rPr>
        <w:t xml:space="preserve">, </w:t>
      </w:r>
      <w:r w:rsidR="00421AA7" w:rsidRPr="00CC3A18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E90114">
        <w:rPr>
          <w:rFonts w:ascii="AytoRoquetas Light Condensed" w:hAnsi="AytoRoquetas Light Condensed"/>
          <w:bCs/>
          <w:sz w:val="24"/>
          <w:szCs w:val="24"/>
        </w:rPr>
        <w:t>Cinco</w:t>
      </w:r>
      <w:r w:rsidR="00C06FB9" w:rsidRPr="00CC3A18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(</w:t>
      </w:r>
      <w:r w:rsidR="00E90114">
        <w:rPr>
          <w:rFonts w:ascii="AytoRoquetas Light Condensed" w:hAnsi="AytoRoquetas Light Condensed"/>
          <w:sz w:val="24"/>
          <w:szCs w:val="24"/>
        </w:rPr>
        <w:t>5</w:t>
      </w:r>
      <w:r w:rsidR="00C06FB9" w:rsidRPr="00CC3A18">
        <w:rPr>
          <w:rFonts w:ascii="AytoRoquetas Light Condensed" w:hAnsi="AytoRoquetas Light Condensed"/>
          <w:sz w:val="24"/>
          <w:szCs w:val="24"/>
        </w:rPr>
        <w:t>.000</w:t>
      </w:r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C3A18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C3A18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C3A18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C3A18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C3A18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C3A18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2"/>
    </w:p>
    <w:sectPr w:rsidR="009A4605" w:rsidRPr="00CC3A18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1E2B22"/>
    <w:rsid w:val="00205D2D"/>
    <w:rsid w:val="0023232A"/>
    <w:rsid w:val="00232817"/>
    <w:rsid w:val="002619E8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602E8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C3A18"/>
    <w:rsid w:val="00CF5E1E"/>
    <w:rsid w:val="00D10B4D"/>
    <w:rsid w:val="00DE5A99"/>
    <w:rsid w:val="00E05325"/>
    <w:rsid w:val="00E72667"/>
    <w:rsid w:val="00E81F85"/>
    <w:rsid w:val="00E90114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755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2023-07-04T06:10:00Z</dcterms:created>
  <dcterms:modified xsi:type="dcterms:W3CDTF">2023-07-04T06:41:00Z</dcterms:modified>
</cp:coreProperties>
</file>