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70C2" w:rsidRPr="00AC6DDF" w:rsidRDefault="002870C2" w:rsidP="002870C2">
      <w:pPr>
        <w:spacing w:after="240"/>
        <w:jc w:val="both"/>
        <w:rPr>
          <w:rFonts w:ascii="Arial" w:hAnsi="Arial" w:cs="Arial"/>
          <w:b/>
          <w:sz w:val="20"/>
          <w:szCs w:val="20"/>
        </w:rPr>
      </w:pPr>
      <w:r w:rsidRPr="00AC6DDF">
        <w:rPr>
          <w:rFonts w:ascii="Arial" w:hAnsi="Arial" w:cs="Arial"/>
          <w:b/>
          <w:sz w:val="20"/>
          <w:szCs w:val="20"/>
        </w:rPr>
        <w:t xml:space="preserve">Modelo de declaración responsable de compromiso con la ejecución de actuaciones del Plan de Recuperación, Transformación y </w:t>
      </w:r>
      <w:proofErr w:type="spellStart"/>
      <w:r w:rsidRPr="00AC6DDF">
        <w:rPr>
          <w:rFonts w:ascii="Arial" w:hAnsi="Arial" w:cs="Arial"/>
          <w:b/>
          <w:sz w:val="20"/>
          <w:szCs w:val="20"/>
        </w:rPr>
        <w:t>Resiliencia</w:t>
      </w:r>
      <w:proofErr w:type="spellEnd"/>
      <w:r w:rsidRPr="00AC6DDF">
        <w:rPr>
          <w:rFonts w:ascii="Arial" w:hAnsi="Arial" w:cs="Arial"/>
          <w:b/>
          <w:sz w:val="20"/>
          <w:szCs w:val="20"/>
        </w:rPr>
        <w:t xml:space="preserve"> (PRTR), entre las que se encuentra el principio de no causar un perjuicio significativo al medio ambiente (DNSH)</w:t>
      </w:r>
    </w:p>
    <w:p w:rsidR="002870C2" w:rsidRPr="00A30CE7" w:rsidRDefault="002870C2" w:rsidP="002870C2">
      <w:pPr>
        <w:spacing w:after="240"/>
        <w:jc w:val="both"/>
        <w:rPr>
          <w:rFonts w:ascii="Riojana" w:hAnsi="Riojana"/>
          <w:sz w:val="22"/>
          <w:szCs w:val="22"/>
        </w:rPr>
      </w:pPr>
    </w:p>
    <w:p w:rsidR="002870C2" w:rsidRPr="00AC6DDF" w:rsidRDefault="002870C2" w:rsidP="002870C2">
      <w:pPr>
        <w:spacing w:line="320" w:lineRule="exact"/>
        <w:jc w:val="both"/>
        <w:rPr>
          <w:rFonts w:ascii="Arial" w:hAnsi="Arial" w:cs="Arial"/>
          <w:sz w:val="18"/>
          <w:szCs w:val="18"/>
        </w:rPr>
      </w:pPr>
      <w:r w:rsidRPr="00AC6DDF">
        <w:rPr>
          <w:rFonts w:ascii="Arial" w:hAnsi="Arial" w:cs="Arial"/>
          <w:sz w:val="18"/>
          <w:szCs w:val="18"/>
        </w:rPr>
        <w:t xml:space="preserve">D./Dña.______________________________________________ con </w:t>
      </w:r>
      <w:r>
        <w:rPr>
          <w:rFonts w:ascii="Arial" w:hAnsi="Arial" w:cs="Arial"/>
          <w:sz w:val="18"/>
          <w:szCs w:val="18"/>
        </w:rPr>
        <w:t>NIF</w:t>
      </w:r>
      <w:r w:rsidRPr="00AC6DDF">
        <w:rPr>
          <w:rFonts w:ascii="Arial" w:hAnsi="Arial" w:cs="Arial"/>
          <w:sz w:val="18"/>
          <w:szCs w:val="18"/>
        </w:rPr>
        <w:t xml:space="preserve"> __________, en representación de la empresa exhibidora ________________________________ con NIF _</w:t>
      </w:r>
      <w:r>
        <w:rPr>
          <w:rFonts w:ascii="Arial" w:hAnsi="Arial" w:cs="Arial"/>
          <w:sz w:val="18"/>
          <w:szCs w:val="18"/>
        </w:rPr>
        <w:t xml:space="preserve">___________, beneficiaria de </w:t>
      </w:r>
      <w:r w:rsidRPr="00AC6DDF">
        <w:rPr>
          <w:rFonts w:ascii="Arial" w:hAnsi="Arial" w:cs="Arial"/>
          <w:sz w:val="18"/>
          <w:szCs w:val="18"/>
        </w:rPr>
        <w:t xml:space="preserve">una ayuda recibida en el ejercicio 2022 y financiada con recursos provenientes del Plan de Recuperación, Transformación y </w:t>
      </w:r>
      <w:proofErr w:type="spellStart"/>
      <w:r w:rsidRPr="00AC6DDF">
        <w:rPr>
          <w:rFonts w:ascii="Arial" w:hAnsi="Arial" w:cs="Arial"/>
          <w:sz w:val="18"/>
          <w:szCs w:val="18"/>
        </w:rPr>
        <w:t>Resiliencia</w:t>
      </w:r>
      <w:proofErr w:type="spellEnd"/>
      <w:r w:rsidRPr="00AC6DDF">
        <w:rPr>
          <w:rFonts w:ascii="Arial" w:hAnsi="Arial" w:cs="Arial"/>
          <w:sz w:val="18"/>
          <w:szCs w:val="18"/>
        </w:rPr>
        <w:t xml:space="preserve"> (PRTR) para el proyecto con título ____________________________________________________ </w:t>
      </w:r>
    </w:p>
    <w:p w:rsidR="002870C2" w:rsidRPr="00A30CE7" w:rsidRDefault="002870C2" w:rsidP="002870C2">
      <w:pPr>
        <w:spacing w:after="240"/>
        <w:jc w:val="both"/>
        <w:rPr>
          <w:rFonts w:ascii="Riojana" w:hAnsi="Riojana" w:cs="Arial"/>
          <w:sz w:val="18"/>
          <w:szCs w:val="18"/>
        </w:rPr>
      </w:pPr>
    </w:p>
    <w:p w:rsidR="002870C2" w:rsidRPr="00AC6DDF" w:rsidRDefault="002870C2" w:rsidP="002870C2">
      <w:pPr>
        <w:spacing w:after="120"/>
        <w:jc w:val="both"/>
        <w:rPr>
          <w:rFonts w:ascii="Arial" w:hAnsi="Arial" w:cs="Arial"/>
          <w:sz w:val="18"/>
          <w:szCs w:val="18"/>
        </w:rPr>
      </w:pPr>
      <w:r w:rsidRPr="00AC6DDF">
        <w:rPr>
          <w:rFonts w:ascii="Arial" w:hAnsi="Arial" w:cs="Arial"/>
          <w:sz w:val="18"/>
          <w:szCs w:val="18"/>
        </w:rPr>
        <w:t>DECLARA:</w:t>
      </w:r>
    </w:p>
    <w:p w:rsidR="002870C2" w:rsidRPr="00AC6DDF" w:rsidRDefault="002870C2" w:rsidP="002870C2">
      <w:pPr>
        <w:spacing w:after="240"/>
        <w:jc w:val="both"/>
        <w:rPr>
          <w:rFonts w:ascii="Arial" w:hAnsi="Arial" w:cs="Arial"/>
          <w:sz w:val="18"/>
          <w:szCs w:val="18"/>
        </w:rPr>
      </w:pPr>
      <w:r w:rsidRPr="00AC6DDF">
        <w:rPr>
          <w:rFonts w:ascii="Arial" w:hAnsi="Arial" w:cs="Arial"/>
          <w:sz w:val="18"/>
          <w:szCs w:val="18"/>
        </w:rPr>
        <w:t>Su compromiso con los estándares más exigentes en relación con el cumplimiento de las normas jurídicas, éticas y morales, adoptando las medidas necesarias para prevenir y detectar el fraude, la corrupción y los conflictos de intereses, comunicando en su caso a las autoridades que proceda los incumplimientos observados.</w:t>
      </w:r>
    </w:p>
    <w:p w:rsidR="002870C2" w:rsidRPr="00AC6DDF" w:rsidRDefault="002870C2" w:rsidP="002870C2">
      <w:pPr>
        <w:spacing w:after="240"/>
        <w:jc w:val="both"/>
        <w:rPr>
          <w:rFonts w:ascii="Arial" w:hAnsi="Arial" w:cs="Arial"/>
          <w:sz w:val="18"/>
          <w:szCs w:val="18"/>
        </w:rPr>
      </w:pPr>
      <w:r w:rsidRPr="00AC6DDF">
        <w:rPr>
          <w:rFonts w:ascii="Arial" w:hAnsi="Arial" w:cs="Arial"/>
          <w:sz w:val="18"/>
          <w:szCs w:val="18"/>
        </w:rPr>
        <w:t xml:space="preserve">Asimismo, atendiendo al contenido del Plan de Recuperación, Transformación y </w:t>
      </w:r>
      <w:proofErr w:type="spellStart"/>
      <w:r w:rsidRPr="00AC6DDF">
        <w:rPr>
          <w:rFonts w:ascii="Arial" w:hAnsi="Arial" w:cs="Arial"/>
          <w:sz w:val="18"/>
          <w:szCs w:val="18"/>
        </w:rPr>
        <w:t>Resiliencia</w:t>
      </w:r>
      <w:proofErr w:type="spellEnd"/>
      <w:r w:rsidRPr="00AC6DDF">
        <w:rPr>
          <w:rFonts w:ascii="Arial" w:hAnsi="Arial" w:cs="Arial"/>
          <w:sz w:val="18"/>
          <w:szCs w:val="18"/>
        </w:rPr>
        <w:t xml:space="preserve"> (PRTR), se compromete, durante las distintas fases de la actividad subvencionada, a respetar los principios de economía circular y evitar impactos negativos significativos en el medio ambiente (“DNSH” por sus siglas en inglés “do no </w:t>
      </w:r>
      <w:proofErr w:type="spellStart"/>
      <w:r w:rsidRPr="00AC6DDF">
        <w:rPr>
          <w:rFonts w:ascii="Arial" w:hAnsi="Arial" w:cs="Arial"/>
          <w:sz w:val="18"/>
          <w:szCs w:val="18"/>
        </w:rPr>
        <w:t>significant</w:t>
      </w:r>
      <w:proofErr w:type="spellEnd"/>
      <w:r w:rsidRPr="00AC6DDF">
        <w:rPr>
          <w:rFonts w:ascii="Arial" w:hAnsi="Arial" w:cs="Arial"/>
          <w:sz w:val="18"/>
          <w:szCs w:val="18"/>
        </w:rPr>
        <w:t xml:space="preserve"> </w:t>
      </w:r>
      <w:proofErr w:type="spellStart"/>
      <w:r w:rsidRPr="00AC6DDF">
        <w:rPr>
          <w:rFonts w:ascii="Arial" w:hAnsi="Arial" w:cs="Arial"/>
          <w:sz w:val="18"/>
          <w:szCs w:val="18"/>
        </w:rPr>
        <w:t>harm</w:t>
      </w:r>
      <w:proofErr w:type="spellEnd"/>
      <w:r w:rsidRPr="00AC6DDF">
        <w:rPr>
          <w:rFonts w:ascii="Arial" w:hAnsi="Arial" w:cs="Arial"/>
          <w:sz w:val="18"/>
          <w:szCs w:val="18"/>
        </w:rPr>
        <w:t xml:space="preserve">”) exigido por el Reglamento (UE) 2021/241, por el que se establece el Mecanismo de Recuperación y </w:t>
      </w:r>
      <w:proofErr w:type="spellStart"/>
      <w:r w:rsidRPr="00AC6DDF">
        <w:rPr>
          <w:rFonts w:ascii="Arial" w:hAnsi="Arial" w:cs="Arial"/>
          <w:sz w:val="18"/>
          <w:szCs w:val="18"/>
        </w:rPr>
        <w:t>Resiliencia</w:t>
      </w:r>
      <w:proofErr w:type="spellEnd"/>
      <w:r w:rsidRPr="00AC6DDF">
        <w:rPr>
          <w:rFonts w:ascii="Arial" w:hAnsi="Arial" w:cs="Arial"/>
          <w:sz w:val="18"/>
          <w:szCs w:val="18"/>
        </w:rPr>
        <w:t>, de forma que:</w:t>
      </w:r>
    </w:p>
    <w:p w:rsidR="002870C2" w:rsidRPr="00AC6DDF" w:rsidRDefault="002870C2" w:rsidP="002870C2">
      <w:pPr>
        <w:numPr>
          <w:ilvl w:val="0"/>
          <w:numId w:val="3"/>
        </w:numPr>
        <w:spacing w:after="120"/>
        <w:ind w:left="284" w:hanging="284"/>
        <w:jc w:val="both"/>
        <w:rPr>
          <w:rFonts w:ascii="Arial" w:hAnsi="Arial" w:cs="Arial"/>
          <w:sz w:val="18"/>
          <w:szCs w:val="18"/>
        </w:rPr>
      </w:pPr>
      <w:r w:rsidRPr="00AC6DDF">
        <w:rPr>
          <w:rFonts w:ascii="Arial" w:hAnsi="Arial" w:cs="Arial"/>
          <w:sz w:val="18"/>
          <w:szCs w:val="18"/>
        </w:rPr>
        <w:t>No causa un perjuicio significativo a los seis objetivos medioambientales del artículo 17 del Reglamento (UE) 2020/852, que se enumeran a continuación:</w:t>
      </w:r>
    </w:p>
    <w:p w:rsidR="002870C2" w:rsidRPr="00AC6DDF" w:rsidRDefault="002870C2" w:rsidP="002870C2">
      <w:pPr>
        <w:numPr>
          <w:ilvl w:val="0"/>
          <w:numId w:val="4"/>
        </w:numPr>
        <w:spacing w:after="120"/>
        <w:jc w:val="both"/>
        <w:rPr>
          <w:rFonts w:ascii="Arial" w:hAnsi="Arial" w:cs="Arial"/>
          <w:sz w:val="18"/>
          <w:szCs w:val="18"/>
        </w:rPr>
      </w:pPr>
      <w:r w:rsidRPr="00AC6DDF">
        <w:rPr>
          <w:rFonts w:ascii="Arial" w:hAnsi="Arial" w:cs="Arial"/>
          <w:sz w:val="18"/>
          <w:szCs w:val="18"/>
        </w:rPr>
        <w:t xml:space="preserve">Mitigación del cambio climático. </w:t>
      </w:r>
    </w:p>
    <w:p w:rsidR="002870C2" w:rsidRPr="00AC6DDF" w:rsidRDefault="002870C2" w:rsidP="002870C2">
      <w:pPr>
        <w:numPr>
          <w:ilvl w:val="0"/>
          <w:numId w:val="4"/>
        </w:numPr>
        <w:spacing w:after="120"/>
        <w:jc w:val="both"/>
        <w:rPr>
          <w:rFonts w:ascii="Arial" w:hAnsi="Arial" w:cs="Arial"/>
          <w:sz w:val="18"/>
          <w:szCs w:val="18"/>
        </w:rPr>
      </w:pPr>
      <w:r w:rsidRPr="00AC6DDF">
        <w:rPr>
          <w:rFonts w:ascii="Arial" w:hAnsi="Arial" w:cs="Arial"/>
          <w:sz w:val="18"/>
          <w:szCs w:val="18"/>
        </w:rPr>
        <w:t xml:space="preserve">Adaptación al cambio climático. </w:t>
      </w:r>
    </w:p>
    <w:p w:rsidR="002870C2" w:rsidRPr="00AC6DDF" w:rsidRDefault="002870C2" w:rsidP="002870C2">
      <w:pPr>
        <w:numPr>
          <w:ilvl w:val="0"/>
          <w:numId w:val="4"/>
        </w:numPr>
        <w:spacing w:after="120"/>
        <w:jc w:val="both"/>
        <w:rPr>
          <w:rFonts w:ascii="Arial" w:hAnsi="Arial" w:cs="Arial"/>
          <w:sz w:val="18"/>
          <w:szCs w:val="18"/>
        </w:rPr>
      </w:pPr>
      <w:r w:rsidRPr="00AC6DDF">
        <w:rPr>
          <w:rFonts w:ascii="Arial" w:hAnsi="Arial" w:cs="Arial"/>
          <w:sz w:val="18"/>
          <w:szCs w:val="18"/>
        </w:rPr>
        <w:t xml:space="preserve">Uso sostenible y protección de los recursos híbridos y marinos. </w:t>
      </w:r>
    </w:p>
    <w:p w:rsidR="002870C2" w:rsidRPr="00AC6DDF" w:rsidRDefault="002870C2" w:rsidP="002870C2">
      <w:pPr>
        <w:numPr>
          <w:ilvl w:val="0"/>
          <w:numId w:val="4"/>
        </w:numPr>
        <w:spacing w:after="120"/>
        <w:jc w:val="both"/>
        <w:rPr>
          <w:rFonts w:ascii="Arial" w:hAnsi="Arial" w:cs="Arial"/>
          <w:sz w:val="18"/>
          <w:szCs w:val="18"/>
        </w:rPr>
      </w:pPr>
      <w:r w:rsidRPr="00AC6DDF">
        <w:rPr>
          <w:rFonts w:ascii="Arial" w:hAnsi="Arial" w:cs="Arial"/>
          <w:sz w:val="18"/>
          <w:szCs w:val="18"/>
        </w:rPr>
        <w:t xml:space="preserve">Economía circular, incluidos la prevención y el reciclado de residuos. </w:t>
      </w:r>
    </w:p>
    <w:p w:rsidR="002870C2" w:rsidRPr="00AC6DDF" w:rsidRDefault="002870C2" w:rsidP="002870C2">
      <w:pPr>
        <w:numPr>
          <w:ilvl w:val="0"/>
          <w:numId w:val="4"/>
        </w:numPr>
        <w:spacing w:after="120"/>
        <w:jc w:val="both"/>
        <w:rPr>
          <w:rFonts w:ascii="Arial" w:hAnsi="Arial" w:cs="Arial"/>
          <w:sz w:val="18"/>
          <w:szCs w:val="18"/>
        </w:rPr>
      </w:pPr>
      <w:r w:rsidRPr="00AC6DDF">
        <w:rPr>
          <w:rFonts w:ascii="Arial" w:hAnsi="Arial" w:cs="Arial"/>
          <w:sz w:val="18"/>
          <w:szCs w:val="18"/>
        </w:rPr>
        <w:t>Prevención y control de la contaminación de la atmósfera, el agua o el suelo.</w:t>
      </w:r>
    </w:p>
    <w:p w:rsidR="002870C2" w:rsidRPr="00AC6DDF" w:rsidRDefault="002870C2" w:rsidP="002870C2">
      <w:pPr>
        <w:numPr>
          <w:ilvl w:val="0"/>
          <w:numId w:val="4"/>
        </w:numPr>
        <w:spacing w:after="240"/>
        <w:ind w:left="641" w:hanging="357"/>
        <w:jc w:val="both"/>
        <w:rPr>
          <w:rFonts w:ascii="Arial" w:hAnsi="Arial" w:cs="Arial"/>
          <w:sz w:val="18"/>
          <w:szCs w:val="18"/>
        </w:rPr>
      </w:pPr>
      <w:r w:rsidRPr="00AC6DDF">
        <w:rPr>
          <w:rFonts w:ascii="Arial" w:hAnsi="Arial" w:cs="Arial"/>
          <w:sz w:val="18"/>
          <w:szCs w:val="18"/>
        </w:rPr>
        <w:t xml:space="preserve">Protección y restauración de la biodiversidad y los ecosistemas. </w:t>
      </w:r>
    </w:p>
    <w:p w:rsidR="002870C2" w:rsidRPr="00AC6DDF" w:rsidRDefault="002870C2" w:rsidP="002870C2">
      <w:pPr>
        <w:numPr>
          <w:ilvl w:val="0"/>
          <w:numId w:val="3"/>
        </w:numPr>
        <w:spacing w:after="120"/>
        <w:ind w:left="284" w:hanging="284"/>
        <w:jc w:val="both"/>
        <w:rPr>
          <w:rFonts w:ascii="Arial" w:hAnsi="Arial" w:cs="Arial"/>
          <w:sz w:val="18"/>
          <w:szCs w:val="18"/>
        </w:rPr>
      </w:pPr>
      <w:r w:rsidRPr="00AC6DDF">
        <w:rPr>
          <w:rFonts w:ascii="Arial" w:hAnsi="Arial" w:cs="Arial"/>
          <w:sz w:val="18"/>
          <w:szCs w:val="18"/>
        </w:rPr>
        <w:t xml:space="preserve">No desarrolla actividades excluidas según lo indicado por la Guía Técnica sobre la aplicación del principio de “de no causar un perjuicio significativo” en virtud del reglamento relativo al Mecanismo de Recuperación y </w:t>
      </w:r>
      <w:proofErr w:type="spellStart"/>
      <w:r w:rsidRPr="00AC6DDF">
        <w:rPr>
          <w:rFonts w:ascii="Arial" w:hAnsi="Arial" w:cs="Arial"/>
          <w:sz w:val="18"/>
          <w:szCs w:val="18"/>
        </w:rPr>
        <w:t>Resiliencia</w:t>
      </w:r>
      <w:proofErr w:type="spellEnd"/>
      <w:r w:rsidRPr="00AC6DDF">
        <w:rPr>
          <w:rFonts w:ascii="Arial" w:hAnsi="Arial" w:cs="Arial"/>
          <w:sz w:val="18"/>
          <w:szCs w:val="18"/>
        </w:rPr>
        <w:t>.</w:t>
      </w:r>
    </w:p>
    <w:p w:rsidR="002870C2" w:rsidRPr="00AC6DDF" w:rsidRDefault="002870C2" w:rsidP="002870C2">
      <w:pPr>
        <w:numPr>
          <w:ilvl w:val="0"/>
          <w:numId w:val="3"/>
        </w:numPr>
        <w:spacing w:after="240"/>
        <w:ind w:left="284" w:hanging="284"/>
        <w:jc w:val="both"/>
        <w:rPr>
          <w:rFonts w:ascii="Arial" w:hAnsi="Arial" w:cs="Arial"/>
          <w:sz w:val="18"/>
          <w:szCs w:val="18"/>
        </w:rPr>
      </w:pPr>
      <w:r w:rsidRPr="00AC6DDF">
        <w:rPr>
          <w:rFonts w:ascii="Arial" w:hAnsi="Arial" w:cs="Arial"/>
          <w:sz w:val="18"/>
          <w:szCs w:val="18"/>
        </w:rPr>
        <w:t>No prevé efectos directos de las sucesivas fases de la actividad sobre el medioambiente, ni efectos indirectos primarios, entendiendo como tales aquellos que pudieran materializarse tras su finalización.</w:t>
      </w:r>
    </w:p>
    <w:p w:rsidR="002870C2" w:rsidRPr="00AC6DDF" w:rsidRDefault="002870C2" w:rsidP="002870C2">
      <w:pPr>
        <w:spacing w:after="120"/>
        <w:jc w:val="both"/>
        <w:rPr>
          <w:rFonts w:ascii="Arial" w:hAnsi="Arial" w:cs="Arial"/>
          <w:sz w:val="18"/>
          <w:szCs w:val="18"/>
        </w:rPr>
      </w:pPr>
      <w:r w:rsidRPr="00AC6DDF">
        <w:rPr>
          <w:rFonts w:ascii="Arial" w:hAnsi="Arial" w:cs="Arial"/>
          <w:sz w:val="18"/>
          <w:szCs w:val="18"/>
        </w:rPr>
        <w:t>El incumplimiento de alguno de los requisitos establecidos en la presente declaración dará lugar, previo el oportuno procedimiento de reintegro, a la obligación de devolver la ayuda percibida</w:t>
      </w:r>
      <w:bookmarkStart w:id="0" w:name="_GoBack"/>
      <w:bookmarkEnd w:id="0"/>
      <w:r w:rsidRPr="00AC6DDF">
        <w:rPr>
          <w:rFonts w:ascii="Arial" w:hAnsi="Arial" w:cs="Arial"/>
          <w:sz w:val="18"/>
          <w:szCs w:val="18"/>
        </w:rPr>
        <w:t xml:space="preserve"> y los intereses de demora.</w:t>
      </w:r>
    </w:p>
    <w:p w:rsidR="002870C2" w:rsidRPr="00AC6DDF" w:rsidRDefault="002870C2" w:rsidP="002870C2">
      <w:pPr>
        <w:spacing w:after="120"/>
        <w:jc w:val="both"/>
        <w:rPr>
          <w:rFonts w:ascii="Arial" w:hAnsi="Arial" w:cs="Arial"/>
          <w:sz w:val="18"/>
          <w:szCs w:val="18"/>
        </w:rPr>
      </w:pPr>
    </w:p>
    <w:p w:rsidR="002870C2" w:rsidRPr="00AC6DDF" w:rsidRDefault="002870C2" w:rsidP="002870C2">
      <w:pPr>
        <w:spacing w:after="120"/>
        <w:jc w:val="both"/>
        <w:rPr>
          <w:rFonts w:ascii="Arial" w:hAnsi="Arial" w:cs="Arial"/>
          <w:color w:val="000000" w:themeColor="text1"/>
          <w:sz w:val="20"/>
          <w:szCs w:val="20"/>
        </w:rPr>
      </w:pPr>
      <w:r w:rsidRPr="00AC6DDF">
        <w:rPr>
          <w:rFonts w:ascii="Arial" w:hAnsi="Arial" w:cs="Arial"/>
          <w:sz w:val="18"/>
          <w:szCs w:val="18"/>
        </w:rPr>
        <w:t>Fecha y firma</w:t>
      </w:r>
    </w:p>
    <w:p w:rsidR="00DA59B3" w:rsidRPr="002870C2" w:rsidRDefault="00DA59B3" w:rsidP="002870C2"/>
    <w:sectPr w:rsidR="00DA59B3" w:rsidRPr="002870C2" w:rsidSect="00D21543">
      <w:headerReference w:type="default" r:id="rId8"/>
      <w:headerReference w:type="first" r:id="rId9"/>
      <w:pgSz w:w="11906" w:h="16838"/>
      <w:pgMar w:top="2755" w:right="1440" w:bottom="284"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7D44" w:rsidRDefault="00BE7D44" w:rsidP="0069392B">
      <w:r>
        <w:separator/>
      </w:r>
    </w:p>
  </w:endnote>
  <w:endnote w:type="continuationSeparator" w:id="0">
    <w:p w:rsidR="00BE7D44" w:rsidRDefault="00BE7D44" w:rsidP="00693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Riojana">
    <w:altName w:val="Calibri"/>
    <w:panose1 w:val="00000500000000000000"/>
    <w:charset w:val="00"/>
    <w:family w:val="auto"/>
    <w:pitch w:val="variable"/>
    <w:sig w:usb0="00000007" w:usb1="00000000" w:usb2="00000000" w:usb3="00000000" w:csb0="00000093"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7D44" w:rsidRDefault="00BE7D44" w:rsidP="0069392B">
      <w:r>
        <w:separator/>
      </w:r>
    </w:p>
  </w:footnote>
  <w:footnote w:type="continuationSeparator" w:id="0">
    <w:p w:rsidR="00BE7D44" w:rsidRDefault="00BE7D44" w:rsidP="006939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92B" w:rsidRDefault="00917E39">
    <w:pPr>
      <w:pStyle w:val="Encabezado"/>
    </w:pPr>
    <w:r w:rsidRPr="0069392B">
      <w:rPr>
        <w:noProof/>
      </w:rPr>
      <w:drawing>
        <wp:anchor distT="0" distB="0" distL="114300" distR="114300" simplePos="0" relativeHeight="251660288" behindDoc="1" locked="0" layoutInCell="1" allowOverlap="1" wp14:anchorId="30FA8965" wp14:editId="1675A5CF">
          <wp:simplePos x="0" y="0"/>
          <wp:positionH relativeFrom="margin">
            <wp:posOffset>-913020</wp:posOffset>
          </wp:positionH>
          <wp:positionV relativeFrom="margin">
            <wp:posOffset>-1749425</wp:posOffset>
          </wp:positionV>
          <wp:extent cx="7589935" cy="1441450"/>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pic:cNvPicPr/>
                </pic:nvPicPr>
                <pic:blipFill>
                  <a:blip r:embed="rId1">
                    <a:extLst>
                      <a:ext uri="{28A0092B-C50C-407E-A947-70E740481C1C}">
                        <a14:useLocalDpi xmlns:a14="http://schemas.microsoft.com/office/drawing/2010/main" val="0"/>
                      </a:ext>
                    </a:extLst>
                  </a:blip>
                  <a:stretch>
                    <a:fillRect/>
                  </a:stretch>
                </pic:blipFill>
                <pic:spPr>
                  <a:xfrm>
                    <a:off x="0" y="0"/>
                    <a:ext cx="7589935" cy="144145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4DA" w:rsidRDefault="007207A7">
    <w:pPr>
      <w:pStyle w:val="Encabezado"/>
    </w:pPr>
    <w:r>
      <w:rPr>
        <w:noProof/>
      </w:rPr>
      <w:drawing>
        <wp:anchor distT="0" distB="0" distL="114300" distR="114300" simplePos="0" relativeHeight="251671552" behindDoc="1" locked="0" layoutInCell="1" allowOverlap="1" wp14:anchorId="28D6EF89" wp14:editId="58B03103">
          <wp:simplePos x="0" y="0"/>
          <wp:positionH relativeFrom="column">
            <wp:posOffset>4314190</wp:posOffset>
          </wp:positionH>
          <wp:positionV relativeFrom="paragraph">
            <wp:posOffset>-205105</wp:posOffset>
          </wp:positionV>
          <wp:extent cx="1845310" cy="1179195"/>
          <wp:effectExtent l="0" t="0" r="2540" b="1905"/>
          <wp:wrapTight wrapText="bothSides">
            <wp:wrapPolygon edited="0">
              <wp:start x="0" y="0"/>
              <wp:lineTo x="0" y="21286"/>
              <wp:lineTo x="21407" y="21286"/>
              <wp:lineTo x="21407" y="0"/>
              <wp:lineTo x="0" y="0"/>
            </wp:wrapPolygon>
          </wp:wrapTight>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TR.png"/>
                  <pic:cNvPicPr/>
                </pic:nvPicPr>
                <pic:blipFill>
                  <a:blip r:embed="rId1">
                    <a:extLst>
                      <a:ext uri="{28A0092B-C50C-407E-A947-70E740481C1C}">
                        <a14:useLocalDpi xmlns:a14="http://schemas.microsoft.com/office/drawing/2010/main" val="0"/>
                      </a:ext>
                    </a:extLst>
                  </a:blip>
                  <a:stretch>
                    <a:fillRect/>
                  </a:stretch>
                </pic:blipFill>
                <pic:spPr>
                  <a:xfrm>
                    <a:off x="0" y="0"/>
                    <a:ext cx="1845310" cy="1179195"/>
                  </a:xfrm>
                  <a:prstGeom prst="rect">
                    <a:avLst/>
                  </a:prstGeom>
                </pic:spPr>
              </pic:pic>
            </a:graphicData>
          </a:graphic>
          <wp14:sizeRelH relativeFrom="page">
            <wp14:pctWidth>0</wp14:pctWidth>
          </wp14:sizeRelH>
          <wp14:sizeRelV relativeFrom="page">
            <wp14:pctHeight>0</wp14:pctHeight>
          </wp14:sizeRelV>
        </wp:anchor>
      </w:drawing>
    </w:r>
    <w:r w:rsidR="00E004DA" w:rsidRPr="00E004DA">
      <w:rPr>
        <w:noProof/>
      </w:rPr>
      <w:drawing>
        <wp:anchor distT="0" distB="0" distL="114300" distR="114300" simplePos="0" relativeHeight="251667456" behindDoc="1" locked="0" layoutInCell="1" allowOverlap="1" wp14:anchorId="30B48438" wp14:editId="184117D0">
          <wp:simplePos x="0" y="0"/>
          <wp:positionH relativeFrom="margin">
            <wp:posOffset>-902970</wp:posOffset>
          </wp:positionH>
          <wp:positionV relativeFrom="margin">
            <wp:posOffset>-1754505</wp:posOffset>
          </wp:positionV>
          <wp:extent cx="7592695" cy="144145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pic:cNvPicPr/>
                </pic:nvPicPr>
                <pic:blipFill>
                  <a:blip r:embed="rId2">
                    <a:extLst>
                      <a:ext uri="{28A0092B-C50C-407E-A947-70E740481C1C}">
                        <a14:useLocalDpi xmlns:a14="http://schemas.microsoft.com/office/drawing/2010/main" val="0"/>
                      </a:ext>
                    </a:extLst>
                  </a:blip>
                  <a:stretch>
                    <a:fillRect/>
                  </a:stretch>
                </pic:blipFill>
                <pic:spPr>
                  <a:xfrm>
                    <a:off x="0" y="0"/>
                    <a:ext cx="7592695" cy="1441450"/>
                  </a:xfrm>
                  <a:prstGeom prst="rect">
                    <a:avLst/>
                  </a:prstGeom>
                </pic:spPr>
              </pic:pic>
            </a:graphicData>
          </a:graphic>
          <wp14:sizeRelH relativeFrom="margin">
            <wp14:pctWidth>0</wp14:pctWidth>
          </wp14:sizeRelH>
          <wp14:sizeRelV relativeFrom="margin">
            <wp14:pctHeight>0</wp14:pctHeight>
          </wp14:sizeRelV>
        </wp:anchor>
      </w:drawing>
    </w:r>
    <w:r w:rsidR="00E004DA" w:rsidRPr="00E004DA">
      <w:rPr>
        <w:noProof/>
      </w:rPr>
      <mc:AlternateContent>
        <mc:Choice Requires="wps">
          <w:drawing>
            <wp:anchor distT="0" distB="0" distL="114300" distR="114300" simplePos="0" relativeHeight="251669504" behindDoc="0" locked="0" layoutInCell="1" allowOverlap="1" wp14:anchorId="17AA1804" wp14:editId="736819C2">
              <wp:simplePos x="0" y="0"/>
              <wp:positionH relativeFrom="column">
                <wp:posOffset>1175385</wp:posOffset>
              </wp:positionH>
              <wp:positionV relativeFrom="paragraph">
                <wp:posOffset>344170</wp:posOffset>
              </wp:positionV>
              <wp:extent cx="3470910" cy="1003935"/>
              <wp:effectExtent l="0" t="0" r="8890" b="12065"/>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70910" cy="10039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04DA" w:rsidRPr="00596B57" w:rsidRDefault="00E004DA" w:rsidP="00E004DA">
                          <w:pPr>
                            <w:rPr>
                              <w:rFonts w:ascii="Riojana" w:hAnsi="Riojana"/>
                              <w:color w:val="2D3A47"/>
                              <w:sz w:val="16"/>
                              <w:szCs w:val="16"/>
                            </w:rPr>
                          </w:pPr>
                          <w:r w:rsidRPr="00596B57">
                            <w:rPr>
                              <w:rFonts w:ascii="Riojana" w:hAnsi="Riojana"/>
                              <w:color w:val="2D3A47"/>
                              <w:sz w:val="16"/>
                              <w:szCs w:val="16"/>
                            </w:rPr>
                            <w:t xml:space="preserve">Dirección General </w:t>
                          </w:r>
                          <w:r>
                            <w:rPr>
                              <w:rFonts w:ascii="Riojana" w:hAnsi="Riojana"/>
                              <w:color w:val="2D3A47"/>
                              <w:sz w:val="16"/>
                              <w:szCs w:val="16"/>
                            </w:rPr>
                            <w:t>d</w:t>
                          </w:r>
                          <w:r w:rsidRPr="00596B57">
                            <w:rPr>
                              <w:rFonts w:ascii="Riojana" w:hAnsi="Riojana"/>
                              <w:color w:val="2D3A47"/>
                              <w:sz w:val="16"/>
                              <w:szCs w:val="16"/>
                            </w:rPr>
                            <w:t>e Cultura</w:t>
                          </w:r>
                        </w:p>
                        <w:p w:rsidR="00E004DA" w:rsidRDefault="00E004DA" w:rsidP="00E004DA">
                          <w:pPr>
                            <w:rPr>
                              <w:rFonts w:ascii="Riojana" w:hAnsi="Riojana"/>
                              <w:color w:val="2D3A47"/>
                              <w:sz w:val="16"/>
                              <w:szCs w:val="16"/>
                            </w:rPr>
                          </w:pPr>
                          <w:r w:rsidRPr="00596B57">
                            <w:rPr>
                              <w:rFonts w:ascii="Riojana" w:hAnsi="Riojana"/>
                              <w:color w:val="2D3A47"/>
                              <w:sz w:val="16"/>
                              <w:szCs w:val="16"/>
                            </w:rPr>
                            <w:t xml:space="preserve">Servicio </w:t>
                          </w:r>
                          <w:r>
                            <w:rPr>
                              <w:rFonts w:ascii="Riojana" w:hAnsi="Riojana"/>
                              <w:color w:val="2D3A47"/>
                              <w:sz w:val="16"/>
                              <w:szCs w:val="16"/>
                            </w:rPr>
                            <w:t>d</w:t>
                          </w:r>
                          <w:r w:rsidR="00AD1497">
                            <w:rPr>
                              <w:rFonts w:ascii="Riojana" w:hAnsi="Riojana"/>
                              <w:color w:val="2D3A47"/>
                              <w:sz w:val="16"/>
                              <w:szCs w:val="16"/>
                            </w:rPr>
                            <w:t>e Promoción Cultural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92.55pt;margin-top:27.1pt;width:273.3pt;height:79.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" filled="f" stroked="f">
              <v:path arrowok="t"/>
              <v:textbox inset="0,0,0,0">
                <w:txbxContent>
                  <w:p w:rsidR="00E004DA" w:rsidRPr="00596B57" w:rsidRDefault="00E004DA" w:rsidP="00E004DA">
                    <w:pPr>
                      <w:rPr>
                        <w:rFonts w:ascii="Riojana" w:hAnsi="Riojana"/>
                        <w:color w:val="2D3A47"/>
                        <w:sz w:val="16"/>
                        <w:szCs w:val="16"/>
                      </w:rPr>
                    </w:pPr>
                    <w:r w:rsidRPr="00596B57">
                      <w:rPr>
                        <w:rFonts w:ascii="Riojana" w:hAnsi="Riojana"/>
                        <w:color w:val="2D3A47"/>
                        <w:sz w:val="16"/>
                        <w:szCs w:val="16"/>
                      </w:rPr>
                      <w:t xml:space="preserve">Dirección General </w:t>
                    </w:r>
                    <w:r>
                      <w:rPr>
                        <w:rFonts w:ascii="Riojana" w:hAnsi="Riojana"/>
                        <w:color w:val="2D3A47"/>
                        <w:sz w:val="16"/>
                        <w:szCs w:val="16"/>
                      </w:rPr>
                      <w:t>d</w:t>
                    </w:r>
                    <w:r w:rsidRPr="00596B57">
                      <w:rPr>
                        <w:rFonts w:ascii="Riojana" w:hAnsi="Riojana"/>
                        <w:color w:val="2D3A47"/>
                        <w:sz w:val="16"/>
                        <w:szCs w:val="16"/>
                      </w:rPr>
                      <w:t>e Cultura</w:t>
                    </w:r>
                  </w:p>
                  <w:p w:rsidR="00E004DA" w:rsidRDefault="00E004DA" w:rsidP="00E004DA">
                    <w:pPr>
                      <w:rPr>
                        <w:rFonts w:ascii="Riojana" w:hAnsi="Riojana"/>
                        <w:color w:val="2D3A47"/>
                        <w:sz w:val="16"/>
                        <w:szCs w:val="16"/>
                      </w:rPr>
                    </w:pPr>
                    <w:r w:rsidRPr="00596B57">
                      <w:rPr>
                        <w:rFonts w:ascii="Riojana" w:hAnsi="Riojana"/>
                        <w:color w:val="2D3A47"/>
                        <w:sz w:val="16"/>
                        <w:szCs w:val="16"/>
                      </w:rPr>
                      <w:t xml:space="preserve">Servicio </w:t>
                    </w:r>
                    <w:r>
                      <w:rPr>
                        <w:rFonts w:ascii="Riojana" w:hAnsi="Riojana"/>
                        <w:color w:val="2D3A47"/>
                        <w:sz w:val="16"/>
                        <w:szCs w:val="16"/>
                      </w:rPr>
                      <w:t>d</w:t>
                    </w:r>
                    <w:r w:rsidR="00AD1497">
                      <w:rPr>
                        <w:rFonts w:ascii="Riojana" w:hAnsi="Riojana"/>
                        <w:color w:val="2D3A47"/>
                        <w:sz w:val="16"/>
                        <w:szCs w:val="16"/>
                      </w:rPr>
                      <w:t>e Promoción Cultural</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FB24C7"/>
    <w:multiLevelType w:val="hybridMultilevel"/>
    <w:tmpl w:val="3D067DA6"/>
    <w:lvl w:ilvl="0" w:tplc="7B94497A">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
    <w:nsid w:val="29CC3585"/>
    <w:multiLevelType w:val="hybridMultilevel"/>
    <w:tmpl w:val="53160A1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4CDF5EF0"/>
    <w:multiLevelType w:val="hybridMultilevel"/>
    <w:tmpl w:val="06F068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72FC0E2F"/>
    <w:multiLevelType w:val="hybridMultilevel"/>
    <w:tmpl w:val="E47295CA"/>
    <w:lvl w:ilvl="0" w:tplc="062ACD7C">
      <w:start w:val="1"/>
      <w:numFmt w:val="bullet"/>
      <w:lvlText w:val=""/>
      <w:lvlJc w:val="left"/>
      <w:pPr>
        <w:ind w:left="360" w:hanging="360"/>
      </w:pPr>
      <w:rPr>
        <w:rFonts w:ascii="Symbol" w:hAnsi="Symbol" w:hint="default"/>
        <w:color w:val="auto"/>
        <w:sz w:val="18"/>
        <w:szCs w:val="18"/>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7D44"/>
    <w:rsid w:val="000F3F3C"/>
    <w:rsid w:val="00167397"/>
    <w:rsid w:val="001845FE"/>
    <w:rsid w:val="00222E84"/>
    <w:rsid w:val="00244F90"/>
    <w:rsid w:val="002870C2"/>
    <w:rsid w:val="002C0649"/>
    <w:rsid w:val="00301E7D"/>
    <w:rsid w:val="00405017"/>
    <w:rsid w:val="004512B0"/>
    <w:rsid w:val="00453572"/>
    <w:rsid w:val="00497EAA"/>
    <w:rsid w:val="004D39FF"/>
    <w:rsid w:val="0054415D"/>
    <w:rsid w:val="0055170C"/>
    <w:rsid w:val="00677447"/>
    <w:rsid w:val="0069392B"/>
    <w:rsid w:val="006D6197"/>
    <w:rsid w:val="006F4F45"/>
    <w:rsid w:val="007207A7"/>
    <w:rsid w:val="00762ABD"/>
    <w:rsid w:val="007C7ADC"/>
    <w:rsid w:val="00862632"/>
    <w:rsid w:val="00915AA8"/>
    <w:rsid w:val="00917E39"/>
    <w:rsid w:val="009247CF"/>
    <w:rsid w:val="00932B23"/>
    <w:rsid w:val="0096012C"/>
    <w:rsid w:val="0099088C"/>
    <w:rsid w:val="00A47831"/>
    <w:rsid w:val="00AB4859"/>
    <w:rsid w:val="00AD1497"/>
    <w:rsid w:val="00AD47D2"/>
    <w:rsid w:val="00B10B9B"/>
    <w:rsid w:val="00B17E8E"/>
    <w:rsid w:val="00B34B8A"/>
    <w:rsid w:val="00B35A5F"/>
    <w:rsid w:val="00B41595"/>
    <w:rsid w:val="00BC1FE6"/>
    <w:rsid w:val="00BE7D44"/>
    <w:rsid w:val="00C16957"/>
    <w:rsid w:val="00C25C9F"/>
    <w:rsid w:val="00C3792D"/>
    <w:rsid w:val="00CA4AC0"/>
    <w:rsid w:val="00CB17A2"/>
    <w:rsid w:val="00CC69BF"/>
    <w:rsid w:val="00D01B0E"/>
    <w:rsid w:val="00D21543"/>
    <w:rsid w:val="00D74ABB"/>
    <w:rsid w:val="00DA59B3"/>
    <w:rsid w:val="00DD0856"/>
    <w:rsid w:val="00E004DA"/>
    <w:rsid w:val="00E41609"/>
    <w:rsid w:val="00E44100"/>
    <w:rsid w:val="00E801A7"/>
    <w:rsid w:val="00EA08DA"/>
    <w:rsid w:val="00ED47D0"/>
    <w:rsid w:val="00EF4855"/>
    <w:rsid w:val="00F634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3467"/>
    <w:rPr>
      <w:rFonts w:ascii="Times New Roman" w:eastAsia="Times New Roman" w:hAnsi="Times New Roman"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9392B"/>
    <w:pPr>
      <w:tabs>
        <w:tab w:val="center" w:pos="4513"/>
        <w:tab w:val="right" w:pos="9026"/>
      </w:tabs>
    </w:pPr>
  </w:style>
  <w:style w:type="character" w:customStyle="1" w:styleId="EncabezadoCar">
    <w:name w:val="Encabezado Car"/>
    <w:basedOn w:val="Fuentedeprrafopredeter"/>
    <w:link w:val="Encabezado"/>
    <w:uiPriority w:val="99"/>
    <w:rsid w:val="0069392B"/>
  </w:style>
  <w:style w:type="paragraph" w:styleId="Piedepgina">
    <w:name w:val="footer"/>
    <w:basedOn w:val="Normal"/>
    <w:link w:val="PiedepginaCar"/>
    <w:uiPriority w:val="99"/>
    <w:unhideWhenUsed/>
    <w:rsid w:val="0069392B"/>
    <w:pPr>
      <w:tabs>
        <w:tab w:val="center" w:pos="4513"/>
        <w:tab w:val="right" w:pos="9026"/>
      </w:tabs>
    </w:pPr>
  </w:style>
  <w:style w:type="character" w:customStyle="1" w:styleId="PiedepginaCar">
    <w:name w:val="Pie de página Car"/>
    <w:basedOn w:val="Fuentedeprrafopredeter"/>
    <w:link w:val="Piedepgina"/>
    <w:uiPriority w:val="99"/>
    <w:rsid w:val="0069392B"/>
  </w:style>
  <w:style w:type="paragraph" w:styleId="Textoindependiente">
    <w:name w:val="Body Text"/>
    <w:basedOn w:val="Normal"/>
    <w:link w:val="TextoindependienteCar"/>
    <w:uiPriority w:val="1"/>
    <w:qFormat/>
    <w:rsid w:val="00BE7D44"/>
    <w:pPr>
      <w:widowControl w:val="0"/>
      <w:autoSpaceDE w:val="0"/>
      <w:autoSpaceDN w:val="0"/>
    </w:pPr>
    <w:rPr>
      <w:rFonts w:ascii="Arial" w:eastAsia="Arial" w:hAnsi="Arial" w:cs="Arial"/>
      <w:sz w:val="19"/>
      <w:szCs w:val="19"/>
      <w:lang w:bidi="es-ES"/>
    </w:rPr>
  </w:style>
  <w:style w:type="character" w:customStyle="1" w:styleId="TextoindependienteCar">
    <w:name w:val="Texto independiente Car"/>
    <w:basedOn w:val="Fuentedeprrafopredeter"/>
    <w:link w:val="Textoindependiente"/>
    <w:uiPriority w:val="1"/>
    <w:rsid w:val="00BE7D44"/>
    <w:rPr>
      <w:rFonts w:ascii="Arial" w:eastAsia="Arial" w:hAnsi="Arial" w:cs="Arial"/>
      <w:sz w:val="19"/>
      <w:szCs w:val="19"/>
      <w:lang w:eastAsia="es-ES" w:bidi="es-ES"/>
    </w:rPr>
  </w:style>
  <w:style w:type="character" w:styleId="Hipervnculo">
    <w:name w:val="Hyperlink"/>
    <w:rsid w:val="0040501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3467"/>
    <w:rPr>
      <w:rFonts w:ascii="Times New Roman" w:eastAsia="Times New Roman" w:hAnsi="Times New Roman"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9392B"/>
    <w:pPr>
      <w:tabs>
        <w:tab w:val="center" w:pos="4513"/>
        <w:tab w:val="right" w:pos="9026"/>
      </w:tabs>
    </w:pPr>
  </w:style>
  <w:style w:type="character" w:customStyle="1" w:styleId="EncabezadoCar">
    <w:name w:val="Encabezado Car"/>
    <w:basedOn w:val="Fuentedeprrafopredeter"/>
    <w:link w:val="Encabezado"/>
    <w:uiPriority w:val="99"/>
    <w:rsid w:val="0069392B"/>
  </w:style>
  <w:style w:type="paragraph" w:styleId="Piedepgina">
    <w:name w:val="footer"/>
    <w:basedOn w:val="Normal"/>
    <w:link w:val="PiedepginaCar"/>
    <w:uiPriority w:val="99"/>
    <w:unhideWhenUsed/>
    <w:rsid w:val="0069392B"/>
    <w:pPr>
      <w:tabs>
        <w:tab w:val="center" w:pos="4513"/>
        <w:tab w:val="right" w:pos="9026"/>
      </w:tabs>
    </w:pPr>
  </w:style>
  <w:style w:type="character" w:customStyle="1" w:styleId="PiedepginaCar">
    <w:name w:val="Pie de página Car"/>
    <w:basedOn w:val="Fuentedeprrafopredeter"/>
    <w:link w:val="Piedepgina"/>
    <w:uiPriority w:val="99"/>
    <w:rsid w:val="0069392B"/>
  </w:style>
  <w:style w:type="paragraph" w:styleId="Textoindependiente">
    <w:name w:val="Body Text"/>
    <w:basedOn w:val="Normal"/>
    <w:link w:val="TextoindependienteCar"/>
    <w:uiPriority w:val="1"/>
    <w:qFormat/>
    <w:rsid w:val="00BE7D44"/>
    <w:pPr>
      <w:widowControl w:val="0"/>
      <w:autoSpaceDE w:val="0"/>
      <w:autoSpaceDN w:val="0"/>
    </w:pPr>
    <w:rPr>
      <w:rFonts w:ascii="Arial" w:eastAsia="Arial" w:hAnsi="Arial" w:cs="Arial"/>
      <w:sz w:val="19"/>
      <w:szCs w:val="19"/>
      <w:lang w:bidi="es-ES"/>
    </w:rPr>
  </w:style>
  <w:style w:type="character" w:customStyle="1" w:styleId="TextoindependienteCar">
    <w:name w:val="Texto independiente Car"/>
    <w:basedOn w:val="Fuentedeprrafopredeter"/>
    <w:link w:val="Textoindependiente"/>
    <w:uiPriority w:val="1"/>
    <w:rsid w:val="00BE7D44"/>
    <w:rPr>
      <w:rFonts w:ascii="Arial" w:eastAsia="Arial" w:hAnsi="Arial" w:cs="Arial"/>
      <w:sz w:val="19"/>
      <w:szCs w:val="19"/>
      <w:lang w:eastAsia="es-ES" w:bidi="es-ES"/>
    </w:rPr>
  </w:style>
  <w:style w:type="character" w:styleId="Hipervnculo">
    <w:name w:val="Hyperlink"/>
    <w:rsid w:val="0040501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N:\2%20SERVICIO%20DE%20PROMOCI&#211;N%20CULTURAL%202022\La-Rioja_cabecera-%20cultur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La-Rioja_cabecera- cultura</Template>
  <TotalTime>2</TotalTime>
  <Pages>1</Pages>
  <Words>403</Words>
  <Characters>2222</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Alberto Alonso Marrón</dc:creator>
  <cp:lastModifiedBy>Alberto Alonso Marrón</cp:lastModifiedBy>
  <cp:revision>3</cp:revision>
  <cp:lastPrinted>2022-06-03T06:56:00Z</cp:lastPrinted>
  <dcterms:created xsi:type="dcterms:W3CDTF">2022-06-23T12:09:00Z</dcterms:created>
  <dcterms:modified xsi:type="dcterms:W3CDTF">2022-06-24T10:53:00Z</dcterms:modified>
</cp:coreProperties>
</file>