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0966218" w14:textId="77777777" w:rsidR="007A4B99" w:rsidRDefault="007A4B99">
      <w:pPr>
        <w:pStyle w:val="WW-Cuerpodetexto"/>
        <w:jc w:val="both"/>
        <w:rPr>
          <w:b/>
          <w:bCs/>
          <w:sz w:val="28"/>
          <w:szCs w:val="32"/>
        </w:rPr>
      </w:pPr>
      <w:r>
        <w:rPr>
          <w:b/>
          <w:bCs/>
          <w:sz w:val="28"/>
          <w:szCs w:val="32"/>
        </w:rPr>
        <w:t>BASES REGULADORAS QUE REGIRÁN LA CONVOCATORIA DE LAS AYUDAS PARA ADQUISICIÓN DE MATERIAL ESCOLAR DEL ALUMNADO DE EDUCACIÓN INFANTIL, PRIMARIA,  SECUNDARIA, BACHILLER Y CICLOS DE FP, PARA EL CURSO ACADÉMICO 2023/2024.</w:t>
      </w:r>
    </w:p>
    <w:p w14:paraId="043E1BFF" w14:textId="77777777" w:rsidR="007A4B99" w:rsidRDefault="007A4B99">
      <w:pPr>
        <w:pStyle w:val="WW-Cuerpodetexto"/>
        <w:jc w:val="both"/>
        <w:rPr>
          <w:b/>
          <w:bCs/>
          <w:sz w:val="28"/>
          <w:szCs w:val="32"/>
        </w:rPr>
      </w:pPr>
    </w:p>
    <w:p w14:paraId="5DC4C0FA" w14:textId="77777777" w:rsidR="007A4B99" w:rsidRDefault="007A4B99">
      <w:pPr>
        <w:pStyle w:val="WW-Cuerpodetexto"/>
        <w:jc w:val="both"/>
      </w:pPr>
      <w:r>
        <w:rPr>
          <w:b/>
          <w:bCs/>
        </w:rPr>
        <w:t xml:space="preserve">PRIMERA: Objeto de la convocatoria. </w:t>
      </w:r>
    </w:p>
    <w:p w14:paraId="602C31A0" w14:textId="77777777" w:rsidR="007A4B99" w:rsidRDefault="007A4B99">
      <w:pPr>
        <w:pStyle w:val="WW-Cuerpodetexto"/>
        <w:jc w:val="both"/>
        <w:rPr>
          <w:b/>
          <w:bCs/>
        </w:rPr>
      </w:pPr>
      <w:r>
        <w:t xml:space="preserve">Las ayudas convocadas mediante las presentes bases, tienen como objeto la cofinanciación de material escolar de los alumnos que cursen educación infantil, primaria, secundaria, bachillerato y ciclos de FP. Se conciben como un apoyo a las familias empadronadas en el Ayuntamiento de Boborás con dificultades socioeconómicas que dificulten la correcta escolarización de los alumnos. </w:t>
      </w:r>
    </w:p>
    <w:p w14:paraId="1A78BC2A" w14:textId="77777777" w:rsidR="007A4B99" w:rsidRDefault="007A4B99">
      <w:pPr>
        <w:pStyle w:val="WW-Cuerpodetexto"/>
        <w:jc w:val="both"/>
      </w:pPr>
      <w:r>
        <w:rPr>
          <w:b/>
          <w:bCs/>
        </w:rPr>
        <w:t xml:space="preserve">SEGUNDA: Presupuesto. </w:t>
      </w:r>
    </w:p>
    <w:p w14:paraId="24D76676" w14:textId="77777777" w:rsidR="007A4B99" w:rsidRDefault="007A4B99">
      <w:pPr>
        <w:pStyle w:val="WW-Cuerpodetexto"/>
        <w:jc w:val="both"/>
        <w:rPr>
          <w:rFonts w:eastAsia="Times New Roman"/>
          <w:b/>
          <w:bCs/>
          <w:sz w:val="24"/>
          <w:lang w:eastAsia="es-ES"/>
        </w:rPr>
      </w:pPr>
      <w:r>
        <w:t>El presupuesto disponible para la concesión de las ayudas, asciende a la cantidad de 1.166,00 €. En caso de que la demanda supere el presupuesto disponible, se priorizará la concesión según la puntuación obtenida después de la correspondiente baremación, hasta agotar el presupuesto.</w:t>
      </w:r>
    </w:p>
    <w:p w14:paraId="7682701D" w14:textId="77777777" w:rsidR="007A4B99" w:rsidRDefault="007A4B99">
      <w:pPr>
        <w:widowControl/>
        <w:suppressAutoHyphens w:val="0"/>
        <w:jc w:val="both"/>
        <w:rPr>
          <w:rFonts w:eastAsia="Times New Roman"/>
          <w:b/>
          <w:bCs/>
          <w:sz w:val="24"/>
          <w:lang w:eastAsia="es-ES"/>
        </w:rPr>
      </w:pPr>
    </w:p>
    <w:p w14:paraId="05141208"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 xml:space="preserve">TERCERA: Beneficiarios. </w:t>
      </w:r>
    </w:p>
    <w:p w14:paraId="6E047C5E" w14:textId="77777777" w:rsidR="007A4B99" w:rsidRDefault="007A4B99">
      <w:pPr>
        <w:widowControl/>
        <w:suppressAutoHyphens w:val="0"/>
        <w:jc w:val="both"/>
        <w:rPr>
          <w:rFonts w:eastAsia="Times New Roman"/>
          <w:b/>
          <w:bCs/>
          <w:sz w:val="24"/>
          <w:lang w:eastAsia="es-ES"/>
        </w:rPr>
      </w:pPr>
    </w:p>
    <w:p w14:paraId="3D241C95"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Podrán ser beneficiarias las familias que cumplan los siguientes requisitos: </w:t>
      </w:r>
    </w:p>
    <w:p w14:paraId="2D69527A" w14:textId="77777777" w:rsidR="007A4B99" w:rsidRDefault="007A4B99">
      <w:pPr>
        <w:widowControl/>
        <w:suppressAutoHyphens w:val="0"/>
        <w:ind w:firstLine="709"/>
        <w:jc w:val="both"/>
        <w:rPr>
          <w:rFonts w:eastAsia="Times New Roman"/>
          <w:sz w:val="24"/>
          <w:lang w:eastAsia="es-ES"/>
        </w:rPr>
      </w:pPr>
      <w:r>
        <w:rPr>
          <w:rFonts w:eastAsia="Times New Roman"/>
          <w:sz w:val="24"/>
          <w:lang w:eastAsia="es-ES"/>
        </w:rPr>
        <w:t xml:space="preserve">1. Estar empadronados todos los miembros de la unidad familiar (padre y/o madre e hijo para el cual se solicitan las ayudas) en el Ayuntamiento de Boborás. </w:t>
      </w:r>
      <w:bookmarkStart w:id="0" w:name="__DdeLink__217_522360997"/>
      <w:bookmarkEnd w:id="0"/>
      <w:r>
        <w:rPr>
          <w:rFonts w:eastAsia="Times New Roman"/>
          <w:sz w:val="24"/>
          <w:lang w:eastAsia="es-ES"/>
        </w:rPr>
        <w:t>Tendrá que tener una antigúedad mínima de 6 meses anterior a la Convocatoria de estas ayudas o 5 años en el padrón histórico.</w:t>
      </w:r>
    </w:p>
    <w:p w14:paraId="3C8DDDB3" w14:textId="77777777" w:rsidR="007A4B99" w:rsidRDefault="007A4B99">
      <w:pPr>
        <w:widowControl/>
        <w:suppressAutoHyphens w:val="0"/>
        <w:ind w:firstLine="709"/>
        <w:jc w:val="both"/>
        <w:rPr>
          <w:rFonts w:eastAsia="Times New Roman"/>
          <w:sz w:val="24"/>
          <w:lang w:eastAsia="es-ES"/>
        </w:rPr>
      </w:pPr>
      <w:r>
        <w:rPr>
          <w:rFonts w:eastAsia="Times New Roman"/>
          <w:sz w:val="24"/>
          <w:lang w:eastAsia="es-ES"/>
        </w:rPr>
        <w:t xml:space="preserve">2. Tener hijos matriculados para el curso escolar 2023/2024 en educación infantil, primaria, secundaria, bachillerato y ciclos de FP. En el caso de educación infantil y primaria, será requisito indispensable que se encuentren matriculados en el CEIP Nuestra Señora de Xuvencos, exceptuando a los alumnos de los lugares de Astureses que tienen asignados los centros educativos de O Carballiño. </w:t>
      </w:r>
    </w:p>
    <w:p w14:paraId="297EEB87" w14:textId="77777777" w:rsidR="007A4B99" w:rsidRDefault="007A4B99">
      <w:pPr>
        <w:widowControl/>
        <w:suppressAutoHyphens w:val="0"/>
        <w:ind w:firstLine="709"/>
        <w:jc w:val="both"/>
        <w:rPr>
          <w:rFonts w:eastAsia="Times New Roman"/>
          <w:sz w:val="24"/>
          <w:lang w:eastAsia="es-ES"/>
        </w:rPr>
      </w:pPr>
      <w:r>
        <w:rPr>
          <w:rFonts w:eastAsia="Times New Roman"/>
          <w:sz w:val="24"/>
          <w:lang w:eastAsia="es-ES"/>
        </w:rPr>
        <w:t xml:space="preserve">3. Que la renta per cápita anual no supere unos ingresos netos de 6.000 €. Se computarán los ingresos de todos los miembros de la unidad familiar. A estos efectos, se entiende por unidad familiar los padres de los menores escolarizados así como todos los descendientes y ascendentes que convivan en el mismo domicilio. </w:t>
      </w:r>
    </w:p>
    <w:p w14:paraId="051E692C" w14:textId="77777777" w:rsidR="007A4B99" w:rsidRDefault="007A4B99">
      <w:pPr>
        <w:widowControl/>
        <w:suppressAutoHyphens w:val="0"/>
        <w:jc w:val="both"/>
        <w:rPr>
          <w:rFonts w:eastAsia="Times New Roman"/>
          <w:sz w:val="24"/>
          <w:lang w:eastAsia="es-ES"/>
        </w:rPr>
      </w:pPr>
    </w:p>
    <w:p w14:paraId="7AB56944"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A los efectos de esta orden, la renta per cápita de la unidad familiar es el resultado de dividir la renta de la unidad familiar del ejercicio fiscal 2022 entre el número de miembros computables, toda vez que computarán por dos los miembros que acrediten una discapacidad igual o superior al 33 % o la percepción de una pensión de la Seguridad Social por incapacidad permanente en los grados de total, absoluta o gran invalidez, o la equivalente de clases pasivas. </w:t>
      </w:r>
    </w:p>
    <w:p w14:paraId="1C943CF5" w14:textId="77777777" w:rsidR="007A4B99" w:rsidRDefault="007A4B99">
      <w:pPr>
        <w:widowControl/>
        <w:suppressAutoHyphens w:val="0"/>
        <w:jc w:val="both"/>
        <w:rPr>
          <w:rFonts w:eastAsia="Times New Roman"/>
          <w:sz w:val="24"/>
          <w:lang w:eastAsia="es-ES"/>
        </w:rPr>
      </w:pPr>
    </w:p>
    <w:p w14:paraId="7DF3422A"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La renta neta per cápita familiar se obtendrá como resultado de realizar los siguientes cálculos en base a la declaración de la renta del ejercicio 2022: </w:t>
      </w:r>
    </w:p>
    <w:p w14:paraId="783E4A2D"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 Se sumará la base imponible general con la base imponible de ahorro. </w:t>
      </w:r>
    </w:p>
    <w:p w14:paraId="08B0A98C"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 De este resultado se restará la cuota líquida resultante de la auto liquidación. </w:t>
      </w:r>
    </w:p>
    <w:p w14:paraId="7C650372" w14:textId="77777777" w:rsidR="007A4B99" w:rsidRDefault="007A4B99">
      <w:pPr>
        <w:widowControl/>
        <w:suppressAutoHyphens w:val="0"/>
        <w:jc w:val="both"/>
        <w:rPr>
          <w:rFonts w:eastAsia="Times New Roman"/>
          <w:sz w:val="24"/>
          <w:lang w:eastAsia="es-ES"/>
        </w:rPr>
      </w:pPr>
    </w:p>
    <w:p w14:paraId="4A423755"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Según esto, la renta familiar a los efectos de la auto declaración es el resultado de hacer las siguientes operaciones con la declaración del IRPF: </w:t>
      </w:r>
    </w:p>
    <w:p w14:paraId="695188B9" w14:textId="77777777" w:rsidR="007A4B99" w:rsidRDefault="007A4B99">
      <w:pPr>
        <w:widowControl/>
        <w:suppressAutoHyphens w:val="0"/>
        <w:jc w:val="both"/>
        <w:rPr>
          <w:rFonts w:eastAsia="Times New Roman"/>
          <w:sz w:val="24"/>
          <w:lang w:eastAsia="es-ES"/>
        </w:rPr>
      </w:pPr>
    </w:p>
    <w:p w14:paraId="77F72108"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Casilla 435+ casilla 460 - casilla 595 </w:t>
      </w:r>
    </w:p>
    <w:p w14:paraId="5EBB2B76" w14:textId="77777777" w:rsidR="007A4B99" w:rsidRDefault="007A4B99">
      <w:pPr>
        <w:widowControl/>
        <w:suppressAutoHyphens w:val="0"/>
        <w:jc w:val="both"/>
        <w:rPr>
          <w:rFonts w:eastAsia="Times New Roman"/>
          <w:sz w:val="24"/>
          <w:lang w:eastAsia="es-ES"/>
        </w:rPr>
      </w:pPr>
    </w:p>
    <w:p w14:paraId="4D7F3BF0"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El resultado obtenido se dividirá por el número de miembros que forman parte de la unidad familiar. </w:t>
      </w:r>
    </w:p>
    <w:p w14:paraId="252B3982" w14:textId="77777777" w:rsidR="007A4B99" w:rsidRDefault="007A4B99">
      <w:pPr>
        <w:widowControl/>
        <w:suppressAutoHyphens w:val="0"/>
        <w:jc w:val="both"/>
        <w:rPr>
          <w:rFonts w:eastAsia="Times New Roman"/>
          <w:sz w:val="24"/>
          <w:lang w:eastAsia="es-ES"/>
        </w:rPr>
      </w:pPr>
      <w:r>
        <w:rPr>
          <w:rFonts w:eastAsia="Times New Roman"/>
          <w:sz w:val="24"/>
          <w:lang w:eastAsia="es-ES"/>
        </w:rPr>
        <w:t>El concepto de unidad familiar será el definido en la normativa del IRPF.</w:t>
      </w:r>
    </w:p>
    <w:p w14:paraId="064A0978" w14:textId="77777777" w:rsidR="007A4B99" w:rsidRDefault="007A4B99">
      <w:pPr>
        <w:widowControl/>
        <w:suppressAutoHyphens w:val="0"/>
        <w:jc w:val="both"/>
        <w:rPr>
          <w:rFonts w:eastAsia="Times New Roman"/>
          <w:sz w:val="24"/>
          <w:lang w:eastAsia="es-ES"/>
        </w:rPr>
      </w:pPr>
    </w:p>
    <w:p w14:paraId="615A00E1"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Si solicitado el borrador en la AEAT, esta únicamente comunica los datos fiscales, y por lo tanto no lo remite, para determinar la renta de los miembros computables que obtengan ingresos propios se seguirá el procedimiento descrito en el punto primero y del resultado se restarán los gastos deducibles y las retenciones o pagos a la cuenta efectuados. </w:t>
      </w:r>
    </w:p>
    <w:p w14:paraId="54E0B218" w14:textId="77777777" w:rsidR="007A4B99" w:rsidRDefault="007A4B99">
      <w:pPr>
        <w:widowControl/>
        <w:suppressAutoHyphens w:val="0"/>
        <w:jc w:val="both"/>
        <w:rPr>
          <w:rFonts w:eastAsia="Times New Roman"/>
          <w:sz w:val="24"/>
          <w:lang w:eastAsia="es-ES"/>
        </w:rPr>
      </w:pPr>
    </w:p>
    <w:p w14:paraId="4B1D344F" w14:textId="77777777" w:rsidR="007A4B99" w:rsidRDefault="007A4B99">
      <w:pPr>
        <w:widowControl/>
        <w:suppressAutoHyphens w:val="0"/>
        <w:jc w:val="both"/>
        <w:rPr>
          <w:rFonts w:eastAsia="Times New Roman" w:cs="Times New Roman"/>
          <w:b/>
          <w:bCs/>
          <w:sz w:val="24"/>
          <w:lang w:eastAsia="es-ES"/>
        </w:rPr>
      </w:pPr>
      <w:r>
        <w:rPr>
          <w:rFonts w:eastAsia="Times New Roman"/>
          <w:b/>
          <w:bCs/>
          <w:sz w:val="24"/>
          <w:lang w:eastAsia="es-ES"/>
        </w:rPr>
        <w:t>Aclaraciones para determinar correctamente la renta anual  familiar</w:t>
      </w:r>
    </w:p>
    <w:p w14:paraId="3A6CA2A0" w14:textId="77777777" w:rsidR="007A4B99" w:rsidRDefault="007A4B99">
      <w:pPr>
        <w:widowControl/>
        <w:suppressAutoHyphens w:val="0"/>
        <w:jc w:val="both"/>
        <w:rPr>
          <w:rFonts w:eastAsia="Times New Roman"/>
          <w:sz w:val="24"/>
          <w:lang w:eastAsia="es-ES"/>
        </w:rPr>
      </w:pPr>
      <w:r>
        <w:rPr>
          <w:rFonts w:eastAsia="Times New Roman" w:cs="Times New Roman"/>
          <w:b/>
          <w:bCs/>
          <w:sz w:val="24"/>
          <w:lang w:eastAsia="es-ES"/>
        </w:rPr>
        <w:t xml:space="preserve"> </w:t>
      </w:r>
    </w:p>
    <w:p w14:paraId="74A7AB7D" w14:textId="77777777" w:rsidR="007A4B99" w:rsidRDefault="007A4B99">
      <w:pPr>
        <w:widowControl/>
        <w:suppressAutoHyphens w:val="0"/>
        <w:jc w:val="both"/>
        <w:rPr>
          <w:rFonts w:eastAsia="Times New Roman" w:cs="Times New Roman"/>
          <w:sz w:val="24"/>
          <w:lang w:eastAsia="es-ES"/>
        </w:rPr>
      </w:pPr>
      <w:r>
        <w:rPr>
          <w:rFonts w:eastAsia="Times New Roman"/>
          <w:sz w:val="24"/>
          <w:lang w:eastAsia="es-ES"/>
        </w:rPr>
        <w:t>- Para determinar la renta anual familiar hay que sumar las rentas obtenidas por todas las personas que integran la unidad familiar. En esta operación pueden presentarse varias situaciones:</w:t>
      </w:r>
    </w:p>
    <w:p w14:paraId="5F6AD2AB" w14:textId="77777777" w:rsidR="007A4B99" w:rsidRDefault="007A4B99">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-Unidades familiares en las que ambos cónyuges, o cualquier otro integrante de ella, perciben rentas y tienen deber de presentar la declaración anual del IRPF. En este caso, el importe de la renta familiar resultará de las sumas y restas de las casillas indicadas, que se obtendrán de cada declaración, si fueron presentadas individualmente - que es lo habitual - o bien, de la declaración conjunta.</w:t>
      </w:r>
    </w:p>
    <w:p w14:paraId="2020D87E"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-Unidades familiares en las que ambos cónyuges, o cualquier otro integrante percibe rentas pero solo uno de ellos tiene el deber de presentar la declaración. En este caso, la obtención del importe de la renta familiar resultará de las sumas y restas de las casillas indicadas, para el miembro de la unidad que presentara declaración del IRPF más importe que resulte, para el otro integrante de la unidad familiar, de los datos del borrador del IRPF excepto los datos que figuren en la casilla 537 correspondiente a la cuota resultante de la auto liquidación, dado que el contribuyente no presentó la declaración por el IRPF. En caso de que uno de los miembros en vez de borrador disponga de un certificado de imputación de rentas, para realizar el cálculo de sus ingresos deberá sumar los rendimientos íntegros y restar los gastos deducibles y las retenciones o pagos a cuenta efectuados. </w:t>
      </w:r>
    </w:p>
    <w:p w14:paraId="271E229B"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-Cuando ambos cónyuges perciban rentas pero no tengan deber de presentar declaración de la renta o bien cuando el cónyuge o los cónyuges no perciban renta ninguna sujeta a la tributación en el IRPF. En estos supuestos, los interesados deberán consignar los datos del borrador del IRPF o en su caso los datos que figuren en el certificado de imputación de rentas al igual que en el apartado anterior. </w:t>
      </w:r>
    </w:p>
    <w:p w14:paraId="4A225D10" w14:textId="77777777" w:rsidR="007A4B99" w:rsidRDefault="007A4B99">
      <w:pPr>
        <w:widowControl/>
        <w:suppressAutoHyphens w:val="0"/>
        <w:jc w:val="both"/>
        <w:rPr>
          <w:rFonts w:eastAsia="Times New Roman"/>
          <w:sz w:val="24"/>
          <w:lang w:eastAsia="es-ES"/>
        </w:rPr>
      </w:pPr>
    </w:p>
    <w:p w14:paraId="235916F7"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2. La renta de la unidad familiar será el resultado de sumar las rentas de cada uno de los miembros computables de la familia que obtengan ingresos de cualquier naturaleza, de conformidad con la normativa reguladora del impuesto sobre la renta de las personas físicas. </w:t>
      </w:r>
    </w:p>
    <w:p w14:paraId="2BD2C7A4" w14:textId="77777777" w:rsidR="007A4B99" w:rsidRDefault="007A4B99">
      <w:pPr>
        <w:widowControl/>
        <w:suppressAutoHyphens w:val="0"/>
        <w:jc w:val="both"/>
        <w:rPr>
          <w:rFonts w:eastAsia="Times New Roman"/>
          <w:sz w:val="24"/>
          <w:lang w:eastAsia="es-ES"/>
        </w:rPr>
      </w:pPr>
    </w:p>
    <w:p w14:paraId="5041A41C"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3. En los casos de violencia de género no se tendrán en cuenta los ingresos del agresor para determinar la renta per cápita de la unidad familiar. </w:t>
      </w:r>
    </w:p>
    <w:p w14:paraId="0141B598" w14:textId="77777777" w:rsidR="007A4B99" w:rsidRDefault="007A4B99">
      <w:pPr>
        <w:widowControl/>
        <w:suppressAutoHyphens w:val="0"/>
        <w:jc w:val="both"/>
        <w:rPr>
          <w:rFonts w:eastAsia="Times New Roman"/>
          <w:sz w:val="24"/>
          <w:lang w:eastAsia="es-ES"/>
        </w:rPr>
      </w:pPr>
    </w:p>
    <w:p w14:paraId="50E03F84"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CUARTA: Cuantía de las ayudas.</w:t>
      </w:r>
    </w:p>
    <w:p w14:paraId="45F186BE" w14:textId="77777777" w:rsidR="007A4B99" w:rsidRDefault="007A4B99">
      <w:pPr>
        <w:widowControl/>
        <w:suppressAutoHyphens w:val="0"/>
        <w:jc w:val="both"/>
        <w:rPr>
          <w:rFonts w:eastAsia="Times New Roman"/>
          <w:b/>
          <w:bCs/>
          <w:sz w:val="24"/>
          <w:lang w:eastAsia="es-ES"/>
        </w:rPr>
      </w:pPr>
    </w:p>
    <w:p w14:paraId="5DCAF985" w14:textId="77777777" w:rsidR="007A4B99" w:rsidRDefault="007A4B99">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infantil: 70 euros por beneficiario</w:t>
      </w:r>
    </w:p>
    <w:p w14:paraId="4ED33CA1" w14:textId="77777777" w:rsidR="007A4B99" w:rsidRDefault="007A4B99">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primaria: 90 euros por beneficiario</w:t>
      </w:r>
    </w:p>
    <w:p w14:paraId="18C9DA1C" w14:textId="77777777" w:rsidR="007A4B99" w:rsidRDefault="007A4B99">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secundaria: 110 euros por beneficiario</w:t>
      </w:r>
    </w:p>
    <w:p w14:paraId="12C1340C" w14:textId="77777777" w:rsidR="007A4B99" w:rsidRDefault="007A4B99">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bachillerato: 130 euros por beneficiario</w:t>
      </w:r>
    </w:p>
    <w:p w14:paraId="18F67BF7"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Alumnos de FP: 130 euros por beneficiario</w:t>
      </w:r>
    </w:p>
    <w:p w14:paraId="42FE70C5" w14:textId="77777777" w:rsidR="007A4B99" w:rsidRDefault="007A4B99">
      <w:pPr>
        <w:widowControl/>
        <w:suppressAutoHyphens w:val="0"/>
        <w:jc w:val="both"/>
        <w:rPr>
          <w:rFonts w:eastAsia="Times New Roman"/>
          <w:sz w:val="24"/>
          <w:lang w:eastAsia="es-ES"/>
        </w:rPr>
      </w:pPr>
    </w:p>
    <w:p w14:paraId="36391EB1"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Estas ayudas serán  compatibles con  cualquier otra ayuda solicitada para el mismo concepto (material escolar en otras Administraciones). </w:t>
      </w:r>
    </w:p>
    <w:p w14:paraId="485B4012" w14:textId="77777777" w:rsidR="007A4B99" w:rsidRDefault="007A4B99">
      <w:pPr>
        <w:widowControl/>
        <w:suppressAutoHyphens w:val="0"/>
        <w:jc w:val="both"/>
        <w:rPr>
          <w:rFonts w:eastAsia="Times New Roman"/>
          <w:sz w:val="24"/>
          <w:lang w:eastAsia="es-ES"/>
        </w:rPr>
      </w:pPr>
    </w:p>
    <w:p w14:paraId="6FB5CF39"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QUINTA: Solicitud y documentación.</w:t>
      </w:r>
    </w:p>
    <w:p w14:paraId="2CDBB1FF" w14:textId="77777777" w:rsidR="007A4B99" w:rsidRDefault="007A4B99">
      <w:pPr>
        <w:widowControl/>
        <w:suppressAutoHyphens w:val="0"/>
        <w:jc w:val="both"/>
        <w:rPr>
          <w:rFonts w:eastAsia="Times New Roman"/>
          <w:b/>
          <w:bCs/>
          <w:sz w:val="24"/>
          <w:lang w:eastAsia="es-ES"/>
        </w:rPr>
      </w:pPr>
    </w:p>
    <w:p w14:paraId="034859E2"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Las solicitudes se presentarán en el Registro General del Ayuntamiento de Boborás o segundo el establecido en el artículo 16 de la ley 39/2015, del procedimiento administrativo común de las Administraciones Públicas. </w:t>
      </w:r>
    </w:p>
    <w:p w14:paraId="09ACE934"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Se acompañarán de la siguiente documentación: </w:t>
      </w:r>
    </w:p>
    <w:p w14:paraId="497B28EA" w14:textId="77777777" w:rsidR="007A4B99" w:rsidRDefault="007A4B99">
      <w:pPr>
        <w:widowControl/>
        <w:suppressAutoHyphens w:val="0"/>
        <w:jc w:val="both"/>
        <w:rPr>
          <w:rFonts w:eastAsia="Times New Roman"/>
          <w:sz w:val="24"/>
          <w:lang w:eastAsia="es-ES"/>
        </w:rPr>
      </w:pPr>
    </w:p>
    <w:p w14:paraId="14DD6C3F"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1. Fotocopia del DNI del/la solicitante, pasaporte o NIE. </w:t>
      </w:r>
    </w:p>
    <w:p w14:paraId="0D8E6FE0"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2. Fotocopia del Libro de Familia. </w:t>
      </w:r>
    </w:p>
    <w:p w14:paraId="2C66A6B0"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3. Certificado de convivencia. </w:t>
      </w:r>
    </w:p>
    <w:p w14:paraId="79157E42"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4. Acreditación de la situación económica y laboral de todos los miembros de la unidad de convivencia: declaración de la renta del 2022. En el caso de no estar obligado a presentarla, se requerirá el certificado negativo de Hacienda y los justificantes que acrediten los ingresos (certificado del INEM sobre las prestaciones de desempleo, certificado de pensiones, convenio regulador, de ser el caso, o cualquier otro documento que acredite ingresos). De no poder acreditar documentalmente la situación económica, será precisa la presentación de Declaración jurada. </w:t>
      </w:r>
    </w:p>
    <w:p w14:paraId="48999F64"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5. Tarjeta de demandante de empleo, de ser el caso. </w:t>
      </w:r>
    </w:p>
    <w:p w14:paraId="48848B15"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6. Fotocopia del certificado del grado de discapacidad y/o valoración de dependencia, de ser el caso. </w:t>
      </w:r>
    </w:p>
    <w:p w14:paraId="1FD8709C"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7. Certificado del centro educativo que acredite la matrícula y el nivel escolar que cursa el alumno. </w:t>
      </w:r>
    </w:p>
    <w:p w14:paraId="4D64CB31"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8. Certificado del número de cuenta. </w:t>
      </w:r>
    </w:p>
    <w:p w14:paraId="2ED3EB52"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9. Facturas acreditativas del gasto en material escolar. </w:t>
      </w:r>
    </w:p>
    <w:p w14:paraId="12F77E6F" w14:textId="77777777" w:rsidR="007A4B99" w:rsidRDefault="007A4B99">
      <w:pPr>
        <w:widowControl/>
        <w:suppressAutoHyphens w:val="0"/>
        <w:jc w:val="both"/>
        <w:rPr>
          <w:rFonts w:eastAsia="Times New Roman"/>
          <w:sz w:val="24"/>
          <w:lang w:eastAsia="es-ES"/>
        </w:rPr>
      </w:pPr>
    </w:p>
    <w:p w14:paraId="3BBA3367"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 xml:space="preserve">SEXTA: TRIBUNAL DE VALORACIÓN </w:t>
      </w:r>
    </w:p>
    <w:p w14:paraId="7152D067" w14:textId="77777777" w:rsidR="007A4B99" w:rsidRDefault="007A4B99">
      <w:pPr>
        <w:widowControl/>
        <w:suppressAutoHyphens w:val="0"/>
        <w:jc w:val="both"/>
        <w:rPr>
          <w:rFonts w:eastAsia="Times New Roman"/>
          <w:b/>
          <w:bCs/>
          <w:sz w:val="24"/>
          <w:lang w:eastAsia="es-ES"/>
        </w:rPr>
      </w:pPr>
    </w:p>
    <w:p w14:paraId="11120565"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Será designado por la Alcaldesa y tendrá la siguiente composición: </w:t>
      </w:r>
    </w:p>
    <w:p w14:paraId="7B659E79"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-Presidente: La Trabajadora Social del Ayuntamiento. </w:t>
      </w:r>
    </w:p>
    <w:p w14:paraId="047D7D4C"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-Secretario: Un funcionario de la Corporación, personal laboral fijo de la Corporación, habilitado de carácter nacional o de la Diputación de Ourense designados por la Alcaldía. </w:t>
      </w:r>
    </w:p>
    <w:p w14:paraId="5D3C9178"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-3 vocales: funcionarios o trabajadores del Ayuntamiento, o habilitado de carácter nacional o de la Diputación de Ourense designados por la Alcaldía. </w:t>
      </w:r>
    </w:p>
    <w:p w14:paraId="77A57FA8" w14:textId="77777777" w:rsidR="007A4B99" w:rsidRDefault="007A4B99">
      <w:pPr>
        <w:widowControl/>
        <w:suppressAutoHyphens w:val="0"/>
        <w:jc w:val="both"/>
        <w:rPr>
          <w:rFonts w:eastAsia="Times New Roman"/>
          <w:sz w:val="24"/>
          <w:lang w:eastAsia="es-ES"/>
        </w:rPr>
      </w:pPr>
    </w:p>
    <w:p w14:paraId="231F52C9"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SÉPTIMA: Procedimiento</w:t>
      </w:r>
    </w:p>
    <w:p w14:paraId="03B79B27" w14:textId="77777777" w:rsidR="007A4B99" w:rsidRDefault="007A4B99">
      <w:pPr>
        <w:widowControl/>
        <w:suppressAutoHyphens w:val="0"/>
        <w:jc w:val="both"/>
        <w:rPr>
          <w:rFonts w:eastAsia="Times New Roman"/>
          <w:b/>
          <w:bCs/>
          <w:sz w:val="24"/>
          <w:lang w:eastAsia="es-ES"/>
        </w:rPr>
      </w:pPr>
    </w:p>
    <w:p w14:paraId="35C7C823"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Una vez presentadas las solicitudes en el Registro General del Ayuntamiento o por cualquier otro medio recogido en el artículo 16 de la ley 39/2015, del procedimiento administrativo común de las Administraciones Públicas, se procederá a la valoración por parte del Tribunal de la documentación presentada y la posterior baremación para establecer una orden de prioridad, en caso de que sea preciso. De existir expedientes con la misma puntuación y agotar el crédito disponible, tendrá prioridad el que posea una menor renta. </w:t>
      </w:r>
    </w:p>
    <w:p w14:paraId="4C55BD8E"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El órgano competente para la instrucción será la Concejal de Educación. </w:t>
      </w:r>
    </w:p>
    <w:p w14:paraId="1055DE6F"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El órgano competente para resolver la concesión o denegación será la Alcaldesa-Presidenta, en base a la propuesta del Tribunal de Valoración una vez realizada la evaluación y baremación. Se comunicará la resolución a la persona interesada en el plazo de una semana. </w:t>
      </w:r>
    </w:p>
    <w:p w14:paraId="494306BD" w14:textId="77777777" w:rsidR="007A4B99" w:rsidRDefault="007A4B99">
      <w:pPr>
        <w:widowControl/>
        <w:suppressAutoHyphens w:val="0"/>
        <w:jc w:val="both"/>
        <w:rPr>
          <w:rFonts w:eastAsia="Times New Roman"/>
          <w:sz w:val="24"/>
          <w:lang w:eastAsia="es-ES"/>
        </w:rPr>
      </w:pPr>
    </w:p>
    <w:p w14:paraId="2B666644"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 xml:space="preserve">OCTAVA: Criterios de evaluación y baremo. </w:t>
      </w:r>
    </w:p>
    <w:p w14:paraId="126DFDDF" w14:textId="77777777" w:rsidR="007A4B99" w:rsidRDefault="007A4B99">
      <w:pPr>
        <w:widowControl/>
        <w:suppressAutoHyphens w:val="0"/>
        <w:jc w:val="both"/>
        <w:rPr>
          <w:rFonts w:eastAsia="Times New Roman"/>
          <w:b/>
          <w:bCs/>
          <w:sz w:val="24"/>
          <w:lang w:eastAsia="es-ES"/>
        </w:rPr>
      </w:pPr>
    </w:p>
    <w:p w14:paraId="20B10C36" w14:textId="77777777" w:rsidR="007A4B99" w:rsidRDefault="007A4B99">
      <w:pPr>
        <w:widowControl/>
        <w:suppressAutoHyphens w:val="0"/>
        <w:jc w:val="both"/>
        <w:rPr>
          <w:rFonts w:eastAsia="Times New Roman"/>
          <w:sz w:val="24"/>
          <w:lang w:eastAsia="es-ES"/>
        </w:rPr>
      </w:pPr>
      <w:r>
        <w:rPr>
          <w:rFonts w:eastAsia="Times New Roman"/>
          <w:sz w:val="24"/>
          <w:lang w:eastAsia="es-ES"/>
        </w:rPr>
        <w:t>Se tendrán en cuenta los siguientes factores para determinar una puntuación segundo el mayor grado de necesidad:</w:t>
      </w:r>
    </w:p>
    <w:p w14:paraId="432E2FEF" w14:textId="77777777" w:rsidR="007A4B99" w:rsidRDefault="007A4B99">
      <w:pPr>
        <w:widowControl/>
        <w:numPr>
          <w:ilvl w:val="0"/>
          <w:numId w:val="2"/>
        </w:numPr>
        <w:suppressAutoHyphens w:val="0"/>
        <w:jc w:val="both"/>
        <w:rPr>
          <w:rFonts w:eastAsia="Times New Roman" w:cs="Times New Roman"/>
          <w:sz w:val="24"/>
          <w:lang w:eastAsia="es-ES"/>
        </w:rPr>
      </w:pPr>
      <w:r>
        <w:rPr>
          <w:rFonts w:eastAsia="Times New Roman"/>
          <w:sz w:val="24"/>
          <w:lang w:eastAsia="es-ES"/>
        </w:rPr>
        <w:t xml:space="preserve">Situación socioeconómica: </w:t>
      </w:r>
    </w:p>
    <w:p w14:paraId="5DF1C621" w14:textId="77777777" w:rsidR="007A4B99" w:rsidRDefault="007A4B99">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en la que el sustentador principal se encuentre en situación de desempleo:    5 puntos. </w:t>
      </w:r>
    </w:p>
    <w:p w14:paraId="1F4AC5D1" w14:textId="77777777" w:rsidR="007A4B99" w:rsidRDefault="007A4B99">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numerosa: 5 puntos. </w:t>
      </w:r>
    </w:p>
    <w:p w14:paraId="1293B700" w14:textId="77777777" w:rsidR="007A4B99" w:rsidRDefault="007A4B99">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monoparental: 3puntos. </w:t>
      </w:r>
    </w:p>
    <w:p w14:paraId="47E026D5" w14:textId="77777777" w:rsidR="007A4B99" w:rsidRDefault="007A4B99">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en la que algún miembro haya reconocido el grado de discapacidad y/o valoración de dependencia: 3 puntos. </w:t>
      </w:r>
    </w:p>
    <w:p w14:paraId="7D3E9D2E" w14:textId="77777777" w:rsidR="007A4B99" w:rsidRDefault="007A4B99">
      <w:pPr>
        <w:widowControl/>
        <w:suppressAutoHyphens w:val="0"/>
        <w:ind w:left="42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Familia en la que el sustentador principal sea víctima de violencia de género: 5puntos.</w:t>
      </w:r>
    </w:p>
    <w:p w14:paraId="6620EBD0" w14:textId="77777777" w:rsidR="007A4B99" w:rsidRDefault="007A4B99">
      <w:pPr>
        <w:widowControl/>
        <w:numPr>
          <w:ilvl w:val="0"/>
          <w:numId w:val="2"/>
        </w:numPr>
        <w:suppressAutoHyphens w:val="0"/>
        <w:jc w:val="both"/>
        <w:rPr>
          <w:rFonts w:eastAsia="Times New Roman" w:cs="Times New Roman"/>
          <w:sz w:val="24"/>
          <w:lang w:eastAsia="es-ES"/>
        </w:rPr>
      </w:pPr>
      <w:r>
        <w:rPr>
          <w:rFonts w:eastAsia="Times New Roman"/>
          <w:sz w:val="24"/>
          <w:lang w:eastAsia="es-ES"/>
        </w:rPr>
        <w:t xml:space="preserve">Factores sociales: </w:t>
      </w:r>
    </w:p>
    <w:p w14:paraId="18037F61" w14:textId="77777777" w:rsidR="007A4B99" w:rsidRDefault="007A4B99">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incluida en el Programa de Educación Familiar: 5 puntos. </w:t>
      </w:r>
    </w:p>
    <w:p w14:paraId="593A6688" w14:textId="77777777" w:rsidR="007A4B99" w:rsidRDefault="007A4B99">
      <w:pPr>
        <w:widowControl/>
        <w:suppressAutoHyphens w:val="0"/>
        <w:ind w:left="42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beneficiaria de RISGA: 5 puntos. </w:t>
      </w:r>
    </w:p>
    <w:p w14:paraId="307C5563" w14:textId="77777777" w:rsidR="007A4B99" w:rsidRDefault="007A4B99">
      <w:pPr>
        <w:widowControl/>
        <w:suppressAutoHyphens w:val="0"/>
        <w:jc w:val="both"/>
        <w:rPr>
          <w:rFonts w:eastAsia="Times New Roman"/>
          <w:sz w:val="24"/>
          <w:lang w:eastAsia="es-ES"/>
        </w:rPr>
      </w:pPr>
    </w:p>
    <w:p w14:paraId="2CE4729C" w14:textId="77777777" w:rsidR="007A4B99" w:rsidRDefault="007A4B99">
      <w:pPr>
        <w:widowControl/>
        <w:suppressAutoHyphens w:val="0"/>
        <w:jc w:val="both"/>
        <w:rPr>
          <w:rFonts w:eastAsia="Times New Roman"/>
          <w:b/>
          <w:bCs/>
          <w:sz w:val="24"/>
          <w:lang w:eastAsia="es-ES"/>
        </w:rPr>
      </w:pPr>
      <w:r>
        <w:rPr>
          <w:rFonts w:eastAsia="Times New Roman"/>
          <w:b/>
          <w:bCs/>
          <w:sz w:val="24"/>
          <w:lang w:eastAsia="es-ES"/>
        </w:rPr>
        <w:t>NOVENA: Plazo de presentación de solicitudes y facturas.</w:t>
      </w:r>
    </w:p>
    <w:p w14:paraId="530D94A0" w14:textId="77777777" w:rsidR="007A4B99" w:rsidRDefault="007A4B99">
      <w:pPr>
        <w:widowControl/>
        <w:suppressAutoHyphens w:val="0"/>
        <w:jc w:val="both"/>
        <w:rPr>
          <w:rFonts w:eastAsia="Times New Roman"/>
          <w:b/>
          <w:bCs/>
          <w:sz w:val="24"/>
          <w:lang w:eastAsia="es-ES"/>
        </w:rPr>
      </w:pPr>
    </w:p>
    <w:p w14:paraId="4B0BA2AE" w14:textId="77777777" w:rsidR="007A4B99" w:rsidRDefault="007A4B99">
      <w:pPr>
        <w:widowControl/>
        <w:suppressAutoHyphens w:val="0"/>
        <w:jc w:val="both"/>
        <w:rPr>
          <w:rFonts w:eastAsia="Times New Roman"/>
          <w:sz w:val="24"/>
          <w:lang w:eastAsia="es-ES"/>
        </w:rPr>
      </w:pPr>
      <w:r>
        <w:rPr>
          <w:rFonts w:eastAsia="Times New Roman"/>
          <w:sz w:val="24"/>
          <w:lang w:eastAsia="es-ES"/>
        </w:rPr>
        <w:t>El plazo será de 7 días naturales a partir del día siguiente a su publicación en el Boletín Oficial de la Provincia de Ourense y en la Base de Datos Nacional de subvenciones.</w:t>
      </w:r>
    </w:p>
    <w:p w14:paraId="186CBDE9" w14:textId="77777777" w:rsidR="007A4B99" w:rsidRDefault="007A4B99">
      <w:pPr>
        <w:widowControl/>
        <w:suppressAutoHyphens w:val="0"/>
        <w:jc w:val="both"/>
        <w:rPr>
          <w:rFonts w:eastAsia="Times New Roman"/>
          <w:sz w:val="24"/>
          <w:lang w:eastAsia="es-ES"/>
        </w:rPr>
      </w:pPr>
    </w:p>
    <w:p w14:paraId="1EBE5F2D" w14:textId="77777777" w:rsidR="007A4B99" w:rsidRDefault="007A4B99">
      <w:pPr>
        <w:widowControl/>
        <w:suppressAutoHyphens w:val="0"/>
        <w:jc w:val="both"/>
        <w:rPr>
          <w:rFonts w:eastAsia="Times New Roman"/>
          <w:sz w:val="24"/>
          <w:lang w:eastAsia="es-ES"/>
        </w:rPr>
      </w:pPr>
    </w:p>
    <w:p w14:paraId="0855F86C" w14:textId="77777777" w:rsidR="007A4B99" w:rsidRDefault="007A4B99">
      <w:pPr>
        <w:widowControl/>
        <w:suppressAutoHyphens w:val="0"/>
        <w:jc w:val="both"/>
        <w:rPr>
          <w:rFonts w:eastAsia="Times New Roman"/>
          <w:sz w:val="24"/>
          <w:lang w:eastAsia="es-ES"/>
        </w:rPr>
      </w:pPr>
    </w:p>
    <w:p w14:paraId="65280E1D" w14:textId="77777777" w:rsidR="007A4B99" w:rsidRDefault="007A4B99">
      <w:pPr>
        <w:widowControl/>
        <w:suppressAutoHyphens w:val="0"/>
        <w:jc w:val="both"/>
        <w:rPr>
          <w:rFonts w:eastAsia="Times New Roman"/>
          <w:b/>
          <w:bCs/>
          <w:sz w:val="24"/>
          <w:lang w:eastAsia="es-ES"/>
        </w:rPr>
      </w:pPr>
      <w:r>
        <w:rPr>
          <w:rFonts w:eastAsia="Times New Roman" w:cs="Times New Roman"/>
          <w:sz w:val="24"/>
          <w:lang w:eastAsia="es-ES"/>
        </w:rPr>
        <w:t xml:space="preserve"> </w:t>
      </w:r>
      <w:r>
        <w:rPr>
          <w:rFonts w:eastAsia="Times New Roman"/>
          <w:b/>
          <w:bCs/>
          <w:sz w:val="24"/>
          <w:lang w:eastAsia="es-ES"/>
        </w:rPr>
        <w:t>DÉCIMA: Justificación y pago de las ayudas.</w:t>
      </w:r>
    </w:p>
    <w:p w14:paraId="4CB2684B" w14:textId="77777777" w:rsidR="007A4B99" w:rsidRDefault="007A4B99">
      <w:pPr>
        <w:widowControl/>
        <w:suppressAutoHyphens w:val="0"/>
        <w:jc w:val="both"/>
        <w:rPr>
          <w:rFonts w:eastAsia="Times New Roman"/>
          <w:b/>
          <w:bCs/>
          <w:sz w:val="24"/>
          <w:lang w:eastAsia="es-ES"/>
        </w:rPr>
      </w:pPr>
    </w:p>
    <w:p w14:paraId="7357E574" w14:textId="77777777" w:rsidR="007A4B99" w:rsidRDefault="007A4B99">
      <w:pPr>
        <w:widowControl/>
        <w:suppressAutoHyphens w:val="0"/>
        <w:jc w:val="both"/>
        <w:rPr>
          <w:rFonts w:eastAsia="Times New Roman"/>
          <w:sz w:val="24"/>
          <w:lang w:eastAsia="es-ES"/>
        </w:rPr>
      </w:pPr>
      <w:r>
        <w:rPr>
          <w:rFonts w:eastAsia="Times New Roman"/>
          <w:sz w:val="24"/>
          <w:lang w:eastAsia="es-ES"/>
        </w:rPr>
        <w:t>Se procederá al pago de la ayuda una vez se resuelvan las solicitudes.</w:t>
      </w:r>
    </w:p>
    <w:p w14:paraId="0E0A75AD" w14:textId="77777777" w:rsidR="007A4B99" w:rsidRDefault="007A4B99">
      <w:pPr>
        <w:widowControl/>
        <w:suppressAutoHyphens w:val="0"/>
        <w:jc w:val="both"/>
        <w:rPr>
          <w:rFonts w:eastAsia="Times New Roman"/>
          <w:sz w:val="24"/>
          <w:lang w:eastAsia="es-ES"/>
        </w:rPr>
      </w:pPr>
    </w:p>
    <w:p w14:paraId="42511BEE" w14:textId="77777777" w:rsidR="007A4B99" w:rsidRDefault="007A4B99">
      <w:pPr>
        <w:widowControl/>
        <w:suppressAutoHyphens w:val="0"/>
        <w:jc w:val="both"/>
        <w:rPr>
          <w:rFonts w:eastAsia="Times New Roman"/>
          <w:sz w:val="24"/>
          <w:lang w:eastAsia="es-ES"/>
        </w:rPr>
      </w:pPr>
    </w:p>
    <w:p w14:paraId="3CA94823"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LA ALCALDESA. ANA PATRICIA TORRES MADUREIRA </w:t>
      </w:r>
    </w:p>
    <w:p w14:paraId="454135EA" w14:textId="77777777" w:rsidR="007A4B99" w:rsidRDefault="007A4B99">
      <w:pPr>
        <w:widowControl/>
        <w:suppressAutoHyphens w:val="0"/>
        <w:jc w:val="both"/>
        <w:rPr>
          <w:rFonts w:eastAsia="Times New Roman"/>
          <w:sz w:val="24"/>
          <w:lang w:eastAsia="es-ES"/>
        </w:rPr>
      </w:pPr>
    </w:p>
    <w:p w14:paraId="71BE2B9F" w14:textId="77777777" w:rsidR="007A4B99" w:rsidRDefault="007A4B99">
      <w:pPr>
        <w:widowControl/>
        <w:suppressAutoHyphens w:val="0"/>
        <w:jc w:val="both"/>
        <w:rPr>
          <w:rFonts w:eastAsia="Times New Roman"/>
          <w:sz w:val="24"/>
          <w:lang w:eastAsia="es-ES"/>
        </w:rPr>
      </w:pPr>
      <w:r>
        <w:rPr>
          <w:rFonts w:eastAsia="Times New Roman"/>
          <w:sz w:val="24"/>
          <w:lang w:eastAsia="es-ES"/>
        </w:rPr>
        <w:t>En Boborás, en la fecha de la firma electrónica</w:t>
      </w:r>
    </w:p>
    <w:p w14:paraId="279C55E5" w14:textId="77777777" w:rsidR="007A4B99" w:rsidRDefault="007A4B99">
      <w:pPr>
        <w:widowControl/>
        <w:suppressAutoHyphens w:val="0"/>
        <w:jc w:val="both"/>
        <w:rPr>
          <w:rFonts w:eastAsia="Times New Roman"/>
          <w:sz w:val="24"/>
          <w:lang w:eastAsia="es-ES"/>
        </w:rPr>
      </w:pPr>
    </w:p>
    <w:p w14:paraId="3397F1A8" w14:textId="77777777" w:rsidR="007A4B99" w:rsidRDefault="007A4B99">
      <w:pPr>
        <w:widowControl/>
        <w:suppressAutoHyphens w:val="0"/>
        <w:jc w:val="both"/>
        <w:rPr>
          <w:rFonts w:eastAsia="Times New Roman"/>
          <w:sz w:val="24"/>
          <w:lang w:eastAsia="es-ES"/>
        </w:rPr>
      </w:pPr>
    </w:p>
    <w:p w14:paraId="671E8E19" w14:textId="77777777" w:rsidR="007A4B99" w:rsidRDefault="007A4B99">
      <w:pPr>
        <w:widowControl/>
        <w:suppressAutoHyphens w:val="0"/>
        <w:jc w:val="both"/>
        <w:rPr>
          <w:rFonts w:ascii="Calibri Light" w:eastAsia="Times New Roman" w:hAnsi="Calibri Light" w:cs="Calibri Light"/>
          <w:b/>
          <w:bCs/>
          <w:color w:val="000000"/>
          <w:sz w:val="24"/>
          <w:szCs w:val="22"/>
          <w:lang w:val="gl-ES" w:eastAsia="es-ES"/>
        </w:rPr>
      </w:pPr>
      <w:r>
        <w:rPr>
          <w:rFonts w:eastAsia="Times New Roman"/>
          <w:b/>
          <w:bCs/>
          <w:sz w:val="24"/>
          <w:lang w:eastAsia="es-ES"/>
        </w:rPr>
        <w:t>MODELO DE SOLICITUD</w:t>
      </w:r>
      <w:r>
        <w:rPr>
          <w:rFonts w:eastAsia="Times New Roman" w:cs="Calibri Light"/>
          <w:b/>
          <w:bCs/>
          <w:color w:val="000000"/>
          <w:sz w:val="24"/>
          <w:szCs w:val="22"/>
          <w:lang w:val="gl-ES" w:eastAsia="es-ES"/>
        </w:rPr>
        <w:t xml:space="preserve"> DE AYUDA PARA MATERIAL ESCOLAR</w:t>
      </w:r>
    </w:p>
    <w:p w14:paraId="1A3E4DA5" w14:textId="77777777" w:rsidR="007A4B99" w:rsidRDefault="007A4B99">
      <w:pPr>
        <w:widowControl/>
        <w:suppressAutoHyphens w:val="0"/>
        <w:jc w:val="center"/>
        <w:rPr>
          <w:rFonts w:ascii="Calibri Light" w:eastAsia="Times New Roman" w:hAnsi="Calibri Light" w:cs="Calibri Light"/>
          <w:b/>
          <w:bCs/>
          <w:color w:val="000000"/>
          <w:sz w:val="24"/>
          <w:szCs w:val="22"/>
          <w:lang w:val="gl-ES" w:eastAsia="es-ES"/>
        </w:rPr>
      </w:pPr>
    </w:p>
    <w:tbl>
      <w:tblPr>
        <w:tblW w:w="0" w:type="auto"/>
        <w:tblInd w:w="-55" w:type="dxa"/>
        <w:tblLayout w:type="fixed"/>
        <w:tblCellMar>
          <w:left w:w="18" w:type="dxa"/>
          <w:right w:w="68" w:type="dxa"/>
        </w:tblCellMar>
        <w:tblLook w:val="0000" w:firstRow="0" w:lastRow="0" w:firstColumn="0" w:lastColumn="0" w:noHBand="0" w:noVBand="0"/>
      </w:tblPr>
      <w:tblGrid>
        <w:gridCol w:w="4954"/>
        <w:gridCol w:w="4396"/>
      </w:tblGrid>
      <w:tr w:rsidR="007A4B99" w14:paraId="1791DD35" w14:textId="77777777">
        <w:trPr>
          <w:trHeight w:val="1606"/>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63357061" w14:textId="77777777" w:rsidR="007A4B99" w:rsidRDefault="007A4B99">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val="gl-ES" w:eastAsia="es-ES"/>
              </w:rPr>
            </w:pPr>
            <w:r>
              <w:rPr>
                <w:rFonts w:eastAsia="Times New Roman"/>
                <w:b/>
                <w:bCs/>
                <w:sz w:val="20"/>
                <w:szCs w:val="20"/>
                <w:lang w:eastAsia="es-ES"/>
              </w:rPr>
              <w:t>DATOS DEL PADRE/MADRE/SOLICITANTE</w:t>
            </w:r>
          </w:p>
          <w:p w14:paraId="14253758"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 NOMBRE</w:t>
            </w:r>
          </w:p>
          <w:p w14:paraId="72C8F957"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DNI                                                                                                                            TELÉFONO</w:t>
            </w:r>
          </w:p>
          <w:p w14:paraId="23127EA9" w14:textId="77777777" w:rsidR="007A4B99" w:rsidRDefault="007A4B99">
            <w:pPr>
              <w:widowControl/>
              <w:spacing w:before="100"/>
              <w:textAlignment w:val="baseline"/>
            </w:pPr>
            <w:r>
              <w:rPr>
                <w:rFonts w:ascii="Calibri Light" w:eastAsia="Times New Roman" w:hAnsi="Calibri Light" w:cs="Calibri Light"/>
                <w:color w:val="000000"/>
                <w:sz w:val="20"/>
                <w:szCs w:val="20"/>
                <w:lang w:val="gl-ES" w:eastAsia="es-ES"/>
              </w:rPr>
              <w:t>DIRECCIÓN                                                           LOCALIDAD                                                       CP</w:t>
            </w:r>
          </w:p>
        </w:tc>
      </w:tr>
      <w:tr w:rsidR="007A4B99" w14:paraId="18E63722" w14:textId="77777777">
        <w:trPr>
          <w:trHeight w:val="285"/>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C6D9F1"/>
          </w:tcPr>
          <w:p w14:paraId="51DFFC7D" w14:textId="77777777" w:rsidR="007A4B99" w:rsidRDefault="007A4B99">
            <w:pPr>
              <w:widowControl/>
              <w:spacing w:before="100" w:after="119"/>
              <w:jc w:val="center"/>
              <w:textAlignment w:val="baseline"/>
            </w:pPr>
            <w:r>
              <w:rPr>
                <w:rFonts w:eastAsia="Times New Roman"/>
                <w:b/>
                <w:bCs/>
                <w:sz w:val="18"/>
                <w:szCs w:val="18"/>
                <w:lang w:eastAsia="es-ES"/>
              </w:rPr>
              <w:t>DATOS DEL ALUMNO/ S PARA LOS QUE SE SOLICITAN</w:t>
            </w:r>
          </w:p>
        </w:tc>
      </w:tr>
      <w:tr w:rsidR="007A4B99" w14:paraId="7EAFCBBE" w14:textId="77777777">
        <w:trPr>
          <w:trHeight w:val="1035"/>
        </w:trPr>
        <w:tc>
          <w:tcPr>
            <w:tcW w:w="4954" w:type="dxa"/>
            <w:tcBorders>
              <w:top w:val="single" w:sz="4" w:space="0" w:color="000001"/>
              <w:left w:val="single" w:sz="4" w:space="0" w:color="000001"/>
              <w:bottom w:val="single" w:sz="4" w:space="0" w:color="000001"/>
            </w:tcBorders>
            <w:shd w:val="clear" w:color="auto" w:fill="auto"/>
          </w:tcPr>
          <w:p w14:paraId="52DDC028"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14:paraId="2021B033"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47715D0F"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630BDBB1" w14:textId="77777777" w:rsidR="007A4B99" w:rsidRDefault="007A4B99">
            <w:pPr>
              <w:widowControl/>
              <w:spacing w:before="100" w:after="119"/>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CURSO ESCOLAR</w:t>
            </w:r>
          </w:p>
        </w:tc>
        <w:tc>
          <w:tcPr>
            <w:tcW w:w="4396" w:type="dxa"/>
            <w:tcBorders>
              <w:top w:val="single" w:sz="4" w:space="0" w:color="000001"/>
              <w:left w:val="single" w:sz="4" w:space="0" w:color="000001"/>
              <w:bottom w:val="single" w:sz="4" w:space="0" w:color="000001"/>
              <w:right w:val="single" w:sz="4" w:space="0" w:color="000001"/>
            </w:tcBorders>
            <w:shd w:val="clear" w:color="auto" w:fill="auto"/>
          </w:tcPr>
          <w:p w14:paraId="58F80DEF"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14:paraId="3F3B7499"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66F4E533" w14:textId="77777777" w:rsidR="007A4B99" w:rsidRDefault="007A4B99">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5C09CAA4" w14:textId="77777777" w:rsidR="007A4B99" w:rsidRDefault="007A4B99">
            <w:pPr>
              <w:widowControl/>
              <w:spacing w:before="100" w:after="119"/>
              <w:textAlignment w:val="baseline"/>
            </w:pPr>
            <w:r>
              <w:rPr>
                <w:rFonts w:ascii="Calibri Light" w:eastAsia="Times New Roman" w:hAnsi="Calibri Light" w:cs="Calibri Light"/>
                <w:color w:val="000000"/>
                <w:sz w:val="20"/>
                <w:szCs w:val="20"/>
                <w:lang w:val="gl-ES" w:eastAsia="es-ES"/>
              </w:rPr>
              <w:t>CURSO ESCOLAR</w:t>
            </w:r>
          </w:p>
        </w:tc>
      </w:tr>
      <w:tr w:rsidR="007A4B99" w14:paraId="5FAB95FB" w14:textId="77777777">
        <w:trPr>
          <w:trHeight w:val="907"/>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392833E1" w14:textId="77777777" w:rsidR="007A4B99" w:rsidRDefault="007A4B99">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szCs w:val="22"/>
                <w:lang w:val="gl-ES" w:eastAsia="es-ES"/>
              </w:rPr>
            </w:pPr>
            <w:r>
              <w:rPr>
                <w:rFonts w:eastAsia="Times New Roman"/>
                <w:color w:val="000000"/>
                <w:szCs w:val="22"/>
                <w:lang w:val="gl-ES" w:eastAsia="es-ES"/>
              </w:rPr>
              <w:t>DATOS BANCARIOS</w:t>
            </w:r>
          </w:p>
          <w:tbl>
            <w:tblPr>
              <w:tblW w:w="0" w:type="auto"/>
              <w:tblLayout w:type="fixed"/>
              <w:tblCellMar>
                <w:left w:w="18" w:type="dxa"/>
                <w:right w:w="68" w:type="dxa"/>
              </w:tblCellMar>
              <w:tblLook w:val="0000" w:firstRow="0" w:lastRow="0" w:firstColumn="0" w:lastColumn="0" w:noHBand="0" w:noVBand="0"/>
            </w:tblPr>
            <w:tblGrid>
              <w:gridCol w:w="351"/>
              <w:gridCol w:w="381"/>
              <w:gridCol w:w="379"/>
              <w:gridCol w:w="385"/>
              <w:gridCol w:w="374"/>
              <w:gridCol w:w="373"/>
              <w:gridCol w:w="373"/>
              <w:gridCol w:w="375"/>
              <w:gridCol w:w="375"/>
              <w:gridCol w:w="376"/>
              <w:gridCol w:w="376"/>
              <w:gridCol w:w="376"/>
              <w:gridCol w:w="374"/>
              <w:gridCol w:w="373"/>
              <w:gridCol w:w="374"/>
              <w:gridCol w:w="374"/>
              <w:gridCol w:w="376"/>
              <w:gridCol w:w="375"/>
              <w:gridCol w:w="375"/>
              <w:gridCol w:w="375"/>
              <w:gridCol w:w="374"/>
              <w:gridCol w:w="374"/>
              <w:gridCol w:w="374"/>
              <w:gridCol w:w="586"/>
            </w:tblGrid>
            <w:tr w:rsidR="007A4B99" w14:paraId="37E154FB" w14:textId="77777777">
              <w:trPr>
                <w:trHeight w:val="210"/>
              </w:trPr>
              <w:tc>
                <w:tcPr>
                  <w:tcW w:w="351" w:type="dxa"/>
                  <w:tcBorders>
                    <w:top w:val="single" w:sz="4" w:space="0" w:color="000080"/>
                    <w:left w:val="single" w:sz="4" w:space="0" w:color="000080"/>
                    <w:bottom w:val="single" w:sz="4" w:space="0" w:color="000080"/>
                  </w:tcBorders>
                  <w:shd w:val="clear" w:color="auto" w:fill="auto"/>
                </w:tcPr>
                <w:p w14:paraId="565B2251"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81" w:type="dxa"/>
                  <w:tcBorders>
                    <w:top w:val="single" w:sz="4" w:space="0" w:color="000080"/>
                    <w:left w:val="single" w:sz="4" w:space="0" w:color="000080"/>
                    <w:bottom w:val="single" w:sz="4" w:space="0" w:color="000080"/>
                  </w:tcBorders>
                  <w:shd w:val="clear" w:color="auto" w:fill="auto"/>
                </w:tcPr>
                <w:p w14:paraId="014066A1"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9" w:type="dxa"/>
                  <w:tcBorders>
                    <w:top w:val="single" w:sz="4" w:space="0" w:color="000080"/>
                    <w:left w:val="single" w:sz="4" w:space="0" w:color="000080"/>
                    <w:bottom w:val="single" w:sz="4" w:space="0" w:color="000080"/>
                  </w:tcBorders>
                  <w:shd w:val="clear" w:color="auto" w:fill="auto"/>
                </w:tcPr>
                <w:p w14:paraId="1EADE2DE"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85" w:type="dxa"/>
                  <w:tcBorders>
                    <w:top w:val="single" w:sz="4" w:space="0" w:color="000080"/>
                    <w:left w:val="single" w:sz="4" w:space="0" w:color="000080"/>
                    <w:bottom w:val="single" w:sz="4" w:space="0" w:color="000080"/>
                  </w:tcBorders>
                  <w:shd w:val="clear" w:color="auto" w:fill="auto"/>
                </w:tcPr>
                <w:p w14:paraId="0FE510DB"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61C454FF"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43FD9C02"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7356C0F4"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623554BD"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3300B97E"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3DD8E0A7"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42F4441"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645A466E"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764CDB79"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7D8CB846"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1A86576F"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2ED4F67F"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3B013051"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37A76686"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2C14E704"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38EF511B"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50074BAE"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tcPr>
                <w:p w14:paraId="42EF2801"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tcPr>
                <w:p w14:paraId="6BDE8760"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c>
                <w:tcPr>
                  <w:tcW w:w="586" w:type="dxa"/>
                  <w:tcBorders>
                    <w:top w:val="single" w:sz="4" w:space="0" w:color="000080"/>
                    <w:left w:val="single" w:sz="4" w:space="0" w:color="000080"/>
                    <w:bottom w:val="single" w:sz="4" w:space="0" w:color="000080"/>
                    <w:right w:val="single" w:sz="4" w:space="0" w:color="000080"/>
                  </w:tcBorders>
                </w:tcPr>
                <w:p w14:paraId="52FC65FC" w14:textId="77777777" w:rsidR="007A4B99" w:rsidRDefault="007A4B99">
                  <w:pPr>
                    <w:widowControl/>
                    <w:snapToGrid w:val="0"/>
                    <w:spacing w:before="100" w:after="119"/>
                    <w:jc w:val="center"/>
                    <w:textAlignment w:val="baseline"/>
                    <w:rPr>
                      <w:rFonts w:eastAsia="Times New Roman"/>
                      <w:color w:val="000000"/>
                      <w:szCs w:val="22"/>
                      <w:lang w:val="gl-ES" w:eastAsia="es-ES"/>
                    </w:rPr>
                  </w:pPr>
                </w:p>
              </w:tc>
            </w:tr>
          </w:tbl>
          <w:p w14:paraId="5A85F241" w14:textId="77777777" w:rsidR="007A4B99" w:rsidRDefault="007A4B99">
            <w:pPr>
              <w:widowControl/>
              <w:spacing w:before="100"/>
              <w:textAlignment w:val="baseline"/>
              <w:rPr>
                <w:rFonts w:eastAsia="Times New Roman"/>
                <w:color w:val="000000"/>
                <w:szCs w:val="22"/>
                <w:lang w:val="gl-ES" w:eastAsia="es-ES"/>
              </w:rPr>
            </w:pPr>
          </w:p>
        </w:tc>
      </w:tr>
      <w:tr w:rsidR="007A4B99" w14:paraId="60178B42" w14:textId="77777777">
        <w:trPr>
          <w:trHeight w:val="6277"/>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54A5AD60" w14:textId="77777777" w:rsidR="007A4B99" w:rsidRDefault="007A4B99">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b/>
                <w:bCs/>
                <w:color w:val="000000"/>
                <w:szCs w:val="22"/>
                <w:lang w:eastAsia="es-ES"/>
              </w:rPr>
              <w:t>DOCUMENTACIÓN A APORTAR</w:t>
            </w:r>
          </w:p>
          <w:p w14:paraId="72F92AFE"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DNI/Pasaporte/NIE.</w:t>
            </w:r>
          </w:p>
          <w:p w14:paraId="5BF33A6C"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Libro de Familia.</w:t>
            </w:r>
          </w:p>
          <w:p w14:paraId="1D152DA8"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14:paraId="50855980"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del IRPF de los convivientes, referida al ejercicio 2022 y/o justificantes de ingresos de todos los miembros de la unidad de convivencia.</w:t>
            </w:r>
          </w:p>
          <w:p w14:paraId="26C76AAE"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14:paraId="4B544D42"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 estar incurso en las prohibiciones del artigo 10 da Ley 9/2007, de subvenciones de Galicia</w:t>
            </w:r>
          </w:p>
          <w:p w14:paraId="7C24B1B8"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Tarjeta de demandante de empleo, de ser el caso.</w:t>
            </w:r>
          </w:p>
          <w:p w14:paraId="26C2CA65"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discapacidad y/o dependencia.</w:t>
            </w:r>
          </w:p>
          <w:p w14:paraId="19DB438F"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del centro educativo.</w:t>
            </w:r>
          </w:p>
          <w:p w14:paraId="0BBB87A4" w14:textId="77777777" w:rsidR="007A4B99" w:rsidRDefault="007A4B99">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número de cuenta.</w:t>
            </w:r>
          </w:p>
          <w:p w14:paraId="344F4504" w14:textId="77777777" w:rsidR="007A4B99" w:rsidRDefault="007A4B99">
            <w:pPr>
              <w:widowControl/>
              <w:numPr>
                <w:ilvl w:val="0"/>
                <w:numId w:val="3"/>
              </w:numPr>
              <w:spacing w:before="100" w:after="198"/>
              <w:textAlignment w:val="baseline"/>
            </w:pPr>
            <w:r>
              <w:rPr>
                <w:rFonts w:ascii="Calibri Light" w:eastAsia="Times New Roman" w:hAnsi="Calibri Light" w:cs="Calibri Light"/>
                <w:color w:val="000000"/>
                <w:sz w:val="20"/>
                <w:szCs w:val="20"/>
                <w:lang w:eastAsia="es-ES"/>
              </w:rPr>
              <w:t>Facturas del gasto en material escolar.</w:t>
            </w:r>
          </w:p>
        </w:tc>
      </w:tr>
    </w:tbl>
    <w:p w14:paraId="024656E5" w14:textId="77777777" w:rsidR="007A4B99" w:rsidRDefault="007A4B99">
      <w:pPr>
        <w:widowControl/>
        <w:suppressAutoHyphens w:val="0"/>
        <w:jc w:val="both"/>
        <w:rPr>
          <w:rFonts w:eastAsia="Times New Roman"/>
          <w:sz w:val="24"/>
          <w:lang w:eastAsia="es-ES"/>
        </w:rPr>
      </w:pPr>
    </w:p>
    <w:p w14:paraId="5F804297" w14:textId="77777777" w:rsidR="007A4B99" w:rsidRDefault="007A4B99">
      <w:pPr>
        <w:widowControl/>
        <w:suppressAutoHyphens w:val="0"/>
        <w:spacing w:line="276" w:lineRule="auto"/>
        <w:jc w:val="both"/>
        <w:rPr>
          <w:rFonts w:eastAsia="Times New Roman"/>
          <w:b/>
          <w:bCs/>
          <w:sz w:val="20"/>
          <w:szCs w:val="20"/>
          <w:lang w:eastAsia="es-ES"/>
        </w:rPr>
      </w:pPr>
      <w:r>
        <w:rPr>
          <w:rFonts w:eastAsia="Times New Roman"/>
          <w:szCs w:val="22"/>
          <w:lang w:eastAsia="es-ES"/>
        </w:rPr>
        <w:t>El/La solicitante declara ser ciertos los datos consignados en la presente solicitud y la documentación que se le adjunta y quedar enterado/a del deber de comunicar inmediatamente cualquier variación de los mismos y de resarcir, en su caso, al Ayuntamiento de Boborás el importe de la prestación cobrada indebidamente, sin perjuicio de las responsabilidades que hubiera.</w:t>
      </w:r>
    </w:p>
    <w:p w14:paraId="56878BEC" w14:textId="77777777" w:rsidR="007A4B99" w:rsidRDefault="007A4B99">
      <w:pPr>
        <w:widowControl/>
        <w:suppressAutoHyphens w:val="0"/>
        <w:spacing w:line="276" w:lineRule="auto"/>
        <w:jc w:val="both"/>
        <w:rPr>
          <w:rFonts w:eastAsia="Times New Roman"/>
          <w:b/>
          <w:bCs/>
          <w:sz w:val="20"/>
          <w:szCs w:val="20"/>
          <w:lang w:eastAsia="es-ES"/>
        </w:rPr>
      </w:pPr>
    </w:p>
    <w:p w14:paraId="290FD140" w14:textId="77777777" w:rsidR="007A4B99" w:rsidRDefault="007A4B99">
      <w:pPr>
        <w:widowControl/>
        <w:suppressAutoHyphens w:val="0"/>
        <w:jc w:val="center"/>
        <w:rPr>
          <w:rFonts w:eastAsia="Times New Roman"/>
          <w:sz w:val="24"/>
          <w:lang w:eastAsia="es-ES"/>
        </w:rPr>
      </w:pPr>
      <w:r>
        <w:rPr>
          <w:rFonts w:eastAsia="Times New Roman"/>
          <w:b/>
          <w:bCs/>
          <w:sz w:val="20"/>
          <w:szCs w:val="20"/>
          <w:lang w:eastAsia="es-ES"/>
        </w:rPr>
        <w:t>FIRMA DE LA MADRE/PADRE/SOLICITANTE</w:t>
      </w:r>
    </w:p>
    <w:p w14:paraId="5EDB4908" w14:textId="77777777" w:rsidR="007A4B99" w:rsidRDefault="007A4B99">
      <w:pPr>
        <w:widowControl/>
        <w:suppressAutoHyphens w:val="0"/>
        <w:jc w:val="center"/>
        <w:rPr>
          <w:rFonts w:eastAsia="Times New Roman"/>
          <w:sz w:val="24"/>
          <w:lang w:eastAsia="es-ES"/>
        </w:rPr>
      </w:pPr>
    </w:p>
    <w:p w14:paraId="1D8DAE5F" w14:textId="77777777" w:rsidR="007A4B99" w:rsidRDefault="007A4B99">
      <w:pPr>
        <w:widowControl/>
        <w:suppressAutoHyphens w:val="0"/>
        <w:jc w:val="center"/>
        <w:rPr>
          <w:rFonts w:eastAsia="Times New Roman"/>
          <w:sz w:val="24"/>
          <w:lang w:eastAsia="es-ES"/>
        </w:rPr>
      </w:pPr>
    </w:p>
    <w:p w14:paraId="5F672CA8" w14:textId="77777777" w:rsidR="007A4B99" w:rsidRDefault="007A4B99">
      <w:pPr>
        <w:widowControl/>
        <w:suppressAutoHyphens w:val="0"/>
        <w:jc w:val="center"/>
        <w:rPr>
          <w:rFonts w:eastAsia="Times New Roman"/>
          <w:sz w:val="24"/>
          <w:lang w:eastAsia="es-ES"/>
        </w:rPr>
      </w:pPr>
    </w:p>
    <w:p w14:paraId="14290113" w14:textId="77777777" w:rsidR="007A4B99" w:rsidRDefault="007A4B99">
      <w:pPr>
        <w:widowControl/>
        <w:suppressAutoHyphens w:val="0"/>
        <w:jc w:val="center"/>
        <w:rPr>
          <w:rFonts w:eastAsia="Times New Roman"/>
          <w:sz w:val="24"/>
          <w:lang w:eastAsia="es-ES"/>
        </w:rPr>
      </w:pPr>
    </w:p>
    <w:p w14:paraId="041AF9CB" w14:textId="77777777" w:rsidR="007A4B99" w:rsidRDefault="007A4B99">
      <w:pPr>
        <w:widowControl/>
        <w:suppressAutoHyphens w:val="0"/>
        <w:jc w:val="center"/>
        <w:rPr>
          <w:rFonts w:eastAsia="Times New Roman"/>
          <w:sz w:val="24"/>
          <w:lang w:eastAsia="es-ES"/>
        </w:rPr>
      </w:pPr>
    </w:p>
    <w:p w14:paraId="19ED8397" w14:textId="77777777" w:rsidR="007A4B99" w:rsidRDefault="007A4B99">
      <w:pPr>
        <w:widowControl/>
        <w:suppressAutoHyphens w:val="0"/>
        <w:jc w:val="center"/>
        <w:rPr>
          <w:rFonts w:eastAsia="Times New Roman"/>
          <w:sz w:val="24"/>
          <w:lang w:eastAsia="es-ES"/>
        </w:rPr>
      </w:pPr>
    </w:p>
    <w:p w14:paraId="47DDFD17" w14:textId="77777777" w:rsidR="007A4B99" w:rsidRDefault="007A4B99">
      <w:pPr>
        <w:widowControl/>
        <w:suppressAutoHyphens w:val="0"/>
        <w:jc w:val="center"/>
        <w:rPr>
          <w:rFonts w:eastAsia="Times New Roman"/>
          <w:sz w:val="24"/>
          <w:lang w:eastAsia="es-ES"/>
        </w:rPr>
      </w:pPr>
    </w:p>
    <w:p w14:paraId="2A432EE7" w14:textId="77777777" w:rsidR="007A4B99" w:rsidRDefault="007A4B99">
      <w:pPr>
        <w:widowControl/>
        <w:suppressAutoHyphens w:val="0"/>
        <w:jc w:val="center"/>
        <w:rPr>
          <w:rFonts w:eastAsia="Times New Roman"/>
          <w:sz w:val="24"/>
          <w:lang w:eastAsia="es-ES"/>
        </w:rPr>
      </w:pPr>
    </w:p>
    <w:p w14:paraId="6E6B1BB2" w14:textId="77777777" w:rsidR="007A4B99" w:rsidRDefault="007A4B99">
      <w:pPr>
        <w:widowControl/>
        <w:suppressAutoHyphens w:val="0"/>
        <w:jc w:val="center"/>
        <w:rPr>
          <w:rFonts w:eastAsia="Times New Roman"/>
          <w:sz w:val="24"/>
          <w:lang w:eastAsia="es-ES"/>
        </w:rPr>
      </w:pPr>
    </w:p>
    <w:p w14:paraId="1E127C51" w14:textId="77777777" w:rsidR="007A4B99" w:rsidRDefault="007A4B99">
      <w:pPr>
        <w:widowControl/>
        <w:suppressAutoHyphens w:val="0"/>
        <w:jc w:val="center"/>
        <w:rPr>
          <w:rFonts w:eastAsia="Times New Roman"/>
          <w:sz w:val="24"/>
          <w:lang w:eastAsia="es-ES"/>
        </w:rPr>
      </w:pPr>
    </w:p>
    <w:p w14:paraId="4638049F" w14:textId="77777777" w:rsidR="007A4B99" w:rsidRDefault="007A4B99">
      <w:pPr>
        <w:widowControl/>
        <w:suppressAutoHyphens w:val="0"/>
        <w:jc w:val="center"/>
        <w:rPr>
          <w:rFonts w:eastAsia="Times New Roman"/>
          <w:sz w:val="24"/>
          <w:lang w:eastAsia="es-ES"/>
        </w:rPr>
      </w:pPr>
    </w:p>
    <w:p w14:paraId="6E160F64" w14:textId="77777777" w:rsidR="007A4B99" w:rsidRDefault="007A4B99">
      <w:pPr>
        <w:widowControl/>
        <w:suppressAutoHyphens w:val="0"/>
        <w:jc w:val="center"/>
        <w:rPr>
          <w:rFonts w:eastAsia="Times New Roman"/>
          <w:sz w:val="24"/>
          <w:lang w:eastAsia="es-ES"/>
        </w:rPr>
      </w:pPr>
    </w:p>
    <w:p w14:paraId="5F59620B" w14:textId="77777777" w:rsidR="007A4B99" w:rsidRDefault="007A4B99">
      <w:pPr>
        <w:widowControl/>
        <w:suppressAutoHyphens w:val="0"/>
        <w:jc w:val="center"/>
        <w:rPr>
          <w:rFonts w:eastAsia="Times New Roman"/>
          <w:sz w:val="24"/>
          <w:lang w:eastAsia="es-ES"/>
        </w:rPr>
      </w:pPr>
    </w:p>
    <w:p w14:paraId="03131D70" w14:textId="77777777" w:rsidR="007A4B99" w:rsidRDefault="007A4B99">
      <w:pPr>
        <w:widowControl/>
        <w:suppressAutoHyphens w:val="0"/>
        <w:jc w:val="center"/>
        <w:rPr>
          <w:rFonts w:eastAsia="Times New Roman"/>
          <w:sz w:val="24"/>
          <w:lang w:eastAsia="es-ES"/>
        </w:rPr>
      </w:pPr>
    </w:p>
    <w:p w14:paraId="0F5CF236" w14:textId="77777777" w:rsidR="007A4B99" w:rsidRDefault="007A4B99">
      <w:pPr>
        <w:widowControl/>
        <w:suppressAutoHyphens w:val="0"/>
        <w:jc w:val="center"/>
        <w:rPr>
          <w:rFonts w:eastAsia="Times New Roman"/>
          <w:sz w:val="24"/>
          <w:lang w:eastAsia="es-ES"/>
        </w:rPr>
      </w:pPr>
    </w:p>
    <w:p w14:paraId="7BC4AEA6" w14:textId="77777777" w:rsidR="007A4B99" w:rsidRDefault="007A4B99">
      <w:pPr>
        <w:widowControl/>
        <w:suppressAutoHyphens w:val="0"/>
        <w:jc w:val="center"/>
        <w:rPr>
          <w:rFonts w:eastAsia="Times New Roman"/>
          <w:sz w:val="24"/>
          <w:lang w:eastAsia="es-ES"/>
        </w:rPr>
      </w:pPr>
    </w:p>
    <w:p w14:paraId="436D0D84" w14:textId="77777777" w:rsidR="007A4B99" w:rsidRDefault="007A4B99">
      <w:pPr>
        <w:widowControl/>
        <w:suppressAutoHyphens w:val="0"/>
        <w:jc w:val="center"/>
        <w:rPr>
          <w:rFonts w:eastAsia="Times New Roman"/>
          <w:sz w:val="24"/>
          <w:lang w:eastAsia="es-ES"/>
        </w:rPr>
      </w:pPr>
    </w:p>
    <w:p w14:paraId="49AC5A7E" w14:textId="77777777" w:rsidR="007A4B99" w:rsidRDefault="007A4B99">
      <w:pPr>
        <w:widowControl/>
        <w:suppressAutoHyphens w:val="0"/>
        <w:jc w:val="center"/>
        <w:rPr>
          <w:rFonts w:eastAsia="Times New Roman"/>
          <w:sz w:val="24"/>
          <w:lang w:eastAsia="es-ES"/>
        </w:rPr>
      </w:pPr>
    </w:p>
    <w:p w14:paraId="74186FEF" w14:textId="77777777" w:rsidR="007A4B99" w:rsidRDefault="007A4B99">
      <w:pPr>
        <w:widowControl/>
        <w:suppressAutoHyphens w:val="0"/>
        <w:jc w:val="center"/>
        <w:rPr>
          <w:rFonts w:eastAsia="Times New Roman"/>
          <w:sz w:val="24"/>
          <w:lang w:eastAsia="es-ES"/>
        </w:rPr>
      </w:pPr>
    </w:p>
    <w:p w14:paraId="688B0DB2" w14:textId="77777777" w:rsidR="007A4B99" w:rsidRDefault="007A4B99">
      <w:pPr>
        <w:widowControl/>
        <w:suppressAutoHyphens w:val="0"/>
        <w:jc w:val="center"/>
        <w:rPr>
          <w:rFonts w:eastAsia="Times New Roman"/>
          <w:sz w:val="24"/>
          <w:lang w:eastAsia="es-ES"/>
        </w:rPr>
      </w:pPr>
    </w:p>
    <w:p w14:paraId="399958D4" w14:textId="77777777" w:rsidR="007A4B99" w:rsidRDefault="007A4B99">
      <w:pPr>
        <w:widowControl/>
        <w:suppressAutoHyphens w:val="0"/>
        <w:jc w:val="center"/>
        <w:rPr>
          <w:rFonts w:eastAsia="Times New Roman"/>
          <w:sz w:val="24"/>
          <w:lang w:eastAsia="es-ES"/>
        </w:rPr>
      </w:pPr>
    </w:p>
    <w:p w14:paraId="4AF19DD3" w14:textId="77777777" w:rsidR="007A4B99" w:rsidRDefault="007A4B99">
      <w:pPr>
        <w:widowControl/>
        <w:suppressAutoHyphens w:val="0"/>
        <w:jc w:val="center"/>
        <w:rPr>
          <w:rFonts w:eastAsia="Times New Roman"/>
          <w:sz w:val="24"/>
          <w:lang w:eastAsia="es-ES"/>
        </w:rPr>
      </w:pPr>
    </w:p>
    <w:p w14:paraId="32407534" w14:textId="77777777" w:rsidR="007A4B99" w:rsidRDefault="007A4B99">
      <w:pPr>
        <w:widowControl/>
        <w:suppressAutoHyphens w:val="0"/>
        <w:jc w:val="center"/>
        <w:rPr>
          <w:rFonts w:eastAsia="Times New Roman"/>
          <w:sz w:val="24"/>
          <w:lang w:eastAsia="es-ES"/>
        </w:rPr>
      </w:pPr>
    </w:p>
    <w:p w14:paraId="6DDD25A7" w14:textId="77777777" w:rsidR="007A4B99" w:rsidRDefault="007A4B99">
      <w:pPr>
        <w:widowControl/>
        <w:suppressAutoHyphens w:val="0"/>
        <w:jc w:val="center"/>
        <w:rPr>
          <w:rFonts w:eastAsia="Times New Roman"/>
          <w:sz w:val="24"/>
          <w:lang w:eastAsia="es-ES"/>
        </w:rPr>
      </w:pPr>
    </w:p>
    <w:p w14:paraId="57FA68BC" w14:textId="77777777" w:rsidR="007A4B99" w:rsidRDefault="007A4B99">
      <w:pPr>
        <w:widowControl/>
        <w:suppressAutoHyphens w:val="0"/>
        <w:jc w:val="center"/>
        <w:rPr>
          <w:rFonts w:eastAsia="Times New Roman"/>
          <w:sz w:val="24"/>
          <w:lang w:eastAsia="es-ES"/>
        </w:rPr>
      </w:pPr>
    </w:p>
    <w:p w14:paraId="3C90D1E2" w14:textId="77777777" w:rsidR="007A4B99" w:rsidRDefault="007A4B99">
      <w:pPr>
        <w:widowControl/>
        <w:suppressAutoHyphens w:val="0"/>
        <w:jc w:val="center"/>
        <w:rPr>
          <w:rFonts w:eastAsia="Times New Roman"/>
          <w:sz w:val="24"/>
          <w:lang w:eastAsia="es-ES"/>
        </w:rPr>
      </w:pPr>
    </w:p>
    <w:p w14:paraId="1AD09FEC" w14:textId="77777777" w:rsidR="007A4B99" w:rsidRDefault="007A4B99">
      <w:pPr>
        <w:widowControl/>
        <w:suppressAutoHyphens w:val="0"/>
        <w:jc w:val="center"/>
        <w:rPr>
          <w:rFonts w:eastAsia="Times New Roman"/>
          <w:sz w:val="24"/>
          <w:lang w:eastAsia="es-ES"/>
        </w:rPr>
      </w:pPr>
    </w:p>
    <w:p w14:paraId="5093EBE3" w14:textId="77777777" w:rsidR="007A4B99" w:rsidRDefault="007A4B99">
      <w:pPr>
        <w:widowControl/>
        <w:suppressAutoHyphens w:val="0"/>
        <w:jc w:val="center"/>
        <w:rPr>
          <w:rFonts w:eastAsia="Times New Roman"/>
          <w:sz w:val="24"/>
          <w:lang w:eastAsia="es-ES"/>
        </w:rPr>
      </w:pPr>
    </w:p>
    <w:p w14:paraId="55CD446C" w14:textId="77777777" w:rsidR="007A4B99" w:rsidRDefault="007A4B99">
      <w:pPr>
        <w:widowControl/>
        <w:suppressAutoHyphens w:val="0"/>
        <w:jc w:val="center"/>
        <w:rPr>
          <w:rFonts w:eastAsia="Times New Roman"/>
          <w:sz w:val="24"/>
          <w:lang w:eastAsia="es-ES"/>
        </w:rPr>
      </w:pPr>
    </w:p>
    <w:p w14:paraId="3EC6BEB9" w14:textId="77777777" w:rsidR="007A4B99" w:rsidRDefault="007A4B99">
      <w:pPr>
        <w:widowControl/>
        <w:suppressAutoHyphens w:val="0"/>
        <w:jc w:val="center"/>
        <w:rPr>
          <w:rFonts w:eastAsia="Times New Roman"/>
          <w:sz w:val="24"/>
          <w:lang w:eastAsia="es-ES"/>
        </w:rPr>
      </w:pPr>
    </w:p>
    <w:p w14:paraId="698F90BA" w14:textId="77777777" w:rsidR="007A4B99" w:rsidRDefault="007A4B99">
      <w:pPr>
        <w:widowControl/>
        <w:suppressAutoHyphens w:val="0"/>
        <w:jc w:val="center"/>
        <w:rPr>
          <w:rFonts w:eastAsia="Times New Roman"/>
          <w:sz w:val="24"/>
          <w:lang w:eastAsia="es-ES"/>
        </w:rPr>
      </w:pPr>
    </w:p>
    <w:p w14:paraId="43B02163" w14:textId="77777777" w:rsidR="007A4B99" w:rsidRDefault="007A4B99">
      <w:pPr>
        <w:widowControl/>
        <w:suppressAutoHyphens w:val="0"/>
        <w:jc w:val="center"/>
        <w:rPr>
          <w:rFonts w:eastAsia="Times New Roman"/>
          <w:sz w:val="24"/>
          <w:lang w:eastAsia="es-ES"/>
        </w:rPr>
      </w:pPr>
    </w:p>
    <w:p w14:paraId="56FDA96E" w14:textId="77777777" w:rsidR="007A4B99" w:rsidRDefault="007A4B99">
      <w:pPr>
        <w:widowControl/>
        <w:suppressAutoHyphens w:val="0"/>
        <w:jc w:val="center"/>
        <w:rPr>
          <w:rFonts w:eastAsia="Times New Roman"/>
          <w:sz w:val="24"/>
          <w:lang w:eastAsia="es-ES"/>
        </w:rPr>
      </w:pPr>
    </w:p>
    <w:p w14:paraId="5C59D253" w14:textId="77777777" w:rsidR="007A4B99" w:rsidRDefault="007A4B99">
      <w:pPr>
        <w:widowControl/>
        <w:suppressAutoHyphens w:val="0"/>
        <w:jc w:val="center"/>
        <w:rPr>
          <w:rFonts w:eastAsia="Times New Roman"/>
          <w:sz w:val="24"/>
          <w:lang w:eastAsia="es-ES"/>
        </w:rPr>
      </w:pPr>
    </w:p>
    <w:p w14:paraId="7CE6B388" w14:textId="77777777" w:rsidR="007A4B99" w:rsidRDefault="007A4B99">
      <w:pPr>
        <w:widowControl/>
        <w:suppressAutoHyphens w:val="0"/>
        <w:jc w:val="center"/>
        <w:rPr>
          <w:rFonts w:eastAsia="Times New Roman"/>
          <w:sz w:val="24"/>
          <w:lang w:eastAsia="es-ES"/>
        </w:rPr>
      </w:pPr>
    </w:p>
    <w:p w14:paraId="39827280" w14:textId="77777777" w:rsidR="007A4B99" w:rsidRDefault="007A4B99">
      <w:pPr>
        <w:widowControl/>
        <w:suppressAutoHyphens w:val="0"/>
        <w:jc w:val="center"/>
        <w:rPr>
          <w:rFonts w:eastAsia="Times New Roman"/>
          <w:sz w:val="24"/>
          <w:lang w:eastAsia="es-ES"/>
        </w:rPr>
      </w:pPr>
    </w:p>
    <w:p w14:paraId="5C6F6959" w14:textId="77777777" w:rsidR="007A4B99" w:rsidRDefault="007A4B99">
      <w:pPr>
        <w:widowControl/>
        <w:suppressAutoHyphens w:val="0"/>
        <w:jc w:val="center"/>
        <w:rPr>
          <w:rFonts w:eastAsia="Times New Roman"/>
          <w:sz w:val="24"/>
          <w:lang w:eastAsia="es-ES"/>
        </w:rPr>
      </w:pPr>
    </w:p>
    <w:p w14:paraId="392954CC" w14:textId="77777777" w:rsidR="007A4B99" w:rsidRDefault="007A4B99">
      <w:pPr>
        <w:widowControl/>
        <w:suppressAutoHyphens w:val="0"/>
        <w:jc w:val="center"/>
        <w:rPr>
          <w:rFonts w:eastAsia="Times New Roman"/>
          <w:sz w:val="24"/>
          <w:lang w:eastAsia="es-ES"/>
        </w:rPr>
      </w:pPr>
    </w:p>
    <w:p w14:paraId="01A6EB4F" w14:textId="77777777" w:rsidR="007A4B99" w:rsidRDefault="007A4B99">
      <w:pPr>
        <w:widowControl/>
        <w:suppressAutoHyphens w:val="0"/>
        <w:jc w:val="center"/>
        <w:rPr>
          <w:rFonts w:eastAsia="Times New Roman"/>
          <w:sz w:val="24"/>
          <w:lang w:eastAsia="es-ES"/>
        </w:rPr>
      </w:pPr>
    </w:p>
    <w:p w14:paraId="7B9DD6F7" w14:textId="77777777" w:rsidR="007A4B99" w:rsidRDefault="007A4B99">
      <w:pPr>
        <w:widowControl/>
        <w:suppressAutoHyphens w:val="0"/>
        <w:jc w:val="center"/>
        <w:rPr>
          <w:rFonts w:eastAsia="Times New Roman"/>
          <w:sz w:val="24"/>
          <w:lang w:eastAsia="es-ES"/>
        </w:rPr>
      </w:pPr>
    </w:p>
    <w:p w14:paraId="714CB472" w14:textId="77777777" w:rsidR="007A4B99" w:rsidRDefault="007A4B99">
      <w:pPr>
        <w:widowControl/>
        <w:suppressAutoHyphens w:val="0"/>
        <w:jc w:val="center"/>
        <w:rPr>
          <w:rFonts w:eastAsia="Times New Roman"/>
          <w:sz w:val="24"/>
          <w:lang w:eastAsia="es-ES"/>
        </w:rPr>
      </w:pPr>
    </w:p>
    <w:p w14:paraId="26B36264" w14:textId="77777777" w:rsidR="007A4B99" w:rsidRDefault="007A4B99">
      <w:pPr>
        <w:widowControl/>
        <w:suppressAutoHyphens w:val="0"/>
        <w:jc w:val="center"/>
        <w:rPr>
          <w:rFonts w:eastAsia="Times New Roman"/>
          <w:sz w:val="24"/>
          <w:lang w:eastAsia="es-ES"/>
        </w:rPr>
      </w:pPr>
    </w:p>
    <w:p w14:paraId="4AD25C3C" w14:textId="77777777" w:rsidR="007A4B99" w:rsidRDefault="007A4B99">
      <w:pPr>
        <w:widowControl/>
        <w:suppressAutoHyphens w:val="0"/>
        <w:jc w:val="center"/>
        <w:rPr>
          <w:rFonts w:eastAsia="Times New Roman"/>
          <w:sz w:val="24"/>
          <w:lang w:eastAsia="es-ES"/>
        </w:rPr>
      </w:pPr>
    </w:p>
    <w:p w14:paraId="032955B3" w14:textId="77777777" w:rsidR="007A4B99" w:rsidRDefault="007A4B99">
      <w:pPr>
        <w:widowControl/>
        <w:suppressAutoHyphens w:val="0"/>
        <w:jc w:val="center"/>
        <w:rPr>
          <w:rFonts w:eastAsia="Times New Roman"/>
          <w:sz w:val="24"/>
          <w:lang w:eastAsia="es-ES"/>
        </w:rPr>
      </w:pPr>
      <w:r>
        <w:rPr>
          <w:rFonts w:eastAsia="Times New Roman"/>
          <w:sz w:val="24"/>
          <w:lang w:eastAsia="es-ES"/>
        </w:rPr>
        <w:t>ANEXO</w:t>
      </w:r>
    </w:p>
    <w:p w14:paraId="63C956B8" w14:textId="77777777" w:rsidR="007A4B99" w:rsidRDefault="007A4B99">
      <w:pPr>
        <w:widowControl/>
        <w:suppressAutoHyphens w:val="0"/>
        <w:jc w:val="center"/>
        <w:rPr>
          <w:rFonts w:eastAsia="Times New Roman"/>
          <w:sz w:val="24"/>
          <w:lang w:eastAsia="es-ES"/>
        </w:rPr>
      </w:pPr>
    </w:p>
    <w:p w14:paraId="3E10AE82"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Don/Doña ………………………………………………………………………., con NIF …..……………………….. en relación a la solicitud de ayuda para adquisición de material escolar del alumno/a……………………………………………………………………………… con residencia en el Ayuntamiento de Boborás. </w:t>
      </w:r>
    </w:p>
    <w:p w14:paraId="21037DA8" w14:textId="77777777" w:rsidR="007A4B99" w:rsidRDefault="007A4B99">
      <w:pPr>
        <w:widowControl/>
        <w:suppressAutoHyphens w:val="0"/>
        <w:jc w:val="both"/>
        <w:rPr>
          <w:rFonts w:eastAsia="Times New Roman"/>
          <w:sz w:val="24"/>
          <w:lang w:eastAsia="es-ES"/>
        </w:rPr>
      </w:pPr>
    </w:p>
    <w:p w14:paraId="1DF85400" w14:textId="77777777" w:rsidR="007A4B99" w:rsidRDefault="007A4B99">
      <w:pPr>
        <w:widowControl/>
        <w:suppressAutoHyphens w:val="0"/>
        <w:jc w:val="both"/>
        <w:rPr>
          <w:rFonts w:eastAsia="Times New Roman"/>
          <w:sz w:val="24"/>
          <w:lang w:eastAsia="es-ES"/>
        </w:rPr>
      </w:pPr>
    </w:p>
    <w:p w14:paraId="5ABB3FCB" w14:textId="77777777" w:rsidR="007A4B99" w:rsidRDefault="007A4B99">
      <w:pPr>
        <w:widowControl/>
        <w:suppressAutoHyphens w:val="0"/>
        <w:jc w:val="both"/>
        <w:rPr>
          <w:rFonts w:eastAsia="Times New Roman"/>
          <w:sz w:val="24"/>
          <w:lang w:eastAsia="es-ES"/>
        </w:rPr>
      </w:pPr>
      <w:r>
        <w:rPr>
          <w:rFonts w:eastAsia="Times New Roman"/>
          <w:sz w:val="24"/>
          <w:lang w:eastAsia="es-ES"/>
        </w:rPr>
        <w:t xml:space="preserve">DECLARO BAJO MI RESPONSABILIDAD: </w:t>
      </w:r>
    </w:p>
    <w:p w14:paraId="5C8B26A3" w14:textId="77777777" w:rsidR="007A4B99" w:rsidRDefault="007A4B99">
      <w:pPr>
        <w:widowControl/>
        <w:suppressAutoHyphens w:val="0"/>
        <w:jc w:val="both"/>
        <w:rPr>
          <w:rFonts w:eastAsia="Times New Roman"/>
          <w:sz w:val="24"/>
          <w:lang w:eastAsia="es-ES"/>
        </w:rPr>
      </w:pPr>
    </w:p>
    <w:p w14:paraId="61561786" w14:textId="77777777" w:rsidR="007A4B99" w:rsidRDefault="007A4B99">
      <w:pPr>
        <w:widowControl/>
        <w:suppressAutoHyphens w:val="0"/>
        <w:jc w:val="both"/>
        <w:rPr>
          <w:rFonts w:eastAsia="Times New Roman"/>
          <w:sz w:val="24"/>
          <w:lang w:eastAsia="es-ES"/>
        </w:rPr>
      </w:pPr>
      <w:r>
        <w:rPr>
          <w:rFonts w:eastAsia="Times New Roman"/>
          <w:sz w:val="24"/>
          <w:lang w:eastAsia="es-ES"/>
        </w:rPr>
        <w:t>Que como solicitante no me encuentro incurso en ninguna de las prohibiciones a las que se refiere el artículo 10 de la Ley 9/2007, de 13 de junio, de subvenciones de Galicia y, por lo tanto, cumplo todos y cada uno de los requisitos que esta exige para obtener la condición de beneficiario.</w:t>
      </w:r>
    </w:p>
    <w:p w14:paraId="3ED1677E" w14:textId="77777777" w:rsidR="007A4B99" w:rsidRDefault="007A4B99">
      <w:pPr>
        <w:widowControl/>
        <w:suppressAutoHyphens w:val="0"/>
        <w:jc w:val="both"/>
        <w:rPr>
          <w:rFonts w:eastAsia="Times New Roman"/>
          <w:sz w:val="24"/>
          <w:lang w:eastAsia="es-ES"/>
        </w:rPr>
      </w:pPr>
    </w:p>
    <w:p w14:paraId="027C1143"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p>
    <w:p w14:paraId="6CAEEB90" w14:textId="77777777" w:rsidR="007A4B99" w:rsidRDefault="007A4B99">
      <w:pPr>
        <w:widowControl/>
        <w:suppressAutoHyphens w:val="0"/>
        <w:jc w:val="both"/>
        <w:rPr>
          <w:rFonts w:eastAsia="Times New Roman"/>
          <w:sz w:val="24"/>
          <w:lang w:eastAsia="es-ES"/>
        </w:rPr>
      </w:pPr>
      <w:r>
        <w:rPr>
          <w:rFonts w:eastAsia="Times New Roman"/>
          <w:sz w:val="24"/>
          <w:lang w:eastAsia="es-ES"/>
        </w:rPr>
        <w:t>Boborás, ………... de ……………………………... de 2023</w:t>
      </w:r>
    </w:p>
    <w:p w14:paraId="0D8FE44F" w14:textId="77777777" w:rsidR="007A4B99" w:rsidRDefault="007A4B99">
      <w:pPr>
        <w:widowControl/>
        <w:suppressAutoHyphens w:val="0"/>
        <w:jc w:val="both"/>
        <w:rPr>
          <w:rFonts w:eastAsia="Times New Roman"/>
          <w:sz w:val="24"/>
          <w:lang w:eastAsia="es-ES"/>
        </w:rPr>
      </w:pPr>
    </w:p>
    <w:p w14:paraId="643671F4" w14:textId="77777777" w:rsidR="007A4B99" w:rsidRDefault="007A4B99">
      <w:pPr>
        <w:widowControl/>
        <w:suppressAutoHyphens w:val="0"/>
        <w:jc w:val="both"/>
        <w:rPr>
          <w:rFonts w:eastAsia="Times New Roman"/>
          <w:sz w:val="24"/>
          <w:lang w:eastAsia="es-ES"/>
        </w:rPr>
      </w:pPr>
    </w:p>
    <w:p w14:paraId="17BE93E1" w14:textId="77777777" w:rsidR="007A4B99" w:rsidRDefault="007A4B99">
      <w:pPr>
        <w:widowControl/>
        <w:suppressAutoHyphens w:val="0"/>
        <w:jc w:val="both"/>
        <w:rPr>
          <w:rFonts w:eastAsia="Times New Roman"/>
          <w:sz w:val="24"/>
          <w:lang w:eastAsia="es-ES"/>
        </w:rPr>
      </w:pPr>
    </w:p>
    <w:p w14:paraId="053BEA58" w14:textId="77777777" w:rsidR="007A4B99" w:rsidRDefault="007A4B99">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FIRMA MADRE/PADRE/SOLICITANTE </w:t>
      </w:r>
    </w:p>
    <w:p w14:paraId="6699F002" w14:textId="77777777" w:rsidR="007A4B99" w:rsidRDefault="007A4B99">
      <w:pPr>
        <w:widowControl/>
        <w:suppressAutoHyphens w:val="0"/>
        <w:jc w:val="both"/>
        <w:rPr>
          <w:rFonts w:eastAsia="Times New Roman"/>
          <w:sz w:val="24"/>
          <w:lang w:eastAsia="es-ES"/>
        </w:rPr>
      </w:pPr>
    </w:p>
    <w:p w14:paraId="3A9965DA" w14:textId="77777777" w:rsidR="007A4B99" w:rsidRDefault="007A4B99"/>
    <w:sectPr w:rsidR="007A4B99">
      <w:headerReference w:type="default" r:id="rId7"/>
      <w:footerReference w:type="default" r:id="rId8"/>
      <w:pgSz w:w="11906" w:h="16838"/>
      <w:pgMar w:top="2593"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EE629" w14:textId="77777777" w:rsidR="007A4B99" w:rsidRDefault="007A4B99">
      <w:r>
        <w:separator/>
      </w:r>
    </w:p>
  </w:endnote>
  <w:endnote w:type="continuationSeparator" w:id="0">
    <w:p w14:paraId="4C38D29D" w14:textId="77777777" w:rsidR="007A4B99" w:rsidRDefault="007A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1"/>
    <w:family w:val="auto"/>
    <w:pitch w:val="variable"/>
  </w:font>
  <w:font w:name="Liberation Sans Unicode MS">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4C2F5" w14:textId="043754F7" w:rsidR="007A4B99" w:rsidRDefault="008B2458">
    <w:pPr>
      <w:pStyle w:val="Piedepgina"/>
    </w:pPr>
    <w:r>
      <w:rPr>
        <w:noProof/>
      </w:rPr>
      <w:drawing>
        <wp:inline distT="0" distB="0" distL="0" distR="0" wp14:anchorId="61392F41" wp14:editId="6AF99789">
          <wp:extent cx="5398770" cy="2628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 t="-111" r="-6" b="-111"/>
                  <a:stretch>
                    <a:fillRect/>
                  </a:stretch>
                </pic:blipFill>
                <pic:spPr bwMode="auto">
                  <a:xfrm>
                    <a:off x="0" y="0"/>
                    <a:ext cx="5398770" cy="26289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52FF8" w14:textId="77777777" w:rsidR="007A4B99" w:rsidRDefault="007A4B99">
      <w:r>
        <w:separator/>
      </w:r>
    </w:p>
  </w:footnote>
  <w:footnote w:type="continuationSeparator" w:id="0">
    <w:p w14:paraId="0D201DCD" w14:textId="77777777" w:rsidR="007A4B99" w:rsidRDefault="007A4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A276" w14:textId="0CDC9206" w:rsidR="007A4B99" w:rsidRDefault="008B2458">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5DF6D43E" wp14:editId="3680F8FB">
          <wp:extent cx="418465" cy="7004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4" r="-40" b="-24"/>
                  <a:stretch>
                    <a:fillRect/>
                  </a:stretch>
                </pic:blipFill>
                <pic:spPr bwMode="auto">
                  <a:xfrm>
                    <a:off x="0" y="0"/>
                    <a:ext cx="418465" cy="700405"/>
                  </a:xfrm>
                  <a:prstGeom prst="rect">
                    <a:avLst/>
                  </a:prstGeom>
                  <a:solidFill>
                    <a:srgbClr val="FFFFFF">
                      <a:alpha val="0"/>
                    </a:srgbClr>
                  </a:solidFill>
                  <a:ln>
                    <a:noFill/>
                  </a:ln>
                </pic:spPr>
              </pic:pic>
            </a:graphicData>
          </a:graphic>
        </wp:inline>
      </w:drawing>
    </w:r>
  </w:p>
  <w:p w14:paraId="3CB65C90" w14:textId="77777777" w:rsidR="007A4B99" w:rsidRDefault="007A4B99">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BOBORÁS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4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Calibri Light" w:eastAsia="Times New Roman" w:hAnsi="Calibri Light" w:cs="Calibri Light"/>
        <w:color w:val="000000"/>
        <w:sz w:val="20"/>
        <w:szCs w:val="20"/>
        <w:lang w:eastAsia="es-E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5"/>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63"/>
    <w:rsid w:val="002E34EA"/>
    <w:rsid w:val="007A4B99"/>
    <w:rsid w:val="008B2458"/>
    <w:rsid w:val="00BA1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oNotEmbedSmartTags/>
  <w:decimalSymbol w:val=","/>
  <w:listSeparator w:val=";"/>
  <w14:docId w14:val="6E32F4D5"/>
  <w15:chartTrackingRefBased/>
  <w15:docId w15:val="{18E1088D-1DA1-4445-B819-A39AB004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2"/>
      <w:szCs w:val="24"/>
      <w:lang w:val="es-ES"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color w:val="000000"/>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Calibri Light" w:eastAsia="Times New Roman" w:hAnsi="Calibri Light" w:cs="Calibri Light"/>
      <w:color w:val="000000"/>
      <w:sz w:val="20"/>
      <w:szCs w:val="20"/>
      <w:lang w:eastAsia="es-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independienteCar">
    <w:name w:val="Texto independiente Car"/>
    <w:rPr>
      <w:rFonts w:eastAsia="Lucida Sans Unicode"/>
      <w:szCs w:val="24"/>
      <w:lang w:eastAsia="zh-CN"/>
    </w:rPr>
  </w:style>
  <w:style w:type="paragraph" w:customStyle="1" w:styleId="Encabezado1">
    <w:name w:val="Encabezad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WW-Cuerpodetexto">
    <w:name w:val="WW-Cuerpo de texto"/>
    <w:basedOn w:val="Normal"/>
    <w:pPr>
      <w:spacing w:after="120"/>
    </w:pPr>
    <w:rPr>
      <w:rFonts w:eastAsia="Lucida Sans Unicode" w:cs="Times New Roman"/>
      <w:sz w:val="20"/>
      <w:lang w:bidi="ar-SA"/>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1917</Words>
  <Characters>10547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masid perez</dc:creator>
  <cp:keywords/>
  <dc:description/>
  <cp:lastModifiedBy>francisco javier masid perez</cp:lastModifiedBy>
  <cp:revision>2</cp:revision>
  <cp:lastPrinted>1899-12-31T23:00:00Z</cp:lastPrinted>
  <dcterms:created xsi:type="dcterms:W3CDTF">2023-11-29T13:07:00Z</dcterms:created>
  <dcterms:modified xsi:type="dcterms:W3CDTF">2023-11-29T13:07:00Z</dcterms:modified>
</cp:coreProperties>
</file>