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E3237" w14:textId="77777777" w:rsidR="00000000" w:rsidRDefault="00000000">
      <w:pPr>
        <w:pStyle w:val="Textindependent"/>
        <w:jc w:val="center"/>
        <w:rPr>
          <w:rFonts w:cs="Arial"/>
          <w:lang w:val="ca-ES"/>
        </w:rPr>
      </w:pPr>
    </w:p>
    <w:p w14:paraId="794933BB" w14:textId="77777777" w:rsidR="00000000" w:rsidRDefault="00000000">
      <w:pPr>
        <w:pStyle w:val="Textindependent"/>
        <w:jc w:val="center"/>
      </w:pPr>
      <w:r>
        <w:rPr>
          <w:rFonts w:eastAsia="Lucida Sans Unicode" w:cs="Arial"/>
          <w:color w:val="000000"/>
          <w:lang w:val="ca-ES"/>
        </w:rPr>
        <w:t>RESOLUCIÓN DE LA ALCALDÍA</w:t>
      </w:r>
    </w:p>
    <w:p w14:paraId="08527F47" w14:textId="77777777" w:rsidR="00000000" w:rsidRDefault="00000000">
      <w:pPr>
        <w:pStyle w:val="Textindependent"/>
        <w:jc w:val="center"/>
        <w:rPr>
          <w:rFonts w:eastAsia="Lucida Sans Unicode" w:cs="Arial"/>
          <w:color w:val="000000"/>
          <w:lang w:val="ca-ES"/>
        </w:rPr>
      </w:pPr>
    </w:p>
    <w:p w14:paraId="5FE98176" w14:textId="77777777" w:rsidR="00000000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Vistas las Bases de las Subvenciones de los Premios del Reconocimiento al Mérito Educativo aprobadas definitivamente y publicadas en el BOPT de fecha 5/10/2023, y existiendo crédito adecuado y suficiente en la partida en la partida 326/480.00 Becas estudios.</w:t>
      </w:r>
    </w:p>
    <w:p w14:paraId="1C186E53" w14:textId="77777777" w:rsidR="00000000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En uso de las competencias atribuidas a la Alcaldía por el artículo 21 de la Ley 7/1985, de 2 de abril, reguladora de las bases del régimen local,</w:t>
      </w:r>
    </w:p>
    <w:p w14:paraId="704D338D" w14:textId="77777777" w:rsidR="00000000" w:rsidRDefault="00000000">
      <w:pPr>
        <w:pStyle w:val="Textindependent"/>
        <w:jc w:val="both"/>
        <w:rPr>
          <w:rFonts w:eastAsia="Lucida Sans Unicode" w:cs="Arial"/>
          <w:color w:val="000000"/>
          <w:lang w:val="ca-ES"/>
        </w:rPr>
      </w:pPr>
    </w:p>
    <w:p w14:paraId="5CBF9A69" w14:textId="77777777" w:rsidR="00000000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RESUELVO:</w:t>
      </w:r>
    </w:p>
    <w:p w14:paraId="3D93A774" w14:textId="77777777" w:rsidR="00000000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Primero.- Aprobar la convocatoria de Subvenciones de los Premios del Reconocimiento al Mérito Educativo para el curso 2022-2023 reguladas en las Bases aprobadas por el Pleno de la Corporación de fecha 29/09/2023 y publicadas íntegramente en el BOPT CVE 2023-08582 de fecha 5/ 10/2023.</w:t>
      </w:r>
    </w:p>
    <w:p w14:paraId="648BE9E6" w14:textId="77777777" w:rsidR="00000000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Segundo.- La presentación de solicitudes se podrá realizar de conformidad a lo establecido en las bases.</w:t>
      </w:r>
    </w:p>
    <w:p w14:paraId="669917CF" w14:textId="77777777" w:rsidR="00000000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- El plazo de presentación de solicitudes se iniciará el día 17/11/2023 y finalizará el 18/12/2023 (ambos inclusive).</w:t>
      </w:r>
    </w:p>
    <w:p w14:paraId="1A3358B0" w14:textId="77777777" w:rsidR="00000000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Tercero.- La presentación de solicitudes se podrá realizar presencialmente en el Registro General del Ayuntamiento o bien mediante certificado electrónico en la sede electrónica de la web municipal https://perafort.eadministracio.cat/</w:t>
      </w:r>
    </w:p>
    <w:p w14:paraId="3EDE0E69" w14:textId="77777777" w:rsidR="00000000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Cuarto.- Las notificaciones a los interesados derivadas de la presente convocatoria se realizarán mediante anuncios publicados en el tablón electrónico de la web municipal.</w:t>
      </w:r>
    </w:p>
    <w:p w14:paraId="67DBAE01" w14:textId="77777777" w:rsidR="00000000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Quinto.- Publicar la presente convocatoria en la Base de Datos Nacional de Subvenciones (BDNS) donde se podrá consultar su texto completo y el extracto de la convocatoria en el BOP de Tarragona, en los términos previstos en los artículos 17.3.b y 20.8.a de la Ley 38/2003, de 17 de noviembre, general de subvenciones, así como también en el tablón electrónico de la web municipal.</w:t>
      </w:r>
    </w:p>
    <w:p w14:paraId="71AF50B9" w14:textId="77777777" w:rsidR="00000000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Sexto.- Se dispone la ejecutividad inmediata de la presente convocatoria por razones de interés público, si bien su eficacia estará condicionada a la aprobación definitiva de sus Bases Reguladoras.</w:t>
      </w:r>
    </w:p>
    <w:p w14:paraId="6DB8CCC7" w14:textId="77777777" w:rsidR="00EB1141" w:rsidRDefault="00000000">
      <w:pPr>
        <w:pStyle w:val="Textindependent"/>
        <w:jc w:val="both"/>
      </w:pPr>
      <w:r>
        <w:rPr>
          <w:rFonts w:eastAsia="Lucida Sans Unicode" w:cs="Arial"/>
          <w:color w:val="000000"/>
          <w:lang w:val="ca-ES"/>
        </w:rPr>
        <w:t>Perafort, a fecha de firma electrónica.</w:t>
      </w:r>
    </w:p>
    <w:sectPr w:rsidR="00EB114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85228" w14:textId="77777777" w:rsidR="00EB1141" w:rsidRDefault="00EB1141">
      <w:r>
        <w:separator/>
      </w:r>
    </w:p>
  </w:endnote>
  <w:endnote w:type="continuationSeparator" w:id="0">
    <w:p w14:paraId="6B12F7C2" w14:textId="77777777" w:rsidR="00EB1141" w:rsidRDefault="00EB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E3B6D" w14:textId="77777777" w:rsidR="00000000" w:rsidRDefault="00000000">
    <w:pPr>
      <w:pStyle w:val="Textindependent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532A9F2F" w14:textId="77777777" w:rsidR="00000000" w:rsidRDefault="00000000">
    <w:pPr>
      <w:pStyle w:val="Textindependent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721D3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9B3DF" w14:textId="77777777" w:rsidR="00EB1141" w:rsidRDefault="00EB1141">
      <w:r>
        <w:separator/>
      </w:r>
    </w:p>
  </w:footnote>
  <w:footnote w:type="continuationSeparator" w:id="0">
    <w:p w14:paraId="19E07347" w14:textId="77777777" w:rsidR="00EB1141" w:rsidRDefault="00EB1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AD712" w14:textId="75F5C766" w:rsidR="00000000" w:rsidRDefault="00540B23">
    <w:pPr>
      <w:pStyle w:val="Capaler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69F07DD2" wp14:editId="7C3AC71E">
          <wp:extent cx="695325" cy="69532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6" t="-156" r="-156" b="-156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749A9D9" w14:textId="77777777" w:rsidR="00000000" w:rsidRDefault="00000000">
    <w:pPr>
      <w:pStyle w:val="Capalera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3C5B8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6260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23"/>
    <w:rsid w:val="00540B23"/>
    <w:rsid w:val="00EB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662E1F"/>
  <w15:chartTrackingRefBased/>
  <w15:docId w15:val="{5F53D1AB-8A05-40AE-A98B-23FC2422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es-ES" w:eastAsia="zh-CN" w:bidi="hi-IN"/>
    </w:rPr>
  </w:style>
  <w:style w:type="paragraph" w:styleId="Ttol1">
    <w:name w:val="heading 1"/>
    <w:basedOn w:val="Heading"/>
    <w:next w:val="Textindependent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Enlla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independen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independent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independen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ntdelsobre">
    <w:name w:val="envelope return"/>
    <w:basedOn w:val="Normal"/>
    <w:rPr>
      <w:i/>
    </w:rPr>
  </w:style>
  <w:style w:type="paragraph" w:customStyle="1" w:styleId="TableContents">
    <w:name w:val="Table Contents"/>
    <w:basedOn w:val="Textindependent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Capalera">
    <w:name w:val="header"/>
    <w:basedOn w:val="HeaderandFooter"/>
  </w:style>
  <w:style w:type="paragraph" w:styleId="Peu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1685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1601-01-01T00:00:00Z</cp:lastPrinted>
  <dcterms:created xsi:type="dcterms:W3CDTF">2023-11-21T09:32:00Z</dcterms:created>
  <dcterms:modified xsi:type="dcterms:W3CDTF">2023-11-21T09:32:00Z</dcterms:modified>
</cp:coreProperties>
</file>