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5787" w14:textId="47350DBF" w:rsidR="006C0295" w:rsidRPr="00FB6ADA" w:rsidRDefault="006C0295" w:rsidP="00FD1824">
      <w:pPr>
        <w:pStyle w:val="Textoindependiente"/>
        <w:jc w:val="both"/>
        <w:rPr>
          <w:rFonts w:ascii="Times New Roman" w:hAnsi="Times New Roman"/>
          <w:sz w:val="22"/>
          <w:szCs w:val="22"/>
        </w:rPr>
      </w:pPr>
      <w:r w:rsidRPr="00FB6ADA">
        <w:rPr>
          <w:rFonts w:ascii="Times New Roman" w:hAnsi="Times New Roman"/>
          <w:sz w:val="22"/>
          <w:szCs w:val="22"/>
          <w:lang w:val="es"/>
        </w:rPr>
        <w:t>CONVENIO DE COLABORACIÓN ENTRE EL CONSEJO COMARCAL DEL VALLÈS OCCIDENTAL Y EL AYUNTAMIENTO DE CERDANYOLA DEL VALLÈS, EN MATERIA DE TRANSPORTE ESCOLAR NO OBLIGATORIO, curso 2022-2023</w:t>
      </w:r>
    </w:p>
    <w:p w14:paraId="76A6DBBF" w14:textId="77777777" w:rsidR="00A35FEC" w:rsidRPr="00FB6ADA" w:rsidRDefault="00A35FEC" w:rsidP="00A4527B">
      <w:pPr>
        <w:jc w:val="both"/>
        <w:rPr>
          <w:sz w:val="22"/>
          <w:szCs w:val="22"/>
        </w:rPr>
      </w:pPr>
    </w:p>
    <w:p w14:paraId="7A493674" w14:textId="77777777" w:rsidR="00152A54" w:rsidRPr="00FB6ADA" w:rsidRDefault="00152A54" w:rsidP="00A4527B">
      <w:pPr>
        <w:jc w:val="both"/>
        <w:rPr>
          <w:sz w:val="22"/>
          <w:szCs w:val="22"/>
        </w:rPr>
      </w:pPr>
    </w:p>
    <w:p w14:paraId="65BAFAF2" w14:textId="67DA4D4C" w:rsidR="0042059F" w:rsidRPr="00FB6ADA" w:rsidRDefault="0042059F" w:rsidP="001217D8">
      <w:pPr>
        <w:jc w:val="center"/>
        <w:rPr>
          <w:b/>
          <w:sz w:val="22"/>
          <w:szCs w:val="22"/>
        </w:rPr>
      </w:pPr>
      <w:r w:rsidRPr="00FB6ADA">
        <w:rPr>
          <w:b/>
          <w:sz w:val="22"/>
          <w:szCs w:val="22"/>
        </w:rPr>
        <w:t xml:space="preserve">R E U N I </w:t>
      </w:r>
      <w:r w:rsidR="006C0295" w:rsidRPr="00FB6ADA">
        <w:rPr>
          <w:b/>
          <w:sz w:val="22"/>
          <w:szCs w:val="22"/>
        </w:rPr>
        <w:t>D O</w:t>
      </w:r>
      <w:r w:rsidRPr="00FB6ADA">
        <w:rPr>
          <w:b/>
          <w:sz w:val="22"/>
          <w:szCs w:val="22"/>
        </w:rPr>
        <w:t xml:space="preserve"> S</w:t>
      </w:r>
    </w:p>
    <w:p w14:paraId="513A0B07" w14:textId="77777777" w:rsidR="00A92264" w:rsidRPr="00FB6ADA" w:rsidRDefault="00A92264" w:rsidP="00A4527B">
      <w:pPr>
        <w:jc w:val="both"/>
        <w:rPr>
          <w:sz w:val="22"/>
          <w:szCs w:val="22"/>
        </w:rPr>
      </w:pPr>
    </w:p>
    <w:p w14:paraId="3AC5E1B6" w14:textId="77777777" w:rsidR="00152A54" w:rsidRPr="00FB6ADA" w:rsidRDefault="00152A54" w:rsidP="00A4527B">
      <w:pPr>
        <w:jc w:val="both"/>
        <w:rPr>
          <w:sz w:val="22"/>
          <w:szCs w:val="22"/>
        </w:rPr>
      </w:pPr>
    </w:p>
    <w:p w14:paraId="43FA2BE3" w14:textId="77777777" w:rsidR="006C0295" w:rsidRPr="00FB6ADA" w:rsidRDefault="006C0295" w:rsidP="00A83196">
      <w:pPr>
        <w:pStyle w:val="Textoindependiente"/>
        <w:tabs>
          <w:tab w:val="left" w:pos="5580"/>
        </w:tabs>
        <w:jc w:val="both"/>
        <w:rPr>
          <w:rFonts w:ascii="Times New Roman" w:hAnsi="Times New Roman"/>
          <w:b w:val="0"/>
          <w:sz w:val="22"/>
          <w:szCs w:val="22"/>
        </w:rPr>
      </w:pPr>
      <w:r w:rsidRPr="00FB6ADA">
        <w:rPr>
          <w:rFonts w:ascii="Times New Roman" w:hAnsi="Times New Roman"/>
          <w:b w:val="0"/>
          <w:snapToGrid w:val="0"/>
          <w:spacing w:val="-3"/>
          <w:sz w:val="22"/>
          <w:szCs w:val="22"/>
          <w:lang w:val="es"/>
        </w:rPr>
        <w:t xml:space="preserve">Por una parte, el ilustrísimo señor Ignasi Giménez i </w:t>
      </w:r>
      <w:proofErr w:type="spellStart"/>
      <w:r w:rsidRPr="00FB6ADA">
        <w:rPr>
          <w:rFonts w:ascii="Times New Roman" w:hAnsi="Times New Roman"/>
          <w:b w:val="0"/>
          <w:snapToGrid w:val="0"/>
          <w:spacing w:val="-3"/>
          <w:sz w:val="22"/>
          <w:szCs w:val="22"/>
          <w:lang w:val="es"/>
        </w:rPr>
        <w:t>Renom</w:t>
      </w:r>
      <w:proofErr w:type="spellEnd"/>
      <w:r w:rsidRPr="00FB6ADA">
        <w:rPr>
          <w:rFonts w:ascii="Times New Roman" w:hAnsi="Times New Roman"/>
          <w:b w:val="0"/>
          <w:snapToGrid w:val="0"/>
          <w:spacing w:val="-3"/>
          <w:sz w:val="22"/>
          <w:szCs w:val="22"/>
          <w:lang w:val="es"/>
        </w:rPr>
        <w:t xml:space="preserve">, en calidad de presidente del </w:t>
      </w:r>
      <w:r w:rsidRPr="00FB6ADA">
        <w:rPr>
          <w:rFonts w:ascii="Times New Roman" w:hAnsi="Times New Roman"/>
          <w:b w:val="0"/>
          <w:bCs w:val="0"/>
          <w:snapToGrid w:val="0"/>
          <w:spacing w:val="-3"/>
          <w:sz w:val="22"/>
          <w:szCs w:val="22"/>
          <w:lang w:val="es"/>
        </w:rPr>
        <w:t>CONSEJO COMARCAL DEL VALLÈS OCCIDENTAL</w:t>
      </w:r>
      <w:r w:rsidRPr="00FB6ADA">
        <w:rPr>
          <w:rFonts w:ascii="Times New Roman" w:hAnsi="Times New Roman"/>
          <w:b w:val="0"/>
          <w:snapToGrid w:val="0"/>
          <w:spacing w:val="-3"/>
          <w:sz w:val="22"/>
          <w:szCs w:val="22"/>
          <w:lang w:val="es"/>
        </w:rPr>
        <w:t>, en virtud del nombramiento aprobado en la sesión plenaria de 19 de julio de 2019, que tiene su sede social en la Ctra. N-. 15, 08227 de Terrassa y con número de identificación fiscal P 5800007F, y asistido por el secretario de la corporación el señor Víctor Siles Marc.</w:t>
      </w:r>
      <w:smartTag w:uri="urn:schemas-microsoft-com:office:smarttags" w:element="metricconverter">
        <w:smartTagPr>
          <w:attr w:name="ProductID" w:val="150 km"/>
        </w:smartTagPr>
        <w:r w:rsidRPr="00FB6ADA">
          <w:rPr>
            <w:rFonts w:ascii="Times New Roman" w:hAnsi="Times New Roman"/>
            <w:b w:val="0"/>
            <w:snapToGrid w:val="0"/>
            <w:spacing w:val="-3"/>
            <w:sz w:val="22"/>
            <w:szCs w:val="22"/>
          </w:rPr>
          <w:t>150 km</w:t>
        </w:r>
      </w:smartTag>
    </w:p>
    <w:p w14:paraId="0832BC2E" w14:textId="77777777" w:rsidR="003E7CFF" w:rsidRPr="00FB6ADA" w:rsidRDefault="003E7CFF" w:rsidP="003E7CFF">
      <w:pPr>
        <w:pStyle w:val="Default"/>
        <w:rPr>
          <w:rFonts w:ascii="Times New Roman" w:hAnsi="Times New Roman" w:cs="Times New Roman"/>
          <w:sz w:val="22"/>
          <w:szCs w:val="22"/>
        </w:rPr>
      </w:pPr>
    </w:p>
    <w:p w14:paraId="5F88F508" w14:textId="77777777" w:rsidR="006C0295" w:rsidRPr="00FB6ADA" w:rsidRDefault="006C0295" w:rsidP="00242160">
      <w:pPr>
        <w:jc w:val="both"/>
        <w:rPr>
          <w:sz w:val="22"/>
          <w:szCs w:val="22"/>
        </w:rPr>
      </w:pPr>
      <w:r w:rsidRPr="00FB6ADA">
        <w:rPr>
          <w:sz w:val="22"/>
          <w:szCs w:val="22"/>
          <w:lang w:val="es"/>
        </w:rPr>
        <w:t xml:space="preserve">Y de la otra, el señor Carlos Cordón Núñez, </w:t>
      </w:r>
      <w:proofErr w:type="gramStart"/>
      <w:r w:rsidRPr="00FB6ADA">
        <w:rPr>
          <w:sz w:val="22"/>
          <w:szCs w:val="22"/>
          <w:lang w:val="es"/>
        </w:rPr>
        <w:t>Alcalde</w:t>
      </w:r>
      <w:proofErr w:type="gramEnd"/>
      <w:r w:rsidRPr="00FB6ADA">
        <w:rPr>
          <w:sz w:val="22"/>
          <w:szCs w:val="22"/>
          <w:lang w:val="es"/>
        </w:rPr>
        <w:t xml:space="preserve"> del AYUNTAMIENTO DE CERDANYOLA DEL VALLÈS, que tiene su sede social en la Plaza Francesc </w:t>
      </w:r>
      <w:proofErr w:type="spellStart"/>
      <w:r w:rsidRPr="00FB6ADA">
        <w:rPr>
          <w:sz w:val="22"/>
          <w:szCs w:val="22"/>
          <w:lang w:val="es"/>
        </w:rPr>
        <w:t>Ribagorçana</w:t>
      </w:r>
      <w:proofErr w:type="spellEnd"/>
      <w:r w:rsidRPr="00FB6ADA">
        <w:rPr>
          <w:sz w:val="22"/>
          <w:szCs w:val="22"/>
          <w:lang w:val="es"/>
        </w:rPr>
        <w:t xml:space="preserve"> s/n, 08290 de Cerdanyola del Vallès y asistido por la secretaria general de la corporación la señora Aurora Corral García.</w:t>
      </w:r>
    </w:p>
    <w:p w14:paraId="03A5C8A1" w14:textId="77777777" w:rsidR="00BE4DE0" w:rsidRPr="00FB6ADA" w:rsidRDefault="00BE4DE0" w:rsidP="008A6163">
      <w:pPr>
        <w:pStyle w:val="Textoindependiente"/>
        <w:tabs>
          <w:tab w:val="left" w:pos="5580"/>
        </w:tabs>
        <w:jc w:val="both"/>
        <w:rPr>
          <w:rFonts w:ascii="Times New Roman" w:hAnsi="Times New Roman"/>
          <w:b w:val="0"/>
          <w:sz w:val="22"/>
          <w:szCs w:val="22"/>
        </w:rPr>
      </w:pPr>
    </w:p>
    <w:p w14:paraId="4AD4DE6D" w14:textId="77777777" w:rsidR="006C0295" w:rsidRPr="00FB6ADA" w:rsidRDefault="006C0295" w:rsidP="008523D1">
      <w:pPr>
        <w:jc w:val="both"/>
        <w:rPr>
          <w:sz w:val="22"/>
          <w:szCs w:val="22"/>
        </w:rPr>
      </w:pPr>
      <w:r w:rsidRPr="00FB6ADA">
        <w:rPr>
          <w:sz w:val="22"/>
          <w:szCs w:val="22"/>
          <w:lang w:val="es"/>
        </w:rPr>
        <w:t>Los secretarios intervienen por razón del cargo y para dar fe del acto, de acuerdo con el artículo 3 del Real Decreto 128/2018 de 16 de marzo, por el que se regula el régimen jurídico de los funcionarios de Administración Local con habilitación de carácter nacional.</w:t>
      </w:r>
    </w:p>
    <w:p w14:paraId="6877473F" w14:textId="77777777" w:rsidR="003E7CFF" w:rsidRPr="00FB6ADA" w:rsidRDefault="003E7CFF" w:rsidP="003E7CFF">
      <w:pPr>
        <w:rPr>
          <w:sz w:val="22"/>
          <w:szCs w:val="22"/>
        </w:rPr>
      </w:pPr>
    </w:p>
    <w:p w14:paraId="10879E87" w14:textId="77777777" w:rsidR="006C0295" w:rsidRPr="00FB6ADA" w:rsidRDefault="006C0295" w:rsidP="00EF238C">
      <w:pPr>
        <w:jc w:val="both"/>
        <w:rPr>
          <w:sz w:val="22"/>
          <w:szCs w:val="22"/>
        </w:rPr>
      </w:pPr>
      <w:r w:rsidRPr="00FB6ADA">
        <w:rPr>
          <w:sz w:val="22"/>
          <w:szCs w:val="22"/>
          <w:lang w:val="es"/>
        </w:rPr>
        <w:t>Las partes se reconocen recíprocamente la capacidad legal, el carácter y la representación en que intervienen, y de manera especial, por el otorgamiento de este convenio y a los efectos,</w:t>
      </w:r>
    </w:p>
    <w:p w14:paraId="5154BAF6" w14:textId="77777777" w:rsidR="00A92264" w:rsidRPr="00FB6ADA" w:rsidRDefault="00A92264" w:rsidP="008A6163">
      <w:pPr>
        <w:pStyle w:val="Textoindependiente"/>
        <w:tabs>
          <w:tab w:val="left" w:pos="5580"/>
        </w:tabs>
        <w:jc w:val="both"/>
        <w:rPr>
          <w:rFonts w:ascii="Times New Roman" w:hAnsi="Times New Roman"/>
          <w:b w:val="0"/>
          <w:sz w:val="22"/>
          <w:szCs w:val="22"/>
        </w:rPr>
      </w:pPr>
    </w:p>
    <w:p w14:paraId="3A95623C" w14:textId="77777777" w:rsidR="00152A54" w:rsidRPr="00FB6ADA" w:rsidRDefault="00152A54" w:rsidP="008A6163">
      <w:pPr>
        <w:pStyle w:val="Textoindependiente"/>
        <w:tabs>
          <w:tab w:val="left" w:pos="5580"/>
        </w:tabs>
        <w:jc w:val="both"/>
        <w:rPr>
          <w:rFonts w:ascii="Times New Roman" w:hAnsi="Times New Roman"/>
          <w:b w:val="0"/>
          <w:sz w:val="22"/>
          <w:szCs w:val="22"/>
        </w:rPr>
      </w:pPr>
    </w:p>
    <w:p w14:paraId="0FE65CBC" w14:textId="6D2BB525" w:rsidR="00A70D71" w:rsidRPr="00FB6ADA" w:rsidRDefault="00A70D71" w:rsidP="00A70D71">
      <w:pPr>
        <w:pStyle w:val="Ttulo1"/>
        <w:rPr>
          <w:rFonts w:ascii="Times New Roman" w:hAnsi="Times New Roman"/>
          <w:sz w:val="22"/>
          <w:szCs w:val="22"/>
        </w:rPr>
      </w:pPr>
      <w:r w:rsidRPr="00FB6ADA">
        <w:rPr>
          <w:rFonts w:ascii="Times New Roman" w:hAnsi="Times New Roman"/>
          <w:sz w:val="22"/>
          <w:szCs w:val="22"/>
        </w:rPr>
        <w:t xml:space="preserve">M A N I F </w:t>
      </w:r>
      <w:r w:rsidR="006C0295" w:rsidRPr="00FB6ADA">
        <w:rPr>
          <w:rFonts w:ascii="Times New Roman" w:hAnsi="Times New Roman"/>
          <w:sz w:val="22"/>
          <w:szCs w:val="22"/>
        </w:rPr>
        <w:t xml:space="preserve">I </w:t>
      </w:r>
      <w:r w:rsidRPr="00FB6ADA">
        <w:rPr>
          <w:rFonts w:ascii="Times New Roman" w:hAnsi="Times New Roman"/>
          <w:sz w:val="22"/>
          <w:szCs w:val="22"/>
        </w:rPr>
        <w:t xml:space="preserve">E S T </w:t>
      </w:r>
      <w:r w:rsidR="006C0295" w:rsidRPr="00FB6ADA">
        <w:rPr>
          <w:rFonts w:ascii="Times New Roman" w:hAnsi="Times New Roman"/>
          <w:sz w:val="22"/>
          <w:szCs w:val="22"/>
        </w:rPr>
        <w:t>A</w:t>
      </w:r>
      <w:r w:rsidRPr="00FB6ADA">
        <w:rPr>
          <w:rFonts w:ascii="Times New Roman" w:hAnsi="Times New Roman"/>
          <w:sz w:val="22"/>
          <w:szCs w:val="22"/>
        </w:rPr>
        <w:t xml:space="preserve"> N</w:t>
      </w:r>
    </w:p>
    <w:p w14:paraId="13804FF9" w14:textId="77777777" w:rsidR="00A92264" w:rsidRPr="00FB6ADA" w:rsidRDefault="00A92264" w:rsidP="003775B5">
      <w:pPr>
        <w:jc w:val="both"/>
        <w:rPr>
          <w:sz w:val="22"/>
          <w:szCs w:val="22"/>
        </w:rPr>
      </w:pPr>
    </w:p>
    <w:p w14:paraId="3C88B55C" w14:textId="77777777" w:rsidR="00152A54" w:rsidRPr="00FB6ADA" w:rsidRDefault="00152A54" w:rsidP="003775B5">
      <w:pPr>
        <w:jc w:val="both"/>
        <w:rPr>
          <w:sz w:val="22"/>
          <w:szCs w:val="22"/>
        </w:rPr>
      </w:pPr>
    </w:p>
    <w:p w14:paraId="24FD0BC1" w14:textId="77777777" w:rsidR="006C0295" w:rsidRPr="00FB6ADA" w:rsidRDefault="006C0295" w:rsidP="002A24E0">
      <w:pPr>
        <w:jc w:val="both"/>
        <w:rPr>
          <w:rFonts w:eastAsia="Calibri"/>
          <w:sz w:val="22"/>
          <w:szCs w:val="22"/>
          <w:lang w:eastAsia="en-US"/>
        </w:rPr>
      </w:pPr>
      <w:r w:rsidRPr="00FB6ADA">
        <w:rPr>
          <w:sz w:val="22"/>
          <w:szCs w:val="22"/>
          <w:lang w:val="es"/>
        </w:rPr>
        <w:t>I.- Que en fecha 17 de marzo de 2022, el Pleno Comarcal, por Acuerdo núm. 10/2022, aceptó la delegación efectuada por el ACUERDO GOV/128/2021, de 31 de agosto, publicado en el DOGC núm. 8493, en materia de educación, en cuanto al Servicio de transporte escolar, que incluye las ayudas individuales por desplazamiento, en las siguientes modalidades:</w:t>
      </w:r>
    </w:p>
    <w:p w14:paraId="1AB89ED1" w14:textId="2E5ACA1B" w:rsidR="006C0295" w:rsidRPr="00FB6ADA" w:rsidRDefault="006C0295" w:rsidP="002A24E0">
      <w:pPr>
        <w:jc w:val="both"/>
        <w:rPr>
          <w:rFonts w:eastAsia="Calibri"/>
          <w:sz w:val="22"/>
          <w:szCs w:val="22"/>
          <w:lang w:eastAsia="en-US"/>
        </w:rPr>
      </w:pPr>
      <w:r w:rsidRPr="00FB6ADA">
        <w:rPr>
          <w:sz w:val="22"/>
          <w:szCs w:val="22"/>
          <w:lang w:val="es"/>
        </w:rPr>
        <w:t>a) El servicio de transporte escolar de carácter preceptivo.</w:t>
      </w:r>
    </w:p>
    <w:p w14:paraId="37B17824" w14:textId="77777777" w:rsidR="006C0295" w:rsidRPr="00FB6ADA" w:rsidRDefault="006C0295" w:rsidP="002A24E0">
      <w:pPr>
        <w:jc w:val="both"/>
        <w:rPr>
          <w:rFonts w:eastAsia="Calibri"/>
          <w:sz w:val="22"/>
          <w:szCs w:val="22"/>
          <w:lang w:eastAsia="en-US"/>
        </w:rPr>
      </w:pPr>
      <w:r w:rsidRPr="00FB6ADA">
        <w:rPr>
          <w:sz w:val="22"/>
          <w:szCs w:val="22"/>
          <w:lang w:val="es"/>
        </w:rPr>
        <w:t>b) El servicio de transporte escolar no obligatorio</w:t>
      </w:r>
    </w:p>
    <w:p w14:paraId="3FBA2612" w14:textId="77777777" w:rsidR="00A44608" w:rsidRPr="00FB6ADA" w:rsidRDefault="00A44608" w:rsidP="00A44608">
      <w:pPr>
        <w:jc w:val="both"/>
        <w:rPr>
          <w:rFonts w:eastAsia="Calibri"/>
          <w:sz w:val="22"/>
          <w:szCs w:val="22"/>
          <w:lang w:eastAsia="en-US"/>
        </w:rPr>
      </w:pPr>
    </w:p>
    <w:p w14:paraId="0DE5DB1D" w14:textId="77777777" w:rsidR="006C0295" w:rsidRPr="00FB6ADA" w:rsidRDefault="006C0295" w:rsidP="00413D23">
      <w:pPr>
        <w:jc w:val="both"/>
        <w:rPr>
          <w:rFonts w:eastAsia="Calibri"/>
          <w:sz w:val="22"/>
          <w:szCs w:val="22"/>
          <w:lang w:eastAsia="en-US"/>
        </w:rPr>
      </w:pPr>
      <w:r w:rsidRPr="00FB6ADA">
        <w:rPr>
          <w:sz w:val="22"/>
          <w:szCs w:val="22"/>
          <w:lang w:val="es"/>
        </w:rPr>
        <w:t>II.- Que la competencia en materia de transporte escolar la ejerce el Consejo Comarcal del Vallès Occidental, en su ámbito territorial, por delegación de la Administración de la Generalidad, en los términos y condiciones recogidos en el Acuerdo de Gobierno de la Generalidad 128/2021, de 31 de agosto, así como en su Anexo y de conformidad con el régimen regulador establecido por el Decreto 161/1996,  de 14 de mayo, por el que se regula el servicio escolar de transporte con el fin de facilitar el desplazamiento del alumnado en la educación obligatoria.</w:t>
      </w:r>
    </w:p>
    <w:p w14:paraId="0F465258" w14:textId="77777777" w:rsidR="00A44608" w:rsidRPr="00FB6ADA" w:rsidRDefault="00A44608" w:rsidP="00A44608">
      <w:pPr>
        <w:jc w:val="both"/>
        <w:rPr>
          <w:rFonts w:eastAsia="Calibri"/>
          <w:sz w:val="22"/>
          <w:szCs w:val="22"/>
          <w:lang w:eastAsia="en-US"/>
        </w:rPr>
      </w:pPr>
    </w:p>
    <w:p w14:paraId="53A0C7F3" w14:textId="77777777" w:rsidR="006C0295" w:rsidRPr="00FB6ADA" w:rsidRDefault="006C0295" w:rsidP="008057E9">
      <w:pPr>
        <w:tabs>
          <w:tab w:val="left" w:pos="5580"/>
        </w:tabs>
        <w:jc w:val="both"/>
        <w:rPr>
          <w:bCs/>
          <w:sz w:val="22"/>
          <w:szCs w:val="22"/>
          <w:lang w:eastAsia="es-ES"/>
        </w:rPr>
      </w:pPr>
      <w:r w:rsidRPr="00FB6ADA">
        <w:rPr>
          <w:sz w:val="22"/>
          <w:szCs w:val="22"/>
          <w:lang w:val="es"/>
        </w:rPr>
        <w:t>III.- Que el Anexo del citado Acuerdo de Gobierno 128/2021 establece que para la gestión del servicio escolar de transporte el Consejo Comarcal como ente delegado puede establecer convenios y contratos con entidades públicas y privadas respetando lo que establezca la normativa de régimen jurídico del sector público y del procedimiento administrativo común, la relativa a la contratación administrativa y cualquier otra que sea aplicable.</w:t>
      </w:r>
    </w:p>
    <w:p w14:paraId="64D79EFA" w14:textId="77777777" w:rsidR="00A44608" w:rsidRPr="00FB6ADA" w:rsidRDefault="00A44608" w:rsidP="00A44608">
      <w:pPr>
        <w:jc w:val="both"/>
        <w:rPr>
          <w:rFonts w:eastAsia="Calibri"/>
          <w:bCs/>
          <w:sz w:val="22"/>
          <w:szCs w:val="22"/>
          <w:lang w:eastAsia="en-US"/>
        </w:rPr>
      </w:pPr>
    </w:p>
    <w:p w14:paraId="590AE08E" w14:textId="77777777" w:rsidR="006C0295" w:rsidRPr="00FB6ADA" w:rsidRDefault="006C0295" w:rsidP="00D43533">
      <w:pPr>
        <w:jc w:val="both"/>
        <w:rPr>
          <w:rFonts w:eastAsia="Calibri"/>
          <w:bCs/>
          <w:sz w:val="22"/>
          <w:szCs w:val="22"/>
          <w:lang w:eastAsia="en-US"/>
        </w:rPr>
      </w:pPr>
      <w:r w:rsidRPr="00FB6ADA">
        <w:rPr>
          <w:sz w:val="22"/>
          <w:szCs w:val="22"/>
          <w:lang w:val="es"/>
        </w:rPr>
        <w:t>IV.- Que el Consejo Comarcal gestiona el servicio de transporte escolar no obligatorio de acuerdo con la disposición adicional primera del Decreto 161/1996, de 14 de mayo, por el que se regula el servicio escolar de transporte con el fin de facilitar el desplazamiento del alumnado en la educación obligatoria.</w:t>
      </w:r>
    </w:p>
    <w:p w14:paraId="360CE2BC" w14:textId="77777777" w:rsidR="00A44608" w:rsidRPr="00FB6ADA" w:rsidRDefault="00A44608" w:rsidP="00A44608">
      <w:pPr>
        <w:jc w:val="both"/>
        <w:rPr>
          <w:rFonts w:eastAsia="Calibri"/>
          <w:bCs/>
          <w:sz w:val="22"/>
          <w:szCs w:val="22"/>
          <w:lang w:eastAsia="en-US"/>
        </w:rPr>
      </w:pPr>
    </w:p>
    <w:p w14:paraId="292DFE7F" w14:textId="77777777" w:rsidR="006C0295" w:rsidRPr="00FB6ADA" w:rsidRDefault="006C0295" w:rsidP="00AD477D">
      <w:pPr>
        <w:jc w:val="both"/>
        <w:rPr>
          <w:rFonts w:eastAsia="Calibri"/>
          <w:sz w:val="22"/>
          <w:szCs w:val="22"/>
          <w:lang w:eastAsia="en-US"/>
        </w:rPr>
      </w:pPr>
      <w:r w:rsidRPr="00FB6ADA">
        <w:rPr>
          <w:sz w:val="22"/>
          <w:szCs w:val="22"/>
          <w:lang w:val="es"/>
        </w:rPr>
        <w:t>V.- Que la Comisión Permanente del Consejo Comarcal, en sesión extraordinaria de 25 de julio de 2013, aprobó el acuerdo núm. 33/2013, de imposición del precio público por el servicio escolar de transporte discrecional consolidado con reiteración de itinerario no obligatorio con efectos desde el curso 2013-2014.</w:t>
      </w:r>
    </w:p>
    <w:p w14:paraId="21982798" w14:textId="77777777" w:rsidR="00A44608" w:rsidRPr="00FB6ADA" w:rsidRDefault="00A44608" w:rsidP="00A44608">
      <w:pPr>
        <w:jc w:val="both"/>
        <w:rPr>
          <w:rFonts w:eastAsia="Calibri"/>
          <w:sz w:val="22"/>
          <w:szCs w:val="22"/>
          <w:lang w:eastAsia="en-US"/>
        </w:rPr>
      </w:pPr>
    </w:p>
    <w:p w14:paraId="12907657" w14:textId="77777777" w:rsidR="006C0295" w:rsidRPr="00FB6ADA" w:rsidRDefault="006C0295" w:rsidP="00E03DCC">
      <w:pPr>
        <w:jc w:val="both"/>
        <w:rPr>
          <w:rFonts w:eastAsia="Calibri"/>
          <w:sz w:val="22"/>
          <w:szCs w:val="22"/>
          <w:lang w:eastAsia="en-US"/>
        </w:rPr>
      </w:pPr>
      <w:r w:rsidRPr="00FB6ADA">
        <w:rPr>
          <w:sz w:val="22"/>
          <w:szCs w:val="22"/>
          <w:lang w:val="es"/>
        </w:rPr>
        <w:t>VI.- Que la Comisión Permanente del Consejo Comarcal, en sesión ordinaria de 9 de junio de 2021, por el acuerdo núm. 76/2021, adjudicó los contratos para la prestación del servicio de transporte escolar obligatorio y no obligatorio del Vallès Occidental, para el curso escolar 2021-2022, entre ellos, el del servicio a determinado alumnado residente en el municipio de Cerdanyola del Vallès.</w:t>
      </w:r>
    </w:p>
    <w:p w14:paraId="0D568213" w14:textId="77777777" w:rsidR="00A44608" w:rsidRPr="00FB6ADA" w:rsidRDefault="00A44608" w:rsidP="00A44608">
      <w:pPr>
        <w:jc w:val="both"/>
        <w:rPr>
          <w:rFonts w:eastAsia="Calibri"/>
          <w:sz w:val="22"/>
          <w:szCs w:val="22"/>
          <w:lang w:eastAsia="en-US"/>
        </w:rPr>
      </w:pPr>
    </w:p>
    <w:p w14:paraId="1BC74FB9" w14:textId="77777777" w:rsidR="006C0295" w:rsidRPr="00FB6ADA" w:rsidRDefault="006C0295" w:rsidP="001B63C9">
      <w:pPr>
        <w:jc w:val="both"/>
        <w:rPr>
          <w:rFonts w:eastAsia="Calibri"/>
          <w:sz w:val="22"/>
          <w:szCs w:val="22"/>
          <w:lang w:eastAsia="en-US"/>
        </w:rPr>
      </w:pPr>
      <w:r w:rsidRPr="00FB6ADA">
        <w:rPr>
          <w:sz w:val="22"/>
          <w:szCs w:val="22"/>
          <w:lang w:val="es"/>
        </w:rPr>
        <w:t>VII.- Que la Comisión Permanente del Consejo Comarcal, en sesión ordinaria de 6 de abril de 2022, por el acuerdo núm. 24/2022, aprobó la prórroga de los contratos para la prestación del servicio de transporte escolar obligatorio y no obligatorio del Vallès Occidental, para el curso escolar 2022-2023, entre ellos, el del servicio a determinado alumnado residente en el municipio de Cerdanyola del Vallès</w:t>
      </w:r>
    </w:p>
    <w:p w14:paraId="15AE2F0C" w14:textId="77777777" w:rsidR="00A44608" w:rsidRPr="00FB6ADA" w:rsidRDefault="00A44608" w:rsidP="00A44608">
      <w:pPr>
        <w:jc w:val="both"/>
        <w:rPr>
          <w:rFonts w:eastAsia="Calibri"/>
          <w:sz w:val="22"/>
          <w:szCs w:val="22"/>
          <w:lang w:eastAsia="en-US"/>
        </w:rPr>
      </w:pPr>
    </w:p>
    <w:p w14:paraId="51C16229" w14:textId="77777777" w:rsidR="006C0295" w:rsidRPr="00FB6ADA" w:rsidRDefault="006C0295" w:rsidP="001B1B30">
      <w:pPr>
        <w:jc w:val="both"/>
        <w:rPr>
          <w:rFonts w:eastAsia="Calibri"/>
          <w:sz w:val="22"/>
          <w:szCs w:val="22"/>
          <w:lang w:eastAsia="en-US"/>
        </w:rPr>
      </w:pPr>
      <w:r w:rsidRPr="00FB6ADA">
        <w:rPr>
          <w:sz w:val="22"/>
          <w:szCs w:val="22"/>
          <w:lang w:val="es"/>
        </w:rPr>
        <w:t>VIII.- Que la Comisión Permanente del Consejo Comarcal, en sesión ordinaria de 11 de mayo de 2022, por el acuerdo núm. 41/2022, aprobó las Disposiciones de gestión del servicio de transporte escolar colectivo no obligatorio del Vallès Occidental para el curso 2022-2023.</w:t>
      </w:r>
    </w:p>
    <w:p w14:paraId="48A68C0C" w14:textId="77777777" w:rsidR="00A44608" w:rsidRPr="00FB6ADA" w:rsidRDefault="00A44608" w:rsidP="00A44608">
      <w:pPr>
        <w:jc w:val="both"/>
        <w:rPr>
          <w:rFonts w:eastAsia="Calibri"/>
          <w:sz w:val="22"/>
          <w:szCs w:val="22"/>
          <w:lang w:eastAsia="en-US"/>
        </w:rPr>
      </w:pPr>
    </w:p>
    <w:p w14:paraId="6CDD3E7C" w14:textId="77777777" w:rsidR="006C0295" w:rsidRPr="00FB6ADA" w:rsidRDefault="006C0295" w:rsidP="00F13984">
      <w:pPr>
        <w:jc w:val="both"/>
        <w:rPr>
          <w:sz w:val="22"/>
          <w:szCs w:val="22"/>
        </w:rPr>
      </w:pPr>
      <w:r w:rsidRPr="00FB6ADA">
        <w:rPr>
          <w:sz w:val="22"/>
          <w:szCs w:val="22"/>
          <w:lang w:val="es"/>
        </w:rPr>
        <w:t xml:space="preserve">IX.- Que en fecha 4 de octubre de 2022, el Ayuntamiento de Cerdanyola del Vallès ha manifestado al Consejo Comarcal su interés en asumir el coste total o parcial del precio público que determinadas familias de su municipio deben satisfacer por la utilización del servicio escolar de transporte discrecional consolidado con reiteración de itinerario no obligatorio del Vallès </w:t>
      </w:r>
      <w:proofErr w:type="gramStart"/>
      <w:r w:rsidRPr="00FB6ADA">
        <w:rPr>
          <w:sz w:val="22"/>
          <w:szCs w:val="22"/>
          <w:lang w:val="es"/>
        </w:rPr>
        <w:t>Occidental,  curso</w:t>
      </w:r>
      <w:proofErr w:type="gramEnd"/>
      <w:r w:rsidRPr="00FB6ADA">
        <w:rPr>
          <w:sz w:val="22"/>
          <w:szCs w:val="22"/>
          <w:lang w:val="es"/>
        </w:rPr>
        <w:t xml:space="preserve"> 2022-2023.</w:t>
      </w:r>
    </w:p>
    <w:p w14:paraId="11BD1E19" w14:textId="77777777" w:rsidR="00245A4D" w:rsidRPr="00FB6ADA" w:rsidRDefault="00245A4D" w:rsidP="00245A4D">
      <w:pPr>
        <w:jc w:val="both"/>
        <w:rPr>
          <w:sz w:val="22"/>
          <w:szCs w:val="22"/>
        </w:rPr>
      </w:pPr>
    </w:p>
    <w:p w14:paraId="716AE26A" w14:textId="77777777" w:rsidR="006C0295" w:rsidRPr="00FB6ADA" w:rsidRDefault="006C0295" w:rsidP="004F4F13">
      <w:pPr>
        <w:jc w:val="both"/>
        <w:rPr>
          <w:sz w:val="22"/>
          <w:szCs w:val="22"/>
        </w:rPr>
      </w:pPr>
      <w:r w:rsidRPr="00FB6ADA">
        <w:rPr>
          <w:sz w:val="22"/>
          <w:szCs w:val="22"/>
          <w:lang w:val="es"/>
        </w:rPr>
        <w:t>Por todo lo expuesto, ambas partes CONVIENEN las siguientes</w:t>
      </w:r>
    </w:p>
    <w:p w14:paraId="4F5F7AFC" w14:textId="77777777" w:rsidR="00152A54" w:rsidRPr="00FB6ADA" w:rsidRDefault="00152A54" w:rsidP="003775B5">
      <w:pPr>
        <w:jc w:val="both"/>
        <w:rPr>
          <w:sz w:val="22"/>
          <w:szCs w:val="22"/>
        </w:rPr>
      </w:pPr>
    </w:p>
    <w:p w14:paraId="1CFDE6FF" w14:textId="6A3EA5BE" w:rsidR="00A70D71" w:rsidRPr="00FB6ADA" w:rsidRDefault="00A70D71" w:rsidP="00314D67">
      <w:pPr>
        <w:pStyle w:val="Ttulo1"/>
        <w:rPr>
          <w:rFonts w:ascii="Times New Roman" w:hAnsi="Times New Roman"/>
          <w:sz w:val="22"/>
          <w:szCs w:val="22"/>
        </w:rPr>
      </w:pPr>
      <w:r w:rsidRPr="00FB6ADA">
        <w:rPr>
          <w:rFonts w:ascii="Times New Roman" w:hAnsi="Times New Roman"/>
          <w:sz w:val="22"/>
          <w:szCs w:val="22"/>
        </w:rPr>
        <w:t xml:space="preserve">C L </w:t>
      </w:r>
      <w:r w:rsidR="006C0295" w:rsidRPr="00FB6ADA">
        <w:rPr>
          <w:rFonts w:ascii="Times New Roman" w:hAnsi="Times New Roman"/>
          <w:sz w:val="22"/>
          <w:szCs w:val="22"/>
        </w:rPr>
        <w:t>A</w:t>
      </w:r>
      <w:r w:rsidRPr="00FB6ADA">
        <w:rPr>
          <w:rFonts w:ascii="Times New Roman" w:hAnsi="Times New Roman"/>
          <w:sz w:val="22"/>
          <w:szCs w:val="22"/>
        </w:rPr>
        <w:t xml:space="preserve"> U S U L </w:t>
      </w:r>
      <w:r w:rsidR="006C0295" w:rsidRPr="00FB6ADA">
        <w:rPr>
          <w:rFonts w:ascii="Times New Roman" w:hAnsi="Times New Roman"/>
          <w:sz w:val="22"/>
          <w:szCs w:val="22"/>
        </w:rPr>
        <w:t>A</w:t>
      </w:r>
      <w:r w:rsidRPr="00FB6ADA">
        <w:rPr>
          <w:rFonts w:ascii="Times New Roman" w:hAnsi="Times New Roman"/>
          <w:sz w:val="22"/>
          <w:szCs w:val="22"/>
        </w:rPr>
        <w:t xml:space="preserve"> S</w:t>
      </w:r>
    </w:p>
    <w:p w14:paraId="5393891F" w14:textId="77777777" w:rsidR="00152A54" w:rsidRPr="00FB6ADA" w:rsidRDefault="00152A54" w:rsidP="00314D67">
      <w:pPr>
        <w:jc w:val="both"/>
        <w:rPr>
          <w:bCs/>
          <w:iCs/>
          <w:sz w:val="22"/>
          <w:szCs w:val="22"/>
        </w:rPr>
      </w:pPr>
    </w:p>
    <w:p w14:paraId="5E0044D9" w14:textId="65AD154B" w:rsidR="00314D67" w:rsidRPr="00FB6ADA" w:rsidRDefault="00AB4C04" w:rsidP="00314D67">
      <w:pPr>
        <w:pStyle w:val="Textoindependiente"/>
        <w:tabs>
          <w:tab w:val="left" w:pos="5580"/>
        </w:tabs>
        <w:jc w:val="both"/>
        <w:rPr>
          <w:rFonts w:ascii="Times New Roman" w:hAnsi="Times New Roman"/>
          <w:sz w:val="22"/>
          <w:szCs w:val="22"/>
        </w:rPr>
      </w:pPr>
      <w:r w:rsidRPr="00FB6ADA">
        <w:rPr>
          <w:rFonts w:ascii="Times New Roman" w:hAnsi="Times New Roman"/>
          <w:sz w:val="22"/>
          <w:szCs w:val="22"/>
        </w:rPr>
        <w:t>Primera.</w:t>
      </w:r>
      <w:r w:rsidR="00A70D71" w:rsidRPr="00FB6ADA">
        <w:rPr>
          <w:rFonts w:ascii="Times New Roman" w:hAnsi="Times New Roman"/>
          <w:sz w:val="22"/>
          <w:szCs w:val="22"/>
        </w:rPr>
        <w:t xml:space="preserve">- </w:t>
      </w:r>
      <w:r w:rsidR="00314D67" w:rsidRPr="00FB6ADA">
        <w:rPr>
          <w:rFonts w:ascii="Times New Roman" w:hAnsi="Times New Roman"/>
          <w:sz w:val="22"/>
          <w:szCs w:val="22"/>
        </w:rPr>
        <w:t>OBJECT</w:t>
      </w:r>
      <w:r w:rsidR="006C0295" w:rsidRPr="00FB6ADA">
        <w:rPr>
          <w:rFonts w:ascii="Times New Roman" w:hAnsi="Times New Roman"/>
          <w:sz w:val="22"/>
          <w:szCs w:val="22"/>
        </w:rPr>
        <w:t>O</w:t>
      </w:r>
    </w:p>
    <w:p w14:paraId="4B5E29D3"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580A0A34" w14:textId="77777777" w:rsidR="006C0295" w:rsidRPr="00FB6ADA" w:rsidRDefault="006C0295" w:rsidP="006B4228">
      <w:pPr>
        <w:pStyle w:val="Textoindependiente"/>
        <w:tabs>
          <w:tab w:val="left" w:pos="5580"/>
        </w:tabs>
        <w:jc w:val="both"/>
        <w:rPr>
          <w:rFonts w:ascii="Times New Roman" w:hAnsi="Times New Roman"/>
          <w:b w:val="0"/>
          <w:sz w:val="22"/>
          <w:szCs w:val="22"/>
        </w:rPr>
      </w:pPr>
      <w:bookmarkStart w:id="0" w:name="OLE_LINK1"/>
      <w:bookmarkStart w:id="1" w:name="OLE_LINK2"/>
      <w:r w:rsidRPr="00FB6ADA">
        <w:rPr>
          <w:rFonts w:ascii="Times New Roman" w:hAnsi="Times New Roman"/>
          <w:b w:val="0"/>
          <w:sz w:val="22"/>
          <w:szCs w:val="22"/>
          <w:lang w:val="es"/>
        </w:rPr>
        <w:t>El objeto del presente convenio es establecer el régimen de ejecución y de financiación de la colaboración económica por parte del Ayuntamiento de Cerdanyola del Vallès en el coste del precio público que determinadas familias de su municipio deben satisfacer por la utilización del servicio escolar de transporte discrecional consolidado con reiteración de itinerario no obligatorio del Vallès Occidental del curso 2022-2023.</w:t>
      </w:r>
    </w:p>
    <w:p w14:paraId="5BCC0222" w14:textId="77777777" w:rsidR="00152A54" w:rsidRPr="00FB6ADA" w:rsidRDefault="00152A54" w:rsidP="00314D67">
      <w:pPr>
        <w:pStyle w:val="Textoindependiente"/>
        <w:tabs>
          <w:tab w:val="left" w:pos="5580"/>
        </w:tabs>
        <w:jc w:val="both"/>
        <w:rPr>
          <w:rFonts w:ascii="Times New Roman" w:hAnsi="Times New Roman"/>
          <w:b w:val="0"/>
          <w:sz w:val="22"/>
          <w:szCs w:val="22"/>
        </w:rPr>
      </w:pPr>
    </w:p>
    <w:p w14:paraId="3C7AC7C4" w14:textId="495F7558" w:rsidR="00314D67" w:rsidRPr="00FB6ADA" w:rsidRDefault="00467454" w:rsidP="00314D67">
      <w:pPr>
        <w:pStyle w:val="Textoindependiente"/>
        <w:tabs>
          <w:tab w:val="left" w:pos="5580"/>
        </w:tabs>
        <w:jc w:val="both"/>
        <w:rPr>
          <w:rFonts w:ascii="Times New Roman" w:hAnsi="Times New Roman"/>
          <w:sz w:val="22"/>
          <w:szCs w:val="22"/>
        </w:rPr>
      </w:pPr>
      <w:r w:rsidRPr="00FB6ADA">
        <w:rPr>
          <w:rFonts w:ascii="Times New Roman" w:hAnsi="Times New Roman"/>
          <w:sz w:val="22"/>
          <w:szCs w:val="22"/>
        </w:rPr>
        <w:t xml:space="preserve">Segona.- </w:t>
      </w:r>
      <w:bookmarkEnd w:id="0"/>
      <w:bookmarkEnd w:id="1"/>
      <w:r w:rsidR="00314D67" w:rsidRPr="00FB6ADA">
        <w:rPr>
          <w:rFonts w:ascii="Times New Roman" w:hAnsi="Times New Roman"/>
          <w:sz w:val="22"/>
          <w:szCs w:val="22"/>
        </w:rPr>
        <w:t>OBLIGACION</w:t>
      </w:r>
      <w:r w:rsidR="006C0295" w:rsidRPr="00FB6ADA">
        <w:rPr>
          <w:rFonts w:ascii="Times New Roman" w:hAnsi="Times New Roman"/>
          <w:sz w:val="22"/>
          <w:szCs w:val="22"/>
        </w:rPr>
        <w:t>E</w:t>
      </w:r>
      <w:r w:rsidR="00314D67" w:rsidRPr="00FB6ADA">
        <w:rPr>
          <w:rFonts w:ascii="Times New Roman" w:hAnsi="Times New Roman"/>
          <w:sz w:val="22"/>
          <w:szCs w:val="22"/>
        </w:rPr>
        <w:t>S DE L</w:t>
      </w:r>
      <w:r w:rsidR="006C0295" w:rsidRPr="00FB6ADA">
        <w:rPr>
          <w:rFonts w:ascii="Times New Roman" w:hAnsi="Times New Roman"/>
          <w:sz w:val="22"/>
          <w:szCs w:val="22"/>
        </w:rPr>
        <w:t>A</w:t>
      </w:r>
      <w:r w:rsidR="00314D67" w:rsidRPr="00FB6ADA">
        <w:rPr>
          <w:rFonts w:ascii="Times New Roman" w:hAnsi="Times New Roman"/>
          <w:sz w:val="22"/>
          <w:szCs w:val="22"/>
        </w:rPr>
        <w:t>S PART</w:t>
      </w:r>
      <w:r w:rsidR="006C0295" w:rsidRPr="00FB6ADA">
        <w:rPr>
          <w:rFonts w:ascii="Times New Roman" w:hAnsi="Times New Roman"/>
          <w:sz w:val="22"/>
          <w:szCs w:val="22"/>
        </w:rPr>
        <w:t>E</w:t>
      </w:r>
      <w:r w:rsidR="00314D67" w:rsidRPr="00FB6ADA">
        <w:rPr>
          <w:rFonts w:ascii="Times New Roman" w:hAnsi="Times New Roman"/>
          <w:sz w:val="22"/>
          <w:szCs w:val="22"/>
        </w:rPr>
        <w:t>S</w:t>
      </w:r>
    </w:p>
    <w:p w14:paraId="4D4E75E1"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50C103D2" w14:textId="77777777" w:rsidR="006C0295" w:rsidRPr="00FB6ADA" w:rsidRDefault="006C0295" w:rsidP="007A5757">
      <w:pPr>
        <w:pStyle w:val="Textoindependiente"/>
        <w:tabs>
          <w:tab w:val="left" w:pos="5580"/>
        </w:tabs>
        <w:jc w:val="both"/>
        <w:rPr>
          <w:rFonts w:ascii="Times New Roman" w:hAnsi="Times New Roman"/>
          <w:b w:val="0"/>
          <w:sz w:val="22"/>
          <w:szCs w:val="22"/>
          <w:u w:val="single"/>
        </w:rPr>
      </w:pPr>
      <w:r w:rsidRPr="00FB6ADA">
        <w:rPr>
          <w:rFonts w:ascii="Times New Roman" w:hAnsi="Times New Roman"/>
          <w:b w:val="0"/>
          <w:sz w:val="22"/>
          <w:szCs w:val="22"/>
          <w:u w:val="single"/>
          <w:lang w:val="es"/>
        </w:rPr>
        <w:t>El Consejo Comarcal</w:t>
      </w:r>
    </w:p>
    <w:p w14:paraId="512F2B2D"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4FAEC71F" w14:textId="77777777" w:rsidR="006C0295" w:rsidRPr="00FB6ADA" w:rsidRDefault="006C0295" w:rsidP="00B24B40">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Otorgará las ayudas individuales del precio público que asuma el Ayuntamiento de Cerdanyola del Vallès de los recibos que las familias deben abonar. Estas ayudas se satisfarán por compensación con los recibos del precio público.</w:t>
      </w:r>
    </w:p>
    <w:p w14:paraId="7EAF87EF"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6F2C2420" w14:textId="77777777" w:rsidR="006C0295" w:rsidRPr="00FB6ADA" w:rsidRDefault="006C0295" w:rsidP="000C7A06">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Colaborará en los trabajos a desarrollar por el Ayuntamiento de Cerdanyola del Vallès para el otorgamiento de ayudas a las familias de su municipio usuarias del servicio escolar de transporte discrecional consolidado con reiteración de itinerario no obligatorio del Vallès Occidental.</w:t>
      </w:r>
    </w:p>
    <w:p w14:paraId="032C0035" w14:textId="740910EC" w:rsidR="00314D67" w:rsidRPr="00FB6ADA" w:rsidRDefault="00314D67" w:rsidP="00314D67">
      <w:pPr>
        <w:pStyle w:val="Textoindependiente"/>
        <w:tabs>
          <w:tab w:val="left" w:pos="5580"/>
        </w:tabs>
        <w:jc w:val="both"/>
        <w:rPr>
          <w:rFonts w:ascii="Times New Roman" w:hAnsi="Times New Roman"/>
          <w:b w:val="0"/>
          <w:sz w:val="22"/>
          <w:szCs w:val="22"/>
        </w:rPr>
      </w:pPr>
    </w:p>
    <w:p w14:paraId="1ADB27CC" w14:textId="28327816" w:rsidR="006C0295" w:rsidRDefault="006C0295" w:rsidP="00314D67">
      <w:pPr>
        <w:pStyle w:val="Textoindependiente"/>
        <w:tabs>
          <w:tab w:val="left" w:pos="5580"/>
        </w:tabs>
        <w:jc w:val="both"/>
        <w:rPr>
          <w:rFonts w:ascii="Times New Roman" w:hAnsi="Times New Roman"/>
          <w:b w:val="0"/>
          <w:sz w:val="22"/>
          <w:szCs w:val="22"/>
        </w:rPr>
      </w:pPr>
    </w:p>
    <w:p w14:paraId="3335B4D7" w14:textId="77777777" w:rsidR="00FB6ADA" w:rsidRPr="00FB6ADA" w:rsidRDefault="00FB6ADA" w:rsidP="00314D67">
      <w:pPr>
        <w:pStyle w:val="Textoindependiente"/>
        <w:tabs>
          <w:tab w:val="left" w:pos="5580"/>
        </w:tabs>
        <w:jc w:val="both"/>
        <w:rPr>
          <w:rFonts w:ascii="Times New Roman" w:hAnsi="Times New Roman"/>
          <w:b w:val="0"/>
          <w:sz w:val="22"/>
          <w:szCs w:val="22"/>
        </w:rPr>
      </w:pPr>
    </w:p>
    <w:p w14:paraId="605AC325" w14:textId="77777777" w:rsidR="006C0295" w:rsidRPr="00FB6ADA" w:rsidRDefault="006C0295" w:rsidP="00314D67">
      <w:pPr>
        <w:pStyle w:val="Textoindependiente"/>
        <w:tabs>
          <w:tab w:val="left" w:pos="5580"/>
        </w:tabs>
        <w:jc w:val="both"/>
        <w:rPr>
          <w:rFonts w:ascii="Times New Roman" w:hAnsi="Times New Roman"/>
          <w:b w:val="0"/>
          <w:sz w:val="22"/>
          <w:szCs w:val="22"/>
        </w:rPr>
      </w:pPr>
    </w:p>
    <w:p w14:paraId="26B11F43" w14:textId="77777777" w:rsidR="006C0295" w:rsidRPr="00FB6ADA" w:rsidRDefault="006C0295" w:rsidP="004566FD">
      <w:pPr>
        <w:pStyle w:val="Textoindependiente"/>
        <w:tabs>
          <w:tab w:val="left" w:pos="5580"/>
        </w:tabs>
        <w:jc w:val="both"/>
        <w:rPr>
          <w:rFonts w:ascii="Times New Roman" w:hAnsi="Times New Roman"/>
          <w:b w:val="0"/>
          <w:sz w:val="22"/>
          <w:szCs w:val="22"/>
          <w:u w:val="single"/>
        </w:rPr>
      </w:pPr>
      <w:r w:rsidRPr="00FB6ADA">
        <w:rPr>
          <w:rFonts w:ascii="Times New Roman" w:hAnsi="Times New Roman"/>
          <w:b w:val="0"/>
          <w:sz w:val="22"/>
          <w:szCs w:val="22"/>
          <w:u w:val="single"/>
          <w:lang w:val="es"/>
        </w:rPr>
        <w:lastRenderedPageBreak/>
        <w:t>El Ayuntamiento de Cerdanyola del Vallès</w:t>
      </w:r>
    </w:p>
    <w:p w14:paraId="7A58D971"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50A7152A" w14:textId="77777777" w:rsidR="006C0295" w:rsidRPr="00FB6ADA" w:rsidRDefault="006C0295" w:rsidP="00274662">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Propondrá el otorgamiento de ayudas individuales mediante listado con nombres, centros docentes e importes, firmado por la Alcaldía, que entregará en el registro del Consejo Comarcal antes del 11 de noviembre de 2022.</w:t>
      </w:r>
    </w:p>
    <w:p w14:paraId="75E07DED" w14:textId="77777777" w:rsidR="00152A54" w:rsidRPr="00FB6ADA" w:rsidRDefault="00152A54" w:rsidP="00314D67">
      <w:pPr>
        <w:pStyle w:val="Textoindependiente"/>
        <w:tabs>
          <w:tab w:val="left" w:pos="5580"/>
        </w:tabs>
        <w:jc w:val="both"/>
        <w:rPr>
          <w:rFonts w:ascii="Times New Roman" w:hAnsi="Times New Roman"/>
          <w:b w:val="0"/>
          <w:sz w:val="22"/>
          <w:szCs w:val="22"/>
        </w:rPr>
      </w:pPr>
    </w:p>
    <w:p w14:paraId="62091BD3" w14:textId="77777777" w:rsidR="006C0295" w:rsidRPr="00FB6ADA" w:rsidRDefault="006C0295" w:rsidP="004B667C">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Tercera.-</w:t>
      </w:r>
      <w:proofErr w:type="gramEnd"/>
      <w:r w:rsidRPr="00FB6ADA">
        <w:rPr>
          <w:rFonts w:ascii="Times New Roman" w:hAnsi="Times New Roman"/>
          <w:sz w:val="22"/>
          <w:szCs w:val="22"/>
          <w:lang w:val="es"/>
        </w:rPr>
        <w:t xml:space="preserve"> FINANCIACIÓN</w:t>
      </w:r>
    </w:p>
    <w:p w14:paraId="39E46B47"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0501EECE" w14:textId="77777777" w:rsidR="006C0295" w:rsidRPr="00FB6ADA" w:rsidRDefault="006C0295" w:rsidP="00080224">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El Ayuntamiento de Cerdanyola del Vallès destinará a la colaboración económica en el otorgamiento de estas ayudas individuales, un máximo de CINCO MIL NOVECIENTOS CUARENTA EUROS (5.940,00€) en el ejercicio presupuestario de 2023.</w:t>
      </w:r>
    </w:p>
    <w:p w14:paraId="3632F4E8" w14:textId="77777777" w:rsidR="006C0295" w:rsidRPr="00FB6ADA" w:rsidRDefault="006C0295" w:rsidP="00080224">
      <w:pPr>
        <w:pStyle w:val="Textoindependiente"/>
        <w:tabs>
          <w:tab w:val="left" w:pos="5580"/>
        </w:tabs>
        <w:jc w:val="both"/>
        <w:rPr>
          <w:rFonts w:ascii="Times New Roman" w:hAnsi="Times New Roman"/>
          <w:b w:val="0"/>
          <w:sz w:val="22"/>
          <w:szCs w:val="22"/>
        </w:rPr>
      </w:pPr>
    </w:p>
    <w:p w14:paraId="408B6D27" w14:textId="77777777" w:rsidR="006C0295" w:rsidRPr="00FB6ADA" w:rsidRDefault="006C0295" w:rsidP="009F7920">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Cuarta.-</w:t>
      </w:r>
      <w:proofErr w:type="gramEnd"/>
      <w:r w:rsidRPr="00FB6ADA">
        <w:rPr>
          <w:rFonts w:ascii="Times New Roman" w:hAnsi="Times New Roman"/>
          <w:sz w:val="22"/>
          <w:szCs w:val="22"/>
          <w:lang w:val="es"/>
        </w:rPr>
        <w:t xml:space="preserve"> FORMA DE PAGO</w:t>
      </w:r>
    </w:p>
    <w:p w14:paraId="7F5974A9"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3E03ABD0" w14:textId="77777777" w:rsidR="006C0295" w:rsidRPr="00FB6ADA" w:rsidRDefault="006C0295" w:rsidP="00955EED">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El Ayuntamiento de Cerdanyola del Vallès abonará directamente al Consejo Comarcal, antes del 15 de julio de 2023, a través de transferencia bancaria, BBVA (ES10-0182-6035-47-0201557024), el total de ayudas individuales que éste haya otorgado a determinadas familias usuarias del servicio escolar de transporte discrecional consolidado con reiteración de itinerario no obligatorio del Vallès Occidental.</w:t>
      </w:r>
    </w:p>
    <w:p w14:paraId="3A2E3254" w14:textId="77777777" w:rsidR="00152A54" w:rsidRPr="00FB6ADA" w:rsidRDefault="00152A54" w:rsidP="00314D67">
      <w:pPr>
        <w:pStyle w:val="Textoindependiente"/>
        <w:tabs>
          <w:tab w:val="left" w:pos="5580"/>
        </w:tabs>
        <w:jc w:val="both"/>
        <w:rPr>
          <w:rFonts w:ascii="Times New Roman" w:hAnsi="Times New Roman"/>
          <w:b w:val="0"/>
          <w:sz w:val="22"/>
          <w:szCs w:val="22"/>
        </w:rPr>
      </w:pPr>
    </w:p>
    <w:p w14:paraId="00135185" w14:textId="77777777" w:rsidR="006C0295" w:rsidRPr="00FB6ADA" w:rsidRDefault="006C0295" w:rsidP="006D6A80">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Quinta.-</w:t>
      </w:r>
      <w:proofErr w:type="gramEnd"/>
      <w:r w:rsidRPr="00FB6ADA">
        <w:rPr>
          <w:rFonts w:ascii="Times New Roman" w:hAnsi="Times New Roman"/>
          <w:sz w:val="22"/>
          <w:szCs w:val="22"/>
          <w:lang w:val="es"/>
        </w:rPr>
        <w:t xml:space="preserve"> COMISIÓN DE SEGUIMIENTO</w:t>
      </w:r>
    </w:p>
    <w:p w14:paraId="5271F7DB" w14:textId="77777777" w:rsidR="00314D67" w:rsidRPr="00FB6ADA" w:rsidRDefault="00314D67" w:rsidP="00314D67">
      <w:pPr>
        <w:pStyle w:val="Textoindependiente"/>
        <w:tabs>
          <w:tab w:val="left" w:pos="5580"/>
        </w:tabs>
        <w:jc w:val="both"/>
        <w:rPr>
          <w:rFonts w:ascii="Times New Roman" w:hAnsi="Times New Roman"/>
          <w:b w:val="0"/>
          <w:sz w:val="22"/>
          <w:szCs w:val="22"/>
        </w:rPr>
      </w:pPr>
    </w:p>
    <w:p w14:paraId="38E88A43" w14:textId="77777777" w:rsidR="006C0295" w:rsidRPr="00FB6ADA" w:rsidRDefault="006C0295" w:rsidP="005E566A">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Se constituirá una Comisión de Seguimiento integrada por dos personas delegadas por cada una de las instituciones firmantes, que llevará a cabo el seguimiento de las obligaciones previstas en el Convenio y la resolución de las eventuales incidencias que puedan surgir.</w:t>
      </w:r>
    </w:p>
    <w:p w14:paraId="6D915EB1" w14:textId="77777777" w:rsidR="003B6BC6" w:rsidRPr="00FB6ADA" w:rsidRDefault="003B6BC6" w:rsidP="008D3688">
      <w:pPr>
        <w:pStyle w:val="Textoindependiente"/>
        <w:tabs>
          <w:tab w:val="left" w:pos="5580"/>
        </w:tabs>
        <w:jc w:val="both"/>
        <w:rPr>
          <w:rFonts w:ascii="Times New Roman" w:hAnsi="Times New Roman"/>
          <w:b w:val="0"/>
          <w:sz w:val="22"/>
          <w:szCs w:val="22"/>
        </w:rPr>
      </w:pPr>
    </w:p>
    <w:p w14:paraId="0571B6A6" w14:textId="77777777" w:rsidR="006C0295" w:rsidRPr="00FB6ADA" w:rsidRDefault="006C0295" w:rsidP="00594618">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Sexta.-</w:t>
      </w:r>
      <w:proofErr w:type="gramEnd"/>
      <w:r w:rsidRPr="00FB6ADA">
        <w:rPr>
          <w:rFonts w:ascii="Times New Roman" w:hAnsi="Times New Roman"/>
          <w:sz w:val="22"/>
          <w:szCs w:val="22"/>
          <w:lang w:val="es"/>
        </w:rPr>
        <w:t xml:space="preserve"> INCUMPLIMIENTO</w:t>
      </w:r>
    </w:p>
    <w:p w14:paraId="525B9D70"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4327235C" w14:textId="77777777" w:rsidR="006C0295" w:rsidRPr="00FB6ADA" w:rsidRDefault="006C0295" w:rsidP="004344EE">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El incumplimiento de las obligaciones y compromisos asumidos por parte de alguno de los signatarios puede ser causa de resolución del convenio.</w:t>
      </w:r>
    </w:p>
    <w:p w14:paraId="4F846068" w14:textId="77777777" w:rsidR="006C0295" w:rsidRPr="00FB6ADA" w:rsidRDefault="006C0295" w:rsidP="004344EE">
      <w:pPr>
        <w:pStyle w:val="Textoindependiente"/>
        <w:tabs>
          <w:tab w:val="left" w:pos="5580"/>
        </w:tabs>
        <w:jc w:val="both"/>
        <w:rPr>
          <w:rFonts w:ascii="Times New Roman" w:hAnsi="Times New Roman"/>
          <w:b w:val="0"/>
          <w:sz w:val="22"/>
          <w:szCs w:val="22"/>
        </w:rPr>
      </w:pPr>
    </w:p>
    <w:p w14:paraId="24734369" w14:textId="77777777" w:rsidR="006C0295" w:rsidRPr="00FB6ADA" w:rsidRDefault="006C0295" w:rsidP="004344EE">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En caso de incumplimiento de una parte, la otra podrá requerir a la incumplidora dándole un plazo para que realice las obligaciones o compromisos que considere incumplidos. Este requerimiento será comunicado al responsable de la Comisión de seguimiento del convenio y al representante de la entidad incumplidora.</w:t>
      </w:r>
    </w:p>
    <w:p w14:paraId="74EDCD83" w14:textId="77777777" w:rsidR="006C0295" w:rsidRPr="00FB6ADA" w:rsidRDefault="006C0295" w:rsidP="004344EE">
      <w:pPr>
        <w:pStyle w:val="Textoindependiente"/>
        <w:tabs>
          <w:tab w:val="left" w:pos="5580"/>
        </w:tabs>
        <w:jc w:val="both"/>
        <w:rPr>
          <w:rFonts w:ascii="Times New Roman" w:hAnsi="Times New Roman"/>
          <w:b w:val="0"/>
          <w:sz w:val="22"/>
          <w:szCs w:val="22"/>
        </w:rPr>
      </w:pPr>
    </w:p>
    <w:p w14:paraId="61F20789" w14:textId="77777777" w:rsidR="006C0295" w:rsidRPr="00FB6ADA" w:rsidRDefault="006C0295" w:rsidP="004344EE">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 xml:space="preserve">Si transcurrido el plazo indicado en el requerimiento persistiera el incumplimiento, la parte que lo dirigió notificará a la otra parte la concurrencia de la causa de resolución y se entenderá que el convenio se resuelve y que habrá que liquidarlo, con el objeto de determinar las obligaciones y los compromisos de cada una de las </w:t>
      </w:r>
      <w:proofErr w:type="gramStart"/>
      <w:r w:rsidRPr="00FB6ADA">
        <w:rPr>
          <w:rFonts w:ascii="Times New Roman" w:hAnsi="Times New Roman"/>
          <w:b w:val="0"/>
          <w:sz w:val="22"/>
          <w:szCs w:val="22"/>
          <w:lang w:val="es"/>
        </w:rPr>
        <w:t>partes</w:t>
      </w:r>
      <w:proofErr w:type="gramEnd"/>
      <w:r w:rsidRPr="00FB6ADA">
        <w:rPr>
          <w:rFonts w:ascii="Times New Roman" w:hAnsi="Times New Roman"/>
          <w:b w:val="0"/>
          <w:sz w:val="22"/>
          <w:szCs w:val="22"/>
          <w:lang w:val="es"/>
        </w:rPr>
        <w:t xml:space="preserve"> así como, en su caso, la indemnización por los perjuicios causados.</w:t>
      </w:r>
    </w:p>
    <w:p w14:paraId="1D17F0CF" w14:textId="77777777" w:rsidR="006C0295" w:rsidRPr="00FB6ADA" w:rsidRDefault="006C0295" w:rsidP="004344EE">
      <w:pPr>
        <w:pStyle w:val="Textoindependiente"/>
        <w:tabs>
          <w:tab w:val="left" w:pos="5580"/>
        </w:tabs>
        <w:jc w:val="both"/>
        <w:rPr>
          <w:rFonts w:ascii="Times New Roman" w:hAnsi="Times New Roman"/>
          <w:b w:val="0"/>
          <w:sz w:val="22"/>
          <w:szCs w:val="22"/>
        </w:rPr>
      </w:pPr>
    </w:p>
    <w:p w14:paraId="3A7DE71A" w14:textId="77777777" w:rsidR="006C0295" w:rsidRPr="00FB6ADA" w:rsidRDefault="006C0295" w:rsidP="004344EE">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 xml:space="preserve">En caso de que, de la liquidación del convenio resultara la obligación de pago por parte de alguna de las partes, se podrá </w:t>
      </w:r>
      <w:proofErr w:type="gramStart"/>
      <w:r w:rsidRPr="00FB6ADA">
        <w:rPr>
          <w:rFonts w:ascii="Times New Roman" w:hAnsi="Times New Roman"/>
          <w:b w:val="0"/>
          <w:sz w:val="22"/>
          <w:szCs w:val="22"/>
          <w:lang w:val="es"/>
        </w:rPr>
        <w:t>proceder a hacerla</w:t>
      </w:r>
      <w:proofErr w:type="gramEnd"/>
      <w:r w:rsidRPr="00FB6ADA">
        <w:rPr>
          <w:rFonts w:ascii="Times New Roman" w:hAnsi="Times New Roman"/>
          <w:b w:val="0"/>
          <w:sz w:val="22"/>
          <w:szCs w:val="22"/>
          <w:lang w:val="es"/>
        </w:rPr>
        <w:t xml:space="preserve"> efectiva mediante la compensación de créditos a través del procedimiento oportuno.</w:t>
      </w:r>
    </w:p>
    <w:p w14:paraId="0430BBDE"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0F70597B" w14:textId="77777777" w:rsidR="006C0295" w:rsidRPr="00FB6ADA" w:rsidRDefault="006C0295" w:rsidP="00FD545D">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Séptima.-</w:t>
      </w:r>
      <w:proofErr w:type="gramEnd"/>
      <w:r w:rsidRPr="00FB6ADA">
        <w:rPr>
          <w:rFonts w:ascii="Times New Roman" w:hAnsi="Times New Roman"/>
          <w:sz w:val="22"/>
          <w:szCs w:val="22"/>
          <w:lang w:val="es"/>
        </w:rPr>
        <w:t xml:space="preserve"> CONFIDENCIALIDAD Y PROTECCIÓN DE DATOS DE CARÁCTER PERSONAL</w:t>
      </w:r>
    </w:p>
    <w:p w14:paraId="15E0F412"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26B1DF2F" w14:textId="77777777" w:rsidR="006C0295" w:rsidRPr="00FB6ADA" w:rsidRDefault="006C0295" w:rsidP="00897E3E">
      <w:pPr>
        <w:pStyle w:val="Default"/>
        <w:jc w:val="both"/>
        <w:rPr>
          <w:rFonts w:ascii="Times New Roman" w:hAnsi="Times New Roman" w:cs="Times New Roman"/>
          <w:color w:val="auto"/>
          <w:sz w:val="22"/>
          <w:szCs w:val="22"/>
        </w:rPr>
      </w:pPr>
      <w:r w:rsidRPr="00FB6ADA">
        <w:rPr>
          <w:rFonts w:ascii="Times New Roman" w:hAnsi="Times New Roman" w:cs="Times New Roman"/>
          <w:iCs/>
          <w:color w:val="auto"/>
          <w:sz w:val="22"/>
          <w:szCs w:val="22"/>
          <w:lang w:val="es"/>
        </w:rPr>
        <w:t xml:space="preserve">Ambas partes se comprometen a dar estricto cumplimiento a la normativa reguladora en materia de protección de datos de carácter personal y, en concreto, a la Ley Orgánica 3/2018, de 5 de diciembre, de Protección de Datos Personales y Garantía de los Derechos Digitales, las disposiciones vigentes de la Ley Orgánica 15/1999, de 13 de diciembre, de Protección de Datos de Carácter Personal y las disposiciones del Real Decreto 1720/2007,  de 21 de diciembre, por el que se aprueba el Reglamento de desarrollo de la Ley Orgánica 15/1999 que no contradigan se opongan, o resulten incompatibles con lo </w:t>
      </w:r>
      <w:r w:rsidRPr="00FB6ADA">
        <w:rPr>
          <w:rFonts w:ascii="Times New Roman" w:hAnsi="Times New Roman" w:cs="Times New Roman"/>
          <w:iCs/>
          <w:color w:val="auto"/>
          <w:sz w:val="22"/>
          <w:szCs w:val="22"/>
          <w:lang w:val="es"/>
        </w:rPr>
        <w:lastRenderedPageBreak/>
        <w:t>dispuesto en la LO 3/2018 y en el Reglamento (UE) 2016/679 del Parlamento Europeo y del Consejo, de 27 de abril de 2016, relativo a la protección de las personas físicas con respecto al tratamiento de datos personales y a la libre circulación.</w:t>
      </w:r>
    </w:p>
    <w:p w14:paraId="05313CC7"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5A00E700" w14:textId="77777777" w:rsidR="006C0295" w:rsidRPr="00FB6ADA" w:rsidRDefault="006C0295" w:rsidP="00AA0CCE">
      <w:pPr>
        <w:rPr>
          <w:b/>
          <w:sz w:val="22"/>
          <w:szCs w:val="22"/>
        </w:rPr>
      </w:pPr>
      <w:proofErr w:type="gramStart"/>
      <w:r w:rsidRPr="00FB6ADA">
        <w:rPr>
          <w:b/>
          <w:sz w:val="22"/>
          <w:szCs w:val="22"/>
          <w:lang w:val="es"/>
        </w:rPr>
        <w:t>Octava.-</w:t>
      </w:r>
      <w:proofErr w:type="gramEnd"/>
      <w:r w:rsidRPr="00FB6ADA">
        <w:rPr>
          <w:b/>
          <w:sz w:val="22"/>
          <w:szCs w:val="22"/>
          <w:lang w:val="es"/>
        </w:rPr>
        <w:t xml:space="preserve"> MODIFICACIÓN DEL CONVENIO</w:t>
      </w:r>
    </w:p>
    <w:p w14:paraId="7A3D8503" w14:textId="77777777" w:rsidR="00A44608" w:rsidRPr="00FB6ADA" w:rsidRDefault="00A44608" w:rsidP="00A44608">
      <w:pPr>
        <w:rPr>
          <w:sz w:val="22"/>
          <w:szCs w:val="22"/>
        </w:rPr>
      </w:pPr>
    </w:p>
    <w:p w14:paraId="4867F61D" w14:textId="77777777" w:rsidR="006C0295" w:rsidRPr="00FB6ADA" w:rsidRDefault="006C0295" w:rsidP="003465A1">
      <w:pPr>
        <w:jc w:val="both"/>
        <w:rPr>
          <w:sz w:val="22"/>
          <w:szCs w:val="22"/>
        </w:rPr>
      </w:pPr>
      <w:r w:rsidRPr="00FB6ADA">
        <w:rPr>
          <w:sz w:val="22"/>
          <w:szCs w:val="22"/>
          <w:lang w:val="es"/>
        </w:rPr>
        <w:t>Este convenio podrá modificarse por acuerdo unánime de las partes a través de la correspondiente adenda modificativa que será aprobada por el órgano competente de cada una de las administraciones públicas a propuesta de la Comisión de seguimiento.</w:t>
      </w:r>
    </w:p>
    <w:p w14:paraId="0C6EDB4F"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04C189D4" w14:textId="77777777" w:rsidR="006C0295" w:rsidRPr="00FB6ADA" w:rsidRDefault="006C0295" w:rsidP="00353752">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Novena.-</w:t>
      </w:r>
      <w:proofErr w:type="gramEnd"/>
      <w:r w:rsidRPr="00FB6ADA">
        <w:rPr>
          <w:rFonts w:ascii="Times New Roman" w:hAnsi="Times New Roman"/>
          <w:sz w:val="22"/>
          <w:szCs w:val="22"/>
          <w:lang w:val="es"/>
        </w:rPr>
        <w:t xml:space="preserve"> VIGENCIA DEL CONVENIO</w:t>
      </w:r>
    </w:p>
    <w:p w14:paraId="194C2CD7"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39104D10" w14:textId="77777777" w:rsidR="006C0295" w:rsidRPr="00FB6ADA" w:rsidRDefault="006C0295" w:rsidP="00EA2EDA">
      <w:pPr>
        <w:jc w:val="both"/>
        <w:rPr>
          <w:sz w:val="22"/>
          <w:szCs w:val="22"/>
        </w:rPr>
      </w:pPr>
      <w:r w:rsidRPr="00FB6ADA">
        <w:rPr>
          <w:sz w:val="22"/>
          <w:szCs w:val="22"/>
          <w:lang w:val="es"/>
        </w:rPr>
        <w:t>La vigencia de este convenio comenzará en la fecha de su firma, con efectos desde el inicio del curso 2022-2023, y hasta el 31/07/2023.</w:t>
      </w:r>
    </w:p>
    <w:p w14:paraId="120E7766"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2EA73DEA" w14:textId="77777777" w:rsidR="006C0295" w:rsidRPr="00FB6ADA" w:rsidRDefault="006C0295" w:rsidP="006F1073">
      <w:pPr>
        <w:pStyle w:val="Textoindependiente"/>
        <w:tabs>
          <w:tab w:val="left" w:pos="5580"/>
        </w:tabs>
        <w:jc w:val="both"/>
        <w:rPr>
          <w:rFonts w:ascii="Times New Roman" w:hAnsi="Times New Roman"/>
          <w:sz w:val="22"/>
          <w:szCs w:val="22"/>
        </w:rPr>
      </w:pPr>
      <w:proofErr w:type="gramStart"/>
      <w:r w:rsidRPr="00FB6ADA">
        <w:rPr>
          <w:rFonts w:ascii="Times New Roman" w:hAnsi="Times New Roman"/>
          <w:sz w:val="22"/>
          <w:szCs w:val="22"/>
          <w:lang w:val="es"/>
        </w:rPr>
        <w:t>Décima.-</w:t>
      </w:r>
      <w:proofErr w:type="gramEnd"/>
      <w:r w:rsidRPr="00FB6ADA">
        <w:rPr>
          <w:rFonts w:ascii="Times New Roman" w:hAnsi="Times New Roman"/>
          <w:sz w:val="22"/>
          <w:szCs w:val="22"/>
          <w:lang w:val="es"/>
        </w:rPr>
        <w:t xml:space="preserve"> FORMAS DE EXTINCIÓN</w:t>
      </w:r>
    </w:p>
    <w:p w14:paraId="42992F2B" w14:textId="77777777" w:rsidR="00A44608" w:rsidRPr="00FB6ADA" w:rsidRDefault="00A44608" w:rsidP="00A44608">
      <w:pPr>
        <w:pStyle w:val="Textoindependiente"/>
        <w:tabs>
          <w:tab w:val="left" w:pos="5580"/>
        </w:tabs>
        <w:jc w:val="both"/>
        <w:rPr>
          <w:rFonts w:ascii="Times New Roman" w:hAnsi="Times New Roman"/>
          <w:b w:val="0"/>
          <w:sz w:val="22"/>
          <w:szCs w:val="22"/>
        </w:rPr>
      </w:pPr>
    </w:p>
    <w:p w14:paraId="6C58C32B" w14:textId="77777777" w:rsidR="006C0295" w:rsidRPr="00FB6ADA" w:rsidRDefault="006C0295" w:rsidP="00DD67EC">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Este convenio se mantendrá subsistente hasta la finalización del plazo previsto en la cláusula NOVENA, salvo en el caso de fuerza mayor apreciado y aceptado por ambas partes.</w:t>
      </w:r>
    </w:p>
    <w:p w14:paraId="24444BE6" w14:textId="77777777" w:rsidR="006C0295" w:rsidRPr="00FB6ADA" w:rsidRDefault="006C0295" w:rsidP="00DD67EC">
      <w:pPr>
        <w:pStyle w:val="Textoindependiente"/>
        <w:tabs>
          <w:tab w:val="left" w:pos="5580"/>
        </w:tabs>
        <w:jc w:val="both"/>
        <w:rPr>
          <w:rFonts w:ascii="Times New Roman" w:hAnsi="Times New Roman"/>
          <w:b w:val="0"/>
          <w:sz w:val="22"/>
          <w:szCs w:val="22"/>
        </w:rPr>
      </w:pPr>
    </w:p>
    <w:p w14:paraId="6B207305" w14:textId="77777777" w:rsidR="006C0295" w:rsidRPr="00FB6ADA" w:rsidRDefault="006C0295" w:rsidP="00DD67EC">
      <w:pPr>
        <w:pStyle w:val="Textoindependiente"/>
        <w:tabs>
          <w:tab w:val="left" w:pos="5580"/>
        </w:tabs>
        <w:jc w:val="both"/>
        <w:rPr>
          <w:rFonts w:ascii="Times New Roman" w:hAnsi="Times New Roman"/>
          <w:b w:val="0"/>
          <w:sz w:val="22"/>
          <w:szCs w:val="22"/>
        </w:rPr>
      </w:pPr>
      <w:r w:rsidRPr="00FB6ADA">
        <w:rPr>
          <w:rFonts w:ascii="Times New Roman" w:hAnsi="Times New Roman"/>
          <w:b w:val="0"/>
          <w:sz w:val="22"/>
          <w:szCs w:val="22"/>
          <w:lang w:val="es"/>
        </w:rPr>
        <w:t>En el supuesto de advocación o finalización de la delegación efectuada por el Departamento de Educación en favor del Consejo Comarcal, quedará subrogado el Departamento de Educación en la posición que tenía el Consejo Comarcal en este convenio.</w:t>
      </w:r>
    </w:p>
    <w:p w14:paraId="56E9770F" w14:textId="77777777" w:rsidR="006C0295" w:rsidRPr="00FB6ADA" w:rsidRDefault="006C0295" w:rsidP="00DD67EC">
      <w:pPr>
        <w:pStyle w:val="Textoindependiente"/>
        <w:tabs>
          <w:tab w:val="left" w:pos="5580"/>
        </w:tabs>
        <w:jc w:val="both"/>
        <w:rPr>
          <w:rFonts w:ascii="Times New Roman" w:hAnsi="Times New Roman"/>
          <w:b w:val="0"/>
          <w:sz w:val="22"/>
          <w:szCs w:val="22"/>
        </w:rPr>
      </w:pPr>
    </w:p>
    <w:p w14:paraId="5589582F" w14:textId="77777777" w:rsidR="006C0295" w:rsidRPr="00FB6ADA" w:rsidRDefault="006C0295" w:rsidP="00DD67EC">
      <w:pPr>
        <w:jc w:val="both"/>
        <w:rPr>
          <w:sz w:val="22"/>
          <w:szCs w:val="22"/>
        </w:rPr>
      </w:pPr>
      <w:r w:rsidRPr="00FB6ADA">
        <w:rPr>
          <w:sz w:val="22"/>
          <w:szCs w:val="22"/>
          <w:lang w:val="es"/>
        </w:rPr>
        <w:t xml:space="preserve">En prueba de conformidad firman las partes en la fecha de la última firma digital, junto con la </w:t>
      </w:r>
      <w:proofErr w:type="gramStart"/>
      <w:r w:rsidRPr="00FB6ADA">
        <w:rPr>
          <w:sz w:val="22"/>
          <w:szCs w:val="22"/>
          <w:lang w:val="es"/>
        </w:rPr>
        <w:t>Secretaria</w:t>
      </w:r>
      <w:proofErr w:type="gramEnd"/>
      <w:r w:rsidRPr="00FB6ADA">
        <w:rPr>
          <w:sz w:val="22"/>
          <w:szCs w:val="22"/>
          <w:lang w:val="es"/>
        </w:rPr>
        <w:t xml:space="preserve"> general del Ayuntamiento de Cerdanyola del Vallès y el Secretario del Consejo Comarcal del Vallès Occidental que dan fe de ello.</w:t>
      </w:r>
    </w:p>
    <w:p w14:paraId="444D3B30" w14:textId="77777777" w:rsidR="00150277" w:rsidRPr="00FB6ADA" w:rsidRDefault="00150277" w:rsidP="00E56271">
      <w:pPr>
        <w:jc w:val="both"/>
        <w:rPr>
          <w:sz w:val="22"/>
          <w:szCs w:val="22"/>
        </w:rPr>
      </w:pPr>
    </w:p>
    <w:p w14:paraId="61E47315" w14:textId="623049DA" w:rsidR="00E56271" w:rsidRPr="00FB6ADA" w:rsidRDefault="00E56271" w:rsidP="00E56271">
      <w:pPr>
        <w:jc w:val="both"/>
        <w:rPr>
          <w:sz w:val="22"/>
          <w:szCs w:val="22"/>
        </w:rPr>
      </w:pPr>
      <w:r w:rsidRPr="00FB6ADA">
        <w:rPr>
          <w:sz w:val="22"/>
          <w:szCs w:val="22"/>
        </w:rPr>
        <w:t>P</w:t>
      </w:r>
      <w:r w:rsidR="006C0295" w:rsidRPr="00FB6ADA">
        <w:rPr>
          <w:sz w:val="22"/>
          <w:szCs w:val="22"/>
        </w:rPr>
        <w:t>o</w:t>
      </w:r>
      <w:r w:rsidRPr="00FB6ADA">
        <w:rPr>
          <w:sz w:val="22"/>
          <w:szCs w:val="22"/>
        </w:rPr>
        <w:t xml:space="preserve">r </w:t>
      </w:r>
      <w:proofErr w:type="spellStart"/>
      <w:r w:rsidRPr="00FB6ADA">
        <w:rPr>
          <w:sz w:val="22"/>
          <w:szCs w:val="22"/>
        </w:rPr>
        <w:t>part</w:t>
      </w:r>
      <w:r w:rsidR="006C0295" w:rsidRPr="00FB6ADA">
        <w:rPr>
          <w:sz w:val="22"/>
          <w:szCs w:val="22"/>
        </w:rPr>
        <w:t>e</w:t>
      </w:r>
      <w:proofErr w:type="spellEnd"/>
      <w:r w:rsidR="006C0295" w:rsidRPr="00FB6ADA">
        <w:rPr>
          <w:sz w:val="22"/>
          <w:szCs w:val="22"/>
        </w:rPr>
        <w:t xml:space="preserve"> </w:t>
      </w:r>
      <w:r w:rsidRPr="00FB6ADA">
        <w:rPr>
          <w:sz w:val="22"/>
          <w:szCs w:val="22"/>
        </w:rPr>
        <w:t xml:space="preserve">del </w:t>
      </w:r>
      <w:proofErr w:type="spellStart"/>
      <w:r w:rsidRPr="00FB6ADA">
        <w:rPr>
          <w:sz w:val="22"/>
          <w:szCs w:val="22"/>
        </w:rPr>
        <w:t>Conse</w:t>
      </w:r>
      <w:r w:rsidR="006C0295" w:rsidRPr="00FB6ADA">
        <w:rPr>
          <w:sz w:val="22"/>
          <w:szCs w:val="22"/>
        </w:rPr>
        <w:t>jo</w:t>
      </w:r>
      <w:proofErr w:type="spellEnd"/>
      <w:r w:rsidRPr="00FB6ADA">
        <w:rPr>
          <w:sz w:val="22"/>
          <w:szCs w:val="22"/>
        </w:rPr>
        <w:t xml:space="preserve"> Comarcal,</w:t>
      </w:r>
      <w:r w:rsidRPr="00FB6ADA">
        <w:rPr>
          <w:sz w:val="22"/>
          <w:szCs w:val="22"/>
        </w:rPr>
        <w:tab/>
      </w:r>
      <w:r w:rsidRPr="00FB6ADA">
        <w:rPr>
          <w:sz w:val="22"/>
          <w:szCs w:val="22"/>
        </w:rPr>
        <w:tab/>
      </w:r>
      <w:r w:rsidRPr="00FB6ADA">
        <w:rPr>
          <w:sz w:val="22"/>
          <w:szCs w:val="22"/>
        </w:rPr>
        <w:tab/>
      </w:r>
      <w:r w:rsidRPr="00FB6ADA">
        <w:rPr>
          <w:sz w:val="22"/>
          <w:szCs w:val="22"/>
        </w:rPr>
        <w:tab/>
        <w:t>P</w:t>
      </w:r>
      <w:r w:rsidR="006C0295" w:rsidRPr="00FB6ADA">
        <w:rPr>
          <w:sz w:val="22"/>
          <w:szCs w:val="22"/>
        </w:rPr>
        <w:t>o</w:t>
      </w:r>
      <w:r w:rsidRPr="00FB6ADA">
        <w:rPr>
          <w:sz w:val="22"/>
          <w:szCs w:val="22"/>
        </w:rPr>
        <w:t xml:space="preserve">r </w:t>
      </w:r>
      <w:proofErr w:type="spellStart"/>
      <w:r w:rsidRPr="00FB6ADA">
        <w:rPr>
          <w:sz w:val="22"/>
          <w:szCs w:val="22"/>
        </w:rPr>
        <w:t>part</w:t>
      </w:r>
      <w:r w:rsidR="006C0295" w:rsidRPr="00FB6ADA">
        <w:rPr>
          <w:sz w:val="22"/>
          <w:szCs w:val="22"/>
        </w:rPr>
        <w:t>e</w:t>
      </w:r>
      <w:proofErr w:type="spellEnd"/>
      <w:r w:rsidRPr="00FB6ADA">
        <w:rPr>
          <w:sz w:val="22"/>
          <w:szCs w:val="22"/>
        </w:rPr>
        <w:t xml:space="preserve"> del</w:t>
      </w:r>
      <w:r w:rsidR="006C0295" w:rsidRPr="00FB6ADA">
        <w:rPr>
          <w:sz w:val="22"/>
          <w:szCs w:val="22"/>
        </w:rPr>
        <w:t xml:space="preserve"> </w:t>
      </w:r>
      <w:proofErr w:type="spellStart"/>
      <w:r w:rsidRPr="00FB6ADA">
        <w:rPr>
          <w:sz w:val="22"/>
          <w:szCs w:val="22"/>
        </w:rPr>
        <w:t>A</w:t>
      </w:r>
      <w:r w:rsidR="006C0295" w:rsidRPr="00FB6ADA">
        <w:rPr>
          <w:sz w:val="22"/>
          <w:szCs w:val="22"/>
        </w:rPr>
        <w:t>y</w:t>
      </w:r>
      <w:r w:rsidRPr="00FB6ADA">
        <w:rPr>
          <w:sz w:val="22"/>
          <w:szCs w:val="22"/>
        </w:rPr>
        <w:t>untam</w:t>
      </w:r>
      <w:r w:rsidR="006C0295" w:rsidRPr="00FB6ADA">
        <w:rPr>
          <w:sz w:val="22"/>
          <w:szCs w:val="22"/>
        </w:rPr>
        <w:t>i</w:t>
      </w:r>
      <w:r w:rsidRPr="00FB6ADA">
        <w:rPr>
          <w:sz w:val="22"/>
          <w:szCs w:val="22"/>
        </w:rPr>
        <w:t>ent</w:t>
      </w:r>
      <w:r w:rsidR="006C0295" w:rsidRPr="00FB6ADA">
        <w:rPr>
          <w:sz w:val="22"/>
          <w:szCs w:val="22"/>
        </w:rPr>
        <w:t>o</w:t>
      </w:r>
      <w:proofErr w:type="spellEnd"/>
      <w:r w:rsidRPr="00FB6ADA">
        <w:rPr>
          <w:sz w:val="22"/>
          <w:szCs w:val="22"/>
        </w:rPr>
        <w:t xml:space="preserve"> de </w:t>
      </w:r>
    </w:p>
    <w:p w14:paraId="141FD3E2" w14:textId="77777777" w:rsidR="00E56271" w:rsidRPr="00FB6ADA" w:rsidRDefault="00E56271" w:rsidP="00E56271">
      <w:pPr>
        <w:jc w:val="both"/>
        <w:rPr>
          <w:sz w:val="22"/>
          <w:szCs w:val="22"/>
        </w:rPr>
      </w:pP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t>Cerdanyola del Vallès</w:t>
      </w:r>
    </w:p>
    <w:p w14:paraId="2410441E" w14:textId="77777777" w:rsidR="00E56271" w:rsidRPr="00FB6ADA" w:rsidRDefault="00E56271" w:rsidP="00E56271">
      <w:pPr>
        <w:jc w:val="both"/>
        <w:rPr>
          <w:sz w:val="22"/>
          <w:szCs w:val="22"/>
        </w:rPr>
      </w:pPr>
    </w:p>
    <w:p w14:paraId="1F120386" w14:textId="77777777" w:rsidR="00E56271" w:rsidRPr="00FB6ADA" w:rsidRDefault="00E56271" w:rsidP="00E56271">
      <w:pPr>
        <w:jc w:val="both"/>
        <w:rPr>
          <w:sz w:val="22"/>
          <w:szCs w:val="22"/>
        </w:rPr>
      </w:pPr>
    </w:p>
    <w:p w14:paraId="111DF03E" w14:textId="77777777" w:rsidR="00E243C1" w:rsidRPr="00FB6ADA" w:rsidRDefault="00E243C1" w:rsidP="00E56271">
      <w:pPr>
        <w:jc w:val="both"/>
        <w:rPr>
          <w:sz w:val="22"/>
          <w:szCs w:val="22"/>
        </w:rPr>
      </w:pPr>
    </w:p>
    <w:p w14:paraId="449635B8" w14:textId="77777777" w:rsidR="00E56271" w:rsidRPr="00FB6ADA" w:rsidRDefault="00E56271" w:rsidP="00E56271">
      <w:pPr>
        <w:jc w:val="both"/>
        <w:rPr>
          <w:sz w:val="22"/>
          <w:szCs w:val="22"/>
        </w:rPr>
      </w:pPr>
    </w:p>
    <w:p w14:paraId="51979A5A" w14:textId="6655B279" w:rsidR="00E56271" w:rsidRPr="00FB6ADA" w:rsidRDefault="00E56271" w:rsidP="00E56271">
      <w:pPr>
        <w:jc w:val="both"/>
        <w:rPr>
          <w:sz w:val="22"/>
          <w:szCs w:val="22"/>
        </w:rPr>
      </w:pPr>
      <w:r w:rsidRPr="00FB6ADA">
        <w:rPr>
          <w:sz w:val="22"/>
          <w:szCs w:val="22"/>
        </w:rPr>
        <w:t xml:space="preserve">Ignasi Giménez </w:t>
      </w:r>
      <w:r w:rsidR="00D54090" w:rsidRPr="00FB6ADA">
        <w:rPr>
          <w:sz w:val="22"/>
          <w:szCs w:val="22"/>
        </w:rPr>
        <w:t>Renom</w:t>
      </w:r>
      <w:r w:rsidR="00D54090" w:rsidRPr="00FB6ADA">
        <w:rPr>
          <w:sz w:val="22"/>
          <w:szCs w:val="22"/>
        </w:rPr>
        <w:tab/>
      </w:r>
      <w:r w:rsidR="00D54090" w:rsidRPr="00FB6ADA">
        <w:rPr>
          <w:sz w:val="22"/>
          <w:szCs w:val="22"/>
        </w:rPr>
        <w:tab/>
      </w:r>
      <w:r w:rsidR="00D54090" w:rsidRPr="00FB6ADA">
        <w:rPr>
          <w:sz w:val="22"/>
          <w:szCs w:val="22"/>
        </w:rPr>
        <w:tab/>
      </w:r>
      <w:r w:rsidR="00D54090" w:rsidRPr="00FB6ADA">
        <w:rPr>
          <w:sz w:val="22"/>
          <w:szCs w:val="22"/>
        </w:rPr>
        <w:tab/>
      </w:r>
      <w:r w:rsidR="00D54090" w:rsidRPr="00FB6ADA">
        <w:rPr>
          <w:sz w:val="22"/>
          <w:szCs w:val="22"/>
        </w:rPr>
        <w:tab/>
      </w:r>
      <w:r w:rsidR="003E7CFF" w:rsidRPr="00FB6ADA">
        <w:rPr>
          <w:sz w:val="22"/>
          <w:szCs w:val="22"/>
        </w:rPr>
        <w:t>Carlos Cordón Nú</w:t>
      </w:r>
      <w:r w:rsidR="005B5799" w:rsidRPr="00FB6ADA">
        <w:rPr>
          <w:sz w:val="22"/>
          <w:szCs w:val="22"/>
        </w:rPr>
        <w:t>ñ</w:t>
      </w:r>
      <w:r w:rsidR="003E7CFF" w:rsidRPr="00FB6ADA">
        <w:rPr>
          <w:sz w:val="22"/>
          <w:szCs w:val="22"/>
        </w:rPr>
        <w:t>ez</w:t>
      </w:r>
    </w:p>
    <w:p w14:paraId="4009459D" w14:textId="0E2A89F4" w:rsidR="00E56271" w:rsidRPr="00FB6ADA" w:rsidRDefault="003E7CFF" w:rsidP="003E7CFF">
      <w:pPr>
        <w:jc w:val="both"/>
        <w:rPr>
          <w:sz w:val="22"/>
          <w:szCs w:val="22"/>
        </w:rPr>
      </w:pPr>
      <w:proofErr w:type="spellStart"/>
      <w:r w:rsidRPr="00FB6ADA">
        <w:rPr>
          <w:sz w:val="22"/>
          <w:szCs w:val="22"/>
        </w:rPr>
        <w:t>President</w:t>
      </w:r>
      <w:r w:rsidR="00FB6ADA" w:rsidRPr="00FB6ADA">
        <w:rPr>
          <w:sz w:val="22"/>
          <w:szCs w:val="22"/>
        </w:rPr>
        <w:t>e</w:t>
      </w:r>
      <w:proofErr w:type="spellEnd"/>
      <w:r w:rsidRPr="00FB6ADA">
        <w:rPr>
          <w:sz w:val="22"/>
          <w:szCs w:val="22"/>
        </w:rPr>
        <w:t xml:space="preserve"> </w:t>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r>
      <w:r w:rsidRPr="00FB6ADA">
        <w:rPr>
          <w:sz w:val="22"/>
          <w:szCs w:val="22"/>
        </w:rPr>
        <w:tab/>
        <w:t>Alcalde</w:t>
      </w:r>
    </w:p>
    <w:p w14:paraId="3EC0667C" w14:textId="77777777" w:rsidR="00E56271" w:rsidRPr="00FB6ADA" w:rsidRDefault="00E56271" w:rsidP="00E56271">
      <w:pPr>
        <w:jc w:val="both"/>
        <w:rPr>
          <w:sz w:val="22"/>
          <w:szCs w:val="22"/>
        </w:rPr>
      </w:pPr>
    </w:p>
    <w:p w14:paraId="762883B4" w14:textId="77777777" w:rsidR="00E56271" w:rsidRPr="00FB6ADA" w:rsidRDefault="00E56271" w:rsidP="00E56271">
      <w:pPr>
        <w:jc w:val="both"/>
        <w:rPr>
          <w:sz w:val="22"/>
          <w:szCs w:val="22"/>
        </w:rPr>
      </w:pPr>
    </w:p>
    <w:p w14:paraId="0B51765F" w14:textId="77777777" w:rsidR="00E243C1" w:rsidRPr="00FB6ADA" w:rsidRDefault="00E243C1" w:rsidP="00E56271">
      <w:pPr>
        <w:jc w:val="both"/>
        <w:rPr>
          <w:sz w:val="22"/>
          <w:szCs w:val="22"/>
        </w:rPr>
      </w:pPr>
    </w:p>
    <w:p w14:paraId="4F36D63B" w14:textId="77777777" w:rsidR="00E56271" w:rsidRPr="00FB6ADA" w:rsidRDefault="00E56271" w:rsidP="00E56271">
      <w:pPr>
        <w:jc w:val="both"/>
        <w:rPr>
          <w:sz w:val="22"/>
          <w:szCs w:val="22"/>
        </w:rPr>
      </w:pPr>
    </w:p>
    <w:p w14:paraId="05C5665C" w14:textId="77777777" w:rsidR="00E56271" w:rsidRPr="00FB6ADA" w:rsidRDefault="00C83744" w:rsidP="00E56271">
      <w:pPr>
        <w:jc w:val="both"/>
        <w:rPr>
          <w:sz w:val="22"/>
          <w:szCs w:val="22"/>
        </w:rPr>
      </w:pPr>
      <w:r w:rsidRPr="00FB6ADA">
        <w:rPr>
          <w:sz w:val="22"/>
          <w:szCs w:val="22"/>
        </w:rPr>
        <w:t xml:space="preserve">Víctor </w:t>
      </w:r>
      <w:proofErr w:type="spellStart"/>
      <w:r w:rsidRPr="00FB6ADA">
        <w:rPr>
          <w:sz w:val="22"/>
          <w:szCs w:val="22"/>
        </w:rPr>
        <w:t>Siles</w:t>
      </w:r>
      <w:proofErr w:type="spellEnd"/>
      <w:r w:rsidRPr="00FB6ADA">
        <w:rPr>
          <w:sz w:val="22"/>
          <w:szCs w:val="22"/>
        </w:rPr>
        <w:t xml:space="preserve"> Marc</w:t>
      </w:r>
      <w:r w:rsidR="007147E3" w:rsidRPr="00FB6ADA">
        <w:rPr>
          <w:sz w:val="22"/>
          <w:szCs w:val="22"/>
        </w:rPr>
        <w:tab/>
      </w:r>
      <w:r w:rsidR="00E56271" w:rsidRPr="00FB6ADA">
        <w:rPr>
          <w:sz w:val="22"/>
          <w:szCs w:val="22"/>
        </w:rPr>
        <w:tab/>
      </w:r>
      <w:r w:rsidR="00E56271" w:rsidRPr="00FB6ADA">
        <w:rPr>
          <w:sz w:val="22"/>
          <w:szCs w:val="22"/>
        </w:rPr>
        <w:tab/>
      </w:r>
      <w:r w:rsidR="00E56271" w:rsidRPr="00FB6ADA">
        <w:rPr>
          <w:sz w:val="22"/>
          <w:szCs w:val="22"/>
        </w:rPr>
        <w:tab/>
      </w:r>
      <w:r w:rsidR="00E56271" w:rsidRPr="00FB6ADA">
        <w:rPr>
          <w:sz w:val="22"/>
          <w:szCs w:val="22"/>
        </w:rPr>
        <w:tab/>
      </w:r>
      <w:r w:rsidR="00E56271" w:rsidRPr="00FB6ADA">
        <w:rPr>
          <w:sz w:val="22"/>
          <w:szCs w:val="22"/>
        </w:rPr>
        <w:tab/>
        <w:t>Aurora Corral García</w:t>
      </w:r>
    </w:p>
    <w:p w14:paraId="00F4917F" w14:textId="42E6EF20" w:rsidR="004C5F70" w:rsidRPr="00FB6ADA" w:rsidRDefault="00C83744" w:rsidP="00E56271">
      <w:pPr>
        <w:jc w:val="both"/>
        <w:rPr>
          <w:sz w:val="22"/>
          <w:szCs w:val="22"/>
        </w:rPr>
      </w:pPr>
      <w:proofErr w:type="spellStart"/>
      <w:r w:rsidRPr="00FB6ADA">
        <w:rPr>
          <w:sz w:val="22"/>
          <w:szCs w:val="22"/>
        </w:rPr>
        <w:t>Secretari</w:t>
      </w:r>
      <w:r w:rsidR="00FB6ADA" w:rsidRPr="00FB6ADA">
        <w:rPr>
          <w:sz w:val="22"/>
          <w:szCs w:val="22"/>
        </w:rPr>
        <w:t>o</w:t>
      </w:r>
      <w:proofErr w:type="spellEnd"/>
      <w:r w:rsidR="003E7CFF" w:rsidRPr="00FB6ADA">
        <w:rPr>
          <w:sz w:val="22"/>
          <w:szCs w:val="22"/>
        </w:rPr>
        <w:tab/>
      </w:r>
      <w:r w:rsidR="008228D0" w:rsidRPr="00FB6ADA">
        <w:rPr>
          <w:sz w:val="22"/>
          <w:szCs w:val="22"/>
        </w:rPr>
        <w:tab/>
      </w:r>
      <w:r w:rsidR="008228D0" w:rsidRPr="00FB6ADA">
        <w:rPr>
          <w:sz w:val="22"/>
          <w:szCs w:val="22"/>
        </w:rPr>
        <w:tab/>
      </w:r>
      <w:r w:rsidR="00746EC7" w:rsidRPr="00FB6ADA">
        <w:rPr>
          <w:sz w:val="22"/>
          <w:szCs w:val="22"/>
        </w:rPr>
        <w:t>l</w:t>
      </w:r>
      <w:r w:rsidR="00E56271" w:rsidRPr="00FB6ADA">
        <w:rPr>
          <w:sz w:val="22"/>
          <w:szCs w:val="22"/>
        </w:rPr>
        <w:tab/>
      </w:r>
      <w:r w:rsidR="00E56271" w:rsidRPr="00FB6ADA">
        <w:rPr>
          <w:sz w:val="22"/>
          <w:szCs w:val="22"/>
        </w:rPr>
        <w:tab/>
      </w:r>
      <w:r w:rsidR="00E56271" w:rsidRPr="00FB6ADA">
        <w:rPr>
          <w:sz w:val="22"/>
          <w:szCs w:val="22"/>
        </w:rPr>
        <w:tab/>
      </w:r>
      <w:r w:rsidR="00E56271" w:rsidRPr="00FB6ADA">
        <w:rPr>
          <w:sz w:val="22"/>
          <w:szCs w:val="22"/>
        </w:rPr>
        <w:tab/>
      </w:r>
      <w:r w:rsidR="00FB6ADA" w:rsidRPr="00FB6ADA">
        <w:rPr>
          <w:sz w:val="22"/>
          <w:szCs w:val="22"/>
          <w:lang w:val="es"/>
        </w:rPr>
        <w:t xml:space="preserve">Secretaria </w:t>
      </w:r>
      <w:r w:rsidR="00E56271" w:rsidRPr="00FB6ADA">
        <w:rPr>
          <w:sz w:val="22"/>
          <w:szCs w:val="22"/>
        </w:rPr>
        <w:t>General</w:t>
      </w:r>
    </w:p>
    <w:sectPr w:rsidR="004C5F70" w:rsidRPr="00FB6ADA" w:rsidSect="002F6CCF">
      <w:headerReference w:type="default" r:id="rId6"/>
      <w:footerReference w:type="default" r:id="rId7"/>
      <w:pgSz w:w="11906" w:h="16838" w:code="9"/>
      <w:pgMar w:top="2268" w:right="1134" w:bottom="1134" w:left="1701" w:header="709" w:footer="709"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BCF8" w14:textId="77777777" w:rsidR="00152A54" w:rsidRDefault="00152A54">
      <w:r>
        <w:separator/>
      </w:r>
    </w:p>
  </w:endnote>
  <w:endnote w:type="continuationSeparator" w:id="0">
    <w:p w14:paraId="716394E8" w14:textId="77777777" w:rsidR="00152A54" w:rsidRDefault="0015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D1A3" w14:textId="77777777" w:rsidR="00152A54" w:rsidRPr="00956917" w:rsidRDefault="00152A54" w:rsidP="00F70A65">
    <w:pPr>
      <w:pStyle w:val="Piedepgina"/>
      <w:jc w:val="right"/>
      <w:rPr>
        <w:rFonts w:ascii="Arial" w:hAnsi="Arial" w:cs="Arial"/>
        <w:sz w:val="20"/>
        <w:szCs w:val="20"/>
      </w:rPr>
    </w:pPr>
    <w:r w:rsidRPr="00956917">
      <w:rPr>
        <w:rStyle w:val="Nmerodepgina"/>
        <w:rFonts w:ascii="Arial" w:hAnsi="Arial" w:cs="Arial"/>
        <w:sz w:val="20"/>
        <w:szCs w:val="20"/>
      </w:rPr>
      <w:fldChar w:fldCharType="begin"/>
    </w:r>
    <w:r w:rsidRPr="00956917">
      <w:rPr>
        <w:rStyle w:val="Nmerodepgina"/>
        <w:rFonts w:ascii="Arial" w:hAnsi="Arial" w:cs="Arial"/>
        <w:sz w:val="20"/>
        <w:szCs w:val="20"/>
      </w:rPr>
      <w:instrText xml:space="preserve"> PAGE </w:instrText>
    </w:r>
    <w:r w:rsidRPr="00956917">
      <w:rPr>
        <w:rStyle w:val="Nmerodepgina"/>
        <w:rFonts w:ascii="Arial" w:hAnsi="Arial" w:cs="Arial"/>
        <w:sz w:val="20"/>
        <w:szCs w:val="20"/>
      </w:rPr>
      <w:fldChar w:fldCharType="separate"/>
    </w:r>
    <w:r w:rsidR="00442722">
      <w:rPr>
        <w:rStyle w:val="Nmerodepgina"/>
        <w:rFonts w:ascii="Arial" w:hAnsi="Arial" w:cs="Arial"/>
        <w:noProof/>
        <w:sz w:val="20"/>
        <w:szCs w:val="20"/>
      </w:rPr>
      <w:t>1</w:t>
    </w:r>
    <w:r w:rsidRPr="00956917">
      <w:rPr>
        <w:rStyle w:val="Nmerodepgina"/>
        <w:rFonts w:ascii="Arial" w:hAnsi="Arial" w:cs="Arial"/>
        <w:sz w:val="20"/>
        <w:szCs w:val="20"/>
      </w:rPr>
      <w:fldChar w:fldCharType="end"/>
    </w:r>
    <w:r w:rsidRPr="00956917">
      <w:rPr>
        <w:rStyle w:val="Nmerodepgina"/>
        <w:rFonts w:ascii="Arial" w:hAnsi="Arial" w:cs="Arial"/>
        <w:sz w:val="20"/>
        <w:szCs w:val="20"/>
      </w:rPr>
      <w:t xml:space="preserve"> de </w:t>
    </w:r>
    <w:r w:rsidRPr="00956917">
      <w:rPr>
        <w:rStyle w:val="Nmerodepgina"/>
        <w:rFonts w:ascii="Arial" w:hAnsi="Arial" w:cs="Arial"/>
        <w:sz w:val="20"/>
        <w:szCs w:val="20"/>
      </w:rPr>
      <w:fldChar w:fldCharType="begin"/>
    </w:r>
    <w:r w:rsidRPr="00956917">
      <w:rPr>
        <w:rStyle w:val="Nmerodepgina"/>
        <w:rFonts w:ascii="Arial" w:hAnsi="Arial" w:cs="Arial"/>
        <w:sz w:val="20"/>
        <w:szCs w:val="20"/>
      </w:rPr>
      <w:instrText xml:space="preserve"> NUMPAGES </w:instrText>
    </w:r>
    <w:r w:rsidRPr="00956917">
      <w:rPr>
        <w:rStyle w:val="Nmerodepgina"/>
        <w:rFonts w:ascii="Arial" w:hAnsi="Arial" w:cs="Arial"/>
        <w:sz w:val="20"/>
        <w:szCs w:val="20"/>
      </w:rPr>
      <w:fldChar w:fldCharType="separate"/>
    </w:r>
    <w:r w:rsidR="00442722">
      <w:rPr>
        <w:rStyle w:val="Nmerodepgina"/>
        <w:rFonts w:ascii="Arial" w:hAnsi="Arial" w:cs="Arial"/>
        <w:noProof/>
        <w:sz w:val="20"/>
        <w:szCs w:val="20"/>
      </w:rPr>
      <w:t>4</w:t>
    </w:r>
    <w:r w:rsidRPr="00956917">
      <w:rPr>
        <w:rStyle w:val="Nmerodepgina"/>
        <w:rFonts w:ascii="Arial" w:hAnsi="Arial" w:cs="Arial"/>
        <w:sz w:val="20"/>
        <w:szCs w:val="20"/>
      </w:rPr>
      <w:fldChar w:fldCharType="end"/>
    </w:r>
  </w:p>
  <w:p w14:paraId="04513721" w14:textId="77777777" w:rsidR="00152A54" w:rsidRDefault="00152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E5FD9" w14:textId="77777777" w:rsidR="00152A54" w:rsidRDefault="00152A54">
      <w:r>
        <w:separator/>
      </w:r>
    </w:p>
  </w:footnote>
  <w:footnote w:type="continuationSeparator" w:id="0">
    <w:p w14:paraId="4D453F66" w14:textId="77777777" w:rsidR="00152A54" w:rsidRDefault="00152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92B2" w14:textId="047B1A9D" w:rsidR="00152A54" w:rsidRPr="00B60D42" w:rsidRDefault="005B5799" w:rsidP="00B60D42">
    <w:pPr>
      <w:pStyle w:val="Encabezado"/>
    </w:pPr>
    <w:r>
      <w:rPr>
        <w:noProof/>
        <w:sz w:val="22"/>
        <w:szCs w:val="22"/>
        <w:lang w:eastAsia="ca-ES"/>
      </w:rPr>
      <w:drawing>
        <wp:anchor distT="0" distB="0" distL="114300" distR="114300" simplePos="0" relativeHeight="251657728" behindDoc="1" locked="0" layoutInCell="1" allowOverlap="1" wp14:anchorId="7331082F" wp14:editId="6EAD2BED">
          <wp:simplePos x="0" y="0"/>
          <wp:positionH relativeFrom="column">
            <wp:posOffset>3533775</wp:posOffset>
          </wp:positionH>
          <wp:positionV relativeFrom="paragraph">
            <wp:posOffset>-153035</wp:posOffset>
          </wp:positionV>
          <wp:extent cx="2152650" cy="904875"/>
          <wp:effectExtent l="0" t="0" r="0" b="0"/>
          <wp:wrapNone/>
          <wp:docPr id="6" name="Imagen 6" descr="Ajuntament de Cerdanyola del Vallè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juntament de Cerdanyola del Vallè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9048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inline distT="0" distB="0" distL="0" distR="0" wp14:anchorId="3B13EE55" wp14:editId="79D653B3">
          <wp:extent cx="1562100" cy="571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571500"/>
                  </a:xfrm>
                  <a:prstGeom prst="rect">
                    <a:avLst/>
                  </a:prstGeom>
                  <a:noFill/>
                  <a:ln>
                    <a:noFill/>
                  </a:ln>
                </pic:spPr>
              </pic:pic>
            </a:graphicData>
          </a:graphic>
        </wp:inline>
      </w:drawing>
    </w:r>
    <w:r w:rsidR="00152A54">
      <w:rPr>
        <w:sz w:val="22"/>
        <w:szCs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FF"/>
    <w:rsid w:val="000073E2"/>
    <w:rsid w:val="00011AB5"/>
    <w:rsid w:val="000166D7"/>
    <w:rsid w:val="0001784A"/>
    <w:rsid w:val="00032451"/>
    <w:rsid w:val="00036C17"/>
    <w:rsid w:val="000516C3"/>
    <w:rsid w:val="00085DF7"/>
    <w:rsid w:val="000A4453"/>
    <w:rsid w:val="000A773C"/>
    <w:rsid w:val="000B0DCA"/>
    <w:rsid w:val="000D5C96"/>
    <w:rsid w:val="000D68AD"/>
    <w:rsid w:val="000F6E23"/>
    <w:rsid w:val="001009D8"/>
    <w:rsid w:val="001047F3"/>
    <w:rsid w:val="00105A8E"/>
    <w:rsid w:val="00111A83"/>
    <w:rsid w:val="00115BD0"/>
    <w:rsid w:val="001217D8"/>
    <w:rsid w:val="00124B09"/>
    <w:rsid w:val="00134A9A"/>
    <w:rsid w:val="00136D99"/>
    <w:rsid w:val="00144C8C"/>
    <w:rsid w:val="00144F5B"/>
    <w:rsid w:val="001455C8"/>
    <w:rsid w:val="00150277"/>
    <w:rsid w:val="00152A54"/>
    <w:rsid w:val="00154D20"/>
    <w:rsid w:val="001552EC"/>
    <w:rsid w:val="00165730"/>
    <w:rsid w:val="001735DF"/>
    <w:rsid w:val="001738E7"/>
    <w:rsid w:val="00175AE7"/>
    <w:rsid w:val="00185EE8"/>
    <w:rsid w:val="00195B0B"/>
    <w:rsid w:val="001976DF"/>
    <w:rsid w:val="001A06BF"/>
    <w:rsid w:val="001A141D"/>
    <w:rsid w:val="001B58F8"/>
    <w:rsid w:val="001C3BC1"/>
    <w:rsid w:val="001D762B"/>
    <w:rsid w:val="001E6005"/>
    <w:rsid w:val="001F2C7B"/>
    <w:rsid w:val="001F39DA"/>
    <w:rsid w:val="00202AD3"/>
    <w:rsid w:val="0022433C"/>
    <w:rsid w:val="002261C0"/>
    <w:rsid w:val="00245A4D"/>
    <w:rsid w:val="0026300B"/>
    <w:rsid w:val="00264B81"/>
    <w:rsid w:val="00267A07"/>
    <w:rsid w:val="00270208"/>
    <w:rsid w:val="00277B09"/>
    <w:rsid w:val="00281553"/>
    <w:rsid w:val="0028674E"/>
    <w:rsid w:val="00297147"/>
    <w:rsid w:val="00297A21"/>
    <w:rsid w:val="002B5F67"/>
    <w:rsid w:val="002B68C8"/>
    <w:rsid w:val="002F2EE8"/>
    <w:rsid w:val="002F6CCF"/>
    <w:rsid w:val="00312E46"/>
    <w:rsid w:val="00313525"/>
    <w:rsid w:val="00314D67"/>
    <w:rsid w:val="0031726C"/>
    <w:rsid w:val="00333A5D"/>
    <w:rsid w:val="003540FD"/>
    <w:rsid w:val="003564F9"/>
    <w:rsid w:val="003775B5"/>
    <w:rsid w:val="00382951"/>
    <w:rsid w:val="00396FEF"/>
    <w:rsid w:val="003B47CD"/>
    <w:rsid w:val="003B6BC6"/>
    <w:rsid w:val="003C2881"/>
    <w:rsid w:val="003C2F70"/>
    <w:rsid w:val="003C365C"/>
    <w:rsid w:val="003D3FAC"/>
    <w:rsid w:val="003E7CFF"/>
    <w:rsid w:val="003F6A3E"/>
    <w:rsid w:val="00403958"/>
    <w:rsid w:val="00405DAA"/>
    <w:rsid w:val="004123D1"/>
    <w:rsid w:val="0042059F"/>
    <w:rsid w:val="00424AAB"/>
    <w:rsid w:val="00425F52"/>
    <w:rsid w:val="004341B5"/>
    <w:rsid w:val="004350AA"/>
    <w:rsid w:val="00441DFF"/>
    <w:rsid w:val="004423E6"/>
    <w:rsid w:val="00442722"/>
    <w:rsid w:val="00442E57"/>
    <w:rsid w:val="00446ABA"/>
    <w:rsid w:val="00446D76"/>
    <w:rsid w:val="00462195"/>
    <w:rsid w:val="00462364"/>
    <w:rsid w:val="00463727"/>
    <w:rsid w:val="004660C8"/>
    <w:rsid w:val="00467454"/>
    <w:rsid w:val="0047316C"/>
    <w:rsid w:val="004841E2"/>
    <w:rsid w:val="00491EB0"/>
    <w:rsid w:val="004A5508"/>
    <w:rsid w:val="004B2F32"/>
    <w:rsid w:val="004B2F69"/>
    <w:rsid w:val="004B40E6"/>
    <w:rsid w:val="004B49A0"/>
    <w:rsid w:val="004C5F70"/>
    <w:rsid w:val="004C689A"/>
    <w:rsid w:val="004D42FE"/>
    <w:rsid w:val="004E2F58"/>
    <w:rsid w:val="004E2F9A"/>
    <w:rsid w:val="004F0FF2"/>
    <w:rsid w:val="004F5769"/>
    <w:rsid w:val="00517347"/>
    <w:rsid w:val="005430BE"/>
    <w:rsid w:val="00544E5C"/>
    <w:rsid w:val="00546788"/>
    <w:rsid w:val="00593D79"/>
    <w:rsid w:val="005B5799"/>
    <w:rsid w:val="005C6D5C"/>
    <w:rsid w:val="005C7EB9"/>
    <w:rsid w:val="005F5C5A"/>
    <w:rsid w:val="00607B2D"/>
    <w:rsid w:val="00614124"/>
    <w:rsid w:val="006144F6"/>
    <w:rsid w:val="006265BE"/>
    <w:rsid w:val="00636613"/>
    <w:rsid w:val="0065205C"/>
    <w:rsid w:val="00694CD2"/>
    <w:rsid w:val="006B3D04"/>
    <w:rsid w:val="006B7A16"/>
    <w:rsid w:val="006C0295"/>
    <w:rsid w:val="006D20A9"/>
    <w:rsid w:val="006E1D56"/>
    <w:rsid w:val="006E382A"/>
    <w:rsid w:val="006E79B3"/>
    <w:rsid w:val="006F50A5"/>
    <w:rsid w:val="006F66F9"/>
    <w:rsid w:val="00705CF0"/>
    <w:rsid w:val="007073A3"/>
    <w:rsid w:val="007147E3"/>
    <w:rsid w:val="00734999"/>
    <w:rsid w:val="0074424C"/>
    <w:rsid w:val="00746EC7"/>
    <w:rsid w:val="007510C1"/>
    <w:rsid w:val="00782F43"/>
    <w:rsid w:val="00787E58"/>
    <w:rsid w:val="00795841"/>
    <w:rsid w:val="007A01A1"/>
    <w:rsid w:val="007A74BA"/>
    <w:rsid w:val="007B36F6"/>
    <w:rsid w:val="007B68D7"/>
    <w:rsid w:val="007D0B8C"/>
    <w:rsid w:val="007D2349"/>
    <w:rsid w:val="007E0AFF"/>
    <w:rsid w:val="007E35E2"/>
    <w:rsid w:val="00805D92"/>
    <w:rsid w:val="0081397B"/>
    <w:rsid w:val="008177EE"/>
    <w:rsid w:val="008228D0"/>
    <w:rsid w:val="00835B2F"/>
    <w:rsid w:val="00845C3B"/>
    <w:rsid w:val="00852119"/>
    <w:rsid w:val="008535F7"/>
    <w:rsid w:val="00860AD0"/>
    <w:rsid w:val="00867547"/>
    <w:rsid w:val="008927B8"/>
    <w:rsid w:val="008A6163"/>
    <w:rsid w:val="008B6B37"/>
    <w:rsid w:val="008D3688"/>
    <w:rsid w:val="008E0069"/>
    <w:rsid w:val="008F1491"/>
    <w:rsid w:val="00903D3E"/>
    <w:rsid w:val="0091218D"/>
    <w:rsid w:val="009134A0"/>
    <w:rsid w:val="0091432A"/>
    <w:rsid w:val="00924DA0"/>
    <w:rsid w:val="00930E1B"/>
    <w:rsid w:val="009340F3"/>
    <w:rsid w:val="00945B6C"/>
    <w:rsid w:val="00955460"/>
    <w:rsid w:val="009657B4"/>
    <w:rsid w:val="009669DC"/>
    <w:rsid w:val="00974EA8"/>
    <w:rsid w:val="00975D82"/>
    <w:rsid w:val="00977579"/>
    <w:rsid w:val="009821A3"/>
    <w:rsid w:val="0098452A"/>
    <w:rsid w:val="009A2C43"/>
    <w:rsid w:val="009A385A"/>
    <w:rsid w:val="009B1076"/>
    <w:rsid w:val="009B1424"/>
    <w:rsid w:val="009B3D5E"/>
    <w:rsid w:val="009F625F"/>
    <w:rsid w:val="00A04F87"/>
    <w:rsid w:val="00A273E8"/>
    <w:rsid w:val="00A35FEC"/>
    <w:rsid w:val="00A41A91"/>
    <w:rsid w:val="00A44608"/>
    <w:rsid w:val="00A4527B"/>
    <w:rsid w:val="00A57BEE"/>
    <w:rsid w:val="00A640B0"/>
    <w:rsid w:val="00A70D71"/>
    <w:rsid w:val="00A85406"/>
    <w:rsid w:val="00A85B31"/>
    <w:rsid w:val="00A87A07"/>
    <w:rsid w:val="00A915C3"/>
    <w:rsid w:val="00A92264"/>
    <w:rsid w:val="00AA1029"/>
    <w:rsid w:val="00AA1D22"/>
    <w:rsid w:val="00AA2235"/>
    <w:rsid w:val="00AA5E81"/>
    <w:rsid w:val="00AA646C"/>
    <w:rsid w:val="00AA6ADD"/>
    <w:rsid w:val="00AA70B8"/>
    <w:rsid w:val="00AB1ECC"/>
    <w:rsid w:val="00AB4859"/>
    <w:rsid w:val="00AB4C04"/>
    <w:rsid w:val="00AC5D15"/>
    <w:rsid w:val="00AD03E5"/>
    <w:rsid w:val="00AE26EC"/>
    <w:rsid w:val="00AF6C6D"/>
    <w:rsid w:val="00B01605"/>
    <w:rsid w:val="00B33169"/>
    <w:rsid w:val="00B33AD2"/>
    <w:rsid w:val="00B60D42"/>
    <w:rsid w:val="00B61A23"/>
    <w:rsid w:val="00BB4BFC"/>
    <w:rsid w:val="00BB6457"/>
    <w:rsid w:val="00BC7BCC"/>
    <w:rsid w:val="00BD0A88"/>
    <w:rsid w:val="00BD0E42"/>
    <w:rsid w:val="00BD1CA1"/>
    <w:rsid w:val="00BD26D3"/>
    <w:rsid w:val="00BD2A1F"/>
    <w:rsid w:val="00BE0D5F"/>
    <w:rsid w:val="00BE4DE0"/>
    <w:rsid w:val="00C0459A"/>
    <w:rsid w:val="00C17CEA"/>
    <w:rsid w:val="00C238CF"/>
    <w:rsid w:val="00C503CB"/>
    <w:rsid w:val="00C62B92"/>
    <w:rsid w:val="00C74064"/>
    <w:rsid w:val="00C83744"/>
    <w:rsid w:val="00C93EAB"/>
    <w:rsid w:val="00CA4067"/>
    <w:rsid w:val="00CB77B5"/>
    <w:rsid w:val="00CD3C72"/>
    <w:rsid w:val="00CD6032"/>
    <w:rsid w:val="00CE54EE"/>
    <w:rsid w:val="00CF733B"/>
    <w:rsid w:val="00D006D9"/>
    <w:rsid w:val="00D41F4F"/>
    <w:rsid w:val="00D43532"/>
    <w:rsid w:val="00D45E84"/>
    <w:rsid w:val="00D508F3"/>
    <w:rsid w:val="00D54090"/>
    <w:rsid w:val="00D65BA5"/>
    <w:rsid w:val="00D81A22"/>
    <w:rsid w:val="00D867BD"/>
    <w:rsid w:val="00D933EA"/>
    <w:rsid w:val="00DA1FF0"/>
    <w:rsid w:val="00DA2265"/>
    <w:rsid w:val="00DA2453"/>
    <w:rsid w:val="00DB02DE"/>
    <w:rsid w:val="00DB0752"/>
    <w:rsid w:val="00DC171B"/>
    <w:rsid w:val="00DC3D67"/>
    <w:rsid w:val="00DD4FEB"/>
    <w:rsid w:val="00DD78E7"/>
    <w:rsid w:val="00DE71F2"/>
    <w:rsid w:val="00E110C0"/>
    <w:rsid w:val="00E154F3"/>
    <w:rsid w:val="00E164E7"/>
    <w:rsid w:val="00E243C1"/>
    <w:rsid w:val="00E30EA1"/>
    <w:rsid w:val="00E334AE"/>
    <w:rsid w:val="00E41189"/>
    <w:rsid w:val="00E44072"/>
    <w:rsid w:val="00E50BAF"/>
    <w:rsid w:val="00E56271"/>
    <w:rsid w:val="00E57800"/>
    <w:rsid w:val="00E62190"/>
    <w:rsid w:val="00E645DC"/>
    <w:rsid w:val="00E6557C"/>
    <w:rsid w:val="00E70BE2"/>
    <w:rsid w:val="00E724B2"/>
    <w:rsid w:val="00E73D67"/>
    <w:rsid w:val="00E82593"/>
    <w:rsid w:val="00E86FBA"/>
    <w:rsid w:val="00E923FB"/>
    <w:rsid w:val="00EA0C52"/>
    <w:rsid w:val="00EB52D2"/>
    <w:rsid w:val="00EC0901"/>
    <w:rsid w:val="00EC2E46"/>
    <w:rsid w:val="00EC589A"/>
    <w:rsid w:val="00ED7346"/>
    <w:rsid w:val="00EF1D65"/>
    <w:rsid w:val="00EF3413"/>
    <w:rsid w:val="00EF771C"/>
    <w:rsid w:val="00F17EF3"/>
    <w:rsid w:val="00F2385A"/>
    <w:rsid w:val="00F402F1"/>
    <w:rsid w:val="00F65C1D"/>
    <w:rsid w:val="00F70A65"/>
    <w:rsid w:val="00FA1D3B"/>
    <w:rsid w:val="00FA316B"/>
    <w:rsid w:val="00FA52FD"/>
    <w:rsid w:val="00FA6835"/>
    <w:rsid w:val="00FB22C3"/>
    <w:rsid w:val="00FB6ADA"/>
    <w:rsid w:val="00FD069B"/>
    <w:rsid w:val="00FE1C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6"/>
    <o:shapelayout v:ext="edit">
      <o:idmap v:ext="edit" data="1"/>
    </o:shapelayout>
  </w:shapeDefaults>
  <w:decimalSymbol w:val=","/>
  <w:listSeparator w:val=";"/>
  <w14:docId w14:val="69EE8DB4"/>
  <w15:docId w15:val="{A0A0FC43-724B-465D-B12B-EE45E6587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rsid w:val="00E110C0"/>
    <w:pPr>
      <w:keepNext/>
      <w:jc w:val="center"/>
      <w:outlineLvl w:val="0"/>
    </w:pPr>
    <w:rPr>
      <w:rFonts w:ascii="Arial" w:hAnsi="Arial"/>
      <w:b/>
      <w:bCs/>
      <w:szCs w:val="20"/>
      <w:lang w:eastAsia="es-ES"/>
    </w:rPr>
  </w:style>
  <w:style w:type="paragraph" w:styleId="Ttulo2">
    <w:name w:val="heading 2"/>
    <w:basedOn w:val="Normal"/>
    <w:next w:val="Normal"/>
    <w:qFormat/>
    <w:rsid w:val="00E110C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42059F"/>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4527B"/>
    <w:pPr>
      <w:tabs>
        <w:tab w:val="center" w:pos="4252"/>
        <w:tab w:val="right" w:pos="8504"/>
      </w:tabs>
      <w:jc w:val="both"/>
    </w:pPr>
    <w:rPr>
      <w:rFonts w:ascii="Arial" w:hAnsi="Arial"/>
      <w:szCs w:val="20"/>
      <w:lang w:eastAsia="es-ES"/>
    </w:rPr>
  </w:style>
  <w:style w:type="paragraph" w:styleId="Piedepgina">
    <w:name w:val="footer"/>
    <w:basedOn w:val="Normal"/>
    <w:rsid w:val="00AB4859"/>
    <w:pPr>
      <w:tabs>
        <w:tab w:val="center" w:pos="4252"/>
        <w:tab w:val="right" w:pos="8504"/>
      </w:tabs>
    </w:pPr>
  </w:style>
  <w:style w:type="table" w:styleId="Tablaconcuadrcula">
    <w:name w:val="Table Grid"/>
    <w:basedOn w:val="Tablanormal"/>
    <w:rsid w:val="00845C3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A6163"/>
    <w:pPr>
      <w:jc w:val="center"/>
    </w:pPr>
    <w:rPr>
      <w:rFonts w:ascii="Arial" w:hAnsi="Arial"/>
      <w:b/>
      <w:bCs/>
      <w:szCs w:val="20"/>
      <w:lang w:eastAsia="es-ES"/>
    </w:rPr>
  </w:style>
  <w:style w:type="character" w:customStyle="1" w:styleId="TextoindependienteCar">
    <w:name w:val="Texto independiente Car"/>
    <w:link w:val="Textoindependiente"/>
    <w:rsid w:val="008A6163"/>
    <w:rPr>
      <w:rFonts w:ascii="Arial" w:hAnsi="Arial"/>
      <w:b/>
      <w:bCs/>
      <w:sz w:val="24"/>
      <w:lang w:eastAsia="es-ES"/>
    </w:rPr>
  </w:style>
  <w:style w:type="character" w:customStyle="1" w:styleId="Ttulo3Car">
    <w:name w:val="Título 3 Car"/>
    <w:link w:val="Ttulo3"/>
    <w:semiHidden/>
    <w:rsid w:val="0042059F"/>
    <w:rPr>
      <w:rFonts w:ascii="Cambria" w:eastAsia="Times New Roman" w:hAnsi="Cambria" w:cs="Times New Roman"/>
      <w:b/>
      <w:bCs/>
      <w:sz w:val="26"/>
      <w:szCs w:val="26"/>
    </w:rPr>
  </w:style>
  <w:style w:type="character" w:styleId="Nmerodepgina">
    <w:name w:val="page number"/>
    <w:basedOn w:val="Fuentedeprrafopredeter"/>
    <w:rsid w:val="00F70A65"/>
  </w:style>
  <w:style w:type="paragraph" w:styleId="Textodeglobo">
    <w:name w:val="Balloon Text"/>
    <w:basedOn w:val="Normal"/>
    <w:link w:val="TextodegloboCar"/>
    <w:rsid w:val="00036C17"/>
    <w:rPr>
      <w:rFonts w:ascii="Tahoma" w:hAnsi="Tahoma" w:cs="Tahoma"/>
      <w:sz w:val="16"/>
      <w:szCs w:val="16"/>
    </w:rPr>
  </w:style>
  <w:style w:type="character" w:customStyle="1" w:styleId="TextodegloboCar">
    <w:name w:val="Texto de globo Car"/>
    <w:basedOn w:val="Fuentedeprrafopredeter"/>
    <w:link w:val="Textodeglobo"/>
    <w:rsid w:val="00036C17"/>
    <w:rPr>
      <w:rFonts w:ascii="Tahoma" w:hAnsi="Tahoma" w:cs="Tahoma"/>
      <w:sz w:val="16"/>
      <w:szCs w:val="16"/>
    </w:rPr>
  </w:style>
  <w:style w:type="paragraph" w:customStyle="1" w:styleId="Default">
    <w:name w:val="Default"/>
    <w:rsid w:val="003E7CF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95788">
      <w:bodyDiv w:val="1"/>
      <w:marLeft w:val="0"/>
      <w:marRight w:val="0"/>
      <w:marTop w:val="0"/>
      <w:marBottom w:val="0"/>
      <w:divBdr>
        <w:top w:val="none" w:sz="0" w:space="0" w:color="auto"/>
        <w:left w:val="none" w:sz="0" w:space="0" w:color="auto"/>
        <w:bottom w:val="none" w:sz="0" w:space="0" w:color="auto"/>
        <w:right w:val="none" w:sz="0" w:space="0" w:color="auto"/>
      </w:divBdr>
    </w:div>
    <w:div w:id="16753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1672</Words>
  <Characters>9039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escolar segons ADDENDA ECONÒMICA annexa al present conveni</vt:lpstr>
    </vt:vector>
  </TitlesOfParts>
  <Company>Hewlett-Packard Company</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escolar segons ADDENDA ECONÒMICA annexa al present conveni</dc:title>
  <dc:creator>adominguez</dc:creator>
  <cp:lastModifiedBy>Ruiz Barbarroja, Maria Dolores</cp:lastModifiedBy>
  <cp:revision>3</cp:revision>
  <cp:lastPrinted>2022-05-17T10:27:00Z</cp:lastPrinted>
  <dcterms:created xsi:type="dcterms:W3CDTF">2022-10-04T08:15:00Z</dcterms:created>
  <dcterms:modified xsi:type="dcterms:W3CDTF">2022-10-04T09:22:00Z</dcterms:modified>
</cp:coreProperties>
</file>