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333" w:rsidRPr="00F53333" w:rsidRDefault="00F53333" w:rsidP="00F53333">
      <w:pPr>
        <w:spacing w:line="240" w:lineRule="auto"/>
        <w:jc w:val="both"/>
        <w:rPr>
          <w:rFonts w:cs="Arial"/>
          <w:b/>
          <w:color w:val="000000"/>
          <w:sz w:val="24"/>
          <w:szCs w:val="24"/>
        </w:rPr>
      </w:pPr>
      <w:bookmarkStart w:id="0" w:name="_GoBack"/>
      <w:bookmarkEnd w:id="0"/>
      <w:r w:rsidRPr="00F53333">
        <w:rPr>
          <w:rFonts w:cs="Arial"/>
          <w:b/>
          <w:color w:val="000000"/>
          <w:sz w:val="24"/>
          <w:szCs w:val="24"/>
          <w:shd w:val="clear" w:color="auto" w:fill="FFFFFF"/>
        </w:rPr>
        <w:t>ANUNCIO de convocatoria del procedimiento para el otorgamiento de subvenciones a</w:t>
      </w:r>
      <w:r w:rsidRPr="00F53333">
        <w:rPr>
          <w:rFonts w:cs="Arial"/>
          <w:b/>
          <w:color w:val="000000"/>
          <w:sz w:val="24"/>
          <w:szCs w:val="24"/>
        </w:rPr>
        <w:t xml:space="preserve"> </w:t>
      </w:r>
      <w:r w:rsidRPr="00F53333">
        <w:rPr>
          <w:rFonts w:cs="Arial"/>
          <w:b/>
          <w:color w:val="000000"/>
          <w:sz w:val="24"/>
          <w:szCs w:val="24"/>
          <w:shd w:val="clear" w:color="auto" w:fill="FFFFFF"/>
        </w:rPr>
        <w:t>entidades sin</w:t>
      </w:r>
      <w:r w:rsidR="008C42D1">
        <w:rPr>
          <w:rFonts w:cs="Arial"/>
          <w:b/>
          <w:color w:val="000000"/>
          <w:sz w:val="24"/>
          <w:szCs w:val="24"/>
          <w:shd w:val="clear" w:color="auto" w:fill="FFFFFF"/>
        </w:rPr>
        <w:t xml:space="preserve"> ánimo de lucro para el año 2017</w:t>
      </w:r>
    </w:p>
    <w:p w:rsidR="00F53333" w:rsidRDefault="00F53333" w:rsidP="00F53333">
      <w:pPr>
        <w:spacing w:line="240" w:lineRule="auto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 w:rsidRPr="00F53333">
        <w:rPr>
          <w:rFonts w:cs="Arial"/>
          <w:color w:val="000000"/>
          <w:sz w:val="24"/>
          <w:szCs w:val="24"/>
          <w:shd w:val="clear" w:color="auto" w:fill="FFFFFF"/>
        </w:rPr>
        <w:t xml:space="preserve">Por </w:t>
      </w:r>
      <w:r w:rsidR="008C42D1">
        <w:rPr>
          <w:rFonts w:cs="Arial"/>
          <w:color w:val="000000"/>
          <w:sz w:val="24"/>
          <w:szCs w:val="24"/>
          <w:shd w:val="clear" w:color="auto" w:fill="FFFFFF"/>
        </w:rPr>
        <w:t xml:space="preserve">acuerdo de la Junta de Gobierno Local de 21 de febrero de 2017, </w:t>
      </w:r>
      <w:r w:rsidRPr="00F53333">
        <w:rPr>
          <w:rFonts w:cs="Arial"/>
          <w:color w:val="000000"/>
          <w:sz w:val="24"/>
          <w:szCs w:val="24"/>
          <w:shd w:val="clear" w:color="auto" w:fill="FFFFFF"/>
        </w:rPr>
        <w:t>se ha aprobado la convocatoria para</w:t>
      </w:r>
      <w:r w:rsidRPr="00F53333">
        <w:rPr>
          <w:rFonts w:cs="Arial"/>
          <w:color w:val="000000"/>
          <w:sz w:val="24"/>
          <w:szCs w:val="24"/>
        </w:rPr>
        <w:t xml:space="preserve"> </w:t>
      </w:r>
      <w:r w:rsidRPr="00F53333">
        <w:rPr>
          <w:rFonts w:cs="Arial"/>
          <w:color w:val="000000"/>
          <w:sz w:val="24"/>
          <w:szCs w:val="24"/>
          <w:shd w:val="clear" w:color="auto" w:fill="FFFFFF"/>
        </w:rPr>
        <w:t>el otorgamiento de subvenciones en régimen de concurrencia competitiva a entidades sin</w:t>
      </w:r>
      <w:r w:rsidRPr="00F53333">
        <w:rPr>
          <w:rFonts w:cs="Arial"/>
          <w:color w:val="000000"/>
          <w:sz w:val="24"/>
          <w:szCs w:val="24"/>
        </w:rPr>
        <w:t xml:space="preserve"> </w:t>
      </w:r>
      <w:r w:rsidR="00720F61">
        <w:rPr>
          <w:rFonts w:cs="Arial"/>
          <w:color w:val="000000"/>
          <w:sz w:val="24"/>
          <w:szCs w:val="24"/>
          <w:shd w:val="clear" w:color="auto" w:fill="FFFFFF"/>
        </w:rPr>
        <w:t>afán de lucro para el año 201</w:t>
      </w:r>
      <w:r w:rsidR="008C42D1">
        <w:rPr>
          <w:rFonts w:cs="Arial"/>
          <w:color w:val="000000"/>
          <w:sz w:val="24"/>
          <w:szCs w:val="24"/>
          <w:shd w:val="clear" w:color="auto" w:fill="FFFFFF"/>
        </w:rPr>
        <w:t>7</w:t>
      </w:r>
      <w:r w:rsidRPr="00F53333">
        <w:rPr>
          <w:rFonts w:cs="Arial"/>
          <w:color w:val="000000"/>
          <w:sz w:val="24"/>
          <w:szCs w:val="24"/>
          <w:shd w:val="clear" w:color="auto" w:fill="FFFFFF"/>
        </w:rPr>
        <w:t>, en los siguientes términos:</w:t>
      </w:r>
    </w:p>
    <w:p w:rsidR="00F53333" w:rsidRPr="00F53333" w:rsidRDefault="00F53333" w:rsidP="00F53333">
      <w:pPr>
        <w:spacing w:line="240" w:lineRule="auto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 w:rsidRPr="00F53333">
        <w:rPr>
          <w:rFonts w:cs="Arial"/>
          <w:color w:val="000000"/>
          <w:sz w:val="24"/>
          <w:szCs w:val="24"/>
        </w:rPr>
        <w:br/>
      </w:r>
      <w:r w:rsidRPr="00F53333">
        <w:rPr>
          <w:rFonts w:cs="Arial"/>
          <w:color w:val="000000"/>
          <w:sz w:val="24"/>
          <w:szCs w:val="24"/>
          <w:shd w:val="clear" w:color="auto" w:fill="FFFFFF"/>
        </w:rPr>
        <w:t>1. La convocatoria se rige por las bases reguladoras publicadas en el Boletín</w:t>
      </w:r>
      <w:r w:rsidRPr="00F53333">
        <w:rPr>
          <w:rFonts w:cs="Arial"/>
          <w:color w:val="000000"/>
          <w:sz w:val="24"/>
          <w:szCs w:val="24"/>
        </w:rPr>
        <w:t xml:space="preserve"> </w:t>
      </w:r>
      <w:r w:rsidRPr="00F53333">
        <w:rPr>
          <w:rFonts w:cs="Arial"/>
          <w:color w:val="000000"/>
          <w:sz w:val="24"/>
          <w:szCs w:val="24"/>
          <w:shd w:val="clear" w:color="auto" w:fill="FFFFFF"/>
        </w:rPr>
        <w:t>Oficial de</w:t>
      </w:r>
      <w:r w:rsidR="008C42D1">
        <w:rPr>
          <w:rFonts w:cs="Arial"/>
          <w:color w:val="000000"/>
          <w:sz w:val="24"/>
          <w:szCs w:val="24"/>
          <w:shd w:val="clear" w:color="auto" w:fill="FFFFFF"/>
        </w:rPr>
        <w:t xml:space="preserve"> la Provincia de Barcelona de 16</w:t>
      </w:r>
      <w:r w:rsidRPr="00F53333">
        <w:rPr>
          <w:rFonts w:cs="Arial"/>
          <w:color w:val="000000"/>
          <w:sz w:val="24"/>
          <w:szCs w:val="24"/>
          <w:shd w:val="clear" w:color="auto" w:fill="FFFFFF"/>
        </w:rPr>
        <w:t xml:space="preserve"> de </w:t>
      </w:r>
      <w:r w:rsidR="008C42D1">
        <w:rPr>
          <w:rFonts w:cs="Arial"/>
          <w:color w:val="000000"/>
          <w:sz w:val="24"/>
          <w:szCs w:val="24"/>
          <w:shd w:val="clear" w:color="auto" w:fill="FFFFFF"/>
        </w:rPr>
        <w:t>febrero</w:t>
      </w:r>
      <w:r w:rsidRPr="00F53333">
        <w:rPr>
          <w:rFonts w:cs="Arial"/>
          <w:color w:val="000000"/>
          <w:sz w:val="24"/>
          <w:szCs w:val="24"/>
          <w:shd w:val="clear" w:color="auto" w:fill="FFFFFF"/>
        </w:rPr>
        <w:t xml:space="preserve"> de 20</w:t>
      </w:r>
      <w:r w:rsidR="00720F61">
        <w:rPr>
          <w:rFonts w:cs="Arial"/>
          <w:color w:val="000000"/>
          <w:sz w:val="24"/>
          <w:szCs w:val="24"/>
          <w:shd w:val="clear" w:color="auto" w:fill="FFFFFF"/>
        </w:rPr>
        <w:t>1</w:t>
      </w:r>
      <w:r w:rsidR="008C42D1">
        <w:rPr>
          <w:rFonts w:cs="Arial"/>
          <w:color w:val="000000"/>
          <w:sz w:val="24"/>
          <w:szCs w:val="24"/>
          <w:shd w:val="clear" w:color="auto" w:fill="FFFFFF"/>
        </w:rPr>
        <w:t>7</w:t>
      </w:r>
    </w:p>
    <w:p w:rsidR="00F53333" w:rsidRPr="00F53333" w:rsidRDefault="00F53333" w:rsidP="00F53333">
      <w:pPr>
        <w:spacing w:line="240" w:lineRule="auto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 w:rsidRPr="00F53333">
        <w:rPr>
          <w:rFonts w:cs="Arial"/>
          <w:color w:val="000000"/>
          <w:sz w:val="24"/>
          <w:szCs w:val="24"/>
          <w:shd w:val="clear" w:color="auto" w:fill="FFFFFF"/>
        </w:rPr>
        <w:t>2. Las cuantías globales máximas de las subvenciones convocadas a distribuir y la</w:t>
      </w:r>
      <w:r>
        <w:rPr>
          <w:rFonts w:cs="Arial"/>
          <w:color w:val="000000"/>
          <w:sz w:val="24"/>
          <w:szCs w:val="24"/>
        </w:rPr>
        <w:t xml:space="preserve"> </w:t>
      </w:r>
      <w:r w:rsidRPr="00F53333">
        <w:rPr>
          <w:rFonts w:cs="Arial"/>
          <w:color w:val="000000"/>
          <w:sz w:val="24"/>
          <w:szCs w:val="24"/>
          <w:shd w:val="clear" w:color="auto" w:fill="FFFFFF"/>
        </w:rPr>
        <w:t>partida del presupuesto municipal de 20</w:t>
      </w:r>
      <w:r w:rsidR="008C42D1">
        <w:rPr>
          <w:rFonts w:cs="Arial"/>
          <w:color w:val="000000"/>
          <w:sz w:val="24"/>
          <w:szCs w:val="24"/>
          <w:shd w:val="clear" w:color="auto" w:fill="FFFFFF"/>
        </w:rPr>
        <w:t>17</w:t>
      </w:r>
      <w:r w:rsidRPr="00F53333">
        <w:rPr>
          <w:rFonts w:cs="Arial"/>
          <w:color w:val="000000"/>
          <w:sz w:val="24"/>
          <w:szCs w:val="24"/>
          <w:shd w:val="clear" w:color="auto" w:fill="FFFFFF"/>
        </w:rPr>
        <w:t xml:space="preserve"> a la que se imputan son:</w:t>
      </w:r>
    </w:p>
    <w:p w:rsidR="00720F61" w:rsidRPr="00F53333" w:rsidRDefault="008C42D1" w:rsidP="00F53333">
      <w:pPr>
        <w:spacing w:line="240" w:lineRule="auto"/>
        <w:jc w:val="both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>a</w:t>
      </w:r>
      <w:r w:rsidR="00720F61" w:rsidRPr="00F53333">
        <w:rPr>
          <w:rFonts w:cs="Arial"/>
          <w:color w:val="000000"/>
          <w:sz w:val="24"/>
          <w:szCs w:val="24"/>
          <w:shd w:val="clear" w:color="auto" w:fill="FFFFFF"/>
        </w:rPr>
        <w:t>) Subve</w:t>
      </w:r>
      <w:r w:rsidR="00A11AA8">
        <w:rPr>
          <w:rFonts w:cs="Arial"/>
          <w:color w:val="000000"/>
          <w:sz w:val="24"/>
          <w:szCs w:val="24"/>
          <w:shd w:val="clear" w:color="auto" w:fill="FFFFFF"/>
        </w:rPr>
        <w:t>nciones en el ámbito de Servicio</w:t>
      </w:r>
      <w:r w:rsidR="00720F61" w:rsidRPr="00F53333">
        <w:rPr>
          <w:rFonts w:cs="Arial"/>
          <w:color w:val="000000"/>
          <w:sz w:val="24"/>
          <w:szCs w:val="24"/>
          <w:shd w:val="clear" w:color="auto" w:fill="FFFFFF"/>
        </w:rPr>
        <w:t xml:space="preserve"> social</w:t>
      </w:r>
      <w:r w:rsidR="00A11AA8">
        <w:rPr>
          <w:rFonts w:cs="Arial"/>
          <w:color w:val="000000"/>
          <w:sz w:val="24"/>
          <w:szCs w:val="24"/>
          <w:shd w:val="clear" w:color="auto" w:fill="FFFFFF"/>
        </w:rPr>
        <w:t xml:space="preserve"> y salud</w:t>
      </w:r>
      <w:r w:rsidR="00720F61" w:rsidRPr="00F53333">
        <w:rPr>
          <w:rFonts w:cs="Arial"/>
          <w:color w:val="000000"/>
          <w:sz w:val="24"/>
          <w:szCs w:val="24"/>
          <w:shd w:val="clear" w:color="auto" w:fill="FFFFFF"/>
        </w:rPr>
        <w:t>:</w:t>
      </w:r>
      <w:r w:rsidR="00720F61">
        <w:rPr>
          <w:rFonts w:cs="Arial"/>
          <w:color w:val="000000"/>
          <w:sz w:val="24"/>
          <w:szCs w:val="24"/>
        </w:rPr>
        <w:t xml:space="preserve"> </w:t>
      </w:r>
      <w:r w:rsidR="00A11AA8">
        <w:rPr>
          <w:rFonts w:cs="Arial"/>
          <w:color w:val="000000"/>
          <w:sz w:val="24"/>
          <w:szCs w:val="24"/>
        </w:rPr>
        <w:t>12</w:t>
      </w:r>
      <w:r w:rsidR="00720F61" w:rsidRPr="00F53333">
        <w:rPr>
          <w:rFonts w:cs="Arial"/>
          <w:color w:val="000000"/>
          <w:sz w:val="24"/>
          <w:szCs w:val="24"/>
          <w:shd w:val="clear" w:color="auto" w:fill="FFFFFF"/>
        </w:rPr>
        <w:t>.</w:t>
      </w:r>
      <w:r w:rsidR="00A11AA8">
        <w:rPr>
          <w:rFonts w:cs="Arial"/>
          <w:color w:val="000000"/>
          <w:sz w:val="24"/>
          <w:szCs w:val="24"/>
          <w:shd w:val="clear" w:color="auto" w:fill="FFFFFF"/>
        </w:rPr>
        <w:t>0</w:t>
      </w:r>
      <w:r w:rsidR="00720F61" w:rsidRPr="00F53333">
        <w:rPr>
          <w:rFonts w:cs="Arial"/>
          <w:color w:val="000000"/>
          <w:sz w:val="24"/>
          <w:szCs w:val="24"/>
          <w:shd w:val="clear" w:color="auto" w:fill="FFFFFF"/>
        </w:rPr>
        <w:t>00,00 EUR, con cargo a la partida C4-2319-489.00</w:t>
      </w:r>
    </w:p>
    <w:p w:rsidR="00F53333" w:rsidRPr="00F53333" w:rsidRDefault="008C42D1" w:rsidP="00F53333">
      <w:pPr>
        <w:spacing w:line="240" w:lineRule="auto"/>
        <w:jc w:val="both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>b</w:t>
      </w:r>
      <w:r w:rsidR="00F53333" w:rsidRPr="00F53333">
        <w:rPr>
          <w:rFonts w:cs="Arial"/>
          <w:color w:val="000000"/>
          <w:sz w:val="24"/>
          <w:szCs w:val="24"/>
          <w:shd w:val="clear" w:color="auto" w:fill="FFFFFF"/>
        </w:rPr>
        <w:t xml:space="preserve">) Subvenciones del ámbito de Personas Mayores: </w:t>
      </w:r>
      <w:r>
        <w:rPr>
          <w:rFonts w:cs="Arial"/>
          <w:color w:val="000000"/>
          <w:sz w:val="24"/>
          <w:szCs w:val="24"/>
          <w:shd w:val="clear" w:color="auto" w:fill="FFFFFF"/>
        </w:rPr>
        <w:t>6</w:t>
      </w:r>
      <w:r w:rsidR="00F53333" w:rsidRPr="00F53333">
        <w:rPr>
          <w:rFonts w:cs="Arial"/>
          <w:color w:val="000000"/>
          <w:sz w:val="24"/>
          <w:szCs w:val="24"/>
          <w:shd w:val="clear" w:color="auto" w:fill="FFFFFF"/>
        </w:rPr>
        <w:t>.000,00 EUR, con cargo a la partida</w:t>
      </w:r>
      <w:r w:rsidR="00F53333" w:rsidRPr="00F53333">
        <w:rPr>
          <w:rFonts w:cs="Arial"/>
          <w:color w:val="000000"/>
          <w:sz w:val="24"/>
          <w:szCs w:val="24"/>
        </w:rPr>
        <w:t xml:space="preserve"> </w:t>
      </w:r>
      <w:r w:rsidR="00F53333" w:rsidRPr="00F53333">
        <w:rPr>
          <w:rFonts w:cs="Arial"/>
          <w:color w:val="000000"/>
          <w:sz w:val="24"/>
          <w:szCs w:val="24"/>
          <w:shd w:val="clear" w:color="auto" w:fill="FFFFFF"/>
        </w:rPr>
        <w:t>C8-2315-489.00</w:t>
      </w:r>
    </w:p>
    <w:p w:rsidR="00F53333" w:rsidRPr="00F53333" w:rsidRDefault="008C42D1" w:rsidP="00F53333">
      <w:pPr>
        <w:spacing w:line="240" w:lineRule="auto"/>
        <w:jc w:val="both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>c</w:t>
      </w:r>
      <w:r w:rsidR="00F53333" w:rsidRPr="00F53333">
        <w:rPr>
          <w:rFonts w:cs="Arial"/>
          <w:color w:val="000000"/>
          <w:sz w:val="24"/>
          <w:szCs w:val="24"/>
          <w:shd w:val="clear" w:color="auto" w:fill="FFFFFF"/>
        </w:rPr>
        <w:t>) Subvenciones del ámbito de Medio Ambiente: 1.860,00 EUR, con cargo a la</w:t>
      </w:r>
      <w:r w:rsidR="00F53333">
        <w:rPr>
          <w:rFonts w:cs="Arial"/>
          <w:color w:val="000000"/>
          <w:sz w:val="24"/>
          <w:szCs w:val="24"/>
        </w:rPr>
        <w:t xml:space="preserve"> </w:t>
      </w:r>
      <w:r w:rsidR="00F53333" w:rsidRPr="00F53333">
        <w:rPr>
          <w:rFonts w:cs="Arial"/>
          <w:color w:val="000000"/>
          <w:sz w:val="24"/>
          <w:szCs w:val="24"/>
          <w:shd w:val="clear" w:color="auto" w:fill="FFFFFF"/>
        </w:rPr>
        <w:t>partida A</w:t>
      </w:r>
      <w:r w:rsidR="00A11AA8">
        <w:rPr>
          <w:rFonts w:cs="Arial"/>
          <w:color w:val="000000"/>
          <w:sz w:val="24"/>
          <w:szCs w:val="24"/>
          <w:shd w:val="clear" w:color="auto" w:fill="FFFFFF"/>
        </w:rPr>
        <w:t>2</w:t>
      </w:r>
      <w:r w:rsidR="00F53333" w:rsidRPr="00F53333">
        <w:rPr>
          <w:rFonts w:cs="Arial"/>
          <w:color w:val="000000"/>
          <w:sz w:val="24"/>
          <w:szCs w:val="24"/>
          <w:shd w:val="clear" w:color="auto" w:fill="FFFFFF"/>
        </w:rPr>
        <w:t>-1700-489.00</w:t>
      </w:r>
    </w:p>
    <w:p w:rsidR="00F53333" w:rsidRPr="00F53333" w:rsidRDefault="008C42D1" w:rsidP="00F53333">
      <w:pPr>
        <w:spacing w:line="240" w:lineRule="auto"/>
        <w:jc w:val="both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>d</w:t>
      </w:r>
      <w:r w:rsidR="00F53333" w:rsidRPr="00F53333">
        <w:rPr>
          <w:rFonts w:cs="Arial"/>
          <w:color w:val="000000"/>
          <w:sz w:val="24"/>
          <w:szCs w:val="24"/>
          <w:shd w:val="clear" w:color="auto" w:fill="FFFFFF"/>
        </w:rPr>
        <w:t>) Subvenciones del ámbito de Educación: 40.000,00 EUR, con cargo a la partida C1-3200-4</w:t>
      </w:r>
      <w:r w:rsidR="00F53333" w:rsidRPr="00F53333">
        <w:rPr>
          <w:rFonts w:cs="Arial"/>
          <w:color w:val="000000"/>
          <w:sz w:val="24"/>
          <w:szCs w:val="24"/>
        </w:rPr>
        <w:t>89</w:t>
      </w:r>
      <w:r w:rsidR="00F53333" w:rsidRPr="00F53333">
        <w:rPr>
          <w:rFonts w:cs="Arial"/>
          <w:color w:val="000000"/>
          <w:sz w:val="24"/>
          <w:szCs w:val="24"/>
          <w:shd w:val="clear" w:color="auto" w:fill="FFFFFF"/>
        </w:rPr>
        <w:t>.00</w:t>
      </w:r>
    </w:p>
    <w:p w:rsidR="00F53333" w:rsidRPr="00F53333" w:rsidRDefault="008C42D1" w:rsidP="00F53333">
      <w:pPr>
        <w:spacing w:line="240" w:lineRule="auto"/>
        <w:jc w:val="both"/>
        <w:rPr>
          <w:rFonts w:cs="Arial"/>
          <w:color w:val="000000"/>
          <w:sz w:val="24"/>
          <w:szCs w:val="24"/>
        </w:rPr>
      </w:pPr>
      <w:r>
        <w:rPr>
          <w:rStyle w:val="hiddenspellerror"/>
          <w:rFonts w:cs="Arial"/>
          <w:color w:val="000000"/>
          <w:sz w:val="24"/>
          <w:szCs w:val="24"/>
        </w:rPr>
        <w:t>e</w:t>
      </w:r>
      <w:r w:rsidR="00F53333" w:rsidRPr="00F53333">
        <w:rPr>
          <w:rFonts w:cs="Arial"/>
          <w:color w:val="000000"/>
          <w:sz w:val="24"/>
          <w:szCs w:val="24"/>
          <w:shd w:val="clear" w:color="auto" w:fill="FFFFFF"/>
        </w:rPr>
        <w:t>) Subvenciones del ámbito de Juventud: 1.000,00 EUR, con cargo a la partida C5-3342-489.00</w:t>
      </w:r>
    </w:p>
    <w:p w:rsidR="00F53333" w:rsidRPr="00F53333" w:rsidRDefault="008C42D1" w:rsidP="00F53333">
      <w:pPr>
        <w:spacing w:line="240" w:lineRule="auto"/>
        <w:jc w:val="both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>f</w:t>
      </w:r>
      <w:r w:rsidR="00F53333" w:rsidRPr="00F53333">
        <w:rPr>
          <w:rFonts w:cs="Arial"/>
          <w:color w:val="000000"/>
          <w:sz w:val="24"/>
          <w:szCs w:val="24"/>
          <w:shd w:val="clear" w:color="auto" w:fill="FFFFFF"/>
        </w:rPr>
        <w:t xml:space="preserve">) Subvenciones del ámbito de </w:t>
      </w:r>
      <w:r w:rsidR="00A11AA8">
        <w:rPr>
          <w:rFonts w:cs="Arial"/>
          <w:color w:val="000000"/>
          <w:sz w:val="24"/>
          <w:szCs w:val="24"/>
          <w:shd w:val="clear" w:color="auto" w:fill="FFFFFF"/>
        </w:rPr>
        <w:t>Igualdad de Oportunidades</w:t>
      </w:r>
      <w:r w:rsidR="00F53333" w:rsidRPr="00F53333">
        <w:rPr>
          <w:rFonts w:cs="Arial"/>
          <w:color w:val="000000"/>
          <w:sz w:val="24"/>
          <w:szCs w:val="24"/>
          <w:shd w:val="clear" w:color="auto" w:fill="FFFFFF"/>
        </w:rPr>
        <w:t>: 2.000,00 EUR, con cargo a la partida</w:t>
      </w:r>
      <w:r w:rsidR="00F53333">
        <w:rPr>
          <w:rFonts w:cs="Arial"/>
          <w:color w:val="000000"/>
          <w:sz w:val="24"/>
          <w:szCs w:val="24"/>
        </w:rPr>
        <w:t xml:space="preserve"> </w:t>
      </w:r>
      <w:r w:rsidR="00F53333" w:rsidRPr="00F53333">
        <w:rPr>
          <w:rFonts w:cs="Arial"/>
          <w:color w:val="000000"/>
          <w:sz w:val="24"/>
          <w:szCs w:val="24"/>
          <w:shd w:val="clear" w:color="auto" w:fill="FFFFFF"/>
        </w:rPr>
        <w:t>C10-2317-489.00</w:t>
      </w:r>
    </w:p>
    <w:p w:rsidR="00F53333" w:rsidRPr="00F53333" w:rsidRDefault="008C42D1" w:rsidP="00F53333">
      <w:pPr>
        <w:spacing w:line="240" w:lineRule="auto"/>
        <w:jc w:val="both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>g</w:t>
      </w:r>
      <w:r w:rsidR="00F53333" w:rsidRPr="00F53333">
        <w:rPr>
          <w:rFonts w:cs="Arial"/>
          <w:color w:val="000000"/>
          <w:sz w:val="24"/>
          <w:szCs w:val="24"/>
          <w:shd w:val="clear" w:color="auto" w:fill="FFFFFF"/>
        </w:rPr>
        <w:t>) Subvenciones del ámbito de Cultura:</w:t>
      </w:r>
      <w:r w:rsidR="00A11AA8">
        <w:rPr>
          <w:rFonts w:cs="Arial"/>
          <w:color w:val="000000"/>
          <w:sz w:val="24"/>
          <w:szCs w:val="24"/>
          <w:shd w:val="clear" w:color="auto" w:fill="FFFFFF"/>
        </w:rPr>
        <w:t xml:space="preserve"> 2</w:t>
      </w:r>
      <w:r>
        <w:rPr>
          <w:rFonts w:cs="Arial"/>
          <w:color w:val="000000"/>
          <w:sz w:val="24"/>
          <w:szCs w:val="24"/>
          <w:shd w:val="clear" w:color="auto" w:fill="FFFFFF"/>
        </w:rPr>
        <w:t>3</w:t>
      </w:r>
      <w:r w:rsidR="00F53333" w:rsidRPr="00F53333">
        <w:rPr>
          <w:rFonts w:cs="Arial"/>
          <w:color w:val="000000"/>
          <w:sz w:val="24"/>
          <w:szCs w:val="24"/>
          <w:shd w:val="clear" w:color="auto" w:fill="FFFFFF"/>
        </w:rPr>
        <w:t>.</w:t>
      </w:r>
      <w:r>
        <w:rPr>
          <w:rFonts w:cs="Arial"/>
          <w:color w:val="000000"/>
          <w:sz w:val="24"/>
          <w:szCs w:val="24"/>
          <w:shd w:val="clear" w:color="auto" w:fill="FFFFFF"/>
        </w:rPr>
        <w:t>2</w:t>
      </w:r>
      <w:r w:rsidR="00F53333" w:rsidRPr="00F53333">
        <w:rPr>
          <w:rFonts w:cs="Arial"/>
          <w:color w:val="000000"/>
          <w:sz w:val="24"/>
          <w:szCs w:val="24"/>
          <w:shd w:val="clear" w:color="auto" w:fill="FFFFFF"/>
        </w:rPr>
        <w:t>00,00 EUR, con cargo a la partida D7-3349-489.00</w:t>
      </w:r>
    </w:p>
    <w:p w:rsidR="00F53333" w:rsidRPr="00F53333" w:rsidRDefault="008C42D1" w:rsidP="00F53333">
      <w:pPr>
        <w:spacing w:line="240" w:lineRule="auto"/>
        <w:jc w:val="both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>h</w:t>
      </w:r>
      <w:r w:rsidR="00F53333" w:rsidRPr="00F53333">
        <w:rPr>
          <w:rFonts w:cs="Arial"/>
          <w:color w:val="000000"/>
          <w:sz w:val="24"/>
          <w:szCs w:val="24"/>
          <w:shd w:val="clear" w:color="auto" w:fill="FFFFFF"/>
        </w:rPr>
        <w:t>) Subvenciones del ámbito de Deportes</w:t>
      </w:r>
      <w:r w:rsidR="00F53333" w:rsidRPr="00F53333">
        <w:rPr>
          <w:rFonts w:cs="Arial"/>
          <w:color w:val="000000"/>
          <w:sz w:val="24"/>
          <w:szCs w:val="24"/>
        </w:rPr>
        <w:t>:</w:t>
      </w:r>
      <w:r w:rsidR="00F53333" w:rsidRPr="00F53333">
        <w:rPr>
          <w:rFonts w:cs="Arial"/>
          <w:color w:val="000000"/>
          <w:sz w:val="24"/>
          <w:szCs w:val="24"/>
          <w:shd w:val="clear" w:color="auto" w:fill="FFFFFF"/>
        </w:rPr>
        <w:t xml:space="preserve"> 2</w:t>
      </w:r>
      <w:r>
        <w:rPr>
          <w:rFonts w:cs="Arial"/>
          <w:color w:val="000000"/>
          <w:sz w:val="24"/>
          <w:szCs w:val="24"/>
          <w:shd w:val="clear" w:color="auto" w:fill="FFFFFF"/>
        </w:rPr>
        <w:t>3</w:t>
      </w:r>
      <w:r w:rsidR="00F53333" w:rsidRPr="00F53333">
        <w:rPr>
          <w:rFonts w:cs="Arial"/>
          <w:color w:val="000000"/>
          <w:sz w:val="24"/>
          <w:szCs w:val="24"/>
          <w:shd w:val="clear" w:color="auto" w:fill="FFFFFF"/>
        </w:rPr>
        <w:t>.</w:t>
      </w:r>
      <w:r>
        <w:rPr>
          <w:rFonts w:cs="Arial"/>
          <w:color w:val="000000"/>
          <w:sz w:val="24"/>
          <w:szCs w:val="24"/>
          <w:shd w:val="clear" w:color="auto" w:fill="FFFFFF"/>
        </w:rPr>
        <w:t>2</w:t>
      </w:r>
      <w:r w:rsidR="00F53333" w:rsidRPr="00F53333">
        <w:rPr>
          <w:rFonts w:cs="Arial"/>
          <w:color w:val="000000"/>
          <w:sz w:val="24"/>
          <w:szCs w:val="24"/>
          <w:shd w:val="clear" w:color="auto" w:fill="FFFFFF"/>
        </w:rPr>
        <w:t>00,00 EU</w:t>
      </w:r>
      <w:r>
        <w:rPr>
          <w:rFonts w:cs="Arial"/>
          <w:color w:val="000000"/>
          <w:sz w:val="24"/>
          <w:szCs w:val="24"/>
          <w:shd w:val="clear" w:color="auto" w:fill="FFFFFF"/>
        </w:rPr>
        <w:t>R, con cargo a la partida D8-34</w:t>
      </w:r>
      <w:r w:rsidR="00F53333" w:rsidRPr="00F53333">
        <w:rPr>
          <w:rFonts w:cs="Arial"/>
          <w:color w:val="000000"/>
          <w:sz w:val="24"/>
          <w:szCs w:val="24"/>
          <w:shd w:val="clear" w:color="auto" w:fill="FFFFFF"/>
        </w:rPr>
        <w:t>0-489.00</w:t>
      </w:r>
    </w:p>
    <w:p w:rsidR="00F53333" w:rsidRPr="00F53333" w:rsidRDefault="008C42D1" w:rsidP="00F53333">
      <w:pPr>
        <w:spacing w:line="240" w:lineRule="auto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>i</w:t>
      </w:r>
      <w:r w:rsidR="00F53333" w:rsidRPr="00F53333">
        <w:rPr>
          <w:rFonts w:cs="Arial"/>
          <w:color w:val="000000"/>
          <w:sz w:val="24"/>
          <w:szCs w:val="24"/>
          <w:shd w:val="clear" w:color="auto" w:fill="FFFFFF"/>
        </w:rPr>
        <w:t>) Subvenciones del ámbito de Cooperación, solidaridad, nueva ciudadanía y</w:t>
      </w:r>
      <w:r w:rsidR="00F53333">
        <w:rPr>
          <w:rFonts w:cs="Arial"/>
          <w:color w:val="000000"/>
          <w:sz w:val="24"/>
          <w:szCs w:val="24"/>
        </w:rPr>
        <w:t xml:space="preserve"> </w:t>
      </w:r>
      <w:r w:rsidR="00F53333" w:rsidRPr="00F53333">
        <w:rPr>
          <w:rFonts w:cs="Arial"/>
          <w:color w:val="000000"/>
          <w:sz w:val="24"/>
          <w:szCs w:val="24"/>
          <w:shd w:val="clear" w:color="auto" w:fill="FFFFFF"/>
        </w:rPr>
        <w:t>voluntariado (ac</w:t>
      </w:r>
      <w:r w:rsidR="00A11AA8">
        <w:rPr>
          <w:rFonts w:cs="Arial"/>
          <w:color w:val="000000"/>
          <w:sz w:val="24"/>
          <w:szCs w:val="24"/>
          <w:shd w:val="clear" w:color="auto" w:fill="FFFFFF"/>
        </w:rPr>
        <w:t xml:space="preserve">tividades de sensibilización): </w:t>
      </w:r>
      <w:r>
        <w:rPr>
          <w:rFonts w:cs="Arial"/>
          <w:color w:val="000000"/>
          <w:sz w:val="24"/>
          <w:szCs w:val="24"/>
          <w:shd w:val="clear" w:color="auto" w:fill="FFFFFF"/>
        </w:rPr>
        <w:t>1</w:t>
      </w:r>
      <w:r w:rsidR="00F53333" w:rsidRPr="00F53333">
        <w:rPr>
          <w:rFonts w:cs="Arial"/>
          <w:color w:val="000000"/>
          <w:sz w:val="24"/>
          <w:szCs w:val="24"/>
          <w:shd w:val="clear" w:color="auto" w:fill="FFFFFF"/>
        </w:rPr>
        <w:t>.</w:t>
      </w:r>
      <w:r w:rsidR="00A11AA8">
        <w:rPr>
          <w:rFonts w:cs="Arial"/>
          <w:color w:val="000000"/>
          <w:sz w:val="24"/>
          <w:szCs w:val="24"/>
          <w:shd w:val="clear" w:color="auto" w:fill="FFFFFF"/>
        </w:rPr>
        <w:t>5</w:t>
      </w:r>
      <w:r w:rsidR="00F53333" w:rsidRPr="00F53333">
        <w:rPr>
          <w:rFonts w:cs="Arial"/>
          <w:color w:val="000000"/>
          <w:sz w:val="24"/>
          <w:szCs w:val="24"/>
          <w:shd w:val="clear" w:color="auto" w:fill="FFFFFF"/>
        </w:rPr>
        <w:t>00,00 EUR, con cargo a la partida</w:t>
      </w:r>
      <w:r w:rsidR="00F53333">
        <w:rPr>
          <w:rFonts w:cs="Arial"/>
          <w:color w:val="000000"/>
          <w:sz w:val="24"/>
          <w:szCs w:val="24"/>
        </w:rPr>
        <w:t xml:space="preserve"> </w:t>
      </w:r>
      <w:r w:rsidR="00F53333" w:rsidRPr="00F53333">
        <w:rPr>
          <w:rFonts w:cs="Arial"/>
          <w:color w:val="000000"/>
          <w:sz w:val="24"/>
          <w:szCs w:val="24"/>
          <w:shd w:val="clear" w:color="auto" w:fill="FFFFFF"/>
        </w:rPr>
        <w:t>C9-9205-489.00</w:t>
      </w:r>
    </w:p>
    <w:p w:rsidR="00F53333" w:rsidRDefault="00F53333" w:rsidP="00F53333">
      <w:pPr>
        <w:spacing w:line="240" w:lineRule="auto"/>
        <w:jc w:val="both"/>
        <w:rPr>
          <w:rFonts w:cs="Arial"/>
          <w:color w:val="000000"/>
          <w:sz w:val="24"/>
          <w:szCs w:val="24"/>
        </w:rPr>
      </w:pPr>
      <w:r w:rsidRPr="00F53333">
        <w:rPr>
          <w:rFonts w:cs="Arial"/>
          <w:color w:val="000000"/>
          <w:sz w:val="24"/>
          <w:szCs w:val="24"/>
          <w:shd w:val="clear" w:color="auto" w:fill="FFFFFF"/>
        </w:rPr>
        <w:t>3. La concesión se efectúa mediante régimen de concurrencia competitiva.</w:t>
      </w:r>
    </w:p>
    <w:p w:rsidR="00F53333" w:rsidRDefault="00F53333" w:rsidP="00F53333">
      <w:pPr>
        <w:spacing w:line="240" w:lineRule="auto"/>
        <w:jc w:val="both"/>
        <w:rPr>
          <w:rFonts w:cs="Arial"/>
          <w:color w:val="000000"/>
          <w:sz w:val="24"/>
          <w:szCs w:val="24"/>
        </w:rPr>
      </w:pPr>
      <w:r w:rsidRPr="00F53333">
        <w:rPr>
          <w:rFonts w:cs="Arial"/>
          <w:color w:val="000000"/>
          <w:sz w:val="24"/>
          <w:szCs w:val="24"/>
          <w:shd w:val="clear" w:color="auto" w:fill="FFFFFF"/>
        </w:rPr>
        <w:t>4. El instructor del procedimiento será la persona titular de la Concejalía a la que se</w:t>
      </w:r>
      <w:r>
        <w:rPr>
          <w:rFonts w:cs="Arial"/>
          <w:color w:val="000000"/>
          <w:sz w:val="24"/>
          <w:szCs w:val="24"/>
        </w:rPr>
        <w:t xml:space="preserve"> </w:t>
      </w:r>
      <w:r w:rsidRPr="00F53333">
        <w:rPr>
          <w:rFonts w:cs="Arial"/>
          <w:color w:val="000000"/>
          <w:sz w:val="24"/>
          <w:szCs w:val="24"/>
          <w:shd w:val="clear" w:color="auto" w:fill="FFFFFF"/>
        </w:rPr>
        <w:t>refier</w:t>
      </w:r>
      <w:r>
        <w:rPr>
          <w:rFonts w:cs="Arial"/>
          <w:color w:val="000000"/>
          <w:sz w:val="24"/>
          <w:szCs w:val="24"/>
          <w:shd w:val="clear" w:color="auto" w:fill="FFFFFF"/>
        </w:rPr>
        <w:t xml:space="preserve">e cada procedimiento. El órgano </w:t>
      </w:r>
      <w:r w:rsidRPr="00F53333">
        <w:rPr>
          <w:rFonts w:cs="Arial"/>
          <w:color w:val="000000"/>
          <w:sz w:val="24"/>
          <w:szCs w:val="24"/>
          <w:shd w:val="clear" w:color="auto" w:fill="FFFFFF"/>
        </w:rPr>
        <w:t>competente para la resolución es la Junta de</w:t>
      </w:r>
      <w:r>
        <w:rPr>
          <w:rFonts w:cs="Arial"/>
          <w:color w:val="000000"/>
          <w:sz w:val="24"/>
          <w:szCs w:val="24"/>
        </w:rPr>
        <w:t xml:space="preserve"> </w:t>
      </w:r>
      <w:r w:rsidRPr="00F53333">
        <w:rPr>
          <w:rFonts w:cs="Arial"/>
          <w:color w:val="000000"/>
          <w:sz w:val="24"/>
          <w:szCs w:val="24"/>
          <w:shd w:val="clear" w:color="auto" w:fill="FFFFFF"/>
        </w:rPr>
        <w:t>Gobierno Local.</w:t>
      </w:r>
    </w:p>
    <w:p w:rsidR="00F53333" w:rsidRPr="00F53333" w:rsidRDefault="00F53333" w:rsidP="00F53333">
      <w:pPr>
        <w:spacing w:line="240" w:lineRule="auto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 w:rsidRPr="00F53333">
        <w:rPr>
          <w:rFonts w:cs="Arial"/>
          <w:color w:val="000000"/>
          <w:sz w:val="24"/>
          <w:szCs w:val="24"/>
          <w:shd w:val="clear" w:color="auto" w:fill="FFFFFF"/>
        </w:rPr>
        <w:lastRenderedPageBreak/>
        <w:t>5. El plazo para presentar las solicitudes es de un mes a partir del primer día hábil</w:t>
      </w:r>
      <w:r>
        <w:rPr>
          <w:rFonts w:cs="Arial"/>
          <w:color w:val="000000"/>
          <w:sz w:val="24"/>
          <w:szCs w:val="24"/>
        </w:rPr>
        <w:t xml:space="preserve"> </w:t>
      </w:r>
      <w:r w:rsidRPr="00F53333">
        <w:rPr>
          <w:rFonts w:cs="Arial"/>
          <w:color w:val="000000"/>
          <w:sz w:val="24"/>
          <w:szCs w:val="24"/>
          <w:shd w:val="clear" w:color="auto" w:fill="FFFFFF"/>
        </w:rPr>
        <w:t>siguiente al de publi</w:t>
      </w:r>
      <w:r>
        <w:rPr>
          <w:rFonts w:cs="Arial"/>
          <w:color w:val="000000"/>
          <w:sz w:val="24"/>
          <w:szCs w:val="24"/>
          <w:shd w:val="clear" w:color="auto" w:fill="FFFFFF"/>
        </w:rPr>
        <w:t xml:space="preserve">cación de la convocatoria en el </w:t>
      </w:r>
      <w:r w:rsidRPr="00F53333">
        <w:rPr>
          <w:rFonts w:cs="Arial"/>
          <w:color w:val="000000"/>
          <w:sz w:val="24"/>
          <w:szCs w:val="24"/>
          <w:shd w:val="clear" w:color="auto" w:fill="FFFFFF"/>
        </w:rPr>
        <w:t>Boletín Oficial de la Provincia de</w:t>
      </w:r>
      <w:r>
        <w:rPr>
          <w:rFonts w:cs="Arial"/>
          <w:color w:val="000000"/>
          <w:sz w:val="24"/>
          <w:szCs w:val="24"/>
        </w:rPr>
        <w:t xml:space="preserve"> </w:t>
      </w:r>
      <w:r w:rsidRPr="00F53333">
        <w:rPr>
          <w:rFonts w:cs="Arial"/>
          <w:color w:val="000000"/>
          <w:sz w:val="24"/>
          <w:szCs w:val="24"/>
          <w:shd w:val="clear" w:color="auto" w:fill="FFFFFF"/>
        </w:rPr>
        <w:t>Barcelona.</w:t>
      </w:r>
    </w:p>
    <w:p w:rsidR="00A11AA8" w:rsidRDefault="00A11AA8" w:rsidP="00A11AA8">
      <w:pPr>
        <w:spacing w:line="240" w:lineRule="auto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 w:rsidRPr="00A11AA8">
        <w:rPr>
          <w:rFonts w:cs="Arial"/>
          <w:color w:val="000000"/>
          <w:sz w:val="24"/>
          <w:szCs w:val="24"/>
          <w:shd w:val="clear" w:color="auto" w:fill="FFFFFF"/>
        </w:rPr>
        <w:t xml:space="preserve">6. Las personas interesadas tendrán que presentar la solicitud correspondiente en el Registro General del ayuntamiento (plaza del Mirador, s/n) o en la sede electrónica en caso de tratarse de personas jurídicas (https://seu.castellarvalles.cat/20835/seu/), en el modelo normalizado que se puede obtener en la página web del ayuntamiento (www.castellarvalles.cat) y adjuntando la documentación que se detalla en el apartado 4.3 de las bases reguladoras del procedimiento. </w:t>
      </w:r>
    </w:p>
    <w:p w:rsidR="00A11AA8" w:rsidRDefault="00A11AA8" w:rsidP="00A11AA8">
      <w:pPr>
        <w:spacing w:line="240" w:lineRule="auto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 w:rsidRPr="00A11AA8">
        <w:rPr>
          <w:rFonts w:cs="Arial"/>
          <w:color w:val="000000"/>
          <w:sz w:val="24"/>
          <w:szCs w:val="24"/>
          <w:shd w:val="clear" w:color="auto" w:fill="FFFFFF"/>
        </w:rPr>
        <w:t xml:space="preserve">Contra este acuerdo de convocatoria, que es un acto definitivo y pone fin a la vía administrativa, se podrá recorrer potestativamente en reposición, ante el mismo órgano que lo ha dictado, o impugnarlo directamente ante los Juzgados de lo Contencioso </w:t>
      </w:r>
      <w:r w:rsidRPr="00A11AA8">
        <w:rPr>
          <w:rFonts w:cs="Arial"/>
          <w:sz w:val="24"/>
          <w:szCs w:val="24"/>
          <w:shd w:val="clear" w:color="auto" w:fill="FFFFFF"/>
        </w:rPr>
        <w:t>administrativo</w:t>
      </w:r>
      <w:r w:rsidRPr="00A11AA8">
        <w:rPr>
          <w:rFonts w:cs="Arial"/>
          <w:color w:val="000000"/>
          <w:sz w:val="24"/>
          <w:szCs w:val="24"/>
          <w:shd w:val="clear" w:color="auto" w:fill="FFFFFF"/>
        </w:rPr>
        <w:t xml:space="preserve"> de la provincia de Barcelona mediante la interposición de recurso </w:t>
      </w:r>
      <w:r w:rsidRPr="00A11AA8">
        <w:rPr>
          <w:rFonts w:cs="Arial"/>
          <w:sz w:val="24"/>
          <w:szCs w:val="24"/>
          <w:shd w:val="clear" w:color="auto" w:fill="FFFFFF"/>
        </w:rPr>
        <w:t>contencioso-administrativo</w:t>
      </w:r>
      <w:r w:rsidRPr="00A11AA8">
        <w:rPr>
          <w:rFonts w:cs="Arial"/>
          <w:color w:val="000000"/>
          <w:sz w:val="24"/>
          <w:szCs w:val="24"/>
          <w:shd w:val="clear" w:color="auto" w:fill="FFFFFF"/>
        </w:rPr>
        <w:t xml:space="preserve">. Si opta por recurrir en reposición, el recurso </w:t>
      </w:r>
      <w:r w:rsidRPr="00A11AA8">
        <w:rPr>
          <w:rFonts w:cs="Arial"/>
          <w:sz w:val="24"/>
          <w:szCs w:val="24"/>
          <w:shd w:val="clear" w:color="auto" w:fill="FFFFFF"/>
        </w:rPr>
        <w:t>contencioso-administrativo</w:t>
      </w:r>
      <w:r w:rsidRPr="00A11AA8">
        <w:rPr>
          <w:rFonts w:cs="Arial"/>
          <w:color w:val="000000"/>
          <w:sz w:val="24"/>
          <w:szCs w:val="24"/>
          <w:shd w:val="clear" w:color="auto" w:fill="FFFFFF"/>
        </w:rPr>
        <w:t xml:space="preserve"> no se podrá interponer hasta que el recurso de reposición se resuelva expresamente o se desestime de forma presunta si en el plazo de un mes desde su interposición no se le ha notificado la resolución. </w:t>
      </w:r>
    </w:p>
    <w:p w:rsidR="00A11AA8" w:rsidRDefault="00A11AA8" w:rsidP="00A11AA8">
      <w:pPr>
        <w:spacing w:line="240" w:lineRule="auto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 w:rsidRPr="00A11AA8">
        <w:rPr>
          <w:rFonts w:cs="Arial"/>
          <w:color w:val="000000"/>
          <w:sz w:val="24"/>
          <w:szCs w:val="24"/>
          <w:shd w:val="clear" w:color="auto" w:fill="FFFFFF"/>
        </w:rPr>
        <w:t xml:space="preserve">El plazo para interponer el recurso de reposición es de un mes, a contar desde al día siguiente de la publicación de este anuncio. </w:t>
      </w:r>
    </w:p>
    <w:p w:rsidR="00A11AA8" w:rsidRDefault="00A11AA8" w:rsidP="00A11AA8">
      <w:pPr>
        <w:spacing w:line="240" w:lineRule="auto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 w:rsidRPr="00A11AA8">
        <w:rPr>
          <w:rFonts w:cs="Arial"/>
          <w:color w:val="000000"/>
          <w:sz w:val="24"/>
          <w:szCs w:val="24"/>
          <w:shd w:val="clear" w:color="auto" w:fill="FFFFFF"/>
        </w:rPr>
        <w:t xml:space="preserve">El plazo para interponer el recurso </w:t>
      </w:r>
      <w:r w:rsidRPr="00A11AA8">
        <w:rPr>
          <w:rFonts w:cs="Arial"/>
          <w:sz w:val="24"/>
          <w:szCs w:val="24"/>
          <w:shd w:val="clear" w:color="auto" w:fill="FFFFFF"/>
        </w:rPr>
        <w:t>contencioso-administrativo</w:t>
      </w:r>
      <w:r w:rsidRPr="00A11AA8">
        <w:rPr>
          <w:rFonts w:cs="Arial"/>
          <w:color w:val="000000"/>
          <w:sz w:val="24"/>
          <w:szCs w:val="24"/>
          <w:shd w:val="clear" w:color="auto" w:fill="FFFFFF"/>
        </w:rPr>
        <w:t xml:space="preserve"> es de dos mesas, a contar también desde el día siguiente al de la publicación de este anuncio. </w:t>
      </w:r>
    </w:p>
    <w:p w:rsidR="00F53333" w:rsidRDefault="00A11AA8" w:rsidP="00A11AA8">
      <w:pPr>
        <w:spacing w:line="240" w:lineRule="auto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 w:rsidRPr="00A11AA8">
        <w:rPr>
          <w:rFonts w:cs="Arial"/>
          <w:color w:val="000000"/>
          <w:sz w:val="24"/>
          <w:szCs w:val="24"/>
          <w:shd w:val="clear" w:color="auto" w:fill="FFFFFF"/>
        </w:rPr>
        <w:t xml:space="preserve">El plazo para interponer el recurso </w:t>
      </w:r>
      <w:r w:rsidRPr="00A11AA8">
        <w:rPr>
          <w:rFonts w:cs="Arial"/>
          <w:sz w:val="24"/>
          <w:szCs w:val="24"/>
          <w:shd w:val="clear" w:color="auto" w:fill="FFFFFF"/>
        </w:rPr>
        <w:t>contencioso-administrativo</w:t>
      </w:r>
      <w:r w:rsidRPr="00A11AA8">
        <w:rPr>
          <w:rFonts w:cs="Arial"/>
          <w:color w:val="000000"/>
          <w:sz w:val="24"/>
          <w:szCs w:val="24"/>
          <w:shd w:val="clear" w:color="auto" w:fill="FFFFFF"/>
        </w:rPr>
        <w:t xml:space="preserve"> contra la desestimación presunta del recurso de reposición es de seis meses, a contar desde el día siguiente al día en que el recurso deba entenderse desestimado.</w:t>
      </w:r>
    </w:p>
    <w:p w:rsidR="008C42D1" w:rsidRDefault="008C42D1" w:rsidP="00A11AA8">
      <w:pPr>
        <w:spacing w:line="240" w:lineRule="auto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>Castellar del Vallés, 22 de febrero de 2017</w:t>
      </w:r>
    </w:p>
    <w:p w:rsidR="008C42D1" w:rsidRPr="00F53333" w:rsidRDefault="008C42D1" w:rsidP="00A11AA8">
      <w:pPr>
        <w:spacing w:line="240" w:lineRule="auto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>
        <w:rPr>
          <w:rFonts w:cs="Arial"/>
          <w:color w:val="000000"/>
          <w:sz w:val="24"/>
          <w:szCs w:val="24"/>
          <w:shd w:val="clear" w:color="auto" w:fill="FFFFFF"/>
        </w:rPr>
        <w:t>El Alcalde, p. d. (Decreto núm. 915, de 10 de septiembre de 2015), el director de Servicios Económicos, José Manuel Fernández Villaverde</w:t>
      </w:r>
    </w:p>
    <w:sectPr w:rsidR="008C42D1" w:rsidRPr="00F533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333"/>
    <w:rsid w:val="0036454B"/>
    <w:rsid w:val="00720F61"/>
    <w:rsid w:val="008C42D1"/>
    <w:rsid w:val="00A11AA8"/>
    <w:rsid w:val="00F53333"/>
    <w:rsid w:val="00FF1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iddenspellerror">
    <w:name w:val="hiddenspellerror"/>
    <w:basedOn w:val="Fuentedeprrafopredeter"/>
    <w:rsid w:val="00F53333"/>
  </w:style>
  <w:style w:type="character" w:customStyle="1" w:styleId="hiddengrammarerror">
    <w:name w:val="hiddengrammarerror"/>
    <w:basedOn w:val="Fuentedeprrafopredeter"/>
    <w:rsid w:val="00F53333"/>
  </w:style>
  <w:style w:type="character" w:customStyle="1" w:styleId="grammar">
    <w:name w:val="grammar"/>
    <w:basedOn w:val="Fuentedeprrafopredeter"/>
    <w:rsid w:val="00A11A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iddenspellerror">
    <w:name w:val="hiddenspellerror"/>
    <w:basedOn w:val="Fuentedeprrafopredeter"/>
    <w:rsid w:val="00F53333"/>
  </w:style>
  <w:style w:type="character" w:customStyle="1" w:styleId="hiddengrammarerror">
    <w:name w:val="hiddengrammarerror"/>
    <w:basedOn w:val="Fuentedeprrafopredeter"/>
    <w:rsid w:val="00F53333"/>
  </w:style>
  <w:style w:type="character" w:customStyle="1" w:styleId="grammar">
    <w:name w:val="grammar"/>
    <w:basedOn w:val="Fuentedeprrafopredeter"/>
    <w:rsid w:val="00A11A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597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Cachutt</dc:creator>
  <cp:lastModifiedBy>Daniela Cachutt</cp:lastModifiedBy>
  <cp:revision>4</cp:revision>
  <cp:lastPrinted>2022-07-18T06:42:00Z</cp:lastPrinted>
  <dcterms:created xsi:type="dcterms:W3CDTF">2022-06-03T09:56:00Z</dcterms:created>
  <dcterms:modified xsi:type="dcterms:W3CDTF">2022-07-18T06:42:00Z</dcterms:modified>
</cp:coreProperties>
</file>