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1DB" w:rsidRPr="000514D8" w:rsidRDefault="000F51DB" w:rsidP="000F51DB">
      <w:pPr>
        <w:spacing w:line="240" w:lineRule="auto"/>
        <w:jc w:val="both"/>
        <w:rPr>
          <w:rFonts w:cs="Tahoma"/>
          <w:i/>
          <w:color w:val="000000"/>
          <w:sz w:val="20"/>
          <w:szCs w:val="20"/>
          <w:shd w:val="clear" w:color="auto" w:fill="FFFFFF"/>
        </w:rPr>
      </w:pPr>
      <w:r w:rsidRPr="000514D8">
        <w:rPr>
          <w:rFonts w:cs="Tahoma"/>
          <w:i/>
          <w:color w:val="000000"/>
          <w:sz w:val="20"/>
          <w:szCs w:val="20"/>
          <w:shd w:val="clear" w:color="auto" w:fill="FFFFFF"/>
        </w:rPr>
        <w:t xml:space="preserve">ANUNCIO de convocatoria del procedimiento para el </w:t>
      </w:r>
      <w:r w:rsidR="000514D8">
        <w:rPr>
          <w:rFonts w:cs="Tahoma"/>
          <w:i/>
          <w:color w:val="000000"/>
          <w:sz w:val="20"/>
          <w:szCs w:val="20"/>
          <w:shd w:val="clear" w:color="auto" w:fill="FFFFFF"/>
        </w:rPr>
        <w:t>aprobación</w:t>
      </w:r>
      <w:r w:rsidRPr="000514D8">
        <w:rPr>
          <w:rFonts w:cs="Tahoma"/>
          <w:i/>
          <w:color w:val="000000"/>
          <w:sz w:val="20"/>
          <w:szCs w:val="20"/>
          <w:shd w:val="clear" w:color="auto" w:fill="FFFFFF"/>
        </w:rPr>
        <w:t xml:space="preserve"> de subvenciones a proyectos de cooperación internacional para el desarrollo para el año 201</w:t>
      </w:r>
      <w:r w:rsidR="0095001F">
        <w:rPr>
          <w:rFonts w:cs="Tahoma"/>
          <w:i/>
          <w:color w:val="000000"/>
          <w:sz w:val="20"/>
          <w:szCs w:val="20"/>
          <w:shd w:val="clear" w:color="auto" w:fill="FFFFFF"/>
        </w:rPr>
        <w:t>7</w:t>
      </w:r>
      <w:r w:rsidRPr="000514D8">
        <w:rPr>
          <w:rFonts w:cs="Tahoma"/>
          <w:i/>
          <w:color w:val="000000"/>
          <w:sz w:val="20"/>
          <w:szCs w:val="20"/>
          <w:shd w:val="clear" w:color="auto" w:fill="FFFFFF"/>
        </w:rPr>
        <w:t xml:space="preserve"> </w:t>
      </w:r>
    </w:p>
    <w:p w:rsidR="000F51DB" w:rsidRPr="000514D8" w:rsidRDefault="000F51DB" w:rsidP="000F51DB">
      <w:pPr>
        <w:spacing w:line="240" w:lineRule="auto"/>
        <w:jc w:val="both"/>
        <w:rPr>
          <w:rFonts w:cs="Tahoma"/>
          <w:color w:val="000000"/>
          <w:sz w:val="20"/>
          <w:szCs w:val="20"/>
          <w:shd w:val="clear" w:color="auto" w:fill="FFFFFF"/>
        </w:rPr>
      </w:pP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Por resolución del alcalde de </w:t>
      </w:r>
      <w:r w:rsidR="0095001F">
        <w:rPr>
          <w:rFonts w:cs="Tahoma"/>
          <w:color w:val="000000"/>
          <w:sz w:val="20"/>
          <w:szCs w:val="20"/>
          <w:shd w:val="clear" w:color="auto" w:fill="FFFFFF"/>
        </w:rPr>
        <w:t>7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 de marzo de 201</w:t>
      </w:r>
      <w:r w:rsidR="0095001F">
        <w:rPr>
          <w:rFonts w:cs="Tahoma"/>
          <w:color w:val="000000"/>
          <w:sz w:val="20"/>
          <w:szCs w:val="20"/>
          <w:shd w:val="clear" w:color="auto" w:fill="FFFFFF"/>
        </w:rPr>
        <w:t>7</w:t>
      </w:r>
      <w:bookmarkStart w:id="0" w:name="_GoBack"/>
      <w:bookmarkEnd w:id="0"/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, se ha aprobado la convocatoria para </w:t>
      </w:r>
      <w:r w:rsidR="000514D8" w:rsidRPr="000514D8">
        <w:rPr>
          <w:rFonts w:cs="Tahoma"/>
          <w:color w:val="000000"/>
          <w:sz w:val="20"/>
          <w:szCs w:val="20"/>
          <w:shd w:val="clear" w:color="auto" w:fill="FFFFFF"/>
        </w:rPr>
        <w:t>la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 </w:t>
      </w:r>
      <w:r w:rsidR="000514D8">
        <w:rPr>
          <w:rFonts w:cs="Tahoma"/>
          <w:color w:val="000000"/>
          <w:sz w:val="20"/>
          <w:szCs w:val="20"/>
          <w:shd w:val="clear" w:color="auto" w:fill="FFFFFF"/>
        </w:rPr>
        <w:t>aprobación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 de subvenciones en régimen de concurrencia competitiva a proyectos de cooperación internacional para el desarrollo para el año 2018, en los términos siguientes: </w:t>
      </w:r>
    </w:p>
    <w:p w:rsidR="000F51DB" w:rsidRPr="000514D8" w:rsidRDefault="000F51DB" w:rsidP="000F51DB">
      <w:pPr>
        <w:spacing w:line="240" w:lineRule="auto"/>
        <w:jc w:val="both"/>
        <w:rPr>
          <w:rFonts w:cs="Tahoma"/>
          <w:color w:val="000000"/>
          <w:sz w:val="20"/>
          <w:szCs w:val="20"/>
          <w:shd w:val="clear" w:color="auto" w:fill="FFFFFF"/>
        </w:rPr>
      </w:pP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1. La convocatoria se rige por las bases reguladoras publicadas en el Boletín Oficial de la Provincia de </w:t>
      </w:r>
      <w:r w:rsidRPr="000514D8">
        <w:rPr>
          <w:rStyle w:val="grammar"/>
          <w:rFonts w:cs="Tahoma"/>
          <w:color w:val="000000"/>
          <w:sz w:val="20"/>
          <w:szCs w:val="20"/>
        </w:rPr>
        <w:t>Barcelona,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 de 1</w:t>
      </w:r>
      <w:r w:rsidR="00BA62C2" w:rsidRPr="000514D8">
        <w:rPr>
          <w:rFonts w:cs="Tahoma"/>
          <w:color w:val="000000"/>
          <w:sz w:val="20"/>
          <w:szCs w:val="20"/>
          <w:shd w:val="clear" w:color="auto" w:fill="FFFFFF"/>
        </w:rPr>
        <w:t>6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 de </w:t>
      </w:r>
      <w:r w:rsidR="00BA62C2" w:rsidRPr="000514D8">
        <w:rPr>
          <w:rFonts w:cs="Tahoma"/>
          <w:color w:val="000000"/>
          <w:sz w:val="20"/>
          <w:szCs w:val="20"/>
          <w:shd w:val="clear" w:color="auto" w:fill="FFFFFF"/>
        </w:rPr>
        <w:t>febrero de 2017.</w:t>
      </w:r>
    </w:p>
    <w:p w:rsidR="000F51DB" w:rsidRPr="000514D8" w:rsidRDefault="000F51DB" w:rsidP="000F51DB">
      <w:pPr>
        <w:spacing w:line="240" w:lineRule="auto"/>
        <w:jc w:val="both"/>
        <w:rPr>
          <w:rFonts w:cs="Tahoma"/>
          <w:color w:val="000000"/>
          <w:sz w:val="20"/>
          <w:szCs w:val="20"/>
          <w:shd w:val="clear" w:color="auto" w:fill="FFFFFF"/>
        </w:rPr>
      </w:pP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2. La cuantía global máxima de las subvenciones </w:t>
      </w:r>
      <w:r w:rsidR="00BA62C2" w:rsidRPr="000514D8">
        <w:rPr>
          <w:rFonts w:cs="Tahoma"/>
          <w:color w:val="000000"/>
          <w:sz w:val="20"/>
          <w:szCs w:val="20"/>
          <w:shd w:val="clear" w:color="auto" w:fill="FFFFFF"/>
        </w:rPr>
        <w:t>convocadas a distribuir es de 49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>.</w:t>
      </w:r>
      <w:r w:rsidR="00BA62C2" w:rsidRPr="000514D8">
        <w:rPr>
          <w:rFonts w:cs="Tahoma"/>
          <w:color w:val="000000"/>
          <w:sz w:val="20"/>
          <w:szCs w:val="20"/>
          <w:shd w:val="clear" w:color="auto" w:fill="FFFFFF"/>
        </w:rPr>
        <w:t>4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>00,00 EUR y la subvención se imputa a la partida C9-9205-489.00 d</w:t>
      </w:r>
      <w:r w:rsidR="00BA62C2" w:rsidRPr="000514D8">
        <w:rPr>
          <w:rFonts w:cs="Tahoma"/>
          <w:color w:val="000000"/>
          <w:sz w:val="20"/>
          <w:szCs w:val="20"/>
          <w:shd w:val="clear" w:color="auto" w:fill="FFFFFF"/>
        </w:rPr>
        <w:t>el presupuesto municipal de 2017.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 </w:t>
      </w:r>
    </w:p>
    <w:p w:rsidR="000F51DB" w:rsidRPr="000514D8" w:rsidRDefault="000F51DB" w:rsidP="000F51DB">
      <w:pPr>
        <w:spacing w:line="240" w:lineRule="auto"/>
        <w:jc w:val="both"/>
        <w:rPr>
          <w:rFonts w:cs="Tahoma"/>
          <w:color w:val="000000"/>
          <w:sz w:val="20"/>
          <w:szCs w:val="20"/>
          <w:shd w:val="clear" w:color="auto" w:fill="FFFFFF"/>
        </w:rPr>
      </w:pP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3. La concesión se efectúa mediante régimen de concurrencia competitiva. </w:t>
      </w:r>
    </w:p>
    <w:p w:rsidR="000F51DB" w:rsidRPr="000514D8" w:rsidRDefault="000F51DB" w:rsidP="000F51DB">
      <w:pPr>
        <w:spacing w:line="240" w:lineRule="auto"/>
        <w:jc w:val="both"/>
        <w:rPr>
          <w:rFonts w:cs="Tahoma"/>
          <w:color w:val="000000"/>
          <w:sz w:val="20"/>
          <w:szCs w:val="20"/>
          <w:shd w:val="clear" w:color="auto" w:fill="FFFFFF"/>
        </w:rPr>
      </w:pP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4. El instructor del procedimiento será la persona titular de la Concejalía de Programas Sociales. El órgano competente para su resolución es la Junta de Gobierno Local. </w:t>
      </w:r>
    </w:p>
    <w:p w:rsidR="000F51DB" w:rsidRPr="000514D8" w:rsidRDefault="000F51DB" w:rsidP="000F51DB">
      <w:pPr>
        <w:spacing w:line="240" w:lineRule="auto"/>
        <w:jc w:val="both"/>
        <w:rPr>
          <w:rFonts w:cs="Tahoma"/>
          <w:color w:val="000000"/>
          <w:sz w:val="20"/>
          <w:szCs w:val="20"/>
          <w:shd w:val="clear" w:color="auto" w:fill="FFFFFF"/>
        </w:rPr>
      </w:pP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5. El plazo para presentar las solicitudes es de dos meses a partir del día siguiente al de publicación de la convocatoria en el Boletín Oficial de la Provincia de Barcelona. </w:t>
      </w:r>
    </w:p>
    <w:p w:rsidR="000F51DB" w:rsidRPr="000514D8" w:rsidRDefault="000F51DB" w:rsidP="000F51DB">
      <w:pPr>
        <w:spacing w:line="240" w:lineRule="auto"/>
        <w:jc w:val="both"/>
        <w:rPr>
          <w:rFonts w:cs="Tahoma"/>
          <w:color w:val="000000"/>
          <w:sz w:val="20"/>
          <w:szCs w:val="20"/>
          <w:shd w:val="clear" w:color="auto" w:fill="FFFFFF"/>
        </w:rPr>
      </w:pPr>
      <w:r w:rsidRPr="000514D8">
        <w:rPr>
          <w:rFonts w:cs="Tahoma"/>
          <w:color w:val="000000"/>
          <w:sz w:val="20"/>
          <w:szCs w:val="20"/>
          <w:shd w:val="clear" w:color="auto" w:fill="FFFFFF"/>
        </w:rPr>
        <w:t>6. Las personas interesadas tendrán que presentar la solicitud correspondiente en el Registro General del ayuntamiento (plaza</w:t>
      </w:r>
      <w:r w:rsidR="00153C5C">
        <w:rPr>
          <w:rFonts w:cs="Tahoma"/>
          <w:color w:val="000000"/>
          <w:sz w:val="20"/>
          <w:szCs w:val="20"/>
          <w:shd w:val="clear" w:color="auto" w:fill="FFFFFF"/>
        </w:rPr>
        <w:t xml:space="preserve"> del Mirador, s/n) o en la sede 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>electrónica en caso de</w:t>
      </w:r>
      <w:r w:rsidR="00153C5C">
        <w:rPr>
          <w:rFonts w:cs="Tahoma"/>
          <w:color w:val="000000"/>
          <w:sz w:val="20"/>
          <w:szCs w:val="20"/>
          <w:shd w:val="clear" w:color="auto" w:fill="FFFFFF"/>
        </w:rPr>
        <w:t xml:space="preserve"> tratarse de personas jurídicas 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>(https://seu.castellarvalles.cat/20835/seu/), en el modelo n</w:t>
      </w:r>
      <w:r w:rsidR="00153C5C">
        <w:rPr>
          <w:rFonts w:cs="Tahoma"/>
          <w:color w:val="000000"/>
          <w:sz w:val="20"/>
          <w:szCs w:val="20"/>
          <w:shd w:val="clear" w:color="auto" w:fill="FFFFFF"/>
        </w:rPr>
        <w:t xml:space="preserve">ormalizado que se 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>puede obtener en la página web del ayuntamie</w:t>
      </w:r>
      <w:r w:rsidR="00153C5C">
        <w:rPr>
          <w:rFonts w:cs="Tahoma"/>
          <w:color w:val="000000"/>
          <w:sz w:val="20"/>
          <w:szCs w:val="20"/>
          <w:shd w:val="clear" w:color="auto" w:fill="FFFFFF"/>
        </w:rPr>
        <w:t xml:space="preserve">nto (www.castellarvalles.cat) y 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adjuntando la documentación que se detalla en el apartado 4.3 de las bases reguladoras del procedimiento. </w:t>
      </w:r>
    </w:p>
    <w:p w:rsidR="000F51DB" w:rsidRPr="000514D8" w:rsidRDefault="000F51DB" w:rsidP="000F51DB">
      <w:pPr>
        <w:spacing w:line="240" w:lineRule="auto"/>
        <w:jc w:val="both"/>
        <w:rPr>
          <w:rFonts w:cs="Tahoma"/>
          <w:color w:val="000000"/>
          <w:sz w:val="20"/>
          <w:szCs w:val="20"/>
          <w:shd w:val="clear" w:color="auto" w:fill="FFFFFF"/>
        </w:rPr>
      </w:pP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7. En este procedimiento se admite la reformulación de las solicitudes. </w:t>
      </w:r>
    </w:p>
    <w:p w:rsidR="000F51DB" w:rsidRPr="000514D8" w:rsidRDefault="000F51DB" w:rsidP="000F51DB">
      <w:pPr>
        <w:spacing w:line="240" w:lineRule="auto"/>
        <w:jc w:val="both"/>
        <w:rPr>
          <w:rFonts w:cs="Tahoma"/>
          <w:color w:val="000000"/>
          <w:sz w:val="20"/>
          <w:szCs w:val="20"/>
          <w:shd w:val="clear" w:color="auto" w:fill="FFFFFF"/>
        </w:rPr>
      </w:pP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Contra este acuerdo de convocatoria, que es un acto definitivo y pone fin a la vía administrativa, se podrá recorrer potestativamente en reposición, ante el mismo órgano que lo ha dictado, o impugnarlo directamente ante los Juzgados de lo Contencioso </w:t>
      </w:r>
      <w:r w:rsidRPr="000514D8">
        <w:rPr>
          <w:rStyle w:val="grammar"/>
          <w:rFonts w:cs="Tahoma"/>
          <w:color w:val="000000"/>
          <w:sz w:val="20"/>
          <w:szCs w:val="20"/>
        </w:rPr>
        <w:t>administrativo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 de la provincia de Barcelona mediante la interposición de recurso </w:t>
      </w:r>
      <w:r w:rsidRPr="000514D8">
        <w:rPr>
          <w:rStyle w:val="grammar"/>
          <w:rFonts w:cs="Tahoma"/>
          <w:color w:val="000000"/>
          <w:sz w:val="20"/>
          <w:szCs w:val="20"/>
        </w:rPr>
        <w:t>contencioso-administrativo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. Si opta por recurrir en reposición, el recurso </w:t>
      </w:r>
      <w:r w:rsidRPr="000514D8">
        <w:rPr>
          <w:rStyle w:val="grammar"/>
          <w:rFonts w:cs="Tahoma"/>
          <w:color w:val="000000"/>
          <w:sz w:val="20"/>
          <w:szCs w:val="20"/>
        </w:rPr>
        <w:t>contencioso-administrativo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 no se podrá interponer hasta que el recurso de reposición se resuelva expresamente o se desestime de forma presunta si en el plazo de un mes desde su interposición no se le ha notificado la resolución. </w:t>
      </w:r>
    </w:p>
    <w:p w:rsidR="006419CF" w:rsidRPr="000514D8" w:rsidRDefault="000F51DB" w:rsidP="000F51DB">
      <w:pPr>
        <w:spacing w:line="240" w:lineRule="auto"/>
        <w:jc w:val="both"/>
        <w:rPr>
          <w:rFonts w:cs="Tahoma"/>
          <w:color w:val="000000"/>
          <w:sz w:val="20"/>
          <w:szCs w:val="20"/>
          <w:shd w:val="clear" w:color="auto" w:fill="FFFFFF"/>
        </w:rPr>
      </w:pPr>
      <w:r w:rsidRPr="000514D8">
        <w:rPr>
          <w:rFonts w:cs="Tahoma"/>
          <w:color w:val="000000"/>
          <w:sz w:val="20"/>
          <w:szCs w:val="20"/>
          <w:shd w:val="clear" w:color="auto" w:fill="FFFFFF"/>
        </w:rPr>
        <w:t>El plazo para interponer el recurso de reposición es de un mes, a contar desde al día siguiente de la publicación de este anuncio.</w:t>
      </w:r>
    </w:p>
    <w:p w:rsidR="000F51DB" w:rsidRPr="000514D8" w:rsidRDefault="000F51DB" w:rsidP="000F51DB">
      <w:pPr>
        <w:spacing w:line="240" w:lineRule="auto"/>
        <w:jc w:val="both"/>
        <w:rPr>
          <w:rFonts w:cs="Tahoma"/>
          <w:color w:val="000000"/>
          <w:sz w:val="20"/>
          <w:szCs w:val="20"/>
          <w:shd w:val="clear" w:color="auto" w:fill="FFFFFF"/>
        </w:rPr>
      </w:pP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El plazo para interponer el recurso </w:t>
      </w:r>
      <w:r w:rsidRPr="000514D8">
        <w:rPr>
          <w:rStyle w:val="grammar"/>
          <w:rFonts w:cs="Tahoma"/>
          <w:color w:val="000000"/>
          <w:sz w:val="20"/>
          <w:szCs w:val="20"/>
        </w:rPr>
        <w:t>contencioso-administrativo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 es de dos mesas, a contar también desde el día siguiente al de la publicación de este anuncio. </w:t>
      </w:r>
    </w:p>
    <w:p w:rsidR="000F51DB" w:rsidRPr="000514D8" w:rsidRDefault="000F51DB" w:rsidP="000F51DB">
      <w:pPr>
        <w:spacing w:line="240" w:lineRule="auto"/>
        <w:jc w:val="both"/>
        <w:rPr>
          <w:rFonts w:cs="Tahoma"/>
          <w:color w:val="000000"/>
          <w:sz w:val="20"/>
          <w:szCs w:val="20"/>
          <w:shd w:val="clear" w:color="auto" w:fill="FFFFFF"/>
        </w:rPr>
      </w:pP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El plazo para interponer el recurso </w:t>
      </w:r>
      <w:r w:rsidRPr="000514D8">
        <w:rPr>
          <w:rStyle w:val="grammar"/>
          <w:rFonts w:cs="Tahoma"/>
          <w:color w:val="000000"/>
          <w:sz w:val="20"/>
          <w:szCs w:val="20"/>
        </w:rPr>
        <w:t>contencioso-administrativo</w:t>
      </w:r>
      <w:r w:rsidRPr="000514D8">
        <w:rPr>
          <w:rFonts w:cs="Tahoma"/>
          <w:color w:val="000000"/>
          <w:sz w:val="20"/>
          <w:szCs w:val="20"/>
          <w:shd w:val="clear" w:color="auto" w:fill="FFFFFF"/>
        </w:rPr>
        <w:t xml:space="preserve"> contra la desestimación presunta del recurso de reposición es de seis meses, a contar desde el día siguiente al del día en que el recurso deba entenderse desestimado.</w:t>
      </w:r>
    </w:p>
    <w:p w:rsidR="00B9169A" w:rsidRPr="000514D8" w:rsidRDefault="00B9169A" w:rsidP="000F51DB">
      <w:pPr>
        <w:spacing w:line="240" w:lineRule="auto"/>
        <w:jc w:val="both"/>
        <w:rPr>
          <w:rFonts w:cs="Tahoma"/>
          <w:color w:val="000000"/>
          <w:sz w:val="20"/>
          <w:szCs w:val="20"/>
          <w:shd w:val="clear" w:color="auto" w:fill="FFFFFF"/>
        </w:rPr>
      </w:pPr>
    </w:p>
    <w:p w:rsidR="00B9169A" w:rsidRPr="000514D8" w:rsidRDefault="00BA62C2" w:rsidP="00B9169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0514D8">
        <w:rPr>
          <w:rFonts w:cs="Arial"/>
          <w:color w:val="000000"/>
          <w:sz w:val="20"/>
          <w:szCs w:val="20"/>
          <w:shd w:val="clear" w:color="auto" w:fill="FFFFFF"/>
        </w:rPr>
        <w:t>Castellar del Vallés, 8 de marzo de 2017</w:t>
      </w:r>
    </w:p>
    <w:p w:rsidR="00B9169A" w:rsidRPr="000514D8" w:rsidRDefault="00B9169A" w:rsidP="00B9169A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0514D8">
        <w:rPr>
          <w:rFonts w:cs="Arial"/>
          <w:color w:val="000000"/>
          <w:sz w:val="20"/>
          <w:szCs w:val="20"/>
          <w:shd w:val="clear" w:color="auto" w:fill="FFFFFF"/>
        </w:rPr>
        <w:t>El Alcalde, p.d. (Decreto núm. 915, de 10 de septiembre de 2015), el director de Servicios Económicos, José Manuel Fernández Villaverde</w:t>
      </w:r>
    </w:p>
    <w:p w:rsidR="00B9169A" w:rsidRPr="000514D8" w:rsidRDefault="00B9169A" w:rsidP="000F51DB">
      <w:pPr>
        <w:spacing w:line="240" w:lineRule="auto"/>
        <w:jc w:val="both"/>
        <w:rPr>
          <w:sz w:val="20"/>
          <w:szCs w:val="20"/>
        </w:rPr>
      </w:pPr>
    </w:p>
    <w:sectPr w:rsidR="00B9169A" w:rsidRPr="000514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1DB"/>
    <w:rsid w:val="000514D8"/>
    <w:rsid w:val="000F51DB"/>
    <w:rsid w:val="00153C5C"/>
    <w:rsid w:val="006419CF"/>
    <w:rsid w:val="0095001F"/>
    <w:rsid w:val="00B9169A"/>
    <w:rsid w:val="00BA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grammar">
    <w:name w:val="grammar"/>
    <w:basedOn w:val="Fuentedeprrafopredeter"/>
    <w:rsid w:val="000F51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grammar">
    <w:name w:val="grammar"/>
    <w:basedOn w:val="Fuentedeprrafopredeter"/>
    <w:rsid w:val="000F5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9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468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Cachutt</dc:creator>
  <cp:lastModifiedBy>Daniela Cachutt</cp:lastModifiedBy>
  <cp:revision>7</cp:revision>
  <cp:lastPrinted>2022-07-18T06:33:00Z</cp:lastPrinted>
  <dcterms:created xsi:type="dcterms:W3CDTF">2022-06-07T11:02:00Z</dcterms:created>
  <dcterms:modified xsi:type="dcterms:W3CDTF">2022-07-18T06:34:00Z</dcterms:modified>
</cp:coreProperties>
</file>