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3333" w:rsidRPr="00B60C1D" w:rsidRDefault="00F53333" w:rsidP="00F53333">
      <w:pPr>
        <w:spacing w:line="240" w:lineRule="auto"/>
        <w:jc w:val="both"/>
        <w:rPr>
          <w:rFonts w:cs="Arial"/>
          <w:b/>
          <w:color w:val="000000"/>
          <w:sz w:val="20"/>
          <w:szCs w:val="20"/>
        </w:rPr>
      </w:pPr>
      <w:r w:rsidRPr="00B60C1D">
        <w:rPr>
          <w:rFonts w:cs="Arial"/>
          <w:b/>
          <w:color w:val="000000"/>
          <w:sz w:val="20"/>
          <w:szCs w:val="20"/>
          <w:shd w:val="clear" w:color="auto" w:fill="FFFFFF"/>
        </w:rPr>
        <w:t xml:space="preserve">ANUNCIO de convocatoria del procedimiento para el </w:t>
      </w:r>
      <w:r w:rsidR="00B60C1D">
        <w:rPr>
          <w:rFonts w:cs="Arial"/>
          <w:b/>
          <w:color w:val="000000"/>
          <w:sz w:val="20"/>
          <w:szCs w:val="20"/>
          <w:shd w:val="clear" w:color="auto" w:fill="FFFFFF"/>
        </w:rPr>
        <w:t>aprobación</w:t>
      </w:r>
      <w:r w:rsidRPr="00B60C1D">
        <w:rPr>
          <w:rFonts w:cs="Arial"/>
          <w:b/>
          <w:color w:val="000000"/>
          <w:sz w:val="20"/>
          <w:szCs w:val="20"/>
          <w:shd w:val="clear" w:color="auto" w:fill="FFFFFF"/>
        </w:rPr>
        <w:t xml:space="preserve"> de subvenciones a</w:t>
      </w:r>
      <w:r w:rsidRPr="00B60C1D">
        <w:rPr>
          <w:rFonts w:cs="Arial"/>
          <w:b/>
          <w:color w:val="000000"/>
          <w:sz w:val="20"/>
          <w:szCs w:val="20"/>
        </w:rPr>
        <w:t xml:space="preserve"> </w:t>
      </w:r>
      <w:r w:rsidRPr="00B60C1D">
        <w:rPr>
          <w:rFonts w:cs="Arial"/>
          <w:b/>
          <w:color w:val="000000"/>
          <w:sz w:val="20"/>
          <w:szCs w:val="20"/>
          <w:shd w:val="clear" w:color="auto" w:fill="FFFFFF"/>
        </w:rPr>
        <w:t>entidades sin ánimo de lucro para el año 2020</w:t>
      </w:r>
    </w:p>
    <w:p w:rsidR="00F53333" w:rsidRPr="00B60C1D" w:rsidRDefault="00F53333" w:rsidP="00F53333">
      <w:pPr>
        <w:spacing w:line="240" w:lineRule="auto"/>
        <w:jc w:val="both"/>
        <w:rPr>
          <w:rFonts w:cs="Arial"/>
          <w:color w:val="000000"/>
          <w:sz w:val="20"/>
          <w:szCs w:val="20"/>
          <w:shd w:val="clear" w:color="auto" w:fill="FFFFFF"/>
        </w:rPr>
      </w:pPr>
      <w:r w:rsidRPr="00B60C1D">
        <w:rPr>
          <w:rFonts w:cs="Arial"/>
          <w:color w:val="000000"/>
          <w:sz w:val="20"/>
          <w:szCs w:val="20"/>
          <w:shd w:val="clear" w:color="auto" w:fill="FFFFFF"/>
        </w:rPr>
        <w:t>Por resolución del alcalde de 27 de mayo de 2020, se ha aprobado la convocatoria para</w:t>
      </w:r>
      <w:r w:rsidRPr="00B60C1D">
        <w:rPr>
          <w:rFonts w:cs="Arial"/>
          <w:color w:val="000000"/>
          <w:sz w:val="20"/>
          <w:szCs w:val="20"/>
        </w:rPr>
        <w:t xml:space="preserve"> </w:t>
      </w:r>
      <w:r w:rsidR="00B60C1D" w:rsidRPr="00B60C1D">
        <w:rPr>
          <w:rFonts w:cs="Arial"/>
          <w:color w:val="000000"/>
          <w:sz w:val="20"/>
          <w:szCs w:val="20"/>
          <w:shd w:val="clear" w:color="auto" w:fill="FFFFFF"/>
        </w:rPr>
        <w:t>la</w:t>
      </w:r>
      <w:r w:rsidRPr="00B60C1D">
        <w:rPr>
          <w:rFonts w:cs="Arial"/>
          <w:color w:val="000000"/>
          <w:sz w:val="20"/>
          <w:szCs w:val="20"/>
          <w:shd w:val="clear" w:color="auto" w:fill="FFFFFF"/>
        </w:rPr>
        <w:t xml:space="preserve"> </w:t>
      </w:r>
      <w:r w:rsidR="00B60C1D">
        <w:rPr>
          <w:rFonts w:cs="Arial"/>
          <w:color w:val="000000"/>
          <w:sz w:val="20"/>
          <w:szCs w:val="20"/>
          <w:shd w:val="clear" w:color="auto" w:fill="FFFFFF"/>
        </w:rPr>
        <w:t>aprobación</w:t>
      </w:r>
      <w:r w:rsidRPr="00B60C1D">
        <w:rPr>
          <w:rFonts w:cs="Arial"/>
          <w:color w:val="000000"/>
          <w:sz w:val="20"/>
          <w:szCs w:val="20"/>
          <w:shd w:val="clear" w:color="auto" w:fill="FFFFFF"/>
        </w:rPr>
        <w:t xml:space="preserve"> de subvenciones en régimen de concurrencia competitiva a entidades sin</w:t>
      </w:r>
      <w:r w:rsidRPr="00B60C1D">
        <w:rPr>
          <w:rFonts w:cs="Arial"/>
          <w:color w:val="000000"/>
          <w:sz w:val="20"/>
          <w:szCs w:val="20"/>
        </w:rPr>
        <w:t xml:space="preserve"> </w:t>
      </w:r>
      <w:r w:rsidRPr="00B60C1D">
        <w:rPr>
          <w:rFonts w:cs="Arial"/>
          <w:color w:val="000000"/>
          <w:sz w:val="20"/>
          <w:szCs w:val="20"/>
          <w:shd w:val="clear" w:color="auto" w:fill="FFFFFF"/>
        </w:rPr>
        <w:t>afán de lucro para el año 2020, en los siguientes términos:</w:t>
      </w:r>
    </w:p>
    <w:p w:rsidR="00F53333" w:rsidRPr="00B60C1D" w:rsidRDefault="00F53333" w:rsidP="00F53333">
      <w:pPr>
        <w:spacing w:line="240" w:lineRule="auto"/>
        <w:jc w:val="both"/>
        <w:rPr>
          <w:rFonts w:cs="Arial"/>
          <w:color w:val="000000"/>
          <w:sz w:val="20"/>
          <w:szCs w:val="20"/>
          <w:shd w:val="clear" w:color="auto" w:fill="FFFFFF"/>
        </w:rPr>
      </w:pPr>
      <w:r w:rsidRPr="00B60C1D">
        <w:rPr>
          <w:rFonts w:cs="Arial"/>
          <w:color w:val="000000"/>
          <w:sz w:val="20"/>
          <w:szCs w:val="20"/>
          <w:shd w:val="clear" w:color="auto" w:fill="FFFFFF"/>
        </w:rPr>
        <w:t>1. La convocatoria se rige por las bases reguladoras publicadas en el Boletín</w:t>
      </w:r>
      <w:r w:rsidRPr="00B60C1D">
        <w:rPr>
          <w:rFonts w:cs="Arial"/>
          <w:color w:val="000000"/>
          <w:sz w:val="20"/>
          <w:szCs w:val="20"/>
        </w:rPr>
        <w:t xml:space="preserve"> </w:t>
      </w:r>
      <w:r w:rsidRPr="00B60C1D">
        <w:rPr>
          <w:rFonts w:cs="Arial"/>
          <w:color w:val="000000"/>
          <w:sz w:val="20"/>
          <w:szCs w:val="20"/>
          <w:shd w:val="clear" w:color="auto" w:fill="FFFFFF"/>
        </w:rPr>
        <w:t>Oficial de la Provincia de Barcelona de 27 de mayo de 2020</w:t>
      </w:r>
    </w:p>
    <w:p w:rsidR="00F53333" w:rsidRPr="00B60C1D" w:rsidRDefault="00F53333" w:rsidP="00F53333">
      <w:pPr>
        <w:spacing w:line="240" w:lineRule="auto"/>
        <w:jc w:val="both"/>
        <w:rPr>
          <w:rFonts w:cs="Arial"/>
          <w:color w:val="000000"/>
          <w:sz w:val="20"/>
          <w:szCs w:val="20"/>
          <w:shd w:val="clear" w:color="auto" w:fill="FFFFFF"/>
        </w:rPr>
      </w:pPr>
      <w:r w:rsidRPr="00B60C1D">
        <w:rPr>
          <w:rFonts w:cs="Arial"/>
          <w:color w:val="000000"/>
          <w:sz w:val="20"/>
          <w:szCs w:val="20"/>
          <w:shd w:val="clear" w:color="auto" w:fill="FFFFFF"/>
        </w:rPr>
        <w:t>2. Las cuantías globales máximas de las subvenciones convocadas a distribuir y la</w:t>
      </w:r>
      <w:r w:rsidRPr="00B60C1D">
        <w:rPr>
          <w:rFonts w:cs="Arial"/>
          <w:color w:val="000000"/>
          <w:sz w:val="20"/>
          <w:szCs w:val="20"/>
        </w:rPr>
        <w:t xml:space="preserve"> </w:t>
      </w:r>
      <w:r w:rsidRPr="00B60C1D">
        <w:rPr>
          <w:rFonts w:cs="Arial"/>
          <w:color w:val="000000"/>
          <w:sz w:val="20"/>
          <w:szCs w:val="20"/>
          <w:shd w:val="clear" w:color="auto" w:fill="FFFFFF"/>
        </w:rPr>
        <w:t>partida del presupuesto municipal de 2020 a la que se imputan son:</w:t>
      </w:r>
    </w:p>
    <w:p w:rsidR="00F53333" w:rsidRPr="00B60C1D" w:rsidRDefault="00F53333" w:rsidP="00F53333">
      <w:pPr>
        <w:spacing w:line="240" w:lineRule="auto"/>
        <w:jc w:val="both"/>
        <w:rPr>
          <w:rFonts w:cs="Arial"/>
          <w:color w:val="000000"/>
          <w:sz w:val="20"/>
          <w:szCs w:val="20"/>
        </w:rPr>
      </w:pPr>
      <w:r w:rsidRPr="00B60C1D">
        <w:rPr>
          <w:rFonts w:cs="Arial"/>
          <w:color w:val="000000"/>
          <w:sz w:val="20"/>
          <w:szCs w:val="20"/>
          <w:shd w:val="clear" w:color="auto" w:fill="FFFFFF"/>
        </w:rPr>
        <w:t>a) Subvenciones en el ámbito de Atención social, diversidad y políticas inclusivas:</w:t>
      </w:r>
      <w:r w:rsidRPr="00B60C1D">
        <w:rPr>
          <w:rFonts w:cs="Arial"/>
          <w:color w:val="000000"/>
          <w:sz w:val="20"/>
          <w:szCs w:val="20"/>
        </w:rPr>
        <w:t xml:space="preserve"> </w:t>
      </w:r>
      <w:r w:rsidRPr="00B60C1D">
        <w:rPr>
          <w:rFonts w:cs="Arial"/>
          <w:color w:val="000000"/>
          <w:sz w:val="20"/>
          <w:szCs w:val="20"/>
          <w:shd w:val="clear" w:color="auto" w:fill="FFFFFF"/>
        </w:rPr>
        <w:t>27.500,00 EUR, con cargo a la partida C4-2319-489.00</w:t>
      </w:r>
    </w:p>
    <w:p w:rsidR="00F53333" w:rsidRPr="00B60C1D" w:rsidRDefault="00F53333" w:rsidP="00F53333">
      <w:pPr>
        <w:spacing w:line="240" w:lineRule="auto"/>
        <w:jc w:val="both"/>
        <w:rPr>
          <w:rFonts w:cs="Arial"/>
          <w:color w:val="000000"/>
          <w:sz w:val="20"/>
          <w:szCs w:val="20"/>
        </w:rPr>
      </w:pPr>
      <w:r w:rsidRPr="00B60C1D">
        <w:rPr>
          <w:rStyle w:val="hiddenspellerror"/>
          <w:rFonts w:cs="Arial"/>
          <w:color w:val="000000"/>
          <w:sz w:val="20"/>
          <w:szCs w:val="20"/>
        </w:rPr>
        <w:t>b</w:t>
      </w:r>
      <w:r w:rsidRPr="00B60C1D">
        <w:rPr>
          <w:rFonts w:cs="Arial"/>
          <w:color w:val="000000"/>
          <w:sz w:val="20"/>
          <w:szCs w:val="20"/>
          <w:shd w:val="clear" w:color="auto" w:fill="FFFFFF"/>
        </w:rPr>
        <w:t>) Subvenciones del ámbito de Salud animal: 6.000,00 EUR, con cargo a la partida</w:t>
      </w:r>
      <w:r w:rsidRPr="00B60C1D">
        <w:rPr>
          <w:rFonts w:cs="Arial"/>
          <w:color w:val="000000"/>
          <w:sz w:val="20"/>
          <w:szCs w:val="20"/>
        </w:rPr>
        <w:t xml:space="preserve"> </w:t>
      </w:r>
      <w:r w:rsidRPr="00B60C1D">
        <w:rPr>
          <w:rFonts w:cs="Arial"/>
          <w:color w:val="000000"/>
          <w:sz w:val="20"/>
          <w:szCs w:val="20"/>
          <w:shd w:val="clear" w:color="auto" w:fill="FFFFFF"/>
        </w:rPr>
        <w:t>C2-3119-489.00</w:t>
      </w:r>
    </w:p>
    <w:p w:rsidR="00F53333" w:rsidRPr="00B60C1D" w:rsidRDefault="00F53333" w:rsidP="00F53333">
      <w:pPr>
        <w:spacing w:line="240" w:lineRule="auto"/>
        <w:jc w:val="both"/>
        <w:rPr>
          <w:rFonts w:cs="Arial"/>
          <w:color w:val="000000"/>
          <w:sz w:val="20"/>
          <w:szCs w:val="20"/>
        </w:rPr>
      </w:pPr>
      <w:r w:rsidRPr="00B60C1D">
        <w:rPr>
          <w:rFonts w:cs="Arial"/>
          <w:color w:val="000000"/>
          <w:sz w:val="20"/>
          <w:szCs w:val="20"/>
          <w:shd w:val="clear" w:color="auto" w:fill="FFFFFF"/>
        </w:rPr>
        <w:t>c) Subvenciones del ámbito de Personas Mayores: 5.000,00 EUR, con cargo a la partida</w:t>
      </w:r>
      <w:r w:rsidRPr="00B60C1D">
        <w:rPr>
          <w:rFonts w:cs="Arial"/>
          <w:color w:val="000000"/>
          <w:sz w:val="20"/>
          <w:szCs w:val="20"/>
        </w:rPr>
        <w:t xml:space="preserve"> </w:t>
      </w:r>
      <w:r w:rsidRPr="00B60C1D">
        <w:rPr>
          <w:rFonts w:cs="Arial"/>
          <w:color w:val="000000"/>
          <w:sz w:val="20"/>
          <w:szCs w:val="20"/>
          <w:shd w:val="clear" w:color="auto" w:fill="FFFFFF"/>
        </w:rPr>
        <w:t>C8-2315-489.00</w:t>
      </w:r>
    </w:p>
    <w:p w:rsidR="00F53333" w:rsidRPr="00B60C1D" w:rsidRDefault="00F53333" w:rsidP="00F53333">
      <w:pPr>
        <w:spacing w:line="240" w:lineRule="auto"/>
        <w:jc w:val="both"/>
        <w:rPr>
          <w:rFonts w:cs="Arial"/>
          <w:color w:val="000000"/>
          <w:sz w:val="20"/>
          <w:szCs w:val="20"/>
        </w:rPr>
      </w:pPr>
      <w:r w:rsidRPr="00B60C1D">
        <w:rPr>
          <w:rFonts w:cs="Arial"/>
          <w:color w:val="000000"/>
          <w:sz w:val="20"/>
          <w:szCs w:val="20"/>
          <w:shd w:val="clear" w:color="auto" w:fill="FFFFFF"/>
        </w:rPr>
        <w:t>d) Subvenciones del ámbito de Medio Ambiente: 1.860,00 EUR, con cargo a la</w:t>
      </w:r>
      <w:r w:rsidRPr="00B60C1D">
        <w:rPr>
          <w:rFonts w:cs="Arial"/>
          <w:color w:val="000000"/>
          <w:sz w:val="20"/>
          <w:szCs w:val="20"/>
        </w:rPr>
        <w:t xml:space="preserve"> </w:t>
      </w:r>
      <w:r w:rsidRPr="00B60C1D">
        <w:rPr>
          <w:rFonts w:cs="Arial"/>
          <w:color w:val="000000"/>
          <w:sz w:val="20"/>
          <w:szCs w:val="20"/>
          <w:shd w:val="clear" w:color="auto" w:fill="FFFFFF"/>
        </w:rPr>
        <w:t>partida A5-1700-489.00</w:t>
      </w:r>
    </w:p>
    <w:p w:rsidR="00F53333" w:rsidRPr="00B60C1D" w:rsidRDefault="00F53333" w:rsidP="00F53333">
      <w:pPr>
        <w:spacing w:line="240" w:lineRule="auto"/>
        <w:jc w:val="both"/>
        <w:rPr>
          <w:rFonts w:cs="Arial"/>
          <w:color w:val="000000"/>
          <w:sz w:val="20"/>
          <w:szCs w:val="20"/>
        </w:rPr>
      </w:pPr>
      <w:r w:rsidRPr="00B60C1D">
        <w:rPr>
          <w:rFonts w:cs="Arial"/>
          <w:color w:val="000000"/>
          <w:sz w:val="20"/>
          <w:szCs w:val="20"/>
          <w:shd w:val="clear" w:color="auto" w:fill="FFFFFF"/>
        </w:rPr>
        <w:t>e) Subvenciones del ámbito de Educación: 40.000,00 EUR, con cargo a la partida C1-3200-4</w:t>
      </w:r>
      <w:r w:rsidRPr="00B60C1D">
        <w:rPr>
          <w:rFonts w:cs="Arial"/>
          <w:color w:val="000000"/>
          <w:sz w:val="20"/>
          <w:szCs w:val="20"/>
        </w:rPr>
        <w:t>89</w:t>
      </w:r>
      <w:r w:rsidRPr="00B60C1D">
        <w:rPr>
          <w:rFonts w:cs="Arial"/>
          <w:color w:val="000000"/>
          <w:sz w:val="20"/>
          <w:szCs w:val="20"/>
          <w:shd w:val="clear" w:color="auto" w:fill="FFFFFF"/>
        </w:rPr>
        <w:t>.00</w:t>
      </w:r>
    </w:p>
    <w:p w:rsidR="00F53333" w:rsidRPr="00B60C1D" w:rsidRDefault="00F53333" w:rsidP="00F53333">
      <w:pPr>
        <w:spacing w:line="240" w:lineRule="auto"/>
        <w:jc w:val="both"/>
        <w:rPr>
          <w:rFonts w:cs="Arial"/>
          <w:color w:val="000000"/>
          <w:sz w:val="20"/>
          <w:szCs w:val="20"/>
        </w:rPr>
      </w:pPr>
      <w:r w:rsidRPr="00B60C1D">
        <w:rPr>
          <w:rStyle w:val="hiddenspellerror"/>
          <w:rFonts w:cs="Arial"/>
          <w:color w:val="000000"/>
          <w:sz w:val="20"/>
          <w:szCs w:val="20"/>
        </w:rPr>
        <w:t>f</w:t>
      </w:r>
      <w:r w:rsidRPr="00B60C1D">
        <w:rPr>
          <w:rFonts w:cs="Arial"/>
          <w:color w:val="000000"/>
          <w:sz w:val="20"/>
          <w:szCs w:val="20"/>
          <w:shd w:val="clear" w:color="auto" w:fill="FFFFFF"/>
        </w:rPr>
        <w:t>) Subvenciones del ámbito de Juventud: 1.000,00 EUR, con cargo a la partida C5-3342-489.00</w:t>
      </w:r>
    </w:p>
    <w:p w:rsidR="00F53333" w:rsidRPr="00B60C1D" w:rsidRDefault="00F53333" w:rsidP="00F53333">
      <w:pPr>
        <w:spacing w:line="240" w:lineRule="auto"/>
        <w:jc w:val="both"/>
        <w:rPr>
          <w:rFonts w:cs="Arial"/>
          <w:color w:val="000000"/>
          <w:sz w:val="20"/>
          <w:szCs w:val="20"/>
        </w:rPr>
      </w:pPr>
      <w:r w:rsidRPr="00B60C1D">
        <w:rPr>
          <w:rFonts w:cs="Arial"/>
          <w:color w:val="000000"/>
          <w:sz w:val="20"/>
          <w:szCs w:val="20"/>
          <w:shd w:val="clear" w:color="auto" w:fill="FFFFFF"/>
        </w:rPr>
        <w:t>g) Subvenciones del ámbito de Feminismo: 2.000,00 EUR, con cargo a la partida</w:t>
      </w:r>
      <w:r w:rsidRPr="00B60C1D">
        <w:rPr>
          <w:rFonts w:cs="Arial"/>
          <w:color w:val="000000"/>
          <w:sz w:val="20"/>
          <w:szCs w:val="20"/>
        </w:rPr>
        <w:t xml:space="preserve"> </w:t>
      </w:r>
      <w:r w:rsidRPr="00B60C1D">
        <w:rPr>
          <w:rFonts w:cs="Arial"/>
          <w:color w:val="000000"/>
          <w:sz w:val="20"/>
          <w:szCs w:val="20"/>
          <w:shd w:val="clear" w:color="auto" w:fill="FFFFFF"/>
        </w:rPr>
        <w:t>C10-2317-489.00</w:t>
      </w:r>
    </w:p>
    <w:p w:rsidR="00F53333" w:rsidRPr="00B60C1D" w:rsidRDefault="00F53333" w:rsidP="00F53333">
      <w:pPr>
        <w:spacing w:line="240" w:lineRule="auto"/>
        <w:jc w:val="both"/>
        <w:rPr>
          <w:rFonts w:cs="Arial"/>
          <w:color w:val="000000"/>
          <w:sz w:val="20"/>
          <w:szCs w:val="20"/>
        </w:rPr>
      </w:pPr>
      <w:r w:rsidRPr="00B60C1D">
        <w:rPr>
          <w:rFonts w:cs="Arial"/>
          <w:color w:val="000000"/>
          <w:sz w:val="20"/>
          <w:szCs w:val="20"/>
          <w:shd w:val="clear" w:color="auto" w:fill="FFFFFF"/>
        </w:rPr>
        <w:t>h) Subvenciones del ámbito de Cultura: 32.000,00 EUR, con cargo a la partida D7-3349-489.00</w:t>
      </w:r>
    </w:p>
    <w:p w:rsidR="00F53333" w:rsidRPr="00B60C1D" w:rsidRDefault="00F53333" w:rsidP="00F53333">
      <w:pPr>
        <w:spacing w:line="240" w:lineRule="auto"/>
        <w:jc w:val="both"/>
        <w:rPr>
          <w:rFonts w:cs="Arial"/>
          <w:color w:val="000000"/>
          <w:sz w:val="20"/>
          <w:szCs w:val="20"/>
        </w:rPr>
      </w:pPr>
      <w:r w:rsidRPr="00B60C1D">
        <w:rPr>
          <w:rFonts w:cs="Arial"/>
          <w:color w:val="000000"/>
          <w:sz w:val="20"/>
          <w:szCs w:val="20"/>
          <w:shd w:val="clear" w:color="auto" w:fill="FFFFFF"/>
        </w:rPr>
        <w:t>i) Subvenciones del ámbito de Deportes (línea a), asociaciones deportivas en</w:t>
      </w:r>
      <w:r w:rsidRPr="00B60C1D">
        <w:rPr>
          <w:rFonts w:cs="Arial"/>
          <w:color w:val="000000"/>
          <w:sz w:val="20"/>
          <w:szCs w:val="20"/>
        </w:rPr>
        <w:t xml:space="preserve"> </w:t>
      </w:r>
      <w:r w:rsidRPr="00B60C1D">
        <w:rPr>
          <w:rFonts w:cs="Arial"/>
          <w:color w:val="000000"/>
          <w:sz w:val="20"/>
          <w:szCs w:val="20"/>
          <w:shd w:val="clear" w:color="auto" w:fill="FFFFFF"/>
        </w:rPr>
        <w:t>genera</w:t>
      </w:r>
      <w:r w:rsidRPr="00B60C1D">
        <w:rPr>
          <w:rFonts w:cs="Arial"/>
          <w:color w:val="000000"/>
          <w:sz w:val="20"/>
          <w:szCs w:val="20"/>
        </w:rPr>
        <w:t>l</w:t>
      </w:r>
      <w:r w:rsidRPr="00B60C1D">
        <w:rPr>
          <w:rStyle w:val="hiddengrammarerror"/>
          <w:rFonts w:cs="Arial"/>
          <w:color w:val="000000"/>
          <w:sz w:val="20"/>
          <w:szCs w:val="20"/>
        </w:rPr>
        <w:t>)</w:t>
      </w:r>
      <w:r w:rsidRPr="00B60C1D">
        <w:rPr>
          <w:rFonts w:cs="Arial"/>
          <w:color w:val="000000"/>
          <w:sz w:val="20"/>
          <w:szCs w:val="20"/>
        </w:rPr>
        <w:t>:</w:t>
      </w:r>
      <w:r w:rsidRPr="00B60C1D">
        <w:rPr>
          <w:rFonts w:cs="Arial"/>
          <w:color w:val="000000"/>
          <w:sz w:val="20"/>
          <w:szCs w:val="20"/>
          <w:shd w:val="clear" w:color="auto" w:fill="FFFFFF"/>
        </w:rPr>
        <w:t xml:space="preserve"> 25.000,00 EUR, con cargo a la partida D8-3410-489.00</w:t>
      </w:r>
    </w:p>
    <w:p w:rsidR="00F53333" w:rsidRPr="00B60C1D" w:rsidRDefault="00F53333" w:rsidP="00F53333">
      <w:pPr>
        <w:spacing w:line="240" w:lineRule="auto"/>
        <w:jc w:val="both"/>
        <w:rPr>
          <w:rFonts w:cs="Arial"/>
          <w:color w:val="000000"/>
          <w:sz w:val="20"/>
          <w:szCs w:val="20"/>
        </w:rPr>
      </w:pPr>
      <w:r w:rsidRPr="00B60C1D">
        <w:rPr>
          <w:rStyle w:val="hiddenspellerror"/>
          <w:rFonts w:cs="Arial"/>
          <w:color w:val="000000"/>
          <w:sz w:val="20"/>
          <w:szCs w:val="20"/>
        </w:rPr>
        <w:t>j</w:t>
      </w:r>
      <w:r w:rsidRPr="00B60C1D">
        <w:rPr>
          <w:rFonts w:cs="Arial"/>
          <w:color w:val="000000"/>
          <w:sz w:val="20"/>
          <w:szCs w:val="20"/>
          <w:shd w:val="clear" w:color="auto" w:fill="FFFFFF"/>
        </w:rPr>
        <w:t>) Subvenciones del ámbito de Deportes (línea </w:t>
      </w:r>
      <w:r w:rsidRPr="00B60C1D">
        <w:rPr>
          <w:rStyle w:val="hiddenspellerror"/>
          <w:rFonts w:cs="Arial"/>
          <w:color w:val="000000"/>
          <w:sz w:val="20"/>
          <w:szCs w:val="20"/>
        </w:rPr>
        <w:t>b</w:t>
      </w:r>
      <w:r w:rsidRPr="00B60C1D">
        <w:rPr>
          <w:rFonts w:cs="Arial"/>
          <w:color w:val="000000"/>
          <w:sz w:val="20"/>
          <w:szCs w:val="20"/>
          <w:shd w:val="clear" w:color="auto" w:fill="FFFFFF"/>
        </w:rPr>
        <w:t>), programa de deporte escolar</w:t>
      </w:r>
      <w:r w:rsidRPr="00B60C1D">
        <w:rPr>
          <w:rStyle w:val="hiddengrammarerror"/>
          <w:rFonts w:cs="Arial"/>
          <w:color w:val="000000"/>
          <w:sz w:val="20"/>
          <w:szCs w:val="20"/>
        </w:rPr>
        <w:t>)</w:t>
      </w:r>
      <w:r w:rsidRPr="00B60C1D">
        <w:rPr>
          <w:rFonts w:cs="Arial"/>
          <w:color w:val="000000"/>
          <w:sz w:val="20"/>
          <w:szCs w:val="20"/>
        </w:rPr>
        <w:t xml:space="preserve">: </w:t>
      </w:r>
      <w:r w:rsidRPr="00B60C1D">
        <w:rPr>
          <w:rFonts w:cs="Arial"/>
          <w:color w:val="000000"/>
          <w:sz w:val="20"/>
          <w:szCs w:val="20"/>
          <w:shd w:val="clear" w:color="auto" w:fill="FFFFFF"/>
        </w:rPr>
        <w:t>5.000,00 EUR, con cargo a la partida D8-3410-489.00</w:t>
      </w:r>
    </w:p>
    <w:p w:rsidR="00F53333" w:rsidRPr="00B60C1D" w:rsidRDefault="00F53333" w:rsidP="00F53333">
      <w:pPr>
        <w:spacing w:line="240" w:lineRule="auto"/>
        <w:jc w:val="both"/>
        <w:rPr>
          <w:rFonts w:cs="Arial"/>
          <w:color w:val="000000"/>
          <w:sz w:val="20"/>
          <w:szCs w:val="20"/>
          <w:shd w:val="clear" w:color="auto" w:fill="FFFFFF"/>
        </w:rPr>
      </w:pPr>
      <w:r w:rsidRPr="00B60C1D">
        <w:rPr>
          <w:rStyle w:val="hiddenspellerror"/>
          <w:rFonts w:cs="Arial"/>
          <w:color w:val="000000"/>
          <w:sz w:val="20"/>
          <w:szCs w:val="20"/>
        </w:rPr>
        <w:t>k</w:t>
      </w:r>
      <w:r w:rsidRPr="00B60C1D">
        <w:rPr>
          <w:rFonts w:cs="Arial"/>
          <w:color w:val="000000"/>
          <w:sz w:val="20"/>
          <w:szCs w:val="20"/>
          <w:shd w:val="clear" w:color="auto" w:fill="FFFFFF"/>
        </w:rPr>
        <w:t>) Subvenciones del ámbito de Cooperación, solidaridad, nueva ciudadanía y</w:t>
      </w:r>
      <w:r w:rsidRPr="00B60C1D">
        <w:rPr>
          <w:rFonts w:cs="Arial"/>
          <w:color w:val="000000"/>
          <w:sz w:val="20"/>
          <w:szCs w:val="20"/>
        </w:rPr>
        <w:t xml:space="preserve"> </w:t>
      </w:r>
      <w:r w:rsidRPr="00B60C1D">
        <w:rPr>
          <w:rFonts w:cs="Arial"/>
          <w:color w:val="000000"/>
          <w:sz w:val="20"/>
          <w:szCs w:val="20"/>
          <w:shd w:val="clear" w:color="auto" w:fill="FFFFFF"/>
        </w:rPr>
        <w:t>voluntariado (actividades de sensibilización): 5.000,00 EUR, con cargo a la partida</w:t>
      </w:r>
      <w:r w:rsidRPr="00B60C1D">
        <w:rPr>
          <w:rFonts w:cs="Arial"/>
          <w:color w:val="000000"/>
          <w:sz w:val="20"/>
          <w:szCs w:val="20"/>
        </w:rPr>
        <w:t xml:space="preserve"> </w:t>
      </w:r>
      <w:r w:rsidRPr="00B60C1D">
        <w:rPr>
          <w:rFonts w:cs="Arial"/>
          <w:color w:val="000000"/>
          <w:sz w:val="20"/>
          <w:szCs w:val="20"/>
          <w:shd w:val="clear" w:color="auto" w:fill="FFFFFF"/>
        </w:rPr>
        <w:t>C9-9205-489.00</w:t>
      </w:r>
    </w:p>
    <w:p w:rsidR="00F53333" w:rsidRPr="00B60C1D" w:rsidRDefault="00F53333" w:rsidP="00F53333">
      <w:pPr>
        <w:spacing w:line="240" w:lineRule="auto"/>
        <w:jc w:val="both"/>
        <w:rPr>
          <w:rFonts w:cs="Arial"/>
          <w:color w:val="000000"/>
          <w:sz w:val="20"/>
          <w:szCs w:val="20"/>
        </w:rPr>
      </w:pPr>
      <w:r w:rsidRPr="00B60C1D">
        <w:rPr>
          <w:rFonts w:cs="Arial"/>
          <w:color w:val="000000"/>
          <w:sz w:val="20"/>
          <w:szCs w:val="20"/>
          <w:shd w:val="clear" w:color="auto" w:fill="FFFFFF"/>
        </w:rPr>
        <w:t>3. La concesión se efectúa mediante régimen de concurrencia competitiva.</w:t>
      </w:r>
    </w:p>
    <w:p w:rsidR="00F53333" w:rsidRPr="00B60C1D" w:rsidRDefault="00F53333" w:rsidP="00F53333">
      <w:pPr>
        <w:spacing w:line="240" w:lineRule="auto"/>
        <w:jc w:val="both"/>
        <w:rPr>
          <w:rFonts w:cs="Arial"/>
          <w:color w:val="000000"/>
          <w:sz w:val="20"/>
          <w:szCs w:val="20"/>
        </w:rPr>
      </w:pPr>
      <w:r w:rsidRPr="00B60C1D">
        <w:rPr>
          <w:rFonts w:cs="Arial"/>
          <w:color w:val="000000"/>
          <w:sz w:val="20"/>
          <w:szCs w:val="20"/>
          <w:shd w:val="clear" w:color="auto" w:fill="FFFFFF"/>
        </w:rPr>
        <w:t>4. El instructor del procedimiento será la persona titular de la Concejalía a la que se</w:t>
      </w:r>
      <w:r w:rsidRPr="00B60C1D">
        <w:rPr>
          <w:rFonts w:cs="Arial"/>
          <w:color w:val="000000"/>
          <w:sz w:val="20"/>
          <w:szCs w:val="20"/>
        </w:rPr>
        <w:t xml:space="preserve"> </w:t>
      </w:r>
      <w:r w:rsidRPr="00B60C1D">
        <w:rPr>
          <w:rFonts w:cs="Arial"/>
          <w:color w:val="000000"/>
          <w:sz w:val="20"/>
          <w:szCs w:val="20"/>
          <w:shd w:val="clear" w:color="auto" w:fill="FFFFFF"/>
        </w:rPr>
        <w:t>refiere cada procedimiento. El órgano competente para la resolución es la Junta de</w:t>
      </w:r>
      <w:r w:rsidRPr="00B60C1D">
        <w:rPr>
          <w:rFonts w:cs="Arial"/>
          <w:color w:val="000000"/>
          <w:sz w:val="20"/>
          <w:szCs w:val="20"/>
        </w:rPr>
        <w:t xml:space="preserve"> </w:t>
      </w:r>
      <w:r w:rsidRPr="00B60C1D">
        <w:rPr>
          <w:rFonts w:cs="Arial"/>
          <w:color w:val="000000"/>
          <w:sz w:val="20"/>
          <w:szCs w:val="20"/>
          <w:shd w:val="clear" w:color="auto" w:fill="FFFFFF"/>
        </w:rPr>
        <w:t>Gobierno Local.</w:t>
      </w:r>
    </w:p>
    <w:p w:rsidR="00F53333" w:rsidRPr="00B60C1D" w:rsidRDefault="00F53333" w:rsidP="00F53333">
      <w:pPr>
        <w:spacing w:line="240" w:lineRule="auto"/>
        <w:jc w:val="both"/>
        <w:rPr>
          <w:rFonts w:cs="Arial"/>
          <w:color w:val="000000"/>
          <w:sz w:val="20"/>
          <w:szCs w:val="20"/>
          <w:shd w:val="clear" w:color="auto" w:fill="FFFFFF"/>
        </w:rPr>
      </w:pPr>
      <w:r w:rsidRPr="00B60C1D">
        <w:rPr>
          <w:rFonts w:cs="Arial"/>
          <w:color w:val="000000"/>
          <w:sz w:val="20"/>
          <w:szCs w:val="20"/>
          <w:shd w:val="clear" w:color="auto" w:fill="FFFFFF"/>
        </w:rPr>
        <w:t>5. El plazo para presentar las solicitudes es de un mes a partir del primer día hábil</w:t>
      </w:r>
      <w:r w:rsidRPr="00B60C1D">
        <w:rPr>
          <w:rFonts w:cs="Arial"/>
          <w:color w:val="000000"/>
          <w:sz w:val="20"/>
          <w:szCs w:val="20"/>
        </w:rPr>
        <w:t xml:space="preserve"> </w:t>
      </w:r>
      <w:r w:rsidRPr="00B60C1D">
        <w:rPr>
          <w:rFonts w:cs="Arial"/>
          <w:color w:val="000000"/>
          <w:sz w:val="20"/>
          <w:szCs w:val="20"/>
          <w:shd w:val="clear" w:color="auto" w:fill="FFFFFF"/>
        </w:rPr>
        <w:t>siguiente al de publicación de la convocatoria en el Boletín Oficial de la Provincia de</w:t>
      </w:r>
      <w:r w:rsidRPr="00B60C1D">
        <w:rPr>
          <w:rFonts w:cs="Arial"/>
          <w:color w:val="000000"/>
          <w:sz w:val="20"/>
          <w:szCs w:val="20"/>
        </w:rPr>
        <w:t xml:space="preserve"> </w:t>
      </w:r>
      <w:r w:rsidRPr="00B60C1D">
        <w:rPr>
          <w:rFonts w:cs="Arial"/>
          <w:color w:val="000000"/>
          <w:sz w:val="20"/>
          <w:szCs w:val="20"/>
          <w:shd w:val="clear" w:color="auto" w:fill="FFFFFF"/>
        </w:rPr>
        <w:t>Barcelona.</w:t>
      </w:r>
    </w:p>
    <w:p w:rsidR="00F53333" w:rsidRPr="00B60C1D" w:rsidRDefault="00F53333" w:rsidP="00F53333">
      <w:pPr>
        <w:spacing w:line="240" w:lineRule="auto"/>
        <w:jc w:val="both"/>
        <w:rPr>
          <w:rFonts w:cs="Arial"/>
          <w:color w:val="000000"/>
          <w:sz w:val="20"/>
          <w:szCs w:val="20"/>
        </w:rPr>
      </w:pPr>
      <w:r w:rsidRPr="00B60C1D">
        <w:rPr>
          <w:rFonts w:cs="Arial"/>
          <w:color w:val="000000"/>
          <w:sz w:val="20"/>
          <w:szCs w:val="20"/>
          <w:shd w:val="clear" w:color="auto" w:fill="FFFFFF"/>
        </w:rPr>
        <w:t>6. Las personas interesadas tendrán que presentar la solicitud correspondiente en la</w:t>
      </w:r>
      <w:r w:rsidRPr="00B60C1D">
        <w:rPr>
          <w:rFonts w:cs="Arial"/>
          <w:color w:val="000000"/>
          <w:sz w:val="20"/>
          <w:szCs w:val="20"/>
        </w:rPr>
        <w:t xml:space="preserve"> </w:t>
      </w:r>
      <w:r w:rsidRPr="00B60C1D">
        <w:rPr>
          <w:rFonts w:cs="Arial"/>
          <w:color w:val="000000"/>
          <w:sz w:val="20"/>
          <w:szCs w:val="20"/>
          <w:shd w:val="clear" w:color="auto" w:fill="FFFFFF"/>
        </w:rPr>
        <w:t>sede electrónica (https://seu.castellarvalles.cat/20835/seu/), mediante instancia</w:t>
      </w:r>
      <w:r w:rsidRPr="00B60C1D">
        <w:rPr>
          <w:rFonts w:cs="Arial"/>
          <w:color w:val="000000"/>
          <w:sz w:val="20"/>
          <w:szCs w:val="20"/>
        </w:rPr>
        <w:t xml:space="preserve"> </w:t>
      </w:r>
      <w:r w:rsidRPr="00B60C1D">
        <w:rPr>
          <w:rFonts w:cs="Arial"/>
          <w:color w:val="000000"/>
          <w:sz w:val="20"/>
          <w:szCs w:val="20"/>
          <w:shd w:val="clear" w:color="auto" w:fill="FFFFFF"/>
        </w:rPr>
        <w:t>genérica y adjuntando el documento que se obtiene del software de solicitud de</w:t>
      </w:r>
      <w:r w:rsidRPr="00B60C1D">
        <w:rPr>
          <w:rFonts w:cs="Arial"/>
          <w:color w:val="000000"/>
          <w:sz w:val="20"/>
          <w:szCs w:val="20"/>
        </w:rPr>
        <w:t xml:space="preserve"> </w:t>
      </w:r>
      <w:r w:rsidRPr="00B60C1D">
        <w:rPr>
          <w:rFonts w:cs="Arial"/>
          <w:color w:val="000000"/>
          <w:sz w:val="20"/>
          <w:szCs w:val="20"/>
          <w:shd w:val="clear" w:color="auto" w:fill="FFFFFF"/>
        </w:rPr>
        <w:lastRenderedPageBreak/>
        <w:t>subvenciones que el ayuntamiento pone a disposición de las asociaciones, fundaciones,</w:t>
      </w:r>
      <w:r w:rsidRPr="00B60C1D">
        <w:rPr>
          <w:rFonts w:cs="Arial"/>
          <w:color w:val="000000"/>
          <w:sz w:val="20"/>
          <w:szCs w:val="20"/>
        </w:rPr>
        <w:t xml:space="preserve"> </w:t>
      </w:r>
      <w:r w:rsidRPr="00B60C1D">
        <w:rPr>
          <w:rFonts w:cs="Arial"/>
          <w:color w:val="000000"/>
          <w:sz w:val="20"/>
          <w:szCs w:val="20"/>
          <w:shd w:val="clear" w:color="auto" w:fill="FFFFFF"/>
        </w:rPr>
        <w:t>personas físicas y grupos estables de personas en la página web municipal</w:t>
      </w:r>
      <w:r w:rsidRPr="00B60C1D">
        <w:rPr>
          <w:rFonts w:cs="Arial"/>
          <w:color w:val="000000"/>
          <w:sz w:val="20"/>
          <w:szCs w:val="20"/>
        </w:rPr>
        <w:t xml:space="preserve"> </w:t>
      </w:r>
      <w:r w:rsidRPr="00B60C1D">
        <w:rPr>
          <w:rFonts w:cs="Arial"/>
          <w:color w:val="000000"/>
          <w:sz w:val="20"/>
          <w:szCs w:val="20"/>
          <w:shd w:val="clear" w:color="auto" w:fill="FFFFFF"/>
        </w:rPr>
        <w:t>(www.castellarvalles.cat) y habiendo introducido previamente en este software la</w:t>
      </w:r>
      <w:r w:rsidRPr="00B60C1D">
        <w:rPr>
          <w:rFonts w:cs="Arial"/>
          <w:color w:val="000000"/>
          <w:sz w:val="20"/>
          <w:szCs w:val="20"/>
        </w:rPr>
        <w:t xml:space="preserve"> </w:t>
      </w:r>
      <w:r w:rsidRPr="00B60C1D">
        <w:rPr>
          <w:rFonts w:cs="Arial"/>
          <w:color w:val="000000"/>
          <w:sz w:val="20"/>
          <w:szCs w:val="20"/>
          <w:shd w:val="clear" w:color="auto" w:fill="FFFFFF"/>
        </w:rPr>
        <w:t>documentación e información que se requiere.</w:t>
      </w:r>
      <w:r w:rsidRPr="00B60C1D">
        <w:rPr>
          <w:rFonts w:cs="Arial"/>
          <w:color w:val="000000"/>
          <w:sz w:val="20"/>
          <w:szCs w:val="20"/>
        </w:rPr>
        <w:t xml:space="preserve"> </w:t>
      </w:r>
    </w:p>
    <w:p w:rsidR="00F53333" w:rsidRPr="00B60C1D" w:rsidRDefault="00F53333" w:rsidP="00F53333">
      <w:pPr>
        <w:spacing w:line="240" w:lineRule="auto"/>
        <w:jc w:val="both"/>
        <w:rPr>
          <w:rFonts w:cs="Arial"/>
          <w:color w:val="000000"/>
          <w:sz w:val="20"/>
          <w:szCs w:val="20"/>
          <w:shd w:val="clear" w:color="auto" w:fill="FFFFFF"/>
        </w:rPr>
      </w:pPr>
      <w:r w:rsidRPr="00B60C1D">
        <w:rPr>
          <w:rFonts w:cs="Arial"/>
          <w:color w:val="000000"/>
          <w:sz w:val="20"/>
          <w:szCs w:val="20"/>
          <w:shd w:val="clear" w:color="auto" w:fill="FFFFFF"/>
        </w:rPr>
        <w:t>La utilización de este software es requisito indispensable para obtener la condición</w:t>
      </w:r>
      <w:r w:rsidRPr="00B60C1D">
        <w:rPr>
          <w:rFonts w:cs="Arial"/>
          <w:color w:val="000000"/>
          <w:sz w:val="20"/>
          <w:szCs w:val="20"/>
        </w:rPr>
        <w:t xml:space="preserve"> </w:t>
      </w:r>
      <w:r w:rsidRPr="00B60C1D">
        <w:rPr>
          <w:rFonts w:cs="Arial"/>
          <w:color w:val="000000"/>
          <w:sz w:val="20"/>
          <w:szCs w:val="20"/>
          <w:shd w:val="clear" w:color="auto" w:fill="FFFFFF"/>
        </w:rPr>
        <w:t>de beneficiario de las subvenciones objeto de esta convocatoria, así como haber</w:t>
      </w:r>
      <w:r w:rsidRPr="00B60C1D">
        <w:rPr>
          <w:rFonts w:cs="Arial"/>
          <w:color w:val="000000"/>
          <w:sz w:val="20"/>
          <w:szCs w:val="20"/>
        </w:rPr>
        <w:t xml:space="preserve"> </w:t>
      </w:r>
      <w:r w:rsidRPr="00B60C1D">
        <w:rPr>
          <w:rFonts w:cs="Arial"/>
          <w:color w:val="000000"/>
          <w:sz w:val="20"/>
          <w:szCs w:val="20"/>
          <w:shd w:val="clear" w:color="auto" w:fill="FFFFFF"/>
        </w:rPr>
        <w:t>introducido la documentación e información requerida. En este sentido, las solicitudes</w:t>
      </w:r>
      <w:r w:rsidRPr="00B60C1D">
        <w:rPr>
          <w:rFonts w:cs="Arial"/>
          <w:color w:val="000000"/>
          <w:sz w:val="20"/>
          <w:szCs w:val="20"/>
        </w:rPr>
        <w:t xml:space="preserve"> </w:t>
      </w:r>
      <w:r w:rsidRPr="00B60C1D">
        <w:rPr>
          <w:rFonts w:cs="Arial"/>
          <w:color w:val="000000"/>
          <w:sz w:val="20"/>
          <w:szCs w:val="20"/>
          <w:shd w:val="clear" w:color="auto" w:fill="FFFFFF"/>
        </w:rPr>
        <w:t>de subvención que no vayan acompañadas del documento de solicitud que</w:t>
      </w:r>
      <w:r w:rsidR="00B60C1D">
        <w:rPr>
          <w:rFonts w:cs="Arial"/>
          <w:color w:val="000000"/>
          <w:sz w:val="20"/>
          <w:szCs w:val="20"/>
          <w:shd w:val="clear" w:color="auto" w:fill="FFFFFF"/>
        </w:rPr>
        <w:t xml:space="preserve"> </w:t>
      </w:r>
      <w:r w:rsidRPr="00B60C1D">
        <w:rPr>
          <w:rFonts w:cs="Arial"/>
          <w:color w:val="000000"/>
          <w:sz w:val="20"/>
          <w:szCs w:val="20"/>
          <w:shd w:val="clear" w:color="auto" w:fill="FFFFFF"/>
        </w:rPr>
        <w:t>proporciona este software se tendrán por no presentadas.</w:t>
      </w:r>
    </w:p>
    <w:p w:rsidR="00F53333" w:rsidRPr="00B60C1D" w:rsidRDefault="00F53333" w:rsidP="00F53333">
      <w:pPr>
        <w:spacing w:line="240" w:lineRule="auto"/>
        <w:jc w:val="both"/>
        <w:rPr>
          <w:rFonts w:cs="Arial"/>
          <w:color w:val="000000"/>
          <w:sz w:val="20"/>
          <w:szCs w:val="20"/>
          <w:shd w:val="clear" w:color="auto" w:fill="FFFFFF"/>
        </w:rPr>
      </w:pPr>
      <w:r w:rsidRPr="00B60C1D">
        <w:rPr>
          <w:rFonts w:cs="Arial"/>
          <w:color w:val="000000"/>
          <w:sz w:val="20"/>
          <w:szCs w:val="20"/>
          <w:shd w:val="clear" w:color="auto" w:fill="FFFFFF"/>
        </w:rPr>
        <w:t>Contra este acuerdo de convocatoria, que es un acto definitivo y pone fin a la vía</w:t>
      </w:r>
      <w:r w:rsidRPr="00B60C1D">
        <w:rPr>
          <w:rFonts w:cs="Arial"/>
          <w:color w:val="000000"/>
          <w:sz w:val="20"/>
          <w:szCs w:val="20"/>
        </w:rPr>
        <w:t xml:space="preserve"> </w:t>
      </w:r>
      <w:r w:rsidRPr="00B60C1D">
        <w:rPr>
          <w:rFonts w:cs="Arial"/>
          <w:color w:val="000000"/>
          <w:sz w:val="20"/>
          <w:szCs w:val="20"/>
          <w:shd w:val="clear" w:color="auto" w:fill="FFFFFF"/>
        </w:rPr>
        <w:t>administrativa, se podrá recorrer potestativamente en reposición, ante el mismo</w:t>
      </w:r>
      <w:r w:rsidRPr="00B60C1D">
        <w:rPr>
          <w:rFonts w:cs="Arial"/>
          <w:color w:val="000000"/>
          <w:sz w:val="20"/>
          <w:szCs w:val="20"/>
        </w:rPr>
        <w:t xml:space="preserve"> </w:t>
      </w:r>
      <w:r w:rsidRPr="00B60C1D">
        <w:rPr>
          <w:rFonts w:cs="Arial"/>
          <w:color w:val="000000"/>
          <w:sz w:val="20"/>
          <w:szCs w:val="20"/>
          <w:shd w:val="clear" w:color="auto" w:fill="FFFFFF"/>
        </w:rPr>
        <w:t>órgano que lo ha dictado, o impugnarlo directamente ante los juzgados de los contencioso-administrativos de la provincia de Barcelona mediante la interposición de recurso</w:t>
      </w:r>
      <w:r w:rsidRPr="00B60C1D">
        <w:rPr>
          <w:rFonts w:cs="Arial"/>
          <w:color w:val="000000"/>
          <w:sz w:val="20"/>
          <w:szCs w:val="20"/>
        </w:rPr>
        <w:t xml:space="preserve"> </w:t>
      </w:r>
      <w:r w:rsidRPr="00B60C1D">
        <w:rPr>
          <w:rFonts w:cs="Arial"/>
          <w:color w:val="000000"/>
          <w:sz w:val="20"/>
          <w:szCs w:val="20"/>
          <w:shd w:val="clear" w:color="auto" w:fill="FFFFFF"/>
        </w:rPr>
        <w:t>contencioso-administrativo. Si opta por recurrir en reposición, el recurso contencioso-administrativo no se podrá interponer hasta que el recurso de reposición se resuelva</w:t>
      </w:r>
      <w:r w:rsidRPr="00B60C1D">
        <w:rPr>
          <w:rFonts w:cs="Arial"/>
          <w:color w:val="000000"/>
          <w:sz w:val="20"/>
          <w:szCs w:val="20"/>
        </w:rPr>
        <w:t xml:space="preserve"> </w:t>
      </w:r>
      <w:r w:rsidRPr="00B60C1D">
        <w:rPr>
          <w:rFonts w:cs="Arial"/>
          <w:color w:val="000000"/>
          <w:sz w:val="20"/>
          <w:szCs w:val="20"/>
          <w:shd w:val="clear" w:color="auto" w:fill="FFFFFF"/>
        </w:rPr>
        <w:t>expresamente o se desestime de forma presunta si en el plazo de un mes desde</w:t>
      </w:r>
      <w:r w:rsidRPr="00B60C1D">
        <w:rPr>
          <w:rFonts w:cs="Arial"/>
          <w:color w:val="000000"/>
          <w:sz w:val="20"/>
          <w:szCs w:val="20"/>
        </w:rPr>
        <w:t xml:space="preserve"> </w:t>
      </w:r>
      <w:r w:rsidRPr="00B60C1D">
        <w:rPr>
          <w:rFonts w:cs="Arial"/>
          <w:color w:val="000000"/>
          <w:sz w:val="20"/>
          <w:szCs w:val="20"/>
          <w:shd w:val="clear" w:color="auto" w:fill="FFFFFF"/>
        </w:rPr>
        <w:t>su interposición no se le ha notificado la resolución.</w:t>
      </w:r>
    </w:p>
    <w:p w:rsidR="00F53333" w:rsidRPr="00B60C1D" w:rsidRDefault="00F53333" w:rsidP="00F53333">
      <w:pPr>
        <w:spacing w:line="240" w:lineRule="auto"/>
        <w:jc w:val="both"/>
        <w:rPr>
          <w:rFonts w:cs="Arial"/>
          <w:color w:val="000000"/>
          <w:sz w:val="20"/>
          <w:szCs w:val="20"/>
        </w:rPr>
      </w:pPr>
      <w:r w:rsidRPr="00B60C1D">
        <w:rPr>
          <w:rFonts w:cs="Arial"/>
          <w:color w:val="000000"/>
          <w:sz w:val="20"/>
          <w:szCs w:val="20"/>
          <w:shd w:val="clear" w:color="auto" w:fill="FFFFFF"/>
        </w:rPr>
        <w:t>El plazo para interponer el recurso de reposición es de un mes, a contar desde</w:t>
      </w:r>
      <w:r w:rsidRPr="00B60C1D">
        <w:rPr>
          <w:rFonts w:cs="Arial"/>
          <w:color w:val="000000"/>
          <w:sz w:val="20"/>
          <w:szCs w:val="20"/>
        </w:rPr>
        <w:t xml:space="preserve"> </w:t>
      </w:r>
      <w:r w:rsidRPr="00B60C1D">
        <w:rPr>
          <w:rFonts w:cs="Arial"/>
          <w:color w:val="000000"/>
          <w:sz w:val="20"/>
          <w:szCs w:val="20"/>
          <w:shd w:val="clear" w:color="auto" w:fill="FFFFFF"/>
        </w:rPr>
        <w:t>al día siguiente de la publicación de este anuncio.</w:t>
      </w:r>
    </w:p>
    <w:p w:rsidR="00F53333" w:rsidRPr="00B60C1D" w:rsidRDefault="00F53333" w:rsidP="00F53333">
      <w:pPr>
        <w:spacing w:line="240" w:lineRule="auto"/>
        <w:jc w:val="both"/>
        <w:rPr>
          <w:rFonts w:cs="Arial"/>
          <w:color w:val="000000"/>
          <w:sz w:val="20"/>
          <w:szCs w:val="20"/>
        </w:rPr>
      </w:pPr>
      <w:r w:rsidRPr="00B60C1D">
        <w:rPr>
          <w:rFonts w:cs="Arial"/>
          <w:color w:val="000000"/>
          <w:sz w:val="20"/>
          <w:szCs w:val="20"/>
          <w:shd w:val="clear" w:color="auto" w:fill="FFFFFF"/>
        </w:rPr>
        <w:t>El plazo para interponer el recurso contencioso-administrativo es de dos mesas, a</w:t>
      </w:r>
      <w:r w:rsidRPr="00B60C1D">
        <w:rPr>
          <w:rFonts w:cs="Arial"/>
          <w:color w:val="000000"/>
          <w:sz w:val="20"/>
          <w:szCs w:val="20"/>
        </w:rPr>
        <w:t xml:space="preserve"> </w:t>
      </w:r>
      <w:r w:rsidRPr="00B60C1D">
        <w:rPr>
          <w:rFonts w:cs="Arial"/>
          <w:color w:val="000000"/>
          <w:sz w:val="20"/>
          <w:szCs w:val="20"/>
          <w:shd w:val="clear" w:color="auto" w:fill="FFFFFF"/>
        </w:rPr>
        <w:t>contar también desde el día siguiente al de la publicación de este anuncio.</w:t>
      </w:r>
    </w:p>
    <w:p w:rsidR="00F53333" w:rsidRPr="00B60C1D" w:rsidRDefault="00F53333" w:rsidP="00F53333">
      <w:pPr>
        <w:spacing w:line="240" w:lineRule="auto"/>
        <w:jc w:val="both"/>
        <w:rPr>
          <w:rFonts w:cs="Arial"/>
          <w:color w:val="000000"/>
          <w:sz w:val="20"/>
          <w:szCs w:val="20"/>
          <w:shd w:val="clear" w:color="auto" w:fill="FFFFFF"/>
        </w:rPr>
      </w:pPr>
      <w:r w:rsidRPr="00B60C1D">
        <w:rPr>
          <w:rFonts w:cs="Arial"/>
          <w:color w:val="000000"/>
          <w:sz w:val="20"/>
          <w:szCs w:val="20"/>
          <w:shd w:val="clear" w:color="auto" w:fill="FFFFFF"/>
        </w:rPr>
        <w:t>El plazo para interponer el recurso conte</w:t>
      </w:r>
      <w:r w:rsidR="00B60C1D">
        <w:rPr>
          <w:rFonts w:cs="Arial"/>
          <w:color w:val="000000"/>
          <w:sz w:val="20"/>
          <w:szCs w:val="20"/>
          <w:shd w:val="clear" w:color="auto" w:fill="FFFFFF"/>
        </w:rPr>
        <w:t xml:space="preserve">ncioso-administrativo contra la </w:t>
      </w:r>
      <w:bookmarkStart w:id="0" w:name="_GoBack"/>
      <w:bookmarkEnd w:id="0"/>
      <w:r w:rsidRPr="00B60C1D">
        <w:rPr>
          <w:rFonts w:cs="Arial"/>
          <w:color w:val="000000"/>
          <w:sz w:val="20"/>
          <w:szCs w:val="20"/>
          <w:shd w:val="clear" w:color="auto" w:fill="FFFFFF"/>
        </w:rPr>
        <w:t>desestimación</w:t>
      </w:r>
      <w:r w:rsidRPr="00B60C1D">
        <w:rPr>
          <w:rFonts w:cs="Arial"/>
          <w:color w:val="000000"/>
          <w:sz w:val="20"/>
          <w:szCs w:val="20"/>
        </w:rPr>
        <w:t xml:space="preserve"> </w:t>
      </w:r>
      <w:r w:rsidRPr="00B60C1D">
        <w:rPr>
          <w:rFonts w:cs="Arial"/>
          <w:color w:val="000000"/>
          <w:sz w:val="20"/>
          <w:szCs w:val="20"/>
          <w:shd w:val="clear" w:color="auto" w:fill="FFFFFF"/>
        </w:rPr>
        <w:t>presunta del recurso de reposición es de seis meses, a contar desde el día siguiente al</w:t>
      </w:r>
      <w:r w:rsidRPr="00B60C1D">
        <w:rPr>
          <w:rFonts w:cs="Arial"/>
          <w:color w:val="000000"/>
          <w:sz w:val="20"/>
          <w:szCs w:val="20"/>
        </w:rPr>
        <w:t xml:space="preserve"> </w:t>
      </w:r>
      <w:r w:rsidRPr="00B60C1D">
        <w:rPr>
          <w:rFonts w:cs="Arial"/>
          <w:color w:val="000000"/>
          <w:sz w:val="20"/>
          <w:szCs w:val="20"/>
          <w:shd w:val="clear" w:color="auto" w:fill="FFFFFF"/>
        </w:rPr>
        <w:t>día en que el recurso deba entenderse desestimado.</w:t>
      </w:r>
    </w:p>
    <w:p w:rsidR="00A0622F" w:rsidRPr="00B60C1D" w:rsidRDefault="00A0622F" w:rsidP="00F53333">
      <w:pPr>
        <w:spacing w:line="240" w:lineRule="auto"/>
        <w:jc w:val="both"/>
        <w:rPr>
          <w:rFonts w:cs="Arial"/>
          <w:color w:val="000000"/>
          <w:sz w:val="20"/>
          <w:szCs w:val="20"/>
          <w:shd w:val="clear" w:color="auto" w:fill="FFFFFF"/>
        </w:rPr>
      </w:pPr>
    </w:p>
    <w:p w:rsidR="00A0622F" w:rsidRPr="00B60C1D" w:rsidRDefault="00A0622F" w:rsidP="00A0622F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  <w:sz w:val="20"/>
          <w:szCs w:val="20"/>
          <w:shd w:val="clear" w:color="auto" w:fill="FFFFFF"/>
        </w:rPr>
      </w:pPr>
      <w:r w:rsidRPr="00B60C1D">
        <w:rPr>
          <w:rFonts w:cs="Arial"/>
          <w:color w:val="000000"/>
          <w:sz w:val="20"/>
          <w:szCs w:val="20"/>
          <w:shd w:val="clear" w:color="auto" w:fill="FFFFFF"/>
        </w:rPr>
        <w:t xml:space="preserve">Castellar del Vallés, 27 de </w:t>
      </w:r>
      <w:r w:rsidR="00046256" w:rsidRPr="00B60C1D">
        <w:rPr>
          <w:rFonts w:cs="Arial"/>
          <w:color w:val="000000"/>
          <w:sz w:val="20"/>
          <w:szCs w:val="20"/>
          <w:shd w:val="clear" w:color="auto" w:fill="FFFFFF"/>
        </w:rPr>
        <w:t>mayo</w:t>
      </w:r>
      <w:r w:rsidRPr="00B60C1D">
        <w:rPr>
          <w:rFonts w:cs="Arial"/>
          <w:color w:val="000000"/>
          <w:sz w:val="20"/>
          <w:szCs w:val="20"/>
          <w:shd w:val="clear" w:color="auto" w:fill="FFFFFF"/>
        </w:rPr>
        <w:t xml:space="preserve"> de 2020</w:t>
      </w:r>
    </w:p>
    <w:p w:rsidR="00A0622F" w:rsidRPr="00B60C1D" w:rsidRDefault="00A0622F" w:rsidP="00A0622F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  <w:sz w:val="20"/>
          <w:szCs w:val="20"/>
          <w:shd w:val="clear" w:color="auto" w:fill="FFFFFF"/>
        </w:rPr>
      </w:pPr>
    </w:p>
    <w:p w:rsidR="00A0622F" w:rsidRPr="00B60C1D" w:rsidRDefault="00A0622F" w:rsidP="00A0622F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  <w:r w:rsidRPr="00B60C1D">
        <w:rPr>
          <w:rFonts w:cs="Arial"/>
          <w:color w:val="000000"/>
          <w:sz w:val="20"/>
          <w:szCs w:val="20"/>
          <w:shd w:val="clear" w:color="auto" w:fill="FFFFFF"/>
        </w:rPr>
        <w:t>El Alcalde, p.d. (Decreto núm. 759, de 21 de junio de 2019), el director de Servicios Económicos, José Manuel Fernández Villaverde</w:t>
      </w:r>
    </w:p>
    <w:p w:rsidR="00A0622F" w:rsidRPr="00B60C1D" w:rsidRDefault="00A0622F" w:rsidP="00F53333">
      <w:pPr>
        <w:spacing w:line="240" w:lineRule="auto"/>
        <w:jc w:val="both"/>
        <w:rPr>
          <w:rFonts w:cs="Arial"/>
          <w:color w:val="000000"/>
          <w:sz w:val="20"/>
          <w:szCs w:val="20"/>
          <w:shd w:val="clear" w:color="auto" w:fill="FFFFFF"/>
        </w:rPr>
      </w:pPr>
    </w:p>
    <w:sectPr w:rsidR="00A0622F" w:rsidRPr="00B60C1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3333"/>
    <w:rsid w:val="00046256"/>
    <w:rsid w:val="00A0622F"/>
    <w:rsid w:val="00B60C1D"/>
    <w:rsid w:val="00F53333"/>
    <w:rsid w:val="00FF1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Verdana" w:eastAsiaTheme="minorHAnsi" w:hAnsi="Verdana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hiddenspellerror">
    <w:name w:val="hiddenspellerror"/>
    <w:basedOn w:val="Fuentedeprrafopredeter"/>
    <w:rsid w:val="00F53333"/>
  </w:style>
  <w:style w:type="character" w:customStyle="1" w:styleId="hiddengrammarerror">
    <w:name w:val="hiddengrammarerror"/>
    <w:basedOn w:val="Fuentedeprrafopredeter"/>
    <w:rsid w:val="00F5333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Verdana" w:eastAsiaTheme="minorHAnsi" w:hAnsi="Verdana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hiddenspellerror">
    <w:name w:val="hiddenspellerror"/>
    <w:basedOn w:val="Fuentedeprrafopredeter"/>
    <w:rsid w:val="00F53333"/>
  </w:style>
  <w:style w:type="character" w:customStyle="1" w:styleId="hiddengrammarerror">
    <w:name w:val="hiddengrammarerror"/>
    <w:basedOn w:val="Fuentedeprrafopredeter"/>
    <w:rsid w:val="00F533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995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704</Words>
  <Characters>3872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Daniela Cachutt</dc:creator>
  <cp:lastModifiedBy>Daniela Cachutt</cp:lastModifiedBy>
  <cp:revision>5</cp:revision>
  <cp:lastPrinted>2022-06-13T11:37:00Z</cp:lastPrinted>
  <dcterms:created xsi:type="dcterms:W3CDTF">2022-06-03T09:56:00Z</dcterms:created>
  <dcterms:modified xsi:type="dcterms:W3CDTF">2022-06-13T11:38:00Z</dcterms:modified>
</cp:coreProperties>
</file>