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FB3" w:rsidRPr="00AE4FB3" w:rsidRDefault="00AE4FB3" w:rsidP="00AE4FB3">
      <w:pPr>
        <w:jc w:val="both"/>
        <w:rPr>
          <w:lang w:val="es-ES"/>
        </w:rPr>
      </w:pPr>
      <w:r w:rsidRPr="00AE4FB3">
        <w:rPr>
          <w:lang w:val="es-ES"/>
        </w:rPr>
        <w:t>ANUNCIO de convocatoria del procedimiento para el otorgamiento de subvenciones para la</w:t>
      </w:r>
      <w:r>
        <w:rPr>
          <w:lang w:val="es-ES"/>
        </w:rPr>
        <w:t xml:space="preserve"> </w:t>
      </w:r>
      <w:r w:rsidRPr="00AE4FB3">
        <w:rPr>
          <w:lang w:val="es-ES"/>
        </w:rPr>
        <w:t>rehabilitación de viviendas que se pongan a disposic</w:t>
      </w:r>
      <w:r>
        <w:rPr>
          <w:lang w:val="es-ES"/>
        </w:rPr>
        <w:t xml:space="preserve">ión de la Bolsa de Viviendas de </w:t>
      </w:r>
      <w:r w:rsidRPr="00AE4FB3">
        <w:rPr>
          <w:lang w:val="es-ES"/>
        </w:rPr>
        <w:t>Alquiler Social para el año 2021</w:t>
      </w:r>
    </w:p>
    <w:p w:rsidR="00AE4FB3" w:rsidRPr="00AE4FB3" w:rsidRDefault="00AE4FB3" w:rsidP="00AE4FB3">
      <w:pPr>
        <w:jc w:val="both"/>
        <w:rPr>
          <w:lang w:val="es-ES"/>
        </w:rPr>
      </w:pPr>
      <w:r w:rsidRPr="00AE4FB3">
        <w:rPr>
          <w:lang w:val="es-ES"/>
        </w:rPr>
        <w:t>Por resolución del alcalde de 19 de enero de 2021, se h</w:t>
      </w:r>
      <w:r>
        <w:rPr>
          <w:lang w:val="es-ES"/>
        </w:rPr>
        <w:t xml:space="preserve">a aprobado la convocatoria para </w:t>
      </w:r>
      <w:r w:rsidRPr="00AE4FB3">
        <w:rPr>
          <w:lang w:val="es-ES"/>
        </w:rPr>
        <w:t>la concesión de subvenciones para la rehabilitació</w:t>
      </w:r>
      <w:r>
        <w:rPr>
          <w:lang w:val="es-ES"/>
        </w:rPr>
        <w:t xml:space="preserve">n de viviendas que se pongan en </w:t>
      </w:r>
      <w:r w:rsidRPr="00AE4FB3">
        <w:rPr>
          <w:lang w:val="es-ES"/>
        </w:rPr>
        <w:t>disposición de la Bolsa de Viviendas de Alquiler Social para el año 2021, en sus términ</w:t>
      </w:r>
      <w:r>
        <w:rPr>
          <w:lang w:val="es-ES"/>
        </w:rPr>
        <w:t xml:space="preserve">os </w:t>
      </w:r>
      <w:r w:rsidRPr="00AE4FB3">
        <w:rPr>
          <w:lang w:val="es-ES"/>
        </w:rPr>
        <w:t>siguientes:</w:t>
      </w:r>
    </w:p>
    <w:p w:rsidR="00AE4FB3" w:rsidRPr="00AE4FB3" w:rsidRDefault="00AE4FB3" w:rsidP="00AE4FB3">
      <w:pPr>
        <w:pStyle w:val="Pargrafdellista"/>
        <w:numPr>
          <w:ilvl w:val="0"/>
          <w:numId w:val="2"/>
        </w:numPr>
        <w:jc w:val="both"/>
        <w:rPr>
          <w:lang w:val="es-ES"/>
        </w:rPr>
      </w:pPr>
      <w:r w:rsidRPr="00AE4FB3">
        <w:rPr>
          <w:lang w:val="es-ES"/>
        </w:rPr>
        <w:t>La convocatoria se rige por el texto refundido de las bases reguladoras publicado en el</w:t>
      </w:r>
      <w:r>
        <w:rPr>
          <w:lang w:val="es-ES"/>
        </w:rPr>
        <w:t xml:space="preserve"> </w:t>
      </w:r>
      <w:r w:rsidRPr="00AE4FB3">
        <w:rPr>
          <w:lang w:val="es-ES"/>
        </w:rPr>
        <w:t>Boletín Oficial de la Provincia de Barcelona de 11 de julio de 2019</w:t>
      </w:r>
    </w:p>
    <w:p w:rsidR="00AE4FB3" w:rsidRPr="00AE4FB3" w:rsidRDefault="00AE4FB3" w:rsidP="00AE4FB3">
      <w:pPr>
        <w:pStyle w:val="Pargrafdellista"/>
        <w:numPr>
          <w:ilvl w:val="0"/>
          <w:numId w:val="2"/>
        </w:numPr>
        <w:jc w:val="both"/>
        <w:rPr>
          <w:lang w:val="es-ES"/>
        </w:rPr>
      </w:pPr>
      <w:r w:rsidRPr="00AE4FB3">
        <w:rPr>
          <w:lang w:val="es-ES"/>
        </w:rPr>
        <w:t>La cuantía global máxima de las subvenciones convocadas a distribuir es de</w:t>
      </w:r>
      <w:r>
        <w:rPr>
          <w:lang w:val="es-ES"/>
        </w:rPr>
        <w:t xml:space="preserve"> </w:t>
      </w:r>
      <w:r w:rsidRPr="00AE4FB3">
        <w:rPr>
          <w:lang w:val="es-ES"/>
        </w:rPr>
        <w:t>40.000,00 EUR y la subvención se imputa a la partida A1-1522-780.04 del</w:t>
      </w:r>
      <w:r>
        <w:rPr>
          <w:lang w:val="es-ES"/>
        </w:rPr>
        <w:t xml:space="preserve"> </w:t>
      </w:r>
      <w:r w:rsidRPr="00AE4FB3">
        <w:rPr>
          <w:lang w:val="es-ES"/>
        </w:rPr>
        <w:t>presupuesto municipal de 2020</w:t>
      </w:r>
    </w:p>
    <w:p w:rsidR="00AE4FB3" w:rsidRPr="00AE4FB3" w:rsidRDefault="00AE4FB3" w:rsidP="00AE4FB3">
      <w:pPr>
        <w:pStyle w:val="Pargrafdellista"/>
        <w:numPr>
          <w:ilvl w:val="0"/>
          <w:numId w:val="2"/>
        </w:numPr>
        <w:jc w:val="both"/>
        <w:rPr>
          <w:lang w:val="es-ES"/>
        </w:rPr>
      </w:pPr>
      <w:r w:rsidRPr="00AE4FB3">
        <w:rPr>
          <w:lang w:val="es-ES"/>
        </w:rPr>
        <w:t>La cuantía de la subvención será del 100 por ciento del coste de las obras a realizar,</w:t>
      </w:r>
      <w:r>
        <w:rPr>
          <w:lang w:val="es-ES"/>
        </w:rPr>
        <w:t xml:space="preserve"> </w:t>
      </w:r>
      <w:r w:rsidRPr="00AE4FB3">
        <w:rPr>
          <w:lang w:val="es-ES"/>
        </w:rPr>
        <w:t>con un importe máximo para cada persona solicitante de 1.500,00 EUR</w:t>
      </w:r>
    </w:p>
    <w:p w:rsidR="00AE4FB3" w:rsidRPr="00AE4FB3" w:rsidRDefault="00AE4FB3" w:rsidP="00AE4FB3">
      <w:pPr>
        <w:pStyle w:val="Pargrafdellista"/>
        <w:numPr>
          <w:ilvl w:val="0"/>
          <w:numId w:val="2"/>
        </w:numPr>
        <w:jc w:val="both"/>
        <w:rPr>
          <w:lang w:val="es-ES"/>
        </w:rPr>
      </w:pPr>
      <w:r w:rsidRPr="00AE4FB3">
        <w:rPr>
          <w:lang w:val="es-ES"/>
        </w:rPr>
        <w:t>La concesión se efectúa mediante régimen de concurrencia no competitiva.</w:t>
      </w:r>
    </w:p>
    <w:p w:rsidR="00AE4FB3" w:rsidRPr="00AE4FB3" w:rsidRDefault="00AE4FB3" w:rsidP="00AE4FB3">
      <w:pPr>
        <w:pStyle w:val="Pargrafdellista"/>
        <w:numPr>
          <w:ilvl w:val="0"/>
          <w:numId w:val="2"/>
        </w:numPr>
        <w:jc w:val="both"/>
        <w:rPr>
          <w:lang w:val="es-ES"/>
        </w:rPr>
      </w:pPr>
      <w:r w:rsidRPr="00AE4FB3">
        <w:rPr>
          <w:lang w:val="es-ES"/>
        </w:rPr>
        <w:t>El instructor del procedimiento será la persona titular de la Concejalía de Vivienda, y</w:t>
      </w:r>
      <w:r>
        <w:rPr>
          <w:lang w:val="es-ES"/>
        </w:rPr>
        <w:t xml:space="preserve"> </w:t>
      </w:r>
      <w:r w:rsidRPr="00AE4FB3">
        <w:rPr>
          <w:lang w:val="es-ES"/>
        </w:rPr>
        <w:t>el órgano competente para su resolución será la Alcaldía.</w:t>
      </w:r>
    </w:p>
    <w:p w:rsidR="00AE4FB3" w:rsidRPr="00AE4FB3" w:rsidRDefault="00AE4FB3" w:rsidP="00AE4FB3">
      <w:pPr>
        <w:pStyle w:val="Pargrafdellista"/>
        <w:numPr>
          <w:ilvl w:val="0"/>
          <w:numId w:val="2"/>
        </w:numPr>
        <w:jc w:val="both"/>
        <w:rPr>
          <w:lang w:val="es-ES"/>
        </w:rPr>
      </w:pPr>
      <w:r w:rsidRPr="00AE4FB3">
        <w:rPr>
          <w:lang w:val="es-ES"/>
        </w:rPr>
        <w:t>El plazo para presentar las solicitudes es desde la publicación de la</w:t>
      </w:r>
      <w:r>
        <w:rPr>
          <w:lang w:val="es-ES"/>
        </w:rPr>
        <w:t xml:space="preserve"> </w:t>
      </w:r>
      <w:r w:rsidRPr="00AE4FB3">
        <w:rPr>
          <w:lang w:val="es-ES"/>
        </w:rPr>
        <w:t>convocatoria en el Boletín Oficial de la Provincia de Barcelona hasta el 30 de</w:t>
      </w:r>
      <w:r>
        <w:rPr>
          <w:lang w:val="es-ES"/>
        </w:rPr>
        <w:t xml:space="preserve"> </w:t>
      </w:r>
      <w:r w:rsidRPr="00AE4FB3">
        <w:rPr>
          <w:lang w:val="es-ES"/>
        </w:rPr>
        <w:t>noviembre de 2021, inclusive.</w:t>
      </w:r>
    </w:p>
    <w:p w:rsidR="00AE4FB3" w:rsidRPr="00AE4FB3" w:rsidRDefault="00AE4FB3" w:rsidP="00AE4FB3">
      <w:pPr>
        <w:pStyle w:val="Pargrafdellista"/>
        <w:numPr>
          <w:ilvl w:val="0"/>
          <w:numId w:val="2"/>
        </w:numPr>
        <w:jc w:val="both"/>
        <w:rPr>
          <w:lang w:val="es-ES"/>
        </w:rPr>
      </w:pPr>
      <w:r w:rsidRPr="00AE4FB3">
        <w:rPr>
          <w:lang w:val="es-ES"/>
        </w:rPr>
        <w:t>Las obras objeto de subvención deben haberse iniciado a partir del 1 de diciembre</w:t>
      </w:r>
      <w:r>
        <w:rPr>
          <w:lang w:val="es-ES"/>
        </w:rPr>
        <w:t xml:space="preserve"> </w:t>
      </w:r>
      <w:r w:rsidRPr="00AE4FB3">
        <w:rPr>
          <w:lang w:val="es-ES"/>
        </w:rPr>
        <w:t>de 2020</w:t>
      </w:r>
      <w:r>
        <w:rPr>
          <w:lang w:val="es-ES"/>
        </w:rPr>
        <w:t>.</w:t>
      </w:r>
    </w:p>
    <w:p w:rsidR="00AE4FB3" w:rsidRPr="00AE4FB3" w:rsidRDefault="00AE4FB3" w:rsidP="00AE4FB3">
      <w:pPr>
        <w:pStyle w:val="Pargrafdellista"/>
        <w:numPr>
          <w:ilvl w:val="0"/>
          <w:numId w:val="2"/>
        </w:numPr>
        <w:jc w:val="both"/>
        <w:rPr>
          <w:lang w:val="es-ES"/>
        </w:rPr>
      </w:pPr>
      <w:r w:rsidRPr="00AE4FB3">
        <w:rPr>
          <w:lang w:val="es-ES"/>
        </w:rPr>
        <w:t>Las personas interesadas tendrán que presentar la solicitud correspondiente en el</w:t>
      </w:r>
      <w:r>
        <w:rPr>
          <w:lang w:val="es-ES"/>
        </w:rPr>
        <w:t xml:space="preserve"> </w:t>
      </w:r>
      <w:r w:rsidRPr="00AE4FB3">
        <w:rPr>
          <w:lang w:val="es-ES"/>
        </w:rPr>
        <w:t>Registro General del ayuntamiento, a través de la Oficina Local de Vivienda (</w:t>
      </w:r>
      <w:proofErr w:type="spellStart"/>
      <w:r w:rsidRPr="00AE4FB3">
        <w:rPr>
          <w:lang w:val="es-ES"/>
        </w:rPr>
        <w:t>Palau</w:t>
      </w:r>
      <w:proofErr w:type="spellEnd"/>
      <w:r>
        <w:rPr>
          <w:lang w:val="es-ES"/>
        </w:rPr>
        <w:t xml:space="preserve"> </w:t>
      </w:r>
      <w:proofErr w:type="spellStart"/>
      <w:r w:rsidRPr="00AE4FB3">
        <w:rPr>
          <w:lang w:val="es-ES"/>
        </w:rPr>
        <w:t>Tolrà</w:t>
      </w:r>
      <w:proofErr w:type="spellEnd"/>
      <w:r w:rsidRPr="00AE4FB3">
        <w:rPr>
          <w:lang w:val="es-ES"/>
        </w:rPr>
        <w:t xml:space="preserve">, paseo </w:t>
      </w:r>
      <w:proofErr w:type="spellStart"/>
      <w:r w:rsidRPr="00AE4FB3">
        <w:rPr>
          <w:lang w:val="es-ES"/>
        </w:rPr>
        <w:t>Tolrà</w:t>
      </w:r>
      <w:proofErr w:type="spellEnd"/>
      <w:r w:rsidRPr="00AE4FB3">
        <w:rPr>
          <w:lang w:val="es-ES"/>
        </w:rPr>
        <w:t>, 1, planta baja), en el modelo normalizado que se puede obtener en</w:t>
      </w:r>
      <w:r>
        <w:rPr>
          <w:lang w:val="es-ES"/>
        </w:rPr>
        <w:t xml:space="preserve"> </w:t>
      </w:r>
      <w:r w:rsidRPr="00AE4FB3">
        <w:rPr>
          <w:lang w:val="es-ES"/>
        </w:rPr>
        <w:t>la página web del ayuntamiento (www.castellarvalles.cat) y adjuntando la</w:t>
      </w:r>
      <w:r>
        <w:rPr>
          <w:lang w:val="es-ES"/>
        </w:rPr>
        <w:t xml:space="preserve"> </w:t>
      </w:r>
      <w:r w:rsidRPr="00AE4FB3">
        <w:rPr>
          <w:lang w:val="es-ES"/>
        </w:rPr>
        <w:t>documentación que se detalla en el apartado 5.2 de las bases reguladoras del</w:t>
      </w:r>
      <w:r>
        <w:rPr>
          <w:lang w:val="es-ES"/>
        </w:rPr>
        <w:t xml:space="preserve"> </w:t>
      </w:r>
      <w:r w:rsidRPr="00AE4FB3">
        <w:rPr>
          <w:lang w:val="es-ES"/>
        </w:rPr>
        <w:t>procedimiento.</w:t>
      </w:r>
    </w:p>
    <w:p w:rsidR="00AE4FB3" w:rsidRPr="00AE4FB3" w:rsidRDefault="00AE4FB3" w:rsidP="00AE4FB3">
      <w:pPr>
        <w:pStyle w:val="Pargrafdellista"/>
        <w:numPr>
          <w:ilvl w:val="0"/>
          <w:numId w:val="2"/>
        </w:numPr>
        <w:jc w:val="both"/>
        <w:rPr>
          <w:lang w:val="es-ES"/>
        </w:rPr>
      </w:pPr>
      <w:r w:rsidRPr="00AE4FB3">
        <w:rPr>
          <w:lang w:val="es-ES"/>
        </w:rPr>
        <w:t>En este procedimiento se sustituye la notificación individual por la publicación que</w:t>
      </w:r>
      <w:r>
        <w:rPr>
          <w:lang w:val="es-ES"/>
        </w:rPr>
        <w:t xml:space="preserve"> </w:t>
      </w:r>
      <w:r w:rsidRPr="00AE4FB3">
        <w:rPr>
          <w:lang w:val="es-ES"/>
        </w:rPr>
        <w:t>se realizará en el tablón de anuncios de la corporación.</w:t>
      </w:r>
    </w:p>
    <w:p w:rsidR="00AE4FB3" w:rsidRPr="00AE4FB3" w:rsidRDefault="00AE4FB3" w:rsidP="00AE4FB3">
      <w:pPr>
        <w:jc w:val="both"/>
        <w:rPr>
          <w:lang w:val="es-ES"/>
        </w:rPr>
      </w:pPr>
      <w:r w:rsidRPr="00AE4FB3">
        <w:rPr>
          <w:lang w:val="es-ES"/>
        </w:rPr>
        <w:t>Contra esta resolución de convocatoria, que es un acto</w:t>
      </w:r>
      <w:r>
        <w:rPr>
          <w:lang w:val="es-ES"/>
        </w:rPr>
        <w:t xml:space="preserve"> definitivo y pone fin a la vía </w:t>
      </w:r>
      <w:r w:rsidRPr="00AE4FB3">
        <w:rPr>
          <w:lang w:val="es-ES"/>
        </w:rPr>
        <w:t>administrativa, se podrá recorrer potestativamen</w:t>
      </w:r>
      <w:r>
        <w:rPr>
          <w:lang w:val="es-ES"/>
        </w:rPr>
        <w:t xml:space="preserve">te en reposición, ante el mismo </w:t>
      </w:r>
      <w:r w:rsidRPr="00AE4FB3">
        <w:rPr>
          <w:lang w:val="es-ES"/>
        </w:rPr>
        <w:t>órgano que lo ha dictado, o impugnarlo directamente ante</w:t>
      </w:r>
      <w:r>
        <w:rPr>
          <w:lang w:val="es-ES"/>
        </w:rPr>
        <w:t xml:space="preserve"> los Juzgados de lo Contencioso </w:t>
      </w:r>
      <w:r w:rsidRPr="00AE4FB3">
        <w:rPr>
          <w:lang w:val="es-ES"/>
        </w:rPr>
        <w:t>administrativos de la provincia de Barcelona media</w:t>
      </w:r>
      <w:r>
        <w:rPr>
          <w:lang w:val="es-ES"/>
        </w:rPr>
        <w:t xml:space="preserve">nte la interposición de recurso </w:t>
      </w:r>
      <w:r w:rsidRPr="00AE4FB3">
        <w:rPr>
          <w:lang w:val="es-ES"/>
        </w:rPr>
        <w:t>contencioso administrativo. Si opta por recurrir en reposición, el recurso contencioso</w:t>
      </w:r>
      <w:r>
        <w:rPr>
          <w:lang w:val="es-ES"/>
        </w:rPr>
        <w:t xml:space="preserve"> </w:t>
      </w:r>
      <w:r w:rsidRPr="00AE4FB3">
        <w:rPr>
          <w:lang w:val="es-ES"/>
        </w:rPr>
        <w:t>administrativo no se podrá interponer hasta que el recurso de reposición se resuelva expresamente o se desestime de forma presunta</w:t>
      </w:r>
      <w:r>
        <w:rPr>
          <w:lang w:val="es-ES"/>
        </w:rPr>
        <w:t xml:space="preserve"> si en el plazo de un mes desde </w:t>
      </w:r>
      <w:r w:rsidRPr="00AE4FB3">
        <w:rPr>
          <w:lang w:val="es-ES"/>
        </w:rPr>
        <w:t>su interposición no se le ha notificado la resolución.</w:t>
      </w:r>
    </w:p>
    <w:p w:rsidR="00AE4FB3" w:rsidRPr="00AE4FB3" w:rsidRDefault="00AE4FB3" w:rsidP="00AE4FB3">
      <w:pPr>
        <w:jc w:val="both"/>
        <w:rPr>
          <w:lang w:val="es-ES"/>
        </w:rPr>
      </w:pPr>
      <w:r w:rsidRPr="00AE4FB3">
        <w:rPr>
          <w:lang w:val="es-ES"/>
        </w:rPr>
        <w:t>El plazo para interponer el recurso de reposici</w:t>
      </w:r>
      <w:r>
        <w:rPr>
          <w:lang w:val="es-ES"/>
        </w:rPr>
        <w:t xml:space="preserve">ón es de un mes, a contar desde </w:t>
      </w:r>
      <w:r w:rsidRPr="00AE4FB3">
        <w:rPr>
          <w:lang w:val="es-ES"/>
        </w:rPr>
        <w:t>al día siguiente de la publicación de este anuncio.</w:t>
      </w:r>
    </w:p>
    <w:p w:rsidR="00AE4FB3" w:rsidRPr="00AE4FB3" w:rsidRDefault="00AE4FB3" w:rsidP="00AE4FB3">
      <w:pPr>
        <w:jc w:val="both"/>
        <w:rPr>
          <w:lang w:val="es-ES"/>
        </w:rPr>
      </w:pPr>
      <w:r w:rsidRPr="00AE4FB3">
        <w:rPr>
          <w:lang w:val="es-ES"/>
        </w:rPr>
        <w:lastRenderedPageBreak/>
        <w:t>El plazo para interponer el recurso contencioso ad</w:t>
      </w:r>
      <w:r>
        <w:rPr>
          <w:lang w:val="es-ES"/>
        </w:rPr>
        <w:t xml:space="preserve">ministrativo es de dos meses, a </w:t>
      </w:r>
      <w:r w:rsidRPr="00AE4FB3">
        <w:rPr>
          <w:lang w:val="es-ES"/>
        </w:rPr>
        <w:t>contar también desde el día siguiente de la publicación de este anuncio.</w:t>
      </w:r>
    </w:p>
    <w:p w:rsidR="00AE4FB3" w:rsidRPr="00AE4FB3" w:rsidRDefault="00AE4FB3" w:rsidP="00AE4FB3">
      <w:pPr>
        <w:jc w:val="both"/>
        <w:rPr>
          <w:lang w:val="es-ES"/>
        </w:rPr>
      </w:pPr>
      <w:r w:rsidRPr="00AE4FB3">
        <w:rPr>
          <w:lang w:val="es-ES"/>
        </w:rPr>
        <w:t>El plazo para interponer el recurso contencioso adminis</w:t>
      </w:r>
      <w:r>
        <w:rPr>
          <w:lang w:val="es-ES"/>
        </w:rPr>
        <w:t xml:space="preserve">trativo contra la desestimación </w:t>
      </w:r>
      <w:r w:rsidRPr="00AE4FB3">
        <w:rPr>
          <w:lang w:val="es-ES"/>
        </w:rPr>
        <w:t>presunta del recurso de reposición es de seis meses, a conta</w:t>
      </w:r>
      <w:r>
        <w:rPr>
          <w:lang w:val="es-ES"/>
        </w:rPr>
        <w:t xml:space="preserve">r desde el día siguiente al del </w:t>
      </w:r>
      <w:r w:rsidRPr="00AE4FB3">
        <w:rPr>
          <w:lang w:val="es-ES"/>
        </w:rPr>
        <w:t>día en que el recurso deba entenderse desestimado.</w:t>
      </w:r>
    </w:p>
    <w:p w:rsidR="00AE4FB3" w:rsidRPr="00AE4FB3" w:rsidRDefault="00AE4FB3" w:rsidP="00AE4FB3">
      <w:pPr>
        <w:jc w:val="both"/>
        <w:rPr>
          <w:lang w:val="es-ES"/>
        </w:rPr>
      </w:pPr>
      <w:r>
        <w:rPr>
          <w:lang w:val="es-ES"/>
        </w:rPr>
        <w:t>Castellar del Vallé</w:t>
      </w:r>
      <w:bookmarkStart w:id="0" w:name="_GoBack"/>
      <w:bookmarkEnd w:id="0"/>
      <w:r w:rsidRPr="00AE4FB3">
        <w:rPr>
          <w:lang w:val="es-ES"/>
        </w:rPr>
        <w:t>s, 20 de enero de 2021</w:t>
      </w:r>
    </w:p>
    <w:p w:rsidR="00AE4FB3" w:rsidRPr="00AE4FB3" w:rsidRDefault="00AE4FB3" w:rsidP="00AE4FB3">
      <w:pPr>
        <w:jc w:val="both"/>
        <w:rPr>
          <w:lang w:val="es-ES"/>
        </w:rPr>
      </w:pPr>
      <w:r w:rsidRPr="00AE4FB3">
        <w:rPr>
          <w:lang w:val="es-ES"/>
        </w:rPr>
        <w:t>El alcalde, p.d. (Decreto núm. 759, de 21 de junio de 2019), el director de Servicios</w:t>
      </w:r>
    </w:p>
    <w:p w:rsidR="006A580B" w:rsidRPr="00AE4FB3" w:rsidRDefault="00AE4FB3" w:rsidP="00AE4FB3">
      <w:pPr>
        <w:jc w:val="both"/>
        <w:rPr>
          <w:lang w:val="es-ES"/>
        </w:rPr>
      </w:pPr>
      <w:r w:rsidRPr="00AE4FB3">
        <w:rPr>
          <w:lang w:val="es-ES"/>
        </w:rPr>
        <w:t>Económicos, José Manuel Fernández Villaverde</w:t>
      </w:r>
    </w:p>
    <w:sectPr w:rsidR="006A580B" w:rsidRPr="00AE4FB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D514F6"/>
    <w:multiLevelType w:val="hybridMultilevel"/>
    <w:tmpl w:val="D6003E9E"/>
    <w:lvl w:ilvl="0" w:tplc="040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91C74C0"/>
    <w:multiLevelType w:val="hybridMultilevel"/>
    <w:tmpl w:val="98E61AB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FB3"/>
    <w:rsid w:val="006A580B"/>
    <w:rsid w:val="00AE4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2D6CBC"/>
  <w15:chartTrackingRefBased/>
  <w15:docId w15:val="{0FDC2423-6D32-436D-8E54-05B469BDA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Verdana" w:eastAsiaTheme="minorHAnsi" w:hAnsi="Verdana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argrafdellista">
    <w:name w:val="List Paragraph"/>
    <w:basedOn w:val="Normal"/>
    <w:uiPriority w:val="34"/>
    <w:qFormat/>
    <w:rsid w:val="00AE4F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498</Words>
  <Characters>2841</Characters>
  <Application>Microsoft Office Word</Application>
  <DocSecurity>0</DocSecurity>
  <Lines>23</Lines>
  <Paragraphs>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Jeannette Mabras</dc:creator>
  <cp:keywords/>
  <dc:description/>
  <cp:lastModifiedBy>Jeannette Mabras</cp:lastModifiedBy>
  <cp:revision>1</cp:revision>
  <dcterms:created xsi:type="dcterms:W3CDTF">2023-05-23T06:25:00Z</dcterms:created>
  <dcterms:modified xsi:type="dcterms:W3CDTF">2023-05-23T06:29:00Z</dcterms:modified>
</cp:coreProperties>
</file>