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7"/>
        <w:gridCol w:w="4463"/>
        <w:gridCol w:w="1980"/>
      </w:tblGrid>
      <w:tr w:rsidR="00F042A9">
        <w:tblPrEx>
          <w:tblCellMar>
            <w:top w:w="0" w:type="dxa"/>
            <w:bottom w:w="0" w:type="dxa"/>
          </w:tblCellMar>
        </w:tblPrEx>
        <w:tc>
          <w:tcPr>
            <w:tcW w:w="3637" w:type="dxa"/>
          </w:tcPr>
          <w:bookmarkStart w:id="0" w:name="_GoBack"/>
          <w:bookmarkEnd w:id="0"/>
          <w:bookmarkStart w:id="1" w:name="_MON_1042368875"/>
          <w:bookmarkStart w:id="2" w:name="_MON_1042368890"/>
          <w:bookmarkEnd w:id="1"/>
          <w:bookmarkEnd w:id="2"/>
          <w:p w:rsidR="00F042A9" w:rsidRDefault="00F042A9" w:rsidP="000A76FF">
            <w:r>
              <w:object w:dxaOrig="3556" w:dyaOrig="12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4.7pt;height:58.85pt" o:ole="" fillcolor="window">
                  <v:imagedata r:id="rId7" o:title=""/>
                </v:shape>
                <o:OLEObject Type="Embed" ProgID="Word.Picture.8" ShapeID="_x0000_i1025" DrawAspect="Content" ObjectID="_1684230223" r:id="rId8"/>
              </w:object>
            </w:r>
          </w:p>
        </w:tc>
        <w:tc>
          <w:tcPr>
            <w:tcW w:w="4463" w:type="dxa"/>
          </w:tcPr>
          <w:p w:rsidR="00F042A9" w:rsidRDefault="00F042A9"/>
          <w:p w:rsidR="00F042A9" w:rsidRDefault="00F042A9"/>
          <w:p w:rsidR="00F042A9" w:rsidRDefault="00F042A9"/>
          <w:p w:rsidR="00F042A9" w:rsidRDefault="00F042A9"/>
          <w:p w:rsidR="00F042A9" w:rsidRDefault="00F042A9"/>
        </w:tc>
        <w:tc>
          <w:tcPr>
            <w:tcW w:w="1980" w:type="dxa"/>
            <w:vAlign w:val="center"/>
          </w:tcPr>
          <w:p w:rsidR="00F042A9" w:rsidRDefault="00F042A9">
            <w:pPr>
              <w:rPr>
                <w:rFonts w:ascii="Franklin Gothic Book" w:hAnsi="Franklin Gothic Book"/>
                <w:sz w:val="14"/>
              </w:rPr>
            </w:pPr>
            <w:r>
              <w:rPr>
                <w:rFonts w:ascii="Franklin Gothic Book" w:hAnsi="Franklin Gothic Book"/>
                <w:sz w:val="14"/>
              </w:rPr>
              <w:t>Pl. Francesc Layret, s/n</w:t>
            </w:r>
          </w:p>
          <w:p w:rsidR="00F042A9" w:rsidRDefault="00F042A9">
            <w:pPr>
              <w:rPr>
                <w:rFonts w:ascii="Franklin Gothic Book" w:hAnsi="Franklin Gothic Book"/>
                <w:sz w:val="14"/>
              </w:rPr>
            </w:pPr>
            <w:r>
              <w:rPr>
                <w:rFonts w:ascii="Franklin Gothic Book" w:hAnsi="Franklin Gothic Book"/>
                <w:sz w:val="14"/>
              </w:rPr>
              <w:t>08290 Cerdanyola del Vallès</w:t>
            </w:r>
          </w:p>
          <w:p w:rsidR="00F042A9" w:rsidRDefault="00F042A9">
            <w:pPr>
              <w:rPr>
                <w:rFonts w:ascii="Franklin Gothic Book" w:hAnsi="Franklin Gothic Book"/>
                <w:sz w:val="14"/>
              </w:rPr>
            </w:pPr>
            <w:r>
              <w:rPr>
                <w:rFonts w:ascii="Franklin Gothic Book" w:hAnsi="Franklin Gothic Book"/>
                <w:sz w:val="14"/>
              </w:rPr>
              <w:t>Barcelona</w:t>
            </w:r>
          </w:p>
          <w:p w:rsidR="00F042A9" w:rsidRDefault="00F042A9">
            <w:pPr>
              <w:rPr>
                <w:rFonts w:ascii="Franklin Gothic Book" w:hAnsi="Franklin Gothic Book"/>
                <w:sz w:val="14"/>
              </w:rPr>
            </w:pPr>
            <w:r>
              <w:rPr>
                <w:rFonts w:ascii="Franklin Gothic Book" w:hAnsi="Franklin Gothic Book"/>
                <w:sz w:val="14"/>
              </w:rPr>
              <w:t>Telèfon 93 580 88 88</w:t>
            </w:r>
          </w:p>
          <w:p w:rsidR="00F042A9" w:rsidRDefault="00F042A9">
            <w:pPr>
              <w:rPr>
                <w:u w:val="single"/>
              </w:rPr>
            </w:pPr>
            <w:r>
              <w:rPr>
                <w:rFonts w:ascii="Franklin Gothic Book" w:hAnsi="Franklin Gothic Book"/>
                <w:sz w:val="14"/>
              </w:rPr>
              <w:t>Fax</w:t>
            </w:r>
            <w:r>
              <w:rPr>
                <w:sz w:val="14"/>
              </w:rPr>
              <w:t xml:space="preserve"> </w:t>
            </w:r>
            <w:r>
              <w:rPr>
                <w:rFonts w:ascii="Franklin Gothic Book" w:hAnsi="Franklin Gothic Book"/>
                <w:sz w:val="14"/>
              </w:rPr>
              <w:t>93 580 16 20</w:t>
            </w:r>
          </w:p>
        </w:tc>
      </w:tr>
    </w:tbl>
    <w:p w:rsidR="00F042A9" w:rsidRDefault="00F042A9"/>
    <w:p w:rsidR="00F042A9" w:rsidRDefault="00F042A9">
      <w:pPr>
        <w:rPr>
          <w:b/>
          <w:bCs/>
          <w:sz w:val="22"/>
        </w:rPr>
      </w:pPr>
    </w:p>
    <w:p w:rsidR="00FC4EF7" w:rsidRPr="00040EDD" w:rsidRDefault="00FC4EF7" w:rsidP="00FC4EF7">
      <w:pPr>
        <w:pStyle w:val="Textoindependiente"/>
        <w:jc w:val="center"/>
        <w:rPr>
          <w:b/>
          <w:color w:val="000000"/>
          <w:szCs w:val="24"/>
        </w:rPr>
      </w:pPr>
    </w:p>
    <w:p w:rsidR="00FC4EF7" w:rsidRPr="00040EDD" w:rsidRDefault="00FC4EF7" w:rsidP="00FC4EF7">
      <w:pPr>
        <w:pStyle w:val="Textoindependiente"/>
        <w:jc w:val="center"/>
        <w:rPr>
          <w:color w:val="000000"/>
          <w:szCs w:val="24"/>
        </w:rPr>
      </w:pPr>
    </w:p>
    <w:p w:rsidR="001E2521" w:rsidRDefault="00844B32" w:rsidP="00631F8D">
      <w:pPr>
        <w:jc w:val="both"/>
        <w:rPr>
          <w:b/>
          <w:sz w:val="24"/>
          <w:szCs w:val="24"/>
        </w:rPr>
      </w:pPr>
      <w:r w:rsidRPr="00E24090">
        <w:rPr>
          <w:b/>
          <w:sz w:val="24"/>
          <w:szCs w:val="24"/>
        </w:rPr>
        <w:t xml:space="preserve">CONVOCATÒRIA </w:t>
      </w:r>
      <w:r w:rsidR="00454133" w:rsidRPr="00E24090">
        <w:rPr>
          <w:b/>
          <w:sz w:val="24"/>
          <w:szCs w:val="24"/>
        </w:rPr>
        <w:t xml:space="preserve">DELS AJUTS PER A LA REACTIVACIÓ DE L´ACTIVITAT ECONÒMICA EN EL MUNICIPI DE CERDANYOLA DEL VALLÈS </w:t>
      </w:r>
      <w:bookmarkStart w:id="3" w:name="_Hlk73435960"/>
      <w:r w:rsidR="00454133" w:rsidRPr="00E24090">
        <w:rPr>
          <w:b/>
          <w:sz w:val="24"/>
          <w:szCs w:val="24"/>
        </w:rPr>
        <w:t xml:space="preserve">PER A </w:t>
      </w:r>
      <w:r w:rsidR="007B257A">
        <w:rPr>
          <w:b/>
          <w:sz w:val="24"/>
          <w:szCs w:val="24"/>
        </w:rPr>
        <w:t xml:space="preserve">AJUDAR A </w:t>
      </w:r>
      <w:r w:rsidR="00454133" w:rsidRPr="00E24090">
        <w:rPr>
          <w:b/>
          <w:sz w:val="24"/>
          <w:szCs w:val="24"/>
        </w:rPr>
        <w:t xml:space="preserve">PAL.LIAR ELS EFECTES </w:t>
      </w:r>
      <w:r w:rsidR="007B257A">
        <w:rPr>
          <w:b/>
          <w:sz w:val="24"/>
          <w:szCs w:val="24"/>
        </w:rPr>
        <w:t xml:space="preserve">ECONÒMICS NEGATIUS OCASIONATS AL SECTOR DE L’HOSTELERIA I LA RESTAURACIÓ DURANT LA CRISI ECONÒMICA OCASIONADA PER  </w:t>
      </w:r>
      <w:r w:rsidR="00E24090">
        <w:rPr>
          <w:b/>
          <w:sz w:val="24"/>
          <w:szCs w:val="24"/>
        </w:rPr>
        <w:t>LA</w:t>
      </w:r>
      <w:r w:rsidR="00454133" w:rsidRPr="00E24090">
        <w:rPr>
          <w:b/>
          <w:sz w:val="24"/>
          <w:szCs w:val="24"/>
        </w:rPr>
        <w:t xml:space="preserve"> COVID-1</w:t>
      </w:r>
      <w:r w:rsidR="007B257A">
        <w:rPr>
          <w:b/>
          <w:sz w:val="24"/>
          <w:szCs w:val="24"/>
        </w:rPr>
        <w:t>9</w:t>
      </w:r>
      <w:bookmarkEnd w:id="3"/>
      <w:r w:rsidR="00E24090" w:rsidRPr="0005480D">
        <w:rPr>
          <w:b/>
          <w:sz w:val="24"/>
          <w:szCs w:val="24"/>
        </w:rPr>
        <w:t xml:space="preserve">, </w:t>
      </w:r>
      <w:r w:rsidR="004B0BC3" w:rsidRPr="0005480D">
        <w:rPr>
          <w:b/>
          <w:sz w:val="24"/>
          <w:szCs w:val="24"/>
        </w:rPr>
        <w:t xml:space="preserve">EN RÈGIM DE CONCURRÈNCIA </w:t>
      </w:r>
      <w:r w:rsidR="003B5709" w:rsidRPr="0005480D">
        <w:rPr>
          <w:b/>
          <w:sz w:val="24"/>
          <w:szCs w:val="24"/>
        </w:rPr>
        <w:t xml:space="preserve">NO </w:t>
      </w:r>
      <w:r w:rsidR="004B0BC3" w:rsidRPr="0005480D">
        <w:rPr>
          <w:b/>
          <w:sz w:val="24"/>
          <w:szCs w:val="24"/>
        </w:rPr>
        <w:t xml:space="preserve">COMPETITIVA. </w:t>
      </w:r>
    </w:p>
    <w:p w:rsidR="007B257A" w:rsidRPr="0005480D" w:rsidRDefault="007B257A" w:rsidP="00631F8D">
      <w:pPr>
        <w:jc w:val="both"/>
        <w:rPr>
          <w:b/>
          <w:sz w:val="24"/>
          <w:szCs w:val="24"/>
        </w:rPr>
      </w:pPr>
    </w:p>
    <w:p w:rsidR="002B49CD" w:rsidRPr="0005480D" w:rsidRDefault="00AA2491" w:rsidP="00FC4EF7">
      <w:pPr>
        <w:shd w:val="clear" w:color="auto" w:fill="FFFFFF"/>
        <w:spacing w:before="360" w:after="180" w:line="240" w:lineRule="atLeast"/>
        <w:jc w:val="both"/>
        <w:outlineLvl w:val="5"/>
        <w:rPr>
          <w:b/>
          <w:color w:val="000000"/>
          <w:sz w:val="24"/>
          <w:szCs w:val="24"/>
          <w:u w:val="single"/>
        </w:rPr>
      </w:pPr>
      <w:r w:rsidRPr="0005480D">
        <w:rPr>
          <w:b/>
          <w:color w:val="000000"/>
          <w:sz w:val="24"/>
          <w:szCs w:val="24"/>
          <w:u w:val="single"/>
        </w:rPr>
        <w:t>Primer. O</w:t>
      </w:r>
      <w:r w:rsidR="003B318D" w:rsidRPr="0005480D">
        <w:rPr>
          <w:b/>
          <w:color w:val="000000"/>
          <w:sz w:val="24"/>
          <w:szCs w:val="24"/>
          <w:u w:val="single"/>
        </w:rPr>
        <w:t>bjecte de l’ajut</w:t>
      </w:r>
      <w:r w:rsidR="00E72B15">
        <w:rPr>
          <w:b/>
          <w:color w:val="000000"/>
          <w:sz w:val="24"/>
          <w:szCs w:val="24"/>
          <w:u w:val="single"/>
        </w:rPr>
        <w:t>.</w:t>
      </w:r>
    </w:p>
    <w:p w:rsidR="00844B32" w:rsidRPr="0005480D" w:rsidRDefault="00F70CE3" w:rsidP="002B49CD">
      <w:pPr>
        <w:jc w:val="both"/>
        <w:rPr>
          <w:sz w:val="24"/>
          <w:szCs w:val="24"/>
        </w:rPr>
      </w:pPr>
      <w:r w:rsidRPr="0005480D">
        <w:rPr>
          <w:sz w:val="24"/>
          <w:szCs w:val="24"/>
        </w:rPr>
        <w:t xml:space="preserve">Es </w:t>
      </w:r>
      <w:r w:rsidR="002760FB" w:rsidRPr="0005480D">
        <w:rPr>
          <w:sz w:val="24"/>
          <w:szCs w:val="24"/>
        </w:rPr>
        <w:t>proposa aprovar la conv</w:t>
      </w:r>
      <w:r w:rsidR="006122BC" w:rsidRPr="0005480D">
        <w:rPr>
          <w:sz w:val="24"/>
          <w:szCs w:val="24"/>
        </w:rPr>
        <w:t>ocatòria</w:t>
      </w:r>
      <w:r w:rsidR="007B257A">
        <w:rPr>
          <w:sz w:val="24"/>
          <w:szCs w:val="24"/>
        </w:rPr>
        <w:t xml:space="preserve"> </w:t>
      </w:r>
      <w:r w:rsidR="007B257A" w:rsidRPr="007B257A">
        <w:rPr>
          <w:sz w:val="24"/>
        </w:rPr>
        <w:t xml:space="preserve">dels ajuts per a la reactivació de l’activitat econòmica en el municipi de Cerdanyola del Vallès per ajudar a </w:t>
      </w:r>
      <w:r w:rsidR="00FF4E10" w:rsidRPr="007B257A">
        <w:rPr>
          <w:sz w:val="24"/>
        </w:rPr>
        <w:t>pal·liar</w:t>
      </w:r>
      <w:r w:rsidR="007B257A" w:rsidRPr="007B257A">
        <w:rPr>
          <w:sz w:val="24"/>
        </w:rPr>
        <w:t xml:space="preserve"> els efectes econòmics negatius ocasionats al sector de l’hosteleria i la restauració durant la crisi econòmica ocasionada per la COVID19, en règim de concurrència no competitiva</w:t>
      </w:r>
      <w:r w:rsidR="007B257A">
        <w:rPr>
          <w:b/>
          <w:bCs/>
          <w:sz w:val="24"/>
        </w:rPr>
        <w:t xml:space="preserve">, </w:t>
      </w:r>
      <w:r w:rsidR="00810F96" w:rsidRPr="0005480D">
        <w:rPr>
          <w:sz w:val="24"/>
          <w:szCs w:val="24"/>
        </w:rPr>
        <w:t xml:space="preserve">atorgant liquiditat i </w:t>
      </w:r>
      <w:r w:rsidR="002B49CD" w:rsidRPr="0005480D">
        <w:rPr>
          <w:sz w:val="24"/>
          <w:szCs w:val="24"/>
        </w:rPr>
        <w:t>facilitar els compliments dels  deures empresarials</w:t>
      </w:r>
      <w:r w:rsidR="00810F96" w:rsidRPr="0005480D">
        <w:rPr>
          <w:sz w:val="24"/>
          <w:szCs w:val="24"/>
        </w:rPr>
        <w:t>, així com</w:t>
      </w:r>
      <w:r w:rsidR="002B49CD" w:rsidRPr="0005480D">
        <w:rPr>
          <w:sz w:val="24"/>
          <w:szCs w:val="24"/>
        </w:rPr>
        <w:t xml:space="preserve"> ajudar al manteniment de l´activitat </w:t>
      </w:r>
      <w:r w:rsidR="00810F96" w:rsidRPr="0005480D">
        <w:rPr>
          <w:sz w:val="24"/>
          <w:szCs w:val="24"/>
        </w:rPr>
        <w:t>per tal d’</w:t>
      </w:r>
      <w:r w:rsidR="002B49CD" w:rsidRPr="0005480D">
        <w:rPr>
          <w:sz w:val="24"/>
          <w:szCs w:val="24"/>
        </w:rPr>
        <w:t xml:space="preserve"> aconseguir la deguda protecció de l´ocupació</w:t>
      </w:r>
      <w:r w:rsidR="00810F96" w:rsidRPr="0005480D">
        <w:rPr>
          <w:sz w:val="24"/>
          <w:szCs w:val="24"/>
        </w:rPr>
        <w:t>.</w:t>
      </w:r>
    </w:p>
    <w:p w:rsidR="00810F96" w:rsidRPr="0005480D" w:rsidRDefault="00810F96" w:rsidP="002B49CD">
      <w:pPr>
        <w:jc w:val="both"/>
        <w:rPr>
          <w:sz w:val="24"/>
          <w:szCs w:val="24"/>
          <w:u w:val="single"/>
        </w:rPr>
      </w:pPr>
    </w:p>
    <w:p w:rsidR="00844B32" w:rsidRPr="0005480D" w:rsidRDefault="00AA2491" w:rsidP="002B49CD">
      <w:pPr>
        <w:jc w:val="both"/>
        <w:rPr>
          <w:b/>
          <w:sz w:val="24"/>
          <w:szCs w:val="24"/>
        </w:rPr>
      </w:pPr>
      <w:r w:rsidRPr="0005480D">
        <w:rPr>
          <w:b/>
          <w:sz w:val="24"/>
          <w:szCs w:val="24"/>
          <w:u w:val="single"/>
        </w:rPr>
        <w:t>Segon. P</w:t>
      </w:r>
      <w:r w:rsidR="003B318D" w:rsidRPr="0005480D">
        <w:rPr>
          <w:b/>
          <w:sz w:val="24"/>
          <w:szCs w:val="24"/>
          <w:u w:val="single"/>
        </w:rPr>
        <w:t>ersones beneficiàries, criteris de valoració i abast dels ajuts</w:t>
      </w:r>
      <w:r w:rsidR="00B71B15" w:rsidRPr="0005480D">
        <w:rPr>
          <w:b/>
          <w:sz w:val="24"/>
          <w:szCs w:val="24"/>
        </w:rPr>
        <w:t>.</w:t>
      </w:r>
    </w:p>
    <w:p w:rsidR="00B7590F" w:rsidRDefault="00B7590F" w:rsidP="003B318D">
      <w:pPr>
        <w:jc w:val="both"/>
        <w:rPr>
          <w:sz w:val="24"/>
          <w:szCs w:val="24"/>
        </w:rPr>
      </w:pPr>
      <w:bookmarkStart w:id="4" w:name="_Hlk72832318"/>
    </w:p>
    <w:bookmarkEnd w:id="4"/>
    <w:p w:rsidR="007B257A" w:rsidRPr="00614F11" w:rsidRDefault="007B257A" w:rsidP="007B257A">
      <w:pPr>
        <w:jc w:val="both"/>
        <w:rPr>
          <w:bCs/>
          <w:sz w:val="24"/>
          <w:szCs w:val="24"/>
        </w:rPr>
      </w:pPr>
      <w:r w:rsidRPr="00614F11">
        <w:rPr>
          <w:bCs/>
          <w:sz w:val="24"/>
          <w:szCs w:val="24"/>
        </w:rPr>
        <w:t>Seran beneficiaris d’aquests ajuts, les persones físiques i jurídiques del sector de l’hosteleria i la restauració que:</w:t>
      </w:r>
    </w:p>
    <w:p w:rsidR="007B257A" w:rsidRPr="00614F11" w:rsidRDefault="007B257A" w:rsidP="007B257A">
      <w:pPr>
        <w:rPr>
          <w:bCs/>
          <w:sz w:val="24"/>
          <w:szCs w:val="24"/>
        </w:rPr>
      </w:pPr>
    </w:p>
    <w:p w:rsidR="007B257A" w:rsidRDefault="007B257A" w:rsidP="00A740DC">
      <w:pPr>
        <w:numPr>
          <w:ilvl w:val="0"/>
          <w:numId w:val="8"/>
        </w:numPr>
        <w:jc w:val="both"/>
        <w:rPr>
          <w:bCs/>
          <w:sz w:val="24"/>
          <w:szCs w:val="24"/>
        </w:rPr>
      </w:pPr>
      <w:r w:rsidRPr="00614F11">
        <w:rPr>
          <w:bCs/>
          <w:sz w:val="24"/>
          <w:szCs w:val="24"/>
        </w:rPr>
        <w:t>Tinguin autorització per ocupació de terrenys d’ús públic per taules i cadires i , en conseqüència siguin subjectes passius de la taxa d'ocupació de la via pública per taules i cadires en Cerdanyola del Vallès a l’any 2021</w:t>
      </w:r>
    </w:p>
    <w:p w:rsidR="00A740DC" w:rsidRDefault="00A740DC" w:rsidP="00A740DC">
      <w:pPr>
        <w:ind w:left="643"/>
        <w:rPr>
          <w:bCs/>
          <w:sz w:val="24"/>
          <w:szCs w:val="24"/>
        </w:rPr>
      </w:pPr>
    </w:p>
    <w:p w:rsidR="00A740DC" w:rsidRPr="00A740DC" w:rsidRDefault="00A740DC" w:rsidP="00A740DC">
      <w:pPr>
        <w:numPr>
          <w:ilvl w:val="0"/>
          <w:numId w:val="8"/>
        </w:numPr>
        <w:jc w:val="both"/>
        <w:rPr>
          <w:bCs/>
          <w:sz w:val="24"/>
          <w:szCs w:val="24"/>
        </w:rPr>
      </w:pPr>
      <w:r w:rsidRPr="00A740DC">
        <w:rPr>
          <w:bCs/>
          <w:sz w:val="24"/>
          <w:szCs w:val="24"/>
        </w:rPr>
        <w:t>Van sol·licitar la llicència d’ocupació per taules i cadires abans de l’any 2021 i per causes imputables a l’ajuntament, aquesta llicència no es va aprovar al 2020 i</w:t>
      </w:r>
      <w:r w:rsidR="00E72B15">
        <w:rPr>
          <w:bCs/>
          <w:sz w:val="24"/>
          <w:szCs w:val="24"/>
        </w:rPr>
        <w:t>,</w:t>
      </w:r>
      <w:r w:rsidRPr="00A740DC">
        <w:rPr>
          <w:bCs/>
          <w:sz w:val="24"/>
          <w:szCs w:val="24"/>
        </w:rPr>
        <w:t xml:space="preserve"> en conseqüència, la liquidació de la taxa 2020 s’ha aprovat o s’aprovarà a l’any 2021</w:t>
      </w:r>
    </w:p>
    <w:p w:rsidR="007B257A" w:rsidRPr="00374899" w:rsidRDefault="007B257A" w:rsidP="007B257A">
      <w:pPr>
        <w:ind w:left="643"/>
        <w:jc w:val="both"/>
        <w:rPr>
          <w:sz w:val="24"/>
          <w:szCs w:val="24"/>
        </w:rPr>
      </w:pPr>
    </w:p>
    <w:p w:rsidR="007B257A" w:rsidRDefault="007B257A" w:rsidP="007B257A">
      <w:pPr>
        <w:jc w:val="both"/>
        <w:rPr>
          <w:sz w:val="24"/>
          <w:szCs w:val="24"/>
        </w:rPr>
      </w:pPr>
      <w:r>
        <w:rPr>
          <w:sz w:val="24"/>
          <w:szCs w:val="24"/>
        </w:rPr>
        <w:t>L’import màxim subvencionable serà el resultat de la següent fórmula:</w:t>
      </w:r>
    </w:p>
    <w:p w:rsidR="007B257A" w:rsidRDefault="007B257A" w:rsidP="007B257A">
      <w:pPr>
        <w:jc w:val="both"/>
        <w:rPr>
          <w:sz w:val="24"/>
          <w:szCs w:val="24"/>
        </w:rPr>
      </w:pPr>
    </w:p>
    <w:p w:rsidR="007B257A" w:rsidRPr="00A40096" w:rsidRDefault="001C5C0B" w:rsidP="007B257A">
      <w:pPr>
        <w:jc w:val="both"/>
        <w:rPr>
          <w:sz w:val="24"/>
          <w:szCs w:val="24"/>
        </w:rPr>
      </w:pPr>
      <w:r>
        <w:rPr>
          <w:sz w:val="24"/>
          <w:szCs w:val="24"/>
        </w:rPr>
        <w:t>(1)</w:t>
      </w:r>
      <w:r w:rsidR="007B257A" w:rsidRPr="00516DF0">
        <w:rPr>
          <w:sz w:val="24"/>
          <w:szCs w:val="24"/>
        </w:rPr>
        <w:t>Import vetlladors taules cafè i cadires * índex aplicació categoria fiscal via pública IAE * 1</w:t>
      </w:r>
    </w:p>
    <w:p w:rsidR="00844B32" w:rsidRDefault="00844B32" w:rsidP="002B49CD">
      <w:pPr>
        <w:jc w:val="both"/>
        <w:rPr>
          <w:sz w:val="24"/>
          <w:szCs w:val="24"/>
        </w:rPr>
      </w:pPr>
    </w:p>
    <w:p w:rsidR="00611001" w:rsidRPr="0019562D" w:rsidRDefault="00611001" w:rsidP="00611001">
      <w:pPr>
        <w:jc w:val="both"/>
        <w:rPr>
          <w:sz w:val="24"/>
          <w:szCs w:val="24"/>
        </w:rPr>
      </w:pPr>
      <w:r w:rsidRPr="0019562D">
        <w:rPr>
          <w:sz w:val="24"/>
          <w:szCs w:val="24"/>
        </w:rPr>
        <w:t>(1)Import vetlladors serà:</w:t>
      </w:r>
    </w:p>
    <w:p w:rsidR="00611001" w:rsidRPr="0019562D" w:rsidRDefault="00611001" w:rsidP="00611001">
      <w:pPr>
        <w:jc w:val="both"/>
        <w:rPr>
          <w:sz w:val="24"/>
          <w:szCs w:val="24"/>
        </w:rPr>
      </w:pPr>
      <w:r w:rsidRPr="0019562D">
        <w:rPr>
          <w:sz w:val="24"/>
          <w:szCs w:val="24"/>
        </w:rPr>
        <w:t>Concessió anual m2/dia: 0,15 €</w:t>
      </w:r>
    </w:p>
    <w:p w:rsidR="00611001" w:rsidRPr="0019562D" w:rsidRDefault="00611001" w:rsidP="00611001">
      <w:pPr>
        <w:jc w:val="both"/>
        <w:rPr>
          <w:sz w:val="24"/>
          <w:szCs w:val="24"/>
        </w:rPr>
      </w:pPr>
      <w:r w:rsidRPr="0019562D">
        <w:rPr>
          <w:sz w:val="24"/>
          <w:szCs w:val="24"/>
        </w:rPr>
        <w:t>Abril a setembre m2/dia: 0,26 €</w:t>
      </w:r>
    </w:p>
    <w:p w:rsidR="00611001" w:rsidRPr="0019562D" w:rsidRDefault="00611001" w:rsidP="00611001">
      <w:pPr>
        <w:jc w:val="both"/>
        <w:rPr>
          <w:sz w:val="24"/>
          <w:szCs w:val="24"/>
        </w:rPr>
      </w:pPr>
      <w:r w:rsidRPr="0019562D">
        <w:rPr>
          <w:sz w:val="24"/>
          <w:szCs w:val="24"/>
        </w:rPr>
        <w:t>Resta de l’any m2/dia : 0,11 €</w:t>
      </w:r>
    </w:p>
    <w:p w:rsidR="00611001" w:rsidRDefault="00611001" w:rsidP="002B49CD">
      <w:pPr>
        <w:jc w:val="both"/>
        <w:rPr>
          <w:sz w:val="24"/>
          <w:szCs w:val="24"/>
        </w:rPr>
      </w:pPr>
    </w:p>
    <w:p w:rsidR="00611001" w:rsidRDefault="00611001" w:rsidP="002B49CD">
      <w:pPr>
        <w:jc w:val="both"/>
        <w:rPr>
          <w:sz w:val="24"/>
          <w:szCs w:val="24"/>
        </w:rPr>
      </w:pPr>
    </w:p>
    <w:p w:rsidR="00611001" w:rsidRDefault="00611001" w:rsidP="002B49CD">
      <w:pPr>
        <w:jc w:val="both"/>
        <w:rPr>
          <w:sz w:val="24"/>
          <w:szCs w:val="24"/>
        </w:rPr>
      </w:pPr>
    </w:p>
    <w:p w:rsidR="00FF4E10" w:rsidRDefault="00FF4E10" w:rsidP="002B49CD">
      <w:pPr>
        <w:jc w:val="both"/>
        <w:rPr>
          <w:sz w:val="24"/>
          <w:szCs w:val="24"/>
        </w:rPr>
      </w:pPr>
    </w:p>
    <w:p w:rsidR="007B257A" w:rsidRPr="00844B32" w:rsidRDefault="007B257A" w:rsidP="002B49CD">
      <w:pPr>
        <w:jc w:val="both"/>
        <w:rPr>
          <w:b/>
          <w:sz w:val="24"/>
          <w:szCs w:val="24"/>
        </w:rPr>
      </w:pPr>
    </w:p>
    <w:p w:rsidR="00844B32" w:rsidRPr="00A622C8" w:rsidRDefault="00AA2491" w:rsidP="002B49CD">
      <w:pPr>
        <w:jc w:val="both"/>
        <w:rPr>
          <w:b/>
          <w:sz w:val="24"/>
          <w:szCs w:val="24"/>
          <w:u w:val="single"/>
        </w:rPr>
      </w:pPr>
      <w:r w:rsidRPr="00A622C8">
        <w:rPr>
          <w:b/>
          <w:sz w:val="24"/>
          <w:szCs w:val="24"/>
          <w:u w:val="single"/>
        </w:rPr>
        <w:lastRenderedPageBreak/>
        <w:t>Tercer. R</w:t>
      </w:r>
      <w:r w:rsidR="003B318D">
        <w:rPr>
          <w:b/>
          <w:sz w:val="24"/>
          <w:szCs w:val="24"/>
          <w:u w:val="single"/>
        </w:rPr>
        <w:t>ègim jurídic</w:t>
      </w:r>
      <w:r w:rsidR="00E72B15">
        <w:rPr>
          <w:b/>
          <w:sz w:val="24"/>
          <w:szCs w:val="24"/>
          <w:u w:val="single"/>
        </w:rPr>
        <w:t>.</w:t>
      </w:r>
    </w:p>
    <w:p w:rsidR="00844B32" w:rsidRDefault="00844B32" w:rsidP="002B49CD">
      <w:pPr>
        <w:jc w:val="both"/>
        <w:rPr>
          <w:b/>
          <w:sz w:val="24"/>
          <w:szCs w:val="24"/>
        </w:rPr>
      </w:pPr>
    </w:p>
    <w:p w:rsidR="00A740DC" w:rsidRPr="00A740DC" w:rsidRDefault="00A740DC" w:rsidP="002B49CD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Aquesta convocatòria es regirà per les Bases específiques  </w:t>
      </w:r>
      <w:r w:rsidRPr="00A740DC">
        <w:rPr>
          <w:bCs/>
          <w:sz w:val="24"/>
          <w:szCs w:val="24"/>
        </w:rPr>
        <w:t xml:space="preserve">per a ajudar a </w:t>
      </w:r>
      <w:r w:rsidR="00FF4E10" w:rsidRPr="00A740DC">
        <w:rPr>
          <w:bCs/>
          <w:sz w:val="24"/>
          <w:szCs w:val="24"/>
        </w:rPr>
        <w:t>pal·liar</w:t>
      </w:r>
      <w:r w:rsidRPr="00A740DC">
        <w:rPr>
          <w:bCs/>
          <w:sz w:val="24"/>
          <w:szCs w:val="24"/>
        </w:rPr>
        <w:t xml:space="preserve"> els efectes econòmics negatius ocasionats al sector de l’hosteleria i la restauració durat la crisi econòmica ocasionada per la COVID-19</w:t>
      </w:r>
    </w:p>
    <w:p w:rsidR="00A740DC" w:rsidRDefault="00A740DC" w:rsidP="002B49CD">
      <w:pPr>
        <w:jc w:val="both"/>
        <w:rPr>
          <w:sz w:val="24"/>
          <w:szCs w:val="24"/>
        </w:rPr>
      </w:pPr>
    </w:p>
    <w:p w:rsidR="00844B32" w:rsidRPr="00844B32" w:rsidRDefault="00844B32" w:rsidP="002B49CD">
      <w:pPr>
        <w:jc w:val="both"/>
        <w:rPr>
          <w:sz w:val="24"/>
          <w:szCs w:val="24"/>
        </w:rPr>
      </w:pPr>
      <w:r>
        <w:rPr>
          <w:sz w:val="24"/>
          <w:szCs w:val="24"/>
        </w:rPr>
        <w:t>En tot allò no previst a les bases específiques per la concessió d´aquests ajuts, serà d´aplicació la llei 38/2003, de 17 d</w:t>
      </w:r>
      <w:r w:rsidR="003F55B0">
        <w:rPr>
          <w:sz w:val="24"/>
          <w:szCs w:val="24"/>
        </w:rPr>
        <w:t>e desembre, general de subvenci</w:t>
      </w:r>
      <w:r>
        <w:rPr>
          <w:sz w:val="24"/>
          <w:szCs w:val="24"/>
        </w:rPr>
        <w:t>ons, el seu reglament de desenvolupament aprovat pel RD 887/2008, de 21 de juliol i la resta de disposicions legals aplicables en matèria de règim local pel que fa al procediment de concessió de</w:t>
      </w:r>
      <w:r w:rsidR="00146253">
        <w:rPr>
          <w:sz w:val="24"/>
          <w:szCs w:val="24"/>
        </w:rPr>
        <w:t xml:space="preserve"> subvencions</w:t>
      </w:r>
      <w:r>
        <w:rPr>
          <w:sz w:val="24"/>
          <w:szCs w:val="24"/>
        </w:rPr>
        <w:t xml:space="preserve">  públiques.</w:t>
      </w:r>
    </w:p>
    <w:p w:rsidR="00844B32" w:rsidRDefault="00844B32" w:rsidP="002B49CD">
      <w:pPr>
        <w:jc w:val="both"/>
        <w:rPr>
          <w:sz w:val="24"/>
          <w:szCs w:val="24"/>
        </w:rPr>
      </w:pPr>
    </w:p>
    <w:p w:rsidR="00C81D7F" w:rsidRPr="00A622C8" w:rsidRDefault="00AA2491" w:rsidP="002B49CD">
      <w:pPr>
        <w:jc w:val="both"/>
        <w:rPr>
          <w:b/>
          <w:sz w:val="24"/>
          <w:szCs w:val="24"/>
          <w:u w:val="single"/>
        </w:rPr>
      </w:pPr>
      <w:r w:rsidRPr="00A622C8">
        <w:rPr>
          <w:b/>
          <w:sz w:val="24"/>
          <w:szCs w:val="24"/>
          <w:u w:val="single"/>
        </w:rPr>
        <w:t>Quart. T</w:t>
      </w:r>
      <w:r w:rsidR="003B318D">
        <w:rPr>
          <w:b/>
          <w:sz w:val="24"/>
          <w:szCs w:val="24"/>
          <w:u w:val="single"/>
        </w:rPr>
        <w:t xml:space="preserve">ermini de presentació de </w:t>
      </w:r>
      <w:r w:rsidR="00E72B15">
        <w:rPr>
          <w:b/>
          <w:sz w:val="24"/>
          <w:szCs w:val="24"/>
          <w:u w:val="single"/>
        </w:rPr>
        <w:t>sol·licituds.</w:t>
      </w:r>
    </w:p>
    <w:p w:rsidR="004900B6" w:rsidRDefault="004900B6" w:rsidP="002B49CD">
      <w:pPr>
        <w:jc w:val="both"/>
        <w:rPr>
          <w:b/>
          <w:sz w:val="24"/>
          <w:szCs w:val="24"/>
        </w:rPr>
      </w:pPr>
    </w:p>
    <w:p w:rsidR="006122BC" w:rsidRDefault="00A622C8" w:rsidP="002B49CD">
      <w:pPr>
        <w:jc w:val="both"/>
        <w:rPr>
          <w:b/>
          <w:sz w:val="24"/>
          <w:szCs w:val="24"/>
        </w:rPr>
      </w:pPr>
      <w:r w:rsidRPr="0005480D">
        <w:rPr>
          <w:sz w:val="24"/>
          <w:szCs w:val="24"/>
        </w:rPr>
        <w:t xml:space="preserve">El termini de presentació de les </w:t>
      </w:r>
      <w:r w:rsidR="00FF4E10" w:rsidRPr="0005480D">
        <w:rPr>
          <w:sz w:val="24"/>
          <w:szCs w:val="24"/>
        </w:rPr>
        <w:t>sol·licitud</w:t>
      </w:r>
      <w:r w:rsidRPr="0005480D">
        <w:rPr>
          <w:sz w:val="24"/>
          <w:szCs w:val="24"/>
        </w:rPr>
        <w:t xml:space="preserve"> serà des del dia de la publicació d´aquesta convocatòria en el BOP i el taulell d´anuncis de l´Ajuntament i fins el dia</w:t>
      </w:r>
      <w:r w:rsidR="000A76FF" w:rsidRPr="0005480D">
        <w:rPr>
          <w:sz w:val="24"/>
          <w:szCs w:val="24"/>
        </w:rPr>
        <w:t xml:space="preserve"> 1 d’octubre de 2021.</w:t>
      </w:r>
    </w:p>
    <w:p w:rsidR="006122BC" w:rsidRPr="00A622C8" w:rsidRDefault="006122BC" w:rsidP="002B49CD">
      <w:pPr>
        <w:jc w:val="both"/>
        <w:rPr>
          <w:b/>
          <w:sz w:val="24"/>
          <w:szCs w:val="24"/>
          <w:u w:val="single"/>
        </w:rPr>
      </w:pPr>
    </w:p>
    <w:p w:rsidR="00844B32" w:rsidRPr="00A622C8" w:rsidRDefault="00B71B15" w:rsidP="00633324">
      <w:pPr>
        <w:jc w:val="both"/>
        <w:rPr>
          <w:b/>
          <w:sz w:val="24"/>
          <w:szCs w:val="24"/>
          <w:u w:val="single"/>
        </w:rPr>
      </w:pPr>
      <w:r w:rsidRPr="00A622C8">
        <w:rPr>
          <w:b/>
          <w:sz w:val="24"/>
          <w:szCs w:val="24"/>
          <w:u w:val="single"/>
        </w:rPr>
        <w:t>Cinquè.</w:t>
      </w:r>
      <w:r w:rsidR="00AA2491" w:rsidRPr="00A622C8">
        <w:rPr>
          <w:b/>
          <w:sz w:val="24"/>
          <w:szCs w:val="24"/>
          <w:u w:val="single"/>
        </w:rPr>
        <w:t xml:space="preserve"> Ò</w:t>
      </w:r>
      <w:r w:rsidR="003B318D">
        <w:rPr>
          <w:b/>
          <w:sz w:val="24"/>
          <w:szCs w:val="24"/>
          <w:u w:val="single"/>
        </w:rPr>
        <w:t>rgan competent per a l’aprovació de l’expedient</w:t>
      </w:r>
      <w:r w:rsidR="00E72B15">
        <w:rPr>
          <w:b/>
          <w:sz w:val="24"/>
          <w:szCs w:val="24"/>
          <w:u w:val="single"/>
        </w:rPr>
        <w:t>.</w:t>
      </w:r>
    </w:p>
    <w:p w:rsidR="00844B32" w:rsidRDefault="00844B32" w:rsidP="00633324">
      <w:pPr>
        <w:jc w:val="both"/>
        <w:rPr>
          <w:sz w:val="24"/>
          <w:szCs w:val="24"/>
        </w:rPr>
      </w:pPr>
    </w:p>
    <w:p w:rsidR="00633324" w:rsidRDefault="00633324" w:rsidP="00633324">
      <w:pPr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4900B6">
        <w:rPr>
          <w:sz w:val="24"/>
          <w:szCs w:val="24"/>
        </w:rPr>
        <w:t>´</w:t>
      </w:r>
      <w:r>
        <w:rPr>
          <w:sz w:val="24"/>
          <w:szCs w:val="24"/>
        </w:rPr>
        <w:t>apartat quart, subapartat 6) de  la resolució d´alcaldia</w:t>
      </w:r>
      <w:r w:rsidR="003B318D">
        <w:rPr>
          <w:sz w:val="24"/>
          <w:szCs w:val="24"/>
        </w:rPr>
        <w:t xml:space="preserve"> 1262 d’11 de març de 2021 estableix la delegació </w:t>
      </w:r>
      <w:r>
        <w:rPr>
          <w:sz w:val="24"/>
          <w:szCs w:val="24"/>
        </w:rPr>
        <w:t xml:space="preserve">a la Junta de Govern Local </w:t>
      </w:r>
      <w:r w:rsidR="003B318D">
        <w:rPr>
          <w:sz w:val="24"/>
          <w:szCs w:val="24"/>
        </w:rPr>
        <w:t xml:space="preserve">de </w:t>
      </w:r>
      <w:r>
        <w:rPr>
          <w:sz w:val="24"/>
          <w:szCs w:val="24"/>
        </w:rPr>
        <w:t>l´aprovació</w:t>
      </w:r>
      <w:r w:rsidR="003B318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tant de les bases específiques, com de les convocatòries, atorgament i denegació de les subvencions regulades al Reglament de subvencions de l´Ajuntament de Cerdanyola del Vallès.</w:t>
      </w:r>
    </w:p>
    <w:p w:rsidR="00454133" w:rsidRDefault="00454133" w:rsidP="002B49CD">
      <w:pPr>
        <w:jc w:val="both"/>
        <w:rPr>
          <w:sz w:val="24"/>
          <w:szCs w:val="24"/>
        </w:rPr>
      </w:pPr>
    </w:p>
    <w:p w:rsidR="00FC4EF7" w:rsidRPr="00A622C8" w:rsidRDefault="00B71B15" w:rsidP="00FC4EF7">
      <w:pPr>
        <w:pStyle w:val="Textoindependiente2"/>
        <w:rPr>
          <w:b/>
          <w:u w:val="single"/>
        </w:rPr>
      </w:pPr>
      <w:r w:rsidRPr="00A622C8">
        <w:rPr>
          <w:b/>
          <w:szCs w:val="24"/>
          <w:u w:val="single"/>
        </w:rPr>
        <w:t>Sisè.</w:t>
      </w:r>
      <w:r w:rsidR="00AA2491" w:rsidRPr="00A622C8">
        <w:rPr>
          <w:b/>
          <w:u w:val="single"/>
        </w:rPr>
        <w:t xml:space="preserve"> A</w:t>
      </w:r>
      <w:r w:rsidR="003B318D">
        <w:rPr>
          <w:b/>
          <w:u w:val="single"/>
        </w:rPr>
        <w:t>plicació pressupostària.</w:t>
      </w:r>
    </w:p>
    <w:p w:rsidR="00C61565" w:rsidRPr="00A622C8" w:rsidRDefault="00C61565" w:rsidP="00FC4EF7">
      <w:pPr>
        <w:pStyle w:val="Textoindependiente2"/>
        <w:rPr>
          <w:b/>
          <w:u w:val="single"/>
        </w:rPr>
      </w:pPr>
    </w:p>
    <w:p w:rsidR="008F1E3C" w:rsidRPr="0056046A" w:rsidRDefault="00C61565" w:rsidP="0056046A">
      <w:pPr>
        <w:jc w:val="both"/>
        <w:rPr>
          <w:sz w:val="24"/>
          <w:szCs w:val="24"/>
        </w:rPr>
      </w:pPr>
      <w:r w:rsidRPr="00A622C8">
        <w:rPr>
          <w:sz w:val="24"/>
          <w:szCs w:val="24"/>
        </w:rPr>
        <w:t xml:space="preserve">La quantia destinada a atendre </w:t>
      </w:r>
      <w:r w:rsidR="003B318D">
        <w:rPr>
          <w:sz w:val="24"/>
          <w:szCs w:val="24"/>
        </w:rPr>
        <w:t xml:space="preserve">aquests ajuts </w:t>
      </w:r>
      <w:r w:rsidRPr="00A622C8">
        <w:rPr>
          <w:sz w:val="24"/>
          <w:szCs w:val="24"/>
        </w:rPr>
        <w:t xml:space="preserve">ascendeix a un import total de </w:t>
      </w:r>
      <w:r w:rsidR="0056046A" w:rsidRPr="0056046A">
        <w:rPr>
          <w:sz w:val="24"/>
          <w:szCs w:val="24"/>
        </w:rPr>
        <w:t xml:space="preserve">200.000,00 </w:t>
      </w:r>
      <w:r w:rsidRPr="0056046A">
        <w:rPr>
          <w:sz w:val="24"/>
          <w:szCs w:val="24"/>
        </w:rPr>
        <w:t xml:space="preserve">€  amb càrrec a </w:t>
      </w:r>
      <w:r w:rsidR="0056046A" w:rsidRPr="0056046A">
        <w:rPr>
          <w:sz w:val="24"/>
          <w:szCs w:val="24"/>
        </w:rPr>
        <w:t>l’</w:t>
      </w:r>
      <w:r w:rsidRPr="0056046A">
        <w:rPr>
          <w:sz w:val="24"/>
          <w:szCs w:val="24"/>
        </w:rPr>
        <w:t>aplicaci</w:t>
      </w:r>
      <w:r w:rsidR="0056046A" w:rsidRPr="0056046A">
        <w:rPr>
          <w:sz w:val="24"/>
          <w:szCs w:val="24"/>
        </w:rPr>
        <w:t>ó</w:t>
      </w:r>
      <w:r w:rsidRPr="0056046A">
        <w:rPr>
          <w:sz w:val="24"/>
          <w:szCs w:val="24"/>
        </w:rPr>
        <w:t xml:space="preserve"> pressupostàri</w:t>
      </w:r>
      <w:r w:rsidR="00015576" w:rsidRPr="0056046A">
        <w:rPr>
          <w:sz w:val="24"/>
          <w:szCs w:val="24"/>
        </w:rPr>
        <w:t>a</w:t>
      </w:r>
      <w:r w:rsidR="0056046A" w:rsidRPr="0056046A">
        <w:rPr>
          <w:sz w:val="24"/>
          <w:szCs w:val="24"/>
        </w:rPr>
        <w:t xml:space="preserve"> 1000-43300-47001-10030 del pressupost municipal vigent. </w:t>
      </w:r>
    </w:p>
    <w:p w:rsidR="008F1E3C" w:rsidRDefault="008F1E3C" w:rsidP="00C61565">
      <w:pPr>
        <w:rPr>
          <w:sz w:val="24"/>
          <w:szCs w:val="24"/>
        </w:rPr>
      </w:pPr>
    </w:p>
    <w:p w:rsidR="008F1E3C" w:rsidRDefault="008F1E3C" w:rsidP="00C61565">
      <w:pPr>
        <w:rPr>
          <w:sz w:val="24"/>
          <w:szCs w:val="24"/>
        </w:rPr>
      </w:pPr>
    </w:p>
    <w:p w:rsidR="00C61565" w:rsidRPr="00A622C8" w:rsidRDefault="00C61565" w:rsidP="00FC4EF7">
      <w:pPr>
        <w:pStyle w:val="Textoindependiente2"/>
        <w:rPr>
          <w:b/>
          <w:szCs w:val="24"/>
        </w:rPr>
      </w:pPr>
    </w:p>
    <w:p w:rsidR="00F042A9" w:rsidRPr="00A622C8" w:rsidRDefault="00F042A9">
      <w:pPr>
        <w:pStyle w:val="Textoindependiente2"/>
        <w:rPr>
          <w:color w:val="FF0000"/>
          <w:szCs w:val="24"/>
        </w:rPr>
      </w:pPr>
    </w:p>
    <w:sectPr w:rsidR="00F042A9" w:rsidRPr="00A622C8">
      <w:footerReference w:type="even" r:id="rId9"/>
      <w:footerReference w:type="default" r:id="rId10"/>
      <w:pgSz w:w="11906" w:h="16838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175" w:rsidRDefault="001A2175">
      <w:r>
        <w:separator/>
      </w:r>
    </w:p>
  </w:endnote>
  <w:endnote w:type="continuationSeparator" w:id="0">
    <w:p w:rsidR="001A2175" w:rsidRDefault="001A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F7" w:rsidRDefault="005F1C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F1CF7" w:rsidRDefault="005F1CF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F7" w:rsidRDefault="005F1C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625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F1CF7" w:rsidRDefault="005F1CF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175" w:rsidRDefault="001A2175">
      <w:r>
        <w:separator/>
      </w:r>
    </w:p>
  </w:footnote>
  <w:footnote w:type="continuationSeparator" w:id="0">
    <w:p w:rsidR="001A2175" w:rsidRDefault="001A2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B6D1E"/>
    <w:multiLevelType w:val="hybridMultilevel"/>
    <w:tmpl w:val="AB44E132"/>
    <w:lvl w:ilvl="0" w:tplc="8F4E44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F6F0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91E5220"/>
    <w:multiLevelType w:val="hybridMultilevel"/>
    <w:tmpl w:val="A6D6EED6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A8013D"/>
    <w:multiLevelType w:val="hybridMultilevel"/>
    <w:tmpl w:val="45985806"/>
    <w:lvl w:ilvl="0" w:tplc="788C36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E2267"/>
    <w:multiLevelType w:val="hybridMultilevel"/>
    <w:tmpl w:val="A60CB040"/>
    <w:lvl w:ilvl="0" w:tplc="169CBF10">
      <w:start w:val="1"/>
      <w:numFmt w:val="lowerLetter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030019" w:tentative="1">
      <w:start w:val="1"/>
      <w:numFmt w:val="lowerLetter"/>
      <w:lvlText w:val="%2."/>
      <w:lvlJc w:val="left"/>
      <w:pPr>
        <w:ind w:left="1363" w:hanging="360"/>
      </w:pPr>
    </w:lvl>
    <w:lvl w:ilvl="2" w:tplc="0403001B" w:tentative="1">
      <w:start w:val="1"/>
      <w:numFmt w:val="lowerRoman"/>
      <w:lvlText w:val="%3."/>
      <w:lvlJc w:val="right"/>
      <w:pPr>
        <w:ind w:left="2083" w:hanging="180"/>
      </w:pPr>
    </w:lvl>
    <w:lvl w:ilvl="3" w:tplc="0403000F" w:tentative="1">
      <w:start w:val="1"/>
      <w:numFmt w:val="decimal"/>
      <w:lvlText w:val="%4."/>
      <w:lvlJc w:val="left"/>
      <w:pPr>
        <w:ind w:left="2803" w:hanging="360"/>
      </w:pPr>
    </w:lvl>
    <w:lvl w:ilvl="4" w:tplc="04030019" w:tentative="1">
      <w:start w:val="1"/>
      <w:numFmt w:val="lowerLetter"/>
      <w:lvlText w:val="%5."/>
      <w:lvlJc w:val="left"/>
      <w:pPr>
        <w:ind w:left="3523" w:hanging="360"/>
      </w:pPr>
    </w:lvl>
    <w:lvl w:ilvl="5" w:tplc="0403001B" w:tentative="1">
      <w:start w:val="1"/>
      <w:numFmt w:val="lowerRoman"/>
      <w:lvlText w:val="%6."/>
      <w:lvlJc w:val="right"/>
      <w:pPr>
        <w:ind w:left="4243" w:hanging="180"/>
      </w:pPr>
    </w:lvl>
    <w:lvl w:ilvl="6" w:tplc="0403000F" w:tentative="1">
      <w:start w:val="1"/>
      <w:numFmt w:val="decimal"/>
      <w:lvlText w:val="%7."/>
      <w:lvlJc w:val="left"/>
      <w:pPr>
        <w:ind w:left="4963" w:hanging="360"/>
      </w:pPr>
    </w:lvl>
    <w:lvl w:ilvl="7" w:tplc="04030019" w:tentative="1">
      <w:start w:val="1"/>
      <w:numFmt w:val="lowerLetter"/>
      <w:lvlText w:val="%8."/>
      <w:lvlJc w:val="left"/>
      <w:pPr>
        <w:ind w:left="5683" w:hanging="360"/>
      </w:pPr>
    </w:lvl>
    <w:lvl w:ilvl="8" w:tplc="0403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9FA2504"/>
    <w:multiLevelType w:val="hybridMultilevel"/>
    <w:tmpl w:val="7896ACD6"/>
    <w:lvl w:ilvl="0" w:tplc="FFB6A8C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5945BD"/>
    <w:multiLevelType w:val="multilevel"/>
    <w:tmpl w:val="7DBE3F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831"/>
        </w:tabs>
        <w:ind w:left="831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12"/>
        </w:tabs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78"/>
        </w:tabs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04"/>
        </w:tabs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70"/>
        </w:tabs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96"/>
        </w:tabs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62"/>
        </w:tabs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88"/>
        </w:tabs>
        <w:ind w:left="2688" w:hanging="1800"/>
      </w:pPr>
      <w:rPr>
        <w:rFonts w:hint="default"/>
      </w:rPr>
    </w:lvl>
  </w:abstractNum>
  <w:abstractNum w:abstractNumId="7" w15:restartNumberingAfterBreak="0">
    <w:nsid w:val="7DB010AB"/>
    <w:multiLevelType w:val="hybridMultilevel"/>
    <w:tmpl w:val="2F5A08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0A2"/>
    <w:rsid w:val="00015576"/>
    <w:rsid w:val="00025D04"/>
    <w:rsid w:val="0005480D"/>
    <w:rsid w:val="000564D5"/>
    <w:rsid w:val="000A6D70"/>
    <w:rsid w:val="000A76FF"/>
    <w:rsid w:val="000C1633"/>
    <w:rsid w:val="000C6ABF"/>
    <w:rsid w:val="000F35B0"/>
    <w:rsid w:val="00101302"/>
    <w:rsid w:val="00124895"/>
    <w:rsid w:val="00146253"/>
    <w:rsid w:val="00160AF4"/>
    <w:rsid w:val="0017157B"/>
    <w:rsid w:val="00192C5B"/>
    <w:rsid w:val="001A2175"/>
    <w:rsid w:val="001C5C0B"/>
    <w:rsid w:val="001D3E1A"/>
    <w:rsid w:val="001E2521"/>
    <w:rsid w:val="001E71C5"/>
    <w:rsid w:val="00200C7A"/>
    <w:rsid w:val="0026564A"/>
    <w:rsid w:val="002760FB"/>
    <w:rsid w:val="00276555"/>
    <w:rsid w:val="00290CD7"/>
    <w:rsid w:val="002B49CD"/>
    <w:rsid w:val="002F74FD"/>
    <w:rsid w:val="00315CF0"/>
    <w:rsid w:val="003260A2"/>
    <w:rsid w:val="00382CD9"/>
    <w:rsid w:val="003B318D"/>
    <w:rsid w:val="003B5709"/>
    <w:rsid w:val="003F55B0"/>
    <w:rsid w:val="00434071"/>
    <w:rsid w:val="00453315"/>
    <w:rsid w:val="00454133"/>
    <w:rsid w:val="00475353"/>
    <w:rsid w:val="004900B6"/>
    <w:rsid w:val="00497EBF"/>
    <w:rsid w:val="004B0BC3"/>
    <w:rsid w:val="004C7BEB"/>
    <w:rsid w:val="004E3B0C"/>
    <w:rsid w:val="004E7F70"/>
    <w:rsid w:val="00531224"/>
    <w:rsid w:val="0056046A"/>
    <w:rsid w:val="00574D17"/>
    <w:rsid w:val="005F1CF7"/>
    <w:rsid w:val="00611001"/>
    <w:rsid w:val="006122BC"/>
    <w:rsid w:val="00626EA4"/>
    <w:rsid w:val="00631F8D"/>
    <w:rsid w:val="00633324"/>
    <w:rsid w:val="006A78C6"/>
    <w:rsid w:val="00740297"/>
    <w:rsid w:val="00752C22"/>
    <w:rsid w:val="00754D39"/>
    <w:rsid w:val="007B257A"/>
    <w:rsid w:val="00810F96"/>
    <w:rsid w:val="00812669"/>
    <w:rsid w:val="00831703"/>
    <w:rsid w:val="00844B32"/>
    <w:rsid w:val="00861110"/>
    <w:rsid w:val="008F1E3C"/>
    <w:rsid w:val="009D3E27"/>
    <w:rsid w:val="009E4EB6"/>
    <w:rsid w:val="00A0764F"/>
    <w:rsid w:val="00A43270"/>
    <w:rsid w:val="00A622C8"/>
    <w:rsid w:val="00A740DC"/>
    <w:rsid w:val="00AA2491"/>
    <w:rsid w:val="00AD5655"/>
    <w:rsid w:val="00AE0BF8"/>
    <w:rsid w:val="00B15335"/>
    <w:rsid w:val="00B17CF7"/>
    <w:rsid w:val="00B254D8"/>
    <w:rsid w:val="00B43C70"/>
    <w:rsid w:val="00B44627"/>
    <w:rsid w:val="00B71B15"/>
    <w:rsid w:val="00B7590F"/>
    <w:rsid w:val="00BB2AE1"/>
    <w:rsid w:val="00BF2AAA"/>
    <w:rsid w:val="00BF434A"/>
    <w:rsid w:val="00C037CF"/>
    <w:rsid w:val="00C50A32"/>
    <w:rsid w:val="00C512C5"/>
    <w:rsid w:val="00C61565"/>
    <w:rsid w:val="00C81D7F"/>
    <w:rsid w:val="00C8374A"/>
    <w:rsid w:val="00D11F64"/>
    <w:rsid w:val="00DB732A"/>
    <w:rsid w:val="00DD79EF"/>
    <w:rsid w:val="00DF2585"/>
    <w:rsid w:val="00E0229E"/>
    <w:rsid w:val="00E24090"/>
    <w:rsid w:val="00E72B15"/>
    <w:rsid w:val="00F042A9"/>
    <w:rsid w:val="00F04EF6"/>
    <w:rsid w:val="00F32106"/>
    <w:rsid w:val="00F36A4D"/>
    <w:rsid w:val="00F70CE3"/>
    <w:rsid w:val="00FB2B01"/>
    <w:rsid w:val="00FC4EF7"/>
    <w:rsid w:val="00FD2A1B"/>
    <w:rsid w:val="00FD30E7"/>
    <w:rsid w:val="00FD6189"/>
    <w:rsid w:val="00FF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B3E5F5-31DA-49DE-A189-2578DF41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ca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rPr>
      <w:sz w:val="24"/>
    </w:rPr>
  </w:style>
  <w:style w:type="paragraph" w:styleId="Textoindependiente2">
    <w:name w:val="Body Text 2"/>
    <w:basedOn w:val="Normal"/>
    <w:pPr>
      <w:jc w:val="both"/>
    </w:pPr>
    <w:rPr>
      <w:sz w:val="24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3">
    <w:name w:val="Body Text 3"/>
    <w:basedOn w:val="Normal"/>
    <w:pPr>
      <w:autoSpaceDE w:val="0"/>
      <w:autoSpaceDN w:val="0"/>
      <w:adjustRightInd w:val="0"/>
      <w:spacing w:line="240" w:lineRule="atLeast"/>
      <w:jc w:val="both"/>
    </w:pPr>
    <w:rPr>
      <w:color w:val="FF0000"/>
      <w:sz w:val="24"/>
      <w:szCs w:val="24"/>
    </w:rPr>
  </w:style>
  <w:style w:type="paragraph" w:styleId="Sangradetextonormal">
    <w:name w:val="Body Text Indent"/>
    <w:basedOn w:val="Normal"/>
    <w:pPr>
      <w:ind w:left="284"/>
      <w:jc w:val="both"/>
    </w:pPr>
    <w:rPr>
      <w:sz w:val="22"/>
    </w:rPr>
  </w:style>
  <w:style w:type="paragraph" w:styleId="NormalWeb">
    <w:name w:val="Normal (Web)"/>
    <w:basedOn w:val="Normal"/>
    <w:rsid w:val="00FC4EF7"/>
    <w:pPr>
      <w:spacing w:before="100" w:beforeAutospacing="1" w:after="100" w:afterAutospacing="1"/>
    </w:pPr>
    <w:rPr>
      <w:sz w:val="24"/>
      <w:szCs w:val="24"/>
      <w:lang w:eastAsia="ca-ES"/>
    </w:rPr>
  </w:style>
  <w:style w:type="paragraph" w:styleId="Prrafodelista">
    <w:name w:val="List Paragraph"/>
    <w:basedOn w:val="Normal"/>
    <w:uiPriority w:val="34"/>
    <w:qFormat/>
    <w:rsid w:val="007B257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Ajuntament de Cerdanyola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CasamitjanaAM</dc:creator>
  <cp:keywords/>
  <dc:description/>
  <cp:lastModifiedBy>Torres Jimenez, Daniel</cp:lastModifiedBy>
  <cp:revision>2</cp:revision>
  <cp:lastPrinted>2013-12-13T10:15:00Z</cp:lastPrinted>
  <dcterms:created xsi:type="dcterms:W3CDTF">2021-06-03T10:57:00Z</dcterms:created>
  <dcterms:modified xsi:type="dcterms:W3CDTF">2021-06-03T10:57:00Z</dcterms:modified>
</cp:coreProperties>
</file>