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677CC" w:rsidRDefault="004677CC" w:rsidP="004677CC">
      <w:pPr>
        <w:jc w:val="right"/>
      </w:pPr>
      <w:r w:rsidRPr="00F5420D">
        <w:rPr>
          <w:b/>
          <w:sz w:val="22"/>
          <w:szCs w:val="22"/>
          <w:lang w:val="es-ES"/>
        </w:rPr>
        <w:t>Anexo</w:t>
      </w:r>
      <w:r>
        <w:rPr>
          <w:b/>
          <w:sz w:val="16"/>
          <w:szCs w:val="16"/>
          <w:lang w:val="es-ES"/>
        </w:rPr>
        <w:t xml:space="preserve"> II</w:t>
      </w:r>
    </w:p>
    <w:tbl>
      <w:tblPr>
        <w:tblW w:w="10334" w:type="dxa"/>
        <w:tblInd w:w="-858" w:type="dxa"/>
        <w:tblLayout w:type="fixed"/>
        <w:tblCellMar>
          <w:left w:w="88" w:type="dxa"/>
        </w:tblCellMar>
        <w:tblLook w:val="0000"/>
      </w:tblPr>
      <w:tblGrid>
        <w:gridCol w:w="10334"/>
      </w:tblGrid>
      <w:tr w:rsidR="004677CC" w:rsidRPr="00F5420D" w:rsidTr="00AE2D7B">
        <w:trPr>
          <w:trHeight w:val="586"/>
        </w:trPr>
        <w:tc>
          <w:tcPr>
            <w:tcW w:w="10334" w:type="dxa"/>
            <w:tcBorders>
              <w:top w:val="single" w:sz="4" w:space="0" w:color="000001"/>
              <w:left w:val="single" w:sz="4" w:space="0" w:color="000001"/>
              <w:bottom w:val="single" w:sz="4" w:space="0" w:color="000001"/>
              <w:right w:val="single" w:sz="4" w:space="0" w:color="000001"/>
            </w:tcBorders>
            <w:shd w:val="clear" w:color="auto" w:fill="BFBFBF"/>
          </w:tcPr>
          <w:p w:rsidR="004677CC" w:rsidRPr="00F5420D" w:rsidRDefault="004677CC" w:rsidP="00AE2D7B">
            <w:pPr>
              <w:jc w:val="center"/>
              <w:rPr>
                <w:sz w:val="28"/>
                <w:szCs w:val="28"/>
                <w:lang w:val="es-ES"/>
              </w:rPr>
            </w:pPr>
            <w:r w:rsidRPr="00F5420D">
              <w:rPr>
                <w:b/>
                <w:sz w:val="28"/>
                <w:szCs w:val="28"/>
                <w:lang w:val="es-ES"/>
              </w:rPr>
              <w:t>PREMIOS A LOS MEJORES QUESOS DE CABRA</w:t>
            </w:r>
          </w:p>
          <w:p w:rsidR="004677CC" w:rsidRPr="00F5420D" w:rsidRDefault="004677CC" w:rsidP="00F5420D">
            <w:pPr>
              <w:jc w:val="center"/>
              <w:rPr>
                <w:sz w:val="28"/>
                <w:szCs w:val="28"/>
                <w:lang w:val="es-ES"/>
              </w:rPr>
            </w:pPr>
            <w:r w:rsidRPr="00F5420D">
              <w:rPr>
                <w:b/>
                <w:sz w:val="28"/>
                <w:szCs w:val="28"/>
                <w:lang w:val="es-ES"/>
              </w:rPr>
              <w:t>DE LA PROVINCIA DE MÁLAGA, AÑO 202</w:t>
            </w:r>
            <w:r w:rsidR="00F5420D" w:rsidRPr="00F5420D">
              <w:rPr>
                <w:b/>
                <w:sz w:val="28"/>
                <w:szCs w:val="28"/>
                <w:lang w:val="es-ES"/>
              </w:rPr>
              <w:t>3</w:t>
            </w:r>
          </w:p>
        </w:tc>
      </w:tr>
    </w:tbl>
    <w:tbl>
      <w:tblPr>
        <w:tblpPr w:leftFromText="141" w:rightFromText="141" w:vertAnchor="text" w:horzAnchor="margin" w:tblpXSpec="center" w:tblpY="109"/>
        <w:tblW w:w="10230" w:type="dxa"/>
        <w:tblLayout w:type="fixed"/>
        <w:tblCellMar>
          <w:left w:w="88" w:type="dxa"/>
        </w:tblCellMar>
        <w:tblLook w:val="0000"/>
      </w:tblPr>
      <w:tblGrid>
        <w:gridCol w:w="7189"/>
        <w:gridCol w:w="3041"/>
      </w:tblGrid>
      <w:tr w:rsidR="004677CC" w:rsidRPr="00F5420D" w:rsidTr="00AE2D7B">
        <w:tc>
          <w:tcPr>
            <w:tcW w:w="7189" w:type="dxa"/>
            <w:tcBorders>
              <w:top w:val="single" w:sz="4" w:space="0" w:color="000001"/>
              <w:left w:val="single" w:sz="4" w:space="0" w:color="000001"/>
              <w:bottom w:val="single" w:sz="4" w:space="0" w:color="000001"/>
            </w:tcBorders>
            <w:shd w:val="clear" w:color="auto" w:fill="D9D9D9"/>
            <w:vAlign w:val="center"/>
          </w:tcPr>
          <w:p w:rsidR="004677CC" w:rsidRPr="00F5420D" w:rsidRDefault="004677CC" w:rsidP="00AE2D7B">
            <w:pPr>
              <w:rPr>
                <w:sz w:val="28"/>
                <w:szCs w:val="28"/>
                <w:lang w:val="es-ES"/>
              </w:rPr>
            </w:pPr>
            <w:r w:rsidRPr="00F5420D">
              <w:rPr>
                <w:sz w:val="28"/>
                <w:szCs w:val="28"/>
                <w:lang w:val="es-ES"/>
              </w:rPr>
              <w:t>Nombre y apellidos presidenta/e, gerente o propietario/a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4677CC" w:rsidRPr="00F5420D" w:rsidRDefault="004677CC" w:rsidP="00AE2D7B">
            <w:pPr>
              <w:rPr>
                <w:sz w:val="28"/>
                <w:szCs w:val="28"/>
              </w:rPr>
            </w:pPr>
            <w:r w:rsidRPr="00F5420D">
              <w:rPr>
                <w:sz w:val="28"/>
                <w:szCs w:val="28"/>
                <w:lang w:val="es-ES"/>
              </w:rPr>
              <w:t>NIF/NIE</w:t>
            </w:r>
          </w:p>
        </w:tc>
      </w:tr>
      <w:tr w:rsidR="004677CC" w:rsidRPr="00F5420D" w:rsidTr="00AE2D7B">
        <w:tc>
          <w:tcPr>
            <w:tcW w:w="7189" w:type="dxa"/>
            <w:tcBorders>
              <w:top w:val="single" w:sz="4" w:space="0" w:color="000001"/>
              <w:left w:val="single" w:sz="4" w:space="0" w:color="000001"/>
              <w:bottom w:val="single" w:sz="4" w:space="0" w:color="000001"/>
            </w:tcBorders>
            <w:shd w:val="clear" w:color="auto" w:fill="FFFFFF"/>
            <w:vAlign w:val="center"/>
          </w:tcPr>
          <w:p w:rsidR="004677CC" w:rsidRPr="00F5420D" w:rsidRDefault="004677CC" w:rsidP="00AE2D7B">
            <w:pPr>
              <w:snapToGrid w:val="0"/>
              <w:spacing w:line="360" w:lineRule="auto"/>
              <w:rPr>
                <w:sz w:val="28"/>
                <w:szCs w:val="28"/>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4677CC" w:rsidRPr="00F5420D" w:rsidRDefault="004677CC" w:rsidP="00AE2D7B">
            <w:pPr>
              <w:snapToGrid w:val="0"/>
              <w:spacing w:line="360" w:lineRule="auto"/>
              <w:rPr>
                <w:sz w:val="28"/>
                <w:szCs w:val="28"/>
                <w:lang w:val="es-ES"/>
              </w:rPr>
            </w:pPr>
          </w:p>
        </w:tc>
      </w:tr>
      <w:tr w:rsidR="004677CC" w:rsidRPr="00F5420D" w:rsidTr="00AE2D7B">
        <w:tc>
          <w:tcPr>
            <w:tcW w:w="7189" w:type="dxa"/>
            <w:tcBorders>
              <w:top w:val="single" w:sz="4" w:space="0" w:color="000001"/>
              <w:left w:val="single" w:sz="4" w:space="0" w:color="000001"/>
              <w:bottom w:val="single" w:sz="4" w:space="0" w:color="000001"/>
            </w:tcBorders>
            <w:shd w:val="clear" w:color="auto" w:fill="D9D9D9"/>
            <w:vAlign w:val="center"/>
          </w:tcPr>
          <w:p w:rsidR="004677CC" w:rsidRPr="00F5420D" w:rsidRDefault="004677CC" w:rsidP="00AE2D7B">
            <w:pPr>
              <w:rPr>
                <w:sz w:val="28"/>
                <w:szCs w:val="28"/>
              </w:rPr>
            </w:pPr>
            <w:r w:rsidRPr="00F5420D">
              <w:rPr>
                <w:sz w:val="28"/>
                <w:szCs w:val="28"/>
                <w:lang w:val="es-ES"/>
              </w:rPr>
              <w:t>Empresa productora</w:t>
            </w:r>
          </w:p>
        </w:tc>
        <w:tc>
          <w:tcPr>
            <w:tcW w:w="3041" w:type="dxa"/>
            <w:tcBorders>
              <w:top w:val="single" w:sz="4" w:space="0" w:color="000001"/>
              <w:left w:val="single" w:sz="4" w:space="0" w:color="000001"/>
              <w:bottom w:val="single" w:sz="4" w:space="0" w:color="000001"/>
              <w:right w:val="single" w:sz="4" w:space="0" w:color="000001"/>
            </w:tcBorders>
            <w:shd w:val="clear" w:color="auto" w:fill="D9D9D9"/>
            <w:vAlign w:val="center"/>
          </w:tcPr>
          <w:p w:rsidR="004677CC" w:rsidRPr="00F5420D" w:rsidRDefault="004677CC" w:rsidP="00AE2D7B">
            <w:pPr>
              <w:rPr>
                <w:sz w:val="28"/>
                <w:szCs w:val="28"/>
              </w:rPr>
            </w:pPr>
            <w:r w:rsidRPr="00F5420D">
              <w:rPr>
                <w:sz w:val="28"/>
                <w:szCs w:val="28"/>
                <w:lang w:val="es-ES"/>
              </w:rPr>
              <w:t>CIF</w:t>
            </w:r>
          </w:p>
        </w:tc>
      </w:tr>
      <w:tr w:rsidR="004677CC" w:rsidTr="00AE2D7B">
        <w:trPr>
          <w:trHeight w:val="251"/>
        </w:trPr>
        <w:tc>
          <w:tcPr>
            <w:tcW w:w="7189" w:type="dxa"/>
            <w:tcBorders>
              <w:top w:val="single" w:sz="4" w:space="0" w:color="000001"/>
              <w:left w:val="single" w:sz="4" w:space="0" w:color="000001"/>
              <w:bottom w:val="single" w:sz="4" w:space="0" w:color="000001"/>
            </w:tcBorders>
            <w:shd w:val="clear" w:color="auto" w:fill="FFFFFF"/>
            <w:vAlign w:val="center"/>
          </w:tcPr>
          <w:p w:rsidR="004677CC" w:rsidRDefault="004677CC" w:rsidP="00AE2D7B">
            <w:pPr>
              <w:snapToGrid w:val="0"/>
              <w:spacing w:line="360" w:lineRule="auto"/>
              <w:rPr>
                <w:szCs w:val="24"/>
                <w:lang w:val="es-ES"/>
              </w:rPr>
            </w:pPr>
          </w:p>
        </w:tc>
        <w:tc>
          <w:tcPr>
            <w:tcW w:w="304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4677CC" w:rsidRDefault="004677CC" w:rsidP="00AE2D7B">
            <w:pPr>
              <w:snapToGrid w:val="0"/>
              <w:spacing w:line="360" w:lineRule="auto"/>
              <w:rPr>
                <w:szCs w:val="24"/>
                <w:lang w:val="es-ES"/>
              </w:rPr>
            </w:pPr>
          </w:p>
        </w:tc>
      </w:tr>
    </w:tbl>
    <w:p w:rsidR="004677CC" w:rsidRDefault="004677CC" w:rsidP="004677CC">
      <w:pPr>
        <w:jc w:val="both"/>
        <w:rPr>
          <w:szCs w:val="24"/>
          <w:lang w:val="es-ES"/>
        </w:rPr>
      </w:pPr>
    </w:p>
    <w:p w:rsidR="004677CC" w:rsidRPr="00F5420D" w:rsidRDefault="004677CC" w:rsidP="004677CC">
      <w:pPr>
        <w:jc w:val="both"/>
        <w:rPr>
          <w:sz w:val="28"/>
          <w:szCs w:val="28"/>
          <w:lang w:val="es-ES"/>
        </w:rPr>
      </w:pPr>
      <w:r w:rsidRPr="00F5420D">
        <w:rPr>
          <w:b/>
          <w:sz w:val="28"/>
          <w:szCs w:val="28"/>
          <w:lang w:val="es-ES"/>
        </w:rPr>
        <w:t>DECLARA</w:t>
      </w:r>
      <w:r w:rsidRPr="00F5420D">
        <w:rPr>
          <w:sz w:val="28"/>
          <w:szCs w:val="28"/>
          <w:lang w:val="es-ES"/>
        </w:rPr>
        <w:t xml:space="preserve"> ante la Excma. Diputación Provincial de Málaga, no estar incurso/a en ninguna de las siguientes circunstancias:</w:t>
      </w:r>
    </w:p>
    <w:p w:rsidR="004677CC" w:rsidRDefault="004677CC" w:rsidP="004677CC">
      <w:pPr>
        <w:jc w:val="both"/>
        <w:rPr>
          <w:szCs w:val="24"/>
          <w:lang w:val="es-ES"/>
        </w:rPr>
      </w:pPr>
    </w:p>
    <w:p w:rsidR="00F5420D" w:rsidRPr="00F5420D" w:rsidRDefault="00F5420D" w:rsidP="00F5420D">
      <w:pPr>
        <w:jc w:val="both"/>
        <w:rPr>
          <w:color w:val="000000"/>
          <w:sz w:val="28"/>
          <w:szCs w:val="28"/>
          <w:lang w:val="es-ES"/>
        </w:rPr>
      </w:pPr>
      <w:r w:rsidRPr="00F5420D">
        <w:rPr>
          <w:color w:val="000000"/>
          <w:sz w:val="28"/>
          <w:szCs w:val="28"/>
          <w:lang w:val="es-ES"/>
        </w:rPr>
        <w:t>a) Haber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F5420D" w:rsidRPr="00F5420D" w:rsidRDefault="00F5420D" w:rsidP="00F5420D">
      <w:pPr>
        <w:jc w:val="both"/>
        <w:rPr>
          <w:lang w:val="es-ES"/>
        </w:rPr>
      </w:pPr>
      <w:r w:rsidRPr="00F5420D">
        <w:rPr>
          <w:color w:val="000000"/>
          <w:sz w:val="28"/>
          <w:szCs w:val="28"/>
          <w:lang w:val="es-ES"/>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F5420D" w:rsidRPr="00F5420D" w:rsidRDefault="00F5420D" w:rsidP="00F5420D">
      <w:pPr>
        <w:jc w:val="both"/>
        <w:rPr>
          <w:lang w:val="es-ES"/>
        </w:rPr>
      </w:pPr>
      <w:r w:rsidRPr="00F5420D">
        <w:rPr>
          <w:color w:val="000000"/>
          <w:sz w:val="28"/>
          <w:szCs w:val="28"/>
          <w:lang w:val="es-ES"/>
        </w:rPr>
        <w:t>c) Haber dado lugar, por causa de la que hubiese sido declarado/a culpable, a la resolución firme de cualquier contrato celebrado con la Administración.</w:t>
      </w:r>
    </w:p>
    <w:p w:rsidR="00F5420D" w:rsidRPr="00F5420D" w:rsidRDefault="00F5420D" w:rsidP="00F5420D">
      <w:pPr>
        <w:jc w:val="both"/>
        <w:rPr>
          <w:lang w:val="es-ES"/>
        </w:rPr>
      </w:pPr>
      <w:r w:rsidRPr="00F5420D">
        <w:rPr>
          <w:color w:val="000000"/>
          <w:sz w:val="28"/>
          <w:szCs w:val="28"/>
          <w:lang w:val="es-ES"/>
        </w:rPr>
        <w:t>d) Estar incurso/a,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formativa autonómica que regule estas materias.</w:t>
      </w:r>
    </w:p>
    <w:p w:rsidR="00F5420D" w:rsidRPr="00F5420D" w:rsidRDefault="00F5420D" w:rsidP="00F5420D">
      <w:pPr>
        <w:jc w:val="both"/>
        <w:rPr>
          <w:lang w:val="es-ES"/>
        </w:rPr>
      </w:pPr>
      <w:r w:rsidRPr="00F5420D">
        <w:rPr>
          <w:color w:val="000000"/>
          <w:sz w:val="28"/>
          <w:szCs w:val="28"/>
          <w:lang w:val="es-ES"/>
        </w:rPr>
        <w:t>e) No hallarse al corriente en el cumplimiento de las obligaciones tributarias, impuestas por las disposiciones vigentes, en relación con el Estado y la Diputación Provincial de Málaga, o frente a la Seguridad Social.</w:t>
      </w:r>
    </w:p>
    <w:p w:rsidR="00F5420D" w:rsidRPr="00F5420D" w:rsidRDefault="00F5420D" w:rsidP="00F5420D">
      <w:pPr>
        <w:jc w:val="both"/>
        <w:rPr>
          <w:lang w:val="es-ES"/>
        </w:rPr>
      </w:pPr>
      <w:r w:rsidRPr="00F5420D">
        <w:rPr>
          <w:color w:val="000000"/>
          <w:sz w:val="28"/>
          <w:szCs w:val="28"/>
          <w:lang w:val="es-ES"/>
        </w:rPr>
        <w:t>f) Tener la residencia fiscal en un país o territorio calificado reglamentariamente como paraíso fiscal.</w:t>
      </w:r>
    </w:p>
    <w:p w:rsidR="00F5420D" w:rsidRPr="00F5420D" w:rsidRDefault="00F5420D" w:rsidP="00F5420D">
      <w:pPr>
        <w:jc w:val="both"/>
        <w:rPr>
          <w:lang w:val="es-ES"/>
        </w:rPr>
      </w:pPr>
      <w:r w:rsidRPr="00F5420D">
        <w:rPr>
          <w:color w:val="000000"/>
          <w:sz w:val="28"/>
          <w:szCs w:val="28"/>
          <w:lang w:val="es-ES"/>
        </w:rPr>
        <w:t>g) No hallarse al corriente de pago de las obligaciones por reintegro de subvenciones concedidas por la Diputación Provincial de Málaga.</w:t>
      </w:r>
    </w:p>
    <w:p w:rsidR="00F5420D" w:rsidRPr="00F5420D" w:rsidRDefault="00F5420D" w:rsidP="00F5420D">
      <w:pPr>
        <w:jc w:val="both"/>
        <w:rPr>
          <w:lang w:val="es-ES"/>
        </w:rPr>
      </w:pPr>
      <w:r w:rsidRPr="00F5420D">
        <w:rPr>
          <w:color w:val="000000"/>
          <w:sz w:val="28"/>
          <w:szCs w:val="28"/>
          <w:lang w:val="es-ES"/>
        </w:rPr>
        <w:lastRenderedPageBreak/>
        <w:t>h) Haber sido sancionado mediante resolución firme con la pérdida de la posibilidad de obtener subvenciones según la Ley General de Subvenciones y/o la Ley General Tributaria.</w:t>
      </w:r>
    </w:p>
    <w:p w:rsidR="00F5420D" w:rsidRPr="00F5420D" w:rsidRDefault="00F5420D" w:rsidP="00F5420D">
      <w:pPr>
        <w:jc w:val="both"/>
        <w:rPr>
          <w:lang w:val="es-ES"/>
        </w:rPr>
      </w:pPr>
      <w:r w:rsidRPr="00F5420D">
        <w:rPr>
          <w:color w:val="000000"/>
          <w:sz w:val="28"/>
          <w:szCs w:val="28"/>
          <w:lang w:val="es-ES"/>
        </w:rPr>
        <w:t>i) La entidad, por razón de las personas que las rigen o de otras circunstancias, no es continuación o deriva, por transformación, fusión o sucesión, de otras empresas en las que hubiesen concurrido prohibiciones de obtener subvenciones.</w:t>
      </w:r>
    </w:p>
    <w:p w:rsidR="00F5420D" w:rsidRPr="00F5420D" w:rsidRDefault="00F5420D" w:rsidP="00F5420D">
      <w:pPr>
        <w:suppressAutoHyphens w:val="0"/>
        <w:autoSpaceDE w:val="0"/>
        <w:autoSpaceDN w:val="0"/>
        <w:adjustRightInd w:val="0"/>
        <w:jc w:val="both"/>
        <w:rPr>
          <w:sz w:val="28"/>
          <w:szCs w:val="28"/>
          <w:lang w:val="es-ES" w:eastAsia="es-ES"/>
        </w:rPr>
      </w:pPr>
      <w:r w:rsidRPr="00F5420D">
        <w:rPr>
          <w:sz w:val="28"/>
          <w:szCs w:val="28"/>
          <w:lang w:val="es-ES" w:eastAsia="es-ES"/>
        </w:rPr>
        <w:t>j) Tratarse de una asociación incursa en las causas de prohibición previstas en los apartados 5 y 6 del artículo 4 de la Ley Orgánica 1/2002, de 22 de marzo, reguladora del Derecho de Asociación ni una asociación respecto de la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F5420D" w:rsidRPr="00F5420D" w:rsidRDefault="00F5420D" w:rsidP="00F5420D">
      <w:pPr>
        <w:suppressAutoHyphens w:val="0"/>
        <w:autoSpaceDE w:val="0"/>
        <w:autoSpaceDN w:val="0"/>
        <w:adjustRightInd w:val="0"/>
        <w:jc w:val="both"/>
        <w:rPr>
          <w:sz w:val="28"/>
          <w:szCs w:val="28"/>
          <w:lang w:val="es-ES" w:eastAsia="es-ES"/>
        </w:rPr>
      </w:pPr>
    </w:p>
    <w:p w:rsidR="00F5420D" w:rsidRPr="00F5420D" w:rsidRDefault="00F5420D" w:rsidP="00F5420D">
      <w:pPr>
        <w:suppressAutoHyphens w:val="0"/>
        <w:autoSpaceDE w:val="0"/>
        <w:autoSpaceDN w:val="0"/>
        <w:adjustRightInd w:val="0"/>
        <w:jc w:val="both"/>
        <w:rPr>
          <w:b/>
          <w:sz w:val="28"/>
          <w:szCs w:val="28"/>
          <w:lang w:val="es-ES" w:eastAsia="es-ES"/>
        </w:rPr>
      </w:pPr>
      <w:r w:rsidRPr="00F5420D">
        <w:rPr>
          <w:b/>
          <w:bCs/>
          <w:sz w:val="28"/>
          <w:szCs w:val="28"/>
          <w:lang w:val="es-ES" w:eastAsia="es-ES"/>
        </w:rPr>
        <w:t xml:space="preserve">ME COMPROMETO </w:t>
      </w:r>
      <w:r w:rsidRPr="00F5420D">
        <w:rPr>
          <w:sz w:val="28"/>
          <w:szCs w:val="28"/>
          <w:lang w:val="es-ES" w:eastAsia="es-ES"/>
        </w:rPr>
        <w:t>asimismo a mantener el cumplimiento de las anteriores circunstancias durante el período de tiempo inherente al reconocimiento y ejercicio, en su caso, del derecho al cobro de la subvención, así como a poner en conocimiento de la Diputación Provincial cualquier modificación en las mismas.</w:t>
      </w:r>
    </w:p>
    <w:p w:rsidR="004677CC" w:rsidRPr="00460547" w:rsidRDefault="004677CC" w:rsidP="004677CC">
      <w:pPr>
        <w:ind w:left="567" w:hanging="283"/>
        <w:jc w:val="both"/>
        <w:rPr>
          <w:lang w:val="es-ES"/>
        </w:rPr>
      </w:pPr>
    </w:p>
    <w:p w:rsidR="004677CC" w:rsidRDefault="004677CC" w:rsidP="004677CC">
      <w:pPr>
        <w:jc w:val="both"/>
        <w:rPr>
          <w:szCs w:val="24"/>
          <w:lang w:val="es-ES"/>
        </w:rPr>
      </w:pPr>
    </w:p>
    <w:p w:rsidR="004677CC" w:rsidRPr="00460547" w:rsidRDefault="004677CC" w:rsidP="004677CC">
      <w:pPr>
        <w:rPr>
          <w:lang w:val="es-ES"/>
        </w:rPr>
      </w:pPr>
      <w:r>
        <w:rPr>
          <w:szCs w:val="24"/>
          <w:lang w:val="es-ES"/>
        </w:rPr>
        <w:tab/>
        <w:t>En_____________________, a ____ de __________________ de _____.</w:t>
      </w:r>
    </w:p>
    <w:p w:rsidR="004677CC" w:rsidRPr="00460547" w:rsidRDefault="004677CC" w:rsidP="004677CC">
      <w:pPr>
        <w:rPr>
          <w:lang w:val="es-ES"/>
        </w:rPr>
      </w:pPr>
      <w:r>
        <w:rPr>
          <w:szCs w:val="24"/>
          <w:lang w:val="es-ES"/>
        </w:rPr>
        <w:tab/>
      </w:r>
      <w:r>
        <w:rPr>
          <w:szCs w:val="24"/>
          <w:lang w:val="es-ES"/>
        </w:rPr>
        <w:tab/>
      </w:r>
      <w:r>
        <w:rPr>
          <w:sz w:val="18"/>
          <w:szCs w:val="18"/>
          <w:lang w:val="es-ES"/>
        </w:rPr>
        <w:t>(firma y sello)</w:t>
      </w:r>
    </w:p>
    <w:p w:rsidR="004677CC" w:rsidRDefault="004677CC" w:rsidP="004677CC">
      <w:pPr>
        <w:rPr>
          <w:szCs w:val="24"/>
          <w:lang w:val="es-ES"/>
        </w:rPr>
      </w:pPr>
    </w:p>
    <w:p w:rsidR="004677CC" w:rsidRDefault="004677CC" w:rsidP="004677CC">
      <w:pPr>
        <w:jc w:val="both"/>
        <w:rPr>
          <w:szCs w:val="24"/>
          <w:lang w:val="es-ES"/>
        </w:rPr>
      </w:pPr>
    </w:p>
    <w:p w:rsidR="004677CC" w:rsidRDefault="004677CC" w:rsidP="004677CC">
      <w:pPr>
        <w:jc w:val="both"/>
      </w:pPr>
      <w:r>
        <w:rPr>
          <w:szCs w:val="24"/>
          <w:lang w:val="es-ES"/>
        </w:rPr>
        <w:tab/>
        <w:t>Fdo. _________________________________</w:t>
      </w:r>
    </w:p>
    <w:p w:rsidR="00460547" w:rsidRDefault="00460547"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p w:rsidR="004677CC" w:rsidRDefault="004677CC" w:rsidP="004677CC">
      <w:pPr>
        <w:jc w:val="right"/>
      </w:pPr>
    </w:p>
    <w:sectPr w:rsidR="004677CC" w:rsidSect="003275D6">
      <w:headerReference w:type="default" r:id="rId8"/>
      <w:pgSz w:w="11906" w:h="16838"/>
      <w:pgMar w:top="1246"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AAC" w:rsidRDefault="00812AAC">
      <w:r>
        <w:separator/>
      </w:r>
    </w:p>
  </w:endnote>
  <w:endnote w:type="continuationSeparator" w:id="0">
    <w:p w:rsidR="00812AAC" w:rsidRDefault="00812A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News Got T">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AAC" w:rsidRDefault="00812AAC">
      <w:r>
        <w:separator/>
      </w:r>
    </w:p>
  </w:footnote>
  <w:footnote w:type="continuationSeparator" w:id="0">
    <w:p w:rsidR="00812AAC" w:rsidRDefault="00812A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5D6" w:rsidRDefault="004974C2" w:rsidP="00AE2D7B">
    <w:pPr>
      <w:pStyle w:val="Encabezado"/>
      <w:ind w:left="-709"/>
    </w:pPr>
    <w:r>
      <w:rPr>
        <w:noProof/>
        <w:lang w:val="es-ES" w:eastAsia="es-ES"/>
      </w:rPr>
      <w:drawing>
        <wp:inline distT="0" distB="0" distL="0" distR="0">
          <wp:extent cx="1060450" cy="628650"/>
          <wp:effectExtent l="0" t="0" r="0" b="0"/>
          <wp:docPr id="1" name="0 Imagen" descr="LOGO desarrollo económico sostenible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 desarrollo económico sostenible VERTICAL.png"/>
                  <pic:cNvPicPr>
                    <a:picLocks noChangeAspect="1" noChangeArrowheads="1"/>
                  </pic:cNvPicPr>
                </pic:nvPicPr>
                <pic:blipFill>
                  <a:blip r:embed="rId1"/>
                  <a:srcRect/>
                  <a:stretch>
                    <a:fillRect/>
                  </a:stretch>
                </pic:blipFill>
                <pic:spPr bwMode="auto">
                  <a:xfrm>
                    <a:off x="0" y="0"/>
                    <a:ext cx="1060450" cy="6286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i w:val="0"/>
        <w:iCs w:val="0"/>
        <w:strike w:val="0"/>
        <w:dstrike w:val="0"/>
        <w:color w:val="000000"/>
        <w:sz w:val="24"/>
        <w:szCs w:val="24"/>
        <w:lang w:val="es-E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stylePaneFormatFilter w:val="000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
  <w:rsids>
    <w:rsidRoot w:val="00460547"/>
    <w:rsid w:val="000136C7"/>
    <w:rsid w:val="00142791"/>
    <w:rsid w:val="00150435"/>
    <w:rsid w:val="002C70CE"/>
    <w:rsid w:val="003275D6"/>
    <w:rsid w:val="00460547"/>
    <w:rsid w:val="004677CC"/>
    <w:rsid w:val="004974C2"/>
    <w:rsid w:val="004C3EC0"/>
    <w:rsid w:val="00613328"/>
    <w:rsid w:val="00744BFD"/>
    <w:rsid w:val="00800A4B"/>
    <w:rsid w:val="00812AAC"/>
    <w:rsid w:val="009072F9"/>
    <w:rsid w:val="00A575BD"/>
    <w:rsid w:val="00AA78DA"/>
    <w:rsid w:val="00AE2D7B"/>
    <w:rsid w:val="00D200B9"/>
    <w:rsid w:val="00E20C7A"/>
    <w:rsid w:val="00E71DF2"/>
    <w:rsid w:val="00F42004"/>
    <w:rsid w:val="00F5420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color w:val="00000A"/>
      <w:kern w:val="2"/>
      <w:sz w:val="24"/>
      <w:lang w:val="en-US" w:eastAsia="zh-CN"/>
    </w:rPr>
  </w:style>
  <w:style w:type="paragraph" w:styleId="Ttulo1">
    <w:name w:val="heading 1"/>
    <w:basedOn w:val="Normal"/>
    <w:next w:val="Normal"/>
    <w:qFormat/>
    <w:pPr>
      <w:keepNext/>
      <w:numPr>
        <w:numId w:val="1"/>
      </w:numPr>
      <w:jc w:val="both"/>
      <w:outlineLvl w:val="0"/>
    </w:pPr>
    <w:rPr>
      <w:sz w:val="36"/>
    </w:rPr>
  </w:style>
  <w:style w:type="paragraph" w:styleId="Ttulo2">
    <w:name w:val="heading 2"/>
    <w:basedOn w:val="Normal"/>
    <w:next w:val="Normal"/>
    <w:qFormat/>
    <w:pPr>
      <w:keepNext/>
      <w:numPr>
        <w:ilvl w:val="1"/>
        <w:numId w:val="1"/>
      </w:numPr>
      <w:ind w:left="1416" w:firstLine="708"/>
      <w:jc w:val="both"/>
      <w:outlineLvl w:val="1"/>
    </w:pPr>
    <w:rPr>
      <w:sz w:val="36"/>
    </w:rPr>
  </w:style>
  <w:style w:type="paragraph" w:styleId="Ttulo3">
    <w:name w:val="heading 3"/>
    <w:basedOn w:val="Normal"/>
    <w:next w:val="Normal"/>
    <w:qFormat/>
    <w:pPr>
      <w:keepNext/>
      <w:numPr>
        <w:ilvl w:val="2"/>
        <w:numId w:val="1"/>
      </w:numPr>
      <w:jc w:val="center"/>
      <w:outlineLvl w:val="2"/>
    </w:pPr>
    <w:rPr>
      <w:b/>
      <w:u w:val="single"/>
      <w:lang w:val="es-ES"/>
    </w:rPr>
  </w:style>
  <w:style w:type="paragraph" w:styleId="Ttulo4">
    <w:name w:val="heading 4"/>
    <w:basedOn w:val="Normal"/>
    <w:next w:val="Normal"/>
    <w:qFormat/>
    <w:pPr>
      <w:keepNext/>
      <w:numPr>
        <w:ilvl w:val="3"/>
        <w:numId w:val="1"/>
      </w:numPr>
      <w:jc w:val="center"/>
      <w:outlineLvl w:val="3"/>
    </w:pPr>
    <w:rPr>
      <w:i/>
      <w:sz w:val="16"/>
      <w:lang w:val="es-ES"/>
    </w:rPr>
  </w:style>
  <w:style w:type="paragraph" w:styleId="Ttulo5">
    <w:name w:val="heading 5"/>
    <w:basedOn w:val="Normal"/>
    <w:next w:val="Normal"/>
    <w:qFormat/>
    <w:pPr>
      <w:keepNext/>
      <w:numPr>
        <w:ilvl w:val="4"/>
        <w:numId w:val="1"/>
      </w:numPr>
      <w:jc w:val="center"/>
      <w:outlineLvl w:val="4"/>
    </w:pPr>
    <w:rPr>
      <w:lang w:val="es-ES"/>
    </w:rPr>
  </w:style>
  <w:style w:type="paragraph" w:styleId="Ttulo6">
    <w:name w:val="heading 6"/>
    <w:basedOn w:val="Normal"/>
    <w:next w:val="Normal"/>
    <w:qFormat/>
    <w:pPr>
      <w:keepNext/>
      <w:numPr>
        <w:ilvl w:val="5"/>
        <w:numId w:val="1"/>
      </w:numPr>
      <w:tabs>
        <w:tab w:val="left" w:pos="360"/>
      </w:tabs>
      <w:ind w:left="360" w:hanging="360"/>
      <w:jc w:val="both"/>
      <w:outlineLvl w:val="5"/>
    </w:pPr>
    <w:rPr>
      <w:b/>
      <w:lang w:val="es-ES"/>
    </w:rPr>
  </w:style>
  <w:style w:type="paragraph" w:styleId="Ttulo7">
    <w:name w:val="heading 7"/>
    <w:basedOn w:val="Normal"/>
    <w:next w:val="Normal"/>
    <w:qFormat/>
    <w:pPr>
      <w:numPr>
        <w:ilvl w:val="6"/>
        <w:numId w:val="1"/>
      </w:numPr>
      <w:tabs>
        <w:tab w:val="left" w:pos="360"/>
      </w:tabs>
      <w:spacing w:before="240" w:after="60"/>
      <w:ind w:left="360" w:hanging="360"/>
      <w:outlineLvl w:val="6"/>
    </w:pPr>
    <w:rPr>
      <w:szCs w:val="24"/>
    </w:rPr>
  </w:style>
  <w:style w:type="paragraph" w:styleId="Ttulo8">
    <w:name w:val="heading 8"/>
    <w:basedOn w:val="Normal"/>
    <w:next w:val="Normal"/>
    <w:qFormat/>
    <w:pPr>
      <w:numPr>
        <w:ilvl w:val="7"/>
        <w:numId w:val="1"/>
      </w:numPr>
      <w:tabs>
        <w:tab w:val="left" w:pos="360"/>
      </w:tabs>
      <w:spacing w:before="240" w:after="60"/>
      <w:ind w:left="360" w:hanging="360"/>
      <w:outlineLvl w:val="7"/>
    </w:pPr>
    <w:rPr>
      <w:i/>
      <w:iCs/>
      <w:szCs w:val="24"/>
    </w:rPr>
  </w:style>
  <w:style w:type="paragraph" w:styleId="Ttulo9">
    <w:name w:val="heading 9"/>
    <w:basedOn w:val="Normal"/>
    <w:next w:val="Normal"/>
    <w:qFormat/>
    <w:pPr>
      <w:numPr>
        <w:ilvl w:val="8"/>
        <w:numId w:val="1"/>
      </w:numPr>
      <w:tabs>
        <w:tab w:val="left" w:pos="360"/>
      </w:tabs>
      <w:spacing w:before="240" w:after="60"/>
      <w:ind w:left="360" w:hanging="3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i w:val="0"/>
      <w:iCs w:val="0"/>
      <w:strike w:val="0"/>
      <w:dstrike w:val="0"/>
      <w:color w:val="000000"/>
      <w:sz w:val="24"/>
      <w:szCs w:val="24"/>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
    <w:name w:val="Default Paragraph Font"/>
  </w:style>
  <w:style w:type="character" w:customStyle="1" w:styleId="WW8Num3z0">
    <w:name w:val="WW8Num3z0"/>
    <w:rPr>
      <w:rFonts w:ascii="Symbol" w:hAnsi="Symbol" w:cs="Symbol"/>
    </w:rPr>
  </w:style>
  <w:style w:type="character" w:customStyle="1" w:styleId="WW8Num4z0">
    <w:name w:val="WW8Num4z0"/>
    <w:rPr>
      <w:rFonts w:ascii="Times New Roman" w:hAnsi="Times New Roman" w:cs="Times New Roma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4">
    <w:name w:val="Fuente de párrafo predeter.4"/>
  </w:style>
  <w:style w:type="character" w:customStyle="1" w:styleId="WW8Num5z0">
    <w:name w:val="WW8Num5z0"/>
    <w:rPr>
      <w:rFonts w:cs="Calibri"/>
      <w:i/>
      <w:iCs/>
      <w:color w:val="000000"/>
      <w:sz w:val="22"/>
      <w:szCs w:val="22"/>
    </w:rPr>
  </w:style>
  <w:style w:type="character" w:customStyle="1" w:styleId="WW8Num6z0">
    <w:name w:val="WW8Num6z0"/>
    <w:rPr>
      <w:color w:val="000000"/>
    </w:rPr>
  </w:style>
  <w:style w:type="character" w:customStyle="1" w:styleId="WW8Num7z0">
    <w:name w:val="WW8Num7z0"/>
    <w:rPr>
      <w:rFonts w:ascii="Times New Roman" w:eastAsia="Times New Roman" w:hAnsi="Times New Roman" w:cs="Times New Roman"/>
    </w:rPr>
  </w:style>
  <w:style w:type="character" w:customStyle="1" w:styleId="WW8Num8z0">
    <w:name w:val="WW8Num8z0"/>
    <w:rPr>
      <w:rFonts w:ascii="Times New Roman" w:hAnsi="Times New Roman" w:cs="Times New Roman"/>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bCs w:val="0"/>
      <w:color w:val="00000A"/>
      <w:sz w:val="22"/>
      <w:szCs w:val="22"/>
    </w:rPr>
  </w:style>
  <w:style w:type="character" w:customStyle="1" w:styleId="WW8Num10z0">
    <w:name w:val="WW8Num10z0"/>
    <w:rPr>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4z0">
    <w:name w:val="WW8Num14z0"/>
    <w:rPr>
      <w:b w:val="0"/>
      <w:bCs w:val="0"/>
      <w:color w:val="00000A"/>
      <w:sz w:val="22"/>
      <w:szCs w:val="22"/>
    </w:rPr>
  </w:style>
  <w:style w:type="character" w:customStyle="1" w:styleId="WW8Num15z0">
    <w:name w:val="WW8Num15z0"/>
    <w:rPr>
      <w:rFonts w:ascii="Times New Roman" w:hAnsi="Times New Roman" w:cs="Times New Roma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b w:val="0"/>
      <w:color w:val="FF0000"/>
      <w:sz w:val="24"/>
      <w:szCs w:val="24"/>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19z0">
    <w:name w:val="WW8Num19z0"/>
    <w:rPr>
      <w:rFonts w:ascii="Times New Roman" w:eastAsia="Times New Roman" w:hAnsi="Times New Roman" w:cs="Times New Roman"/>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Fuentedeprrafopredeter3">
    <w:name w:val="Fuente de párrafo predeter.3"/>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cs="Calibri"/>
      <w:sz w:val="2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2">
    <w:name w:val="Fuente de párrafo predeter.2"/>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sz w:val="22"/>
      <w:szCs w:val="22"/>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2"/>
      <w:szCs w:val="22"/>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0">
    <w:name w:val="WW8Num25z0"/>
    <w:rPr>
      <w:sz w:val="22"/>
      <w:szCs w:val="22"/>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color w:val="00000A"/>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b/>
      <w:sz w:val="22"/>
      <w:szCs w:val="22"/>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Fuentedeprrafopredeter1">
    <w:name w:val="Fuente de párrafo predeter.1"/>
  </w:style>
  <w:style w:type="character" w:customStyle="1" w:styleId="Caracteresdenotaalpie">
    <w:name w:val="Caracteres de nota al pie"/>
    <w:basedOn w:val="Fuentedeprrafopredeter1"/>
    <w:rPr>
      <w:sz w:val="20"/>
      <w:vertAlign w:val="superscript"/>
    </w:rPr>
  </w:style>
  <w:style w:type="character" w:styleId="Hipervnculo">
    <w:name w:val="Hyperlink"/>
    <w:basedOn w:val="Fuentedeprrafopredeter1"/>
    <w:rPr>
      <w:color w:val="0000FF"/>
      <w:u w:val="single"/>
    </w:rPr>
  </w:style>
  <w:style w:type="character" w:customStyle="1" w:styleId="HTMLMarkup">
    <w:name w:val="HTML Markup"/>
    <w:rPr>
      <w:vanish/>
      <w:color w:val="FF0000"/>
    </w:rPr>
  </w:style>
  <w:style w:type="character" w:customStyle="1" w:styleId="pagenumber">
    <w:name w:val="page number"/>
    <w:basedOn w:val="Fuentedeprrafopredeter1"/>
  </w:style>
  <w:style w:type="character" w:customStyle="1" w:styleId="FollowedHyperlink">
    <w:name w:val="FollowedHyperlink"/>
    <w:basedOn w:val="Fuentedeprrafopredeter1"/>
    <w:rPr>
      <w:color w:val="800080"/>
      <w:u w:val="single"/>
    </w:rPr>
  </w:style>
  <w:style w:type="character" w:customStyle="1" w:styleId="ft0">
    <w:name w:val="ft0"/>
    <w:basedOn w:val="Fuentedeprrafopredeter1"/>
  </w:style>
  <w:style w:type="character" w:customStyle="1" w:styleId="Refdecomentario1">
    <w:name w:val="Ref. de comentario1"/>
    <w:basedOn w:val="Fuentedeprrafopredeter1"/>
    <w:rPr>
      <w:sz w:val="18"/>
      <w:szCs w:val="18"/>
    </w:rPr>
  </w:style>
  <w:style w:type="character" w:customStyle="1" w:styleId="TextocomentarioCar">
    <w:name w:val="Texto comentario Car"/>
    <w:basedOn w:val="Fuentedeprrafopredeter1"/>
    <w:rPr>
      <w:sz w:val="24"/>
      <w:szCs w:val="24"/>
    </w:rPr>
  </w:style>
  <w:style w:type="character" w:customStyle="1" w:styleId="AsuntodelcomentarioCar">
    <w:name w:val="Asunto del comentario Car"/>
    <w:basedOn w:val="TextocomentarioCar"/>
    <w:rPr>
      <w:b/>
      <w:bCs/>
    </w:rPr>
  </w:style>
  <w:style w:type="character" w:customStyle="1" w:styleId="TextodegloboCar">
    <w:name w:val="Texto de globo Car"/>
    <w:basedOn w:val="Fuentedeprrafopredeter1"/>
    <w:rPr>
      <w:rFonts w:ascii="Lucida Grande" w:hAnsi="Lucida Grande" w:cs="Lucida Grande"/>
      <w:sz w:val="18"/>
      <w:szCs w:val="18"/>
    </w:rPr>
  </w:style>
  <w:style w:type="character" w:customStyle="1" w:styleId="negrita1">
    <w:name w:val="negrita1"/>
    <w:basedOn w:val="Fuentedeprrafopredeter1"/>
    <w:rPr>
      <w:rFonts w:ascii="Verdana" w:hAnsi="Verdana" w:cs="Verdana"/>
      <w:b/>
      <w:bCs/>
      <w:color w:val="666666"/>
      <w:sz w:val="16"/>
      <w:szCs w:val="16"/>
    </w:rPr>
  </w:style>
  <w:style w:type="character" w:customStyle="1" w:styleId="PiedepginaCar">
    <w:name w:val="Pie de página Car"/>
    <w:basedOn w:val="Fuentedeprrafopredeter1"/>
    <w:rPr>
      <w:sz w:val="24"/>
    </w:rPr>
  </w:style>
  <w:style w:type="character" w:customStyle="1" w:styleId="Smbolosdenumeracin">
    <w:name w:val="Símbolos de numeración"/>
  </w:style>
  <w:style w:type="character" w:customStyle="1" w:styleId="WW8Num31z0">
    <w:name w:val="WW8Num31z0"/>
    <w:rPr>
      <w:rFonts w:ascii="Times New Roman" w:hAnsi="Times New Roman" w:cs="Times New Roman"/>
      <w:b w:val="0"/>
      <w:i w:val="0"/>
      <w:strike w:val="0"/>
      <w:dstrike w:val="0"/>
      <w:sz w:val="24"/>
      <w:u w:val="none"/>
    </w:rPr>
  </w:style>
  <w:style w:type="character" w:customStyle="1" w:styleId="WW8Num33z0">
    <w:name w:val="WW8Num33z0"/>
    <w:rPr>
      <w:rFonts w:ascii="Calibri" w:hAnsi="Calibri" w:cs="Calibri"/>
      <w:sz w:val="22"/>
      <w:szCs w:val="22"/>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Vietas">
    <w:name w:val="Viñetas"/>
    <w:rPr>
      <w:rFonts w:ascii="OpenSymbol" w:eastAsia="OpenSymbol" w:hAnsi="OpenSymbol" w:cs="OpenSymbol"/>
    </w:rPr>
  </w:style>
  <w:style w:type="character" w:customStyle="1" w:styleId="ListLabel1">
    <w:name w:val="ListLabel 1"/>
    <w:rPr>
      <w:rFonts w:cs="Times New Roman"/>
    </w:rPr>
  </w:style>
  <w:style w:type="character" w:customStyle="1" w:styleId="ListLabel2">
    <w:name w:val="ListLabel 2"/>
    <w:rPr>
      <w:rFonts w:cs="Symbol"/>
    </w:rPr>
  </w:style>
  <w:style w:type="character" w:customStyle="1" w:styleId="ListLabel3">
    <w:name w:val="ListLabel 3"/>
    <w:rPr>
      <w:rFonts w:cs="Times New Roman"/>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Times New Roman"/>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Ninguno">
    <w:name w:val="Ninguno"/>
    <w:rPr>
      <w:lang/>
    </w:rPr>
  </w:style>
  <w:style w:type="paragraph" w:customStyle="1" w:styleId="Ttulo10">
    <w:name w:val="Título1"/>
    <w:basedOn w:val="Normal"/>
    <w:next w:val="Textoindependiente"/>
    <w:pPr>
      <w:keepNext/>
      <w:spacing w:before="240" w:after="120"/>
    </w:pPr>
    <w:rPr>
      <w:rFonts w:ascii="Liberation Sans" w:eastAsia="SimSun" w:hAnsi="Liberation Sans" w:cs="Mangal"/>
      <w:sz w:val="28"/>
      <w:szCs w:val="28"/>
    </w:rPr>
  </w:style>
  <w:style w:type="paragraph" w:styleId="Textoindependiente">
    <w:name w:val="Body Text"/>
    <w:basedOn w:val="Normal"/>
    <w:pPr>
      <w:widowControl w:val="0"/>
      <w:jc w:val="both"/>
    </w:pPr>
    <w:rPr>
      <w:b/>
      <w:sz w:val="20"/>
      <w:lang w:val="es-ES"/>
    </w:rPr>
  </w:style>
  <w:style w:type="paragraph" w:styleId="Lista">
    <w:name w:val="List"/>
    <w:basedOn w:val="Textoindependiente"/>
    <w:rPr>
      <w:rFonts w:cs="FreeSans"/>
    </w:rPr>
  </w:style>
  <w:style w:type="paragraph" w:styleId="Epgrafe">
    <w:name w:val="caption"/>
    <w:basedOn w:val="Normal"/>
    <w:qFormat/>
    <w:pPr>
      <w:suppressLineNumbers/>
      <w:spacing w:before="120" w:after="120"/>
    </w:pPr>
    <w:rPr>
      <w:rFonts w:cs="Mangal"/>
      <w:i/>
      <w:iCs/>
      <w:szCs w:val="24"/>
    </w:rPr>
  </w:style>
  <w:style w:type="paragraph" w:customStyle="1" w:styleId="ndice">
    <w:name w:val="Índice"/>
    <w:basedOn w:val="Normal"/>
    <w:pPr>
      <w:suppressLineNumbers/>
    </w:pPr>
    <w:rPr>
      <w:rFonts w:cs="FreeSans"/>
    </w:rPr>
  </w:style>
  <w:style w:type="paragraph" w:customStyle="1" w:styleId="Encabezado5">
    <w:name w:val="Encabezado5"/>
    <w:basedOn w:val="Normal"/>
    <w:next w:val="Textoindependiente"/>
    <w:pPr>
      <w:keepNext/>
      <w:spacing w:before="240" w:after="120"/>
    </w:pPr>
    <w:rPr>
      <w:rFonts w:ascii="Liberation Sans" w:eastAsia="SimSun" w:hAnsi="Liberation Sans" w:cs="Mangal"/>
      <w:sz w:val="28"/>
      <w:szCs w:val="28"/>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link w:val="EncabezadoCar"/>
    <w:uiPriority w:val="99"/>
    <w:pPr>
      <w:tabs>
        <w:tab w:val="center" w:pos="4252"/>
        <w:tab w:val="right" w:pos="8504"/>
      </w:tabs>
    </w:pPr>
    <w:rPr>
      <w:sz w:val="20"/>
    </w:rPr>
  </w:style>
  <w:style w:type="paragraph" w:customStyle="1" w:styleId="Encabezado4">
    <w:name w:val="Encabezado4"/>
    <w:basedOn w:val="Normal"/>
    <w:pPr>
      <w:keepNext/>
      <w:spacing w:before="240" w:after="120"/>
    </w:pPr>
    <w:rPr>
      <w:rFonts w:ascii="Liberation Sans" w:eastAsia="SimSun" w:hAnsi="Liberation Sans" w:cs="Mangal"/>
      <w:sz w:val="28"/>
      <w:szCs w:val="28"/>
    </w:rPr>
  </w:style>
  <w:style w:type="paragraph" w:customStyle="1" w:styleId="caption">
    <w:name w:val="caption"/>
    <w:basedOn w:val="Normal"/>
    <w:pPr>
      <w:suppressLineNumbers/>
      <w:spacing w:before="120" w:after="120"/>
    </w:pPr>
    <w:rPr>
      <w:rFonts w:cs="Mangal"/>
      <w:i/>
      <w:iCs/>
      <w:szCs w:val="24"/>
    </w:rPr>
  </w:style>
  <w:style w:type="paragraph" w:customStyle="1" w:styleId="Encabezado3">
    <w:name w:val="Encabezado3"/>
    <w:basedOn w:val="Normal"/>
    <w:pPr>
      <w:keepNext/>
      <w:spacing w:before="240" w:after="120"/>
    </w:pPr>
    <w:rPr>
      <w:rFonts w:ascii="Liberation Sans" w:eastAsia="Droid Sans Fallback" w:hAnsi="Liberation Sans" w:cs="FreeSans"/>
      <w:sz w:val="28"/>
      <w:szCs w:val="28"/>
    </w:rPr>
  </w:style>
  <w:style w:type="paragraph" w:customStyle="1" w:styleId="Epgrafe3">
    <w:name w:val="Epígrafe3"/>
    <w:basedOn w:val="Normal"/>
    <w:pPr>
      <w:suppressLineNumbers/>
      <w:spacing w:before="120" w:after="120"/>
    </w:pPr>
    <w:rPr>
      <w:rFonts w:cs="FreeSans"/>
      <w:i/>
      <w:iCs/>
      <w:szCs w:val="24"/>
    </w:rPr>
  </w:style>
  <w:style w:type="paragraph" w:customStyle="1" w:styleId="Encabezado2">
    <w:name w:val="Encabezado2"/>
    <w:basedOn w:val="Normal"/>
    <w:pPr>
      <w:keepNext/>
      <w:spacing w:before="240" w:after="120"/>
    </w:pPr>
    <w:rPr>
      <w:rFonts w:ascii="Liberation Sans" w:eastAsia="Droid Sans Fallback" w:hAnsi="Liberation Sans" w:cs="FreeSans"/>
      <w:sz w:val="28"/>
      <w:szCs w:val="28"/>
    </w:rPr>
  </w:style>
  <w:style w:type="paragraph" w:customStyle="1" w:styleId="Epgrafe2">
    <w:name w:val="Epígrafe2"/>
    <w:basedOn w:val="Normal"/>
    <w:pPr>
      <w:suppressLineNumbers/>
      <w:spacing w:before="120" w:after="120"/>
    </w:pPr>
    <w:rPr>
      <w:rFonts w:cs="FreeSans"/>
      <w:i/>
      <w:iCs/>
      <w:szCs w:val="24"/>
    </w:rPr>
  </w:style>
  <w:style w:type="paragraph" w:customStyle="1" w:styleId="Encabezado1">
    <w:name w:val="Encabezado1"/>
    <w:basedOn w:val="Normal"/>
    <w:pPr>
      <w:jc w:val="center"/>
    </w:pPr>
    <w:rPr>
      <w:b/>
      <w:u w:val="single"/>
      <w:lang w:val="es-ES"/>
    </w:rPr>
  </w:style>
  <w:style w:type="paragraph" w:customStyle="1" w:styleId="Epgrafe1">
    <w:name w:val="Epígrafe1"/>
    <w:basedOn w:val="Normal"/>
    <w:pPr>
      <w:suppressLineNumbers/>
      <w:spacing w:before="120" w:after="120"/>
    </w:pPr>
    <w:rPr>
      <w:rFonts w:cs="FreeSans"/>
      <w:i/>
      <w:iCs/>
      <w:szCs w:val="24"/>
    </w:rPr>
  </w:style>
  <w:style w:type="paragraph" w:styleId="Sangradetextonormal">
    <w:name w:val="Body Text Indent"/>
    <w:basedOn w:val="Normal"/>
    <w:pPr>
      <w:ind w:left="993"/>
      <w:jc w:val="both"/>
    </w:pPr>
  </w:style>
  <w:style w:type="paragraph" w:customStyle="1" w:styleId="Textoindependiente21">
    <w:name w:val="Texto independiente 21"/>
    <w:basedOn w:val="Normal"/>
    <w:pPr>
      <w:jc w:val="both"/>
    </w:pPr>
    <w:rPr>
      <w:lang w:val="es-ES"/>
    </w:rPr>
  </w:style>
  <w:style w:type="paragraph" w:customStyle="1" w:styleId="Textoindependiente32">
    <w:name w:val="Texto independiente 32"/>
    <w:basedOn w:val="Normal"/>
    <w:pPr>
      <w:jc w:val="both"/>
    </w:pPr>
    <w:rPr>
      <w:i/>
      <w:sz w:val="16"/>
      <w:lang w:val="es-ES"/>
    </w:rPr>
  </w:style>
  <w:style w:type="paragraph" w:customStyle="1" w:styleId="Sangra3detindependiente1">
    <w:name w:val="Sangría 3 de t. independiente1"/>
    <w:basedOn w:val="Normal"/>
    <w:pPr>
      <w:ind w:left="639"/>
    </w:pPr>
    <w:rPr>
      <w:b/>
      <w:lang w:val="es-ES"/>
    </w:rPr>
  </w:style>
  <w:style w:type="paragraph" w:styleId="Piedepgina">
    <w:name w:val="footer"/>
    <w:basedOn w:val="Normal"/>
    <w:pPr>
      <w:widowControl w:val="0"/>
      <w:tabs>
        <w:tab w:val="center" w:pos="4252"/>
        <w:tab w:val="right" w:pos="8504"/>
      </w:tabs>
    </w:pPr>
    <w:rPr>
      <w:lang w:val="es-ES"/>
    </w:rPr>
  </w:style>
  <w:style w:type="paragraph" w:customStyle="1" w:styleId="WW-Textoindependiente3">
    <w:name w:val="WW-Texto independiente 3"/>
    <w:basedOn w:val="Normal"/>
    <w:pPr>
      <w:widowControl w:val="0"/>
      <w:jc w:val="both"/>
    </w:pPr>
    <w:rPr>
      <w:lang w:val="es-ES"/>
    </w:rPr>
  </w:style>
  <w:style w:type="paragraph" w:customStyle="1" w:styleId="WW-Textoindependiente2">
    <w:name w:val="WW-Texto independiente 2"/>
    <w:basedOn w:val="Normal"/>
    <w:pPr>
      <w:widowControl w:val="0"/>
      <w:ind w:left="567"/>
      <w:jc w:val="both"/>
    </w:pPr>
    <w:rPr>
      <w:lang w:val="es-ES"/>
    </w:rPr>
  </w:style>
  <w:style w:type="paragraph" w:customStyle="1" w:styleId="BodyText21">
    <w:name w:val="Body Text 21"/>
    <w:basedOn w:val="Normal"/>
    <w:pPr>
      <w:widowControl w:val="0"/>
      <w:jc w:val="both"/>
    </w:pPr>
    <w:rPr>
      <w:sz w:val="20"/>
      <w:lang w:val="es-ES"/>
    </w:rPr>
  </w:style>
  <w:style w:type="paragraph" w:customStyle="1" w:styleId="Sangra2detindependiente1">
    <w:name w:val="Sangría 2 de t. independiente1"/>
    <w:basedOn w:val="Normal"/>
    <w:pPr>
      <w:widowControl w:val="0"/>
      <w:ind w:left="708"/>
      <w:jc w:val="both"/>
    </w:pPr>
    <w:rPr>
      <w:lang w:val="es-ES"/>
    </w:rPr>
  </w:style>
  <w:style w:type="paragraph" w:customStyle="1" w:styleId="footnotetext">
    <w:name w:val="footnote text"/>
    <w:basedOn w:val="Normal"/>
    <w:pPr>
      <w:widowControl w:val="0"/>
    </w:pPr>
    <w:rPr>
      <w:sz w:val="20"/>
      <w:lang w:val="es-ES"/>
    </w:rPr>
  </w:style>
  <w:style w:type="paragraph" w:customStyle="1" w:styleId="WW-Sangra2detindependiente">
    <w:name w:val="WW-Sangría 2 de t. independiente"/>
    <w:basedOn w:val="Normal"/>
    <w:pPr>
      <w:ind w:firstLine="567"/>
      <w:jc w:val="both"/>
    </w:pPr>
    <w:rPr>
      <w:b/>
      <w:color w:val="FF0000"/>
    </w:rPr>
  </w:style>
  <w:style w:type="paragraph" w:customStyle="1" w:styleId="Textodebloque1">
    <w:name w:val="Texto de bloque1"/>
    <w:basedOn w:val="Normal"/>
    <w:pPr>
      <w:ind w:left="360" w:right="254"/>
      <w:jc w:val="both"/>
    </w:pPr>
    <w:rPr>
      <w:i/>
      <w:sz w:val="22"/>
    </w:rPr>
  </w:style>
  <w:style w:type="paragraph" w:customStyle="1" w:styleId="c20">
    <w:name w:val="c20"/>
    <w:basedOn w:val="Normal"/>
    <w:pPr>
      <w:spacing w:before="100" w:after="100"/>
    </w:pPr>
    <w:rPr>
      <w:szCs w:val="24"/>
      <w:lang w:val="es-ES"/>
    </w:rPr>
  </w:style>
  <w:style w:type="paragraph" w:customStyle="1"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33"/>
      <w:sz w:val="20"/>
      <w:lang w:val="es-ES"/>
    </w:rPr>
  </w:style>
  <w:style w:type="paragraph" w:customStyle="1" w:styleId="Textocomentario1">
    <w:name w:val="Texto comentario1"/>
    <w:basedOn w:val="Normal"/>
    <w:rPr>
      <w:szCs w:val="24"/>
    </w:rPr>
  </w:style>
  <w:style w:type="paragraph" w:customStyle="1" w:styleId="annotationsubject">
    <w:name w:val="annotation subject"/>
    <w:basedOn w:val="Textocomentario1"/>
    <w:rPr>
      <w:b/>
      <w:bCs/>
      <w:sz w:val="20"/>
      <w:szCs w:val="20"/>
    </w:rPr>
  </w:style>
  <w:style w:type="paragraph" w:customStyle="1" w:styleId="BalloonText">
    <w:name w:val="Balloon Text"/>
    <w:basedOn w:val="Normal"/>
    <w:rPr>
      <w:rFonts w:ascii="Lucida Grande" w:hAnsi="Lucida Grande" w:cs="Lucida Grande"/>
      <w:sz w:val="18"/>
      <w:szCs w:val="18"/>
    </w:rPr>
  </w:style>
  <w:style w:type="paragraph" w:styleId="NormalWeb">
    <w:name w:val="Normal (Web)"/>
    <w:basedOn w:val="Normal"/>
    <w:pPr>
      <w:spacing w:before="100" w:after="100" w:line="360" w:lineRule="auto"/>
      <w:jc w:val="both"/>
    </w:pPr>
    <w:rPr>
      <w:rFonts w:ascii="Verdana" w:hAnsi="Verdana" w:cs="Verdana"/>
      <w:color w:val="666666"/>
      <w:sz w:val="16"/>
      <w:szCs w:val="16"/>
      <w:lang w:val="es-ES"/>
    </w:rPr>
  </w:style>
  <w:style w:type="paragraph" w:customStyle="1" w:styleId="Listaconvietas21">
    <w:name w:val="Lista con viñetas 21"/>
    <w:basedOn w:val="Normal"/>
    <w:pPr>
      <w:ind w:left="283" w:hanging="283"/>
    </w:pPr>
    <w:rPr>
      <w:sz w:val="20"/>
      <w:lang w:val="es-ES"/>
    </w:rPr>
  </w:style>
  <w:style w:type="paragraph" w:customStyle="1" w:styleId="Textoindependiente22">
    <w:name w:val="Texto independiente 22"/>
    <w:basedOn w:val="Normal"/>
    <w:pPr>
      <w:jc w:val="both"/>
    </w:pPr>
    <w:rPr>
      <w:b/>
    </w:rPr>
  </w:style>
  <w:style w:type="paragraph" w:customStyle="1" w:styleId="Sangra2detindependiente2">
    <w:name w:val="Sangría 2 de t. independiente2"/>
    <w:basedOn w:val="Normal"/>
    <w:pPr>
      <w:ind w:left="568" w:hanging="283"/>
      <w:jc w:val="both"/>
    </w:pPr>
    <w:rPr>
      <w:rFonts w:ascii="Arial" w:hAnsi="Arial" w:cs="Arial"/>
      <w:lang w:val="es-ES"/>
    </w:rPr>
  </w:style>
  <w:style w:type="paragraph" w:customStyle="1" w:styleId="Default">
    <w:name w:val="Default"/>
    <w:pPr>
      <w:widowControl w:val="0"/>
      <w:suppressAutoHyphens/>
    </w:pPr>
    <w:rPr>
      <w:rFonts w:ascii="News Got T" w:hAnsi="News Got T" w:cs="News Got T"/>
      <w:color w:val="000000"/>
      <w:kern w:val="2"/>
      <w:sz w:val="24"/>
      <w:szCs w:val="24"/>
      <w:lang w:eastAsia="zh-CN"/>
    </w:rPr>
  </w:style>
  <w:style w:type="paragraph" w:customStyle="1" w:styleId="Listaconvietas1">
    <w:name w:val="Lista con viñetas1"/>
    <w:basedOn w:val="Normal"/>
    <w:pPr>
      <w:tabs>
        <w:tab w:val="left" w:pos="360"/>
      </w:tabs>
      <w:ind w:left="360" w:hanging="360"/>
      <w:contextualSpacing/>
    </w:pPr>
    <w:rPr>
      <w:szCs w:val="24"/>
      <w:lang w:val="es-ES"/>
    </w:rPr>
  </w:style>
  <w:style w:type="paragraph" w:customStyle="1" w:styleId="Contenidodelmarco">
    <w:name w:val="Contenido del marco"/>
    <w:basedOn w:val="Normal"/>
  </w:style>
  <w:style w:type="paragraph" w:customStyle="1" w:styleId="Encabezamientoizquierdo">
    <w:name w:val="Encabezamiento izquierdo"/>
    <w:basedOn w:val="Normal"/>
    <w:pPr>
      <w:suppressLineNumbers/>
      <w:tabs>
        <w:tab w:val="center" w:pos="4702"/>
        <w:tab w:val="right" w:pos="9404"/>
      </w:tabs>
    </w:pPr>
  </w:style>
  <w:style w:type="paragraph" w:customStyle="1" w:styleId="Textoindependiente31">
    <w:name w:val="Texto independiente 31"/>
    <w:basedOn w:val="Normal"/>
    <w:pPr>
      <w:spacing w:after="120"/>
    </w:pPr>
    <w:rPr>
      <w:sz w:val="16"/>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Listaconvietas22">
    <w:name w:val="Lista con viñetas 22"/>
    <w:basedOn w:val="Normal"/>
    <w:pPr>
      <w:ind w:left="283" w:hanging="283"/>
    </w:pPr>
  </w:style>
  <w:style w:type="paragraph" w:customStyle="1" w:styleId="Textoindependiente33">
    <w:name w:val="Texto independiente 33"/>
    <w:basedOn w:val="Normal"/>
    <w:pPr>
      <w:jc w:val="both"/>
    </w:pPr>
  </w:style>
  <w:style w:type="paragraph" w:customStyle="1" w:styleId="ListParagraph">
    <w:name w:val="List Paragraph"/>
    <w:basedOn w:val="Normal"/>
    <w:pPr>
      <w:ind w:left="708"/>
    </w:pPr>
  </w:style>
  <w:style w:type="paragraph" w:customStyle="1" w:styleId="Pa12">
    <w:name w:val="Pa12"/>
    <w:basedOn w:val="Default"/>
    <w:next w:val="Default"/>
    <w:pPr>
      <w:widowControl/>
      <w:spacing w:line="201" w:lineRule="atLeast"/>
    </w:pPr>
    <w:rPr>
      <w:rFonts w:ascii="Arial" w:eastAsia="Calibri" w:hAnsi="Arial" w:cs="Arial"/>
      <w:color w:val="00000A"/>
    </w:rPr>
  </w:style>
  <w:style w:type="paragraph" w:customStyle="1" w:styleId="Pa6">
    <w:name w:val="Pa6"/>
    <w:basedOn w:val="Default"/>
    <w:next w:val="Default"/>
    <w:pPr>
      <w:widowControl/>
      <w:spacing w:line="201" w:lineRule="atLeast"/>
    </w:pPr>
    <w:rPr>
      <w:rFonts w:ascii="Arial" w:eastAsia="Calibri" w:hAnsi="Arial" w:cs="Arial"/>
      <w:color w:val="00000A"/>
    </w:rPr>
  </w:style>
  <w:style w:type="paragraph" w:customStyle="1" w:styleId="Pa11">
    <w:name w:val="Pa11"/>
    <w:basedOn w:val="Default"/>
    <w:next w:val="Default"/>
    <w:pPr>
      <w:widowControl/>
      <w:spacing w:line="201" w:lineRule="atLeast"/>
    </w:pPr>
    <w:rPr>
      <w:rFonts w:ascii="Arial" w:eastAsia="Calibri" w:hAnsi="Arial" w:cs="Arial"/>
      <w:color w:val="00000A"/>
    </w:rPr>
  </w:style>
  <w:style w:type="paragraph" w:customStyle="1" w:styleId="Cuerpo">
    <w:name w:val="Cuerpo"/>
    <w:pPr>
      <w:shd w:val="clear" w:color="auto" w:fill="FFFFFF"/>
    </w:pPr>
    <w:rPr>
      <w:rFonts w:eastAsia="Arial Unicode MS" w:cs="Arial Unicode MS"/>
      <w:color w:val="000000"/>
      <w:kern w:val="2"/>
      <w:sz w:val="24"/>
      <w:szCs w:val="24"/>
      <w:u w:color="000000"/>
      <w:lang w:eastAsia="zh-CN" w:bidi="hi-IN"/>
    </w:rPr>
  </w:style>
  <w:style w:type="paragraph" w:customStyle="1" w:styleId="Ttulodelatabla">
    <w:name w:val="Título de la tabla"/>
    <w:basedOn w:val="Contenidodelatabla"/>
    <w:pPr>
      <w:jc w:val="center"/>
    </w:pPr>
    <w:rPr>
      <w:b/>
      <w:bCs/>
    </w:rPr>
  </w:style>
  <w:style w:type="character" w:customStyle="1" w:styleId="EncabezadoCar">
    <w:name w:val="Encabezado Car"/>
    <w:basedOn w:val="Fuentedeprrafopredeter"/>
    <w:link w:val="Encabezado"/>
    <w:uiPriority w:val="99"/>
    <w:rsid w:val="004677CC"/>
    <w:rPr>
      <w:color w:val="00000A"/>
      <w:kern w:val="2"/>
      <w:lang w:val="en-US" w:eastAsia="zh-CN"/>
    </w:rPr>
  </w:style>
  <w:style w:type="paragraph" w:styleId="Textodeglobo">
    <w:name w:val="Balloon Text"/>
    <w:basedOn w:val="Normal"/>
    <w:link w:val="TextodegloboCar1"/>
    <w:uiPriority w:val="99"/>
    <w:semiHidden/>
    <w:unhideWhenUsed/>
    <w:rsid w:val="004677CC"/>
    <w:rPr>
      <w:rFonts w:ascii="Tahoma" w:hAnsi="Tahoma" w:cs="Tahoma"/>
      <w:sz w:val="16"/>
      <w:szCs w:val="16"/>
    </w:rPr>
  </w:style>
  <w:style w:type="character" w:customStyle="1" w:styleId="TextodegloboCar1">
    <w:name w:val="Texto de globo Car1"/>
    <w:basedOn w:val="Fuentedeprrafopredeter"/>
    <w:link w:val="Textodeglobo"/>
    <w:uiPriority w:val="99"/>
    <w:semiHidden/>
    <w:rsid w:val="004677CC"/>
    <w:rPr>
      <w:rFonts w:ascii="Tahoma" w:hAnsi="Tahoma" w:cs="Tahoma"/>
      <w:color w:val="00000A"/>
      <w:kern w:val="2"/>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620722-AF87-4D20-9A3A-90787E5C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549</Words>
  <Characters>3024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emaldonado</cp:lastModifiedBy>
  <cp:revision>2</cp:revision>
  <cp:lastPrinted>1995-11-21T15:41:00Z</cp:lastPrinted>
  <dcterms:created xsi:type="dcterms:W3CDTF">2023-10-20T07:57:00Z</dcterms:created>
  <dcterms:modified xsi:type="dcterms:W3CDTF">2023-10-20T07:57:00Z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Diputación de Málaga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