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095F657D" w14:textId="323BD90B" w:rsidR="00647A5A" w:rsidRPr="00647A5A" w:rsidRDefault="00647A5A" w:rsidP="00647A5A">
      <w:pPr>
        <w:spacing w:line="276" w:lineRule="auto"/>
        <w:jc w:val="both"/>
        <w:rPr>
          <w:rFonts w:ascii="AytoRoquetas Light Condensed" w:hAnsi="AytoRoquetas Light Condensed"/>
          <w:b/>
          <w:sz w:val="24"/>
          <w:szCs w:val="24"/>
        </w:rPr>
      </w:pPr>
      <w:r>
        <w:rPr>
          <w:rFonts w:ascii="AytoRoquetas Light Condensed" w:hAnsi="AytoRoquetas Light Condensed"/>
          <w:b/>
          <w:color w:val="000000"/>
          <w:sz w:val="24"/>
          <w:szCs w:val="24"/>
        </w:rPr>
        <w:t>PROPUESTA DE</w:t>
      </w:r>
      <w:r w:rsidR="00854931">
        <w:rPr>
          <w:rFonts w:ascii="AytoRoquetas Light Condensed" w:hAnsi="AytoRoquetas Light Condensed"/>
          <w:b/>
          <w:color w:val="000000"/>
          <w:sz w:val="24"/>
          <w:szCs w:val="24"/>
        </w:rPr>
        <w:t xml:space="preserve"> </w:t>
      </w:r>
      <w:r w:rsidR="002966E5">
        <w:rPr>
          <w:rFonts w:ascii="AytoRoquetas Light Condensed" w:hAnsi="AytoRoquetas Light Condensed"/>
          <w:b/>
          <w:color w:val="000000"/>
          <w:sz w:val="24"/>
          <w:szCs w:val="24"/>
        </w:rPr>
        <w:t>L</w:t>
      </w:r>
      <w:r w:rsidR="00854931">
        <w:rPr>
          <w:rFonts w:ascii="AytoRoquetas Light Condensed" w:hAnsi="AytoRoquetas Light Condensed"/>
          <w:b/>
          <w:color w:val="000000"/>
          <w:sz w:val="24"/>
          <w:szCs w:val="24"/>
        </w:rPr>
        <w:t>A</w:t>
      </w:r>
      <w:r w:rsidR="002966E5">
        <w:rPr>
          <w:rFonts w:ascii="AytoRoquetas Light Condensed" w:hAnsi="AytoRoquetas Light Condensed"/>
          <w:b/>
          <w:color w:val="000000"/>
          <w:sz w:val="24"/>
          <w:szCs w:val="24"/>
        </w:rPr>
        <w:t xml:space="preserve"> </w:t>
      </w:r>
      <w:r>
        <w:rPr>
          <w:rFonts w:ascii="AytoRoquetas Light Condensed" w:hAnsi="AytoRoquetas Light Condensed"/>
          <w:b/>
          <w:color w:val="000000"/>
          <w:sz w:val="24"/>
          <w:szCs w:val="24"/>
        </w:rPr>
        <w:t>CONCEJAL DELEGAD</w:t>
      </w:r>
      <w:r w:rsidR="00854931">
        <w:rPr>
          <w:rFonts w:ascii="AytoRoquetas Light Condensed" w:hAnsi="AytoRoquetas Light Condensed"/>
          <w:b/>
          <w:color w:val="000000"/>
          <w:sz w:val="24"/>
          <w:szCs w:val="24"/>
        </w:rPr>
        <w:t>A</w:t>
      </w:r>
      <w:r w:rsidR="002966E5">
        <w:rPr>
          <w:rFonts w:ascii="AytoRoquetas Light Condensed" w:hAnsi="AytoRoquetas Light Condensed"/>
          <w:b/>
          <w:color w:val="000000"/>
          <w:sz w:val="24"/>
          <w:szCs w:val="24"/>
        </w:rPr>
        <w:t xml:space="preserve"> DE </w:t>
      </w:r>
      <w:r w:rsidR="00854931">
        <w:rPr>
          <w:rFonts w:ascii="AytoRoquetas Light Condensed" w:hAnsi="AytoRoquetas Light Condensed"/>
          <w:b/>
          <w:color w:val="000000"/>
          <w:sz w:val="24"/>
          <w:szCs w:val="24"/>
        </w:rPr>
        <w:t>PRESIDENCIA</w:t>
      </w:r>
      <w:r w:rsidR="002966E5">
        <w:rPr>
          <w:rFonts w:ascii="AytoRoquetas Light Condensed" w:hAnsi="AytoRoquetas Light Condensed"/>
          <w:b/>
          <w:color w:val="000000"/>
          <w:sz w:val="24"/>
          <w:szCs w:val="24"/>
        </w:rPr>
        <w:t xml:space="preserve"> </w:t>
      </w:r>
      <w:r w:rsidRPr="00647A5A">
        <w:rPr>
          <w:rFonts w:ascii="AytoRoquetas Light Condensed" w:hAnsi="AytoRoquetas Light Condensed"/>
          <w:b/>
          <w:color w:val="000000"/>
          <w:sz w:val="24"/>
          <w:szCs w:val="24"/>
        </w:rPr>
        <w:t>RE</w:t>
      </w:r>
      <w:r w:rsidR="006711BC" w:rsidRPr="00647A5A">
        <w:rPr>
          <w:rFonts w:ascii="AytoRoquetas Light Condensed" w:hAnsi="AytoRoquetas Light Condensed"/>
          <w:b/>
          <w:color w:val="000000"/>
          <w:sz w:val="24"/>
          <w:szCs w:val="24"/>
        </w:rPr>
        <w:t xml:space="preserve">FERENTE A </w:t>
      </w:r>
      <w:r w:rsidRPr="00647A5A">
        <w:rPr>
          <w:rFonts w:ascii="AytoRoquetas Light Condensed" w:hAnsi="AytoRoquetas Light Condensed"/>
          <w:b/>
          <w:sz w:val="24"/>
          <w:szCs w:val="24"/>
        </w:rPr>
        <w:t>EXPEDIENTE DE CONCESIÓN DIRECTA NOMINATIVA AÑO 202</w:t>
      </w:r>
      <w:r w:rsidR="00854931">
        <w:rPr>
          <w:rFonts w:ascii="AytoRoquetas Light Condensed" w:hAnsi="AytoRoquetas Light Condensed"/>
          <w:b/>
          <w:sz w:val="24"/>
          <w:szCs w:val="24"/>
        </w:rPr>
        <w:t>3</w:t>
      </w:r>
      <w:r w:rsidRPr="00647A5A">
        <w:rPr>
          <w:rFonts w:ascii="AytoRoquetas Light Condensed" w:hAnsi="AytoRoquetas Light Condensed"/>
          <w:b/>
          <w:sz w:val="24"/>
          <w:szCs w:val="24"/>
        </w:rPr>
        <w:t xml:space="preserve"> VIA CONVENIO DE SUBVENCIÓN ECONÓMICA A FAVOR DE </w:t>
      </w:r>
      <w:r w:rsidR="002966E5">
        <w:rPr>
          <w:rFonts w:ascii="AytoRoquetas Light Condensed" w:hAnsi="AytoRoquetas Light Condensed"/>
          <w:b/>
          <w:sz w:val="24"/>
          <w:szCs w:val="24"/>
        </w:rPr>
        <w:t>UNIVERSIDAD DE ALMERÍA</w:t>
      </w:r>
      <w:r w:rsidRPr="00647A5A">
        <w:rPr>
          <w:rFonts w:ascii="AytoRoquetas Light Condensed" w:hAnsi="AytoRoquetas Light Condensed"/>
          <w:b/>
          <w:sz w:val="24"/>
          <w:szCs w:val="24"/>
        </w:rPr>
        <w:t>.</w:t>
      </w:r>
    </w:p>
    <w:p w14:paraId="59A94CD5" w14:textId="2BC51074" w:rsidR="00A85DAE" w:rsidRPr="00942642" w:rsidRDefault="00A85DAE" w:rsidP="00942642">
      <w:pPr>
        <w:spacing w:line="276" w:lineRule="auto"/>
        <w:ind w:left="227" w:right="284" w:firstLine="454"/>
        <w:jc w:val="center"/>
        <w:rPr>
          <w:rFonts w:ascii="AytoRoquetas Light Condensed" w:hAnsi="AytoRoquetas Light Condensed"/>
          <w:color w:val="000000"/>
          <w:sz w:val="24"/>
          <w:szCs w:val="24"/>
        </w:rPr>
      </w:pPr>
    </w:p>
    <w:p w14:paraId="35CAD170" w14:textId="77777777" w:rsidR="002966E5" w:rsidRDefault="002966E5" w:rsidP="002966E5">
      <w:pPr>
        <w:jc w:val="center"/>
        <w:rPr>
          <w:rFonts w:ascii="AytoRoquetas Light Condensed" w:hAnsi="AytoRoquetas Light Condensed"/>
          <w:b/>
          <w:szCs w:val="24"/>
        </w:rPr>
      </w:pPr>
      <w:r>
        <w:rPr>
          <w:rFonts w:ascii="AytoRoquetas Light Condensed" w:hAnsi="AytoRoquetas Light Condensed"/>
          <w:b/>
          <w:szCs w:val="24"/>
        </w:rPr>
        <w:t>I.- ANTECEDENTES</w:t>
      </w:r>
    </w:p>
    <w:p w14:paraId="40D19898" w14:textId="5601883C" w:rsidR="002966E5" w:rsidRPr="00E14F52" w:rsidRDefault="002966E5" w:rsidP="00854931">
      <w:pPr>
        <w:spacing w:after="0" w:line="288" w:lineRule="auto"/>
        <w:ind w:firstLine="708"/>
        <w:jc w:val="both"/>
        <w:rPr>
          <w:rFonts w:ascii="AytoRoquetas Light Condensed" w:hAnsi="AytoRoquetas Light Condensed" w:cstheme="minorHAnsi"/>
          <w:color w:val="000000" w:themeColor="text1"/>
          <w:szCs w:val="24"/>
        </w:rPr>
      </w:pPr>
      <w:r>
        <w:rPr>
          <w:rFonts w:ascii="AytoRoquetas Light Condensed" w:hAnsi="AytoRoquetas Light Condensed"/>
          <w:szCs w:val="24"/>
        </w:rPr>
        <w:t>1</w:t>
      </w:r>
      <w:r w:rsidR="00854931">
        <w:rPr>
          <w:rFonts w:ascii="AytoRoquetas Light Condensed" w:hAnsi="AytoRoquetas Light Condensed"/>
          <w:szCs w:val="24"/>
        </w:rPr>
        <w:t xml:space="preserve">.- </w:t>
      </w:r>
      <w:r w:rsidR="00854931" w:rsidRPr="003E1B53">
        <w:rPr>
          <w:rFonts w:ascii="AytoRoquetas Light Condensed" w:hAnsi="AytoRoquetas Light Condensed"/>
          <w:szCs w:val="24"/>
        </w:rPr>
        <w:t xml:space="preserve">Con fecha </w:t>
      </w:r>
      <w:r w:rsidR="00854931">
        <w:rPr>
          <w:rFonts w:ascii="AytoRoquetas Light Condensed" w:hAnsi="AytoRoquetas Light Condensed"/>
          <w:szCs w:val="24"/>
        </w:rPr>
        <w:t>25</w:t>
      </w:r>
      <w:r w:rsidR="00854931" w:rsidRPr="003E1B53">
        <w:rPr>
          <w:rFonts w:ascii="AytoRoquetas Light Condensed" w:hAnsi="AytoRoquetas Light Condensed"/>
          <w:szCs w:val="24"/>
        </w:rPr>
        <w:t xml:space="preserve"> de </w:t>
      </w:r>
      <w:r w:rsidR="00854931">
        <w:rPr>
          <w:rFonts w:ascii="AytoRoquetas Light Condensed" w:hAnsi="AytoRoquetas Light Condensed"/>
          <w:szCs w:val="24"/>
        </w:rPr>
        <w:t>enero</w:t>
      </w:r>
      <w:r w:rsidR="00854931" w:rsidRPr="003E1B53">
        <w:rPr>
          <w:rFonts w:ascii="AytoRoquetas Light Condensed" w:hAnsi="AytoRoquetas Light Condensed"/>
          <w:szCs w:val="24"/>
        </w:rPr>
        <w:t xml:space="preserve"> de 202</w:t>
      </w:r>
      <w:r w:rsidR="00854931">
        <w:rPr>
          <w:rFonts w:ascii="AytoRoquetas Light Condensed" w:hAnsi="AytoRoquetas Light Condensed"/>
          <w:szCs w:val="24"/>
        </w:rPr>
        <w:t>3</w:t>
      </w:r>
      <w:r w:rsidR="00854931" w:rsidRPr="003E1B53">
        <w:rPr>
          <w:rFonts w:ascii="AytoRoquetas Light Condensed" w:hAnsi="AytoRoquetas Light Condensed"/>
          <w:szCs w:val="24"/>
        </w:rPr>
        <w:t xml:space="preserve"> (registro de entrada n.º 202</w:t>
      </w:r>
      <w:r w:rsidR="00854931">
        <w:rPr>
          <w:rFonts w:ascii="AytoRoquetas Light Condensed" w:hAnsi="AytoRoquetas Light Condensed"/>
          <w:szCs w:val="24"/>
        </w:rPr>
        <w:t>3</w:t>
      </w:r>
      <w:r w:rsidR="00854931" w:rsidRPr="003E1B53">
        <w:rPr>
          <w:rFonts w:ascii="AytoRoquetas Light Condensed" w:hAnsi="AytoRoquetas Light Condensed"/>
          <w:szCs w:val="24"/>
        </w:rPr>
        <w:t>/</w:t>
      </w:r>
      <w:r w:rsidR="00854931">
        <w:rPr>
          <w:rFonts w:ascii="AytoRoquetas Light Condensed" w:hAnsi="AytoRoquetas Light Condensed"/>
          <w:szCs w:val="24"/>
        </w:rPr>
        <w:t>2966</w:t>
      </w:r>
      <w:r w:rsidR="00854931" w:rsidRPr="003E1B53">
        <w:rPr>
          <w:rFonts w:ascii="AytoRoquetas Light Condensed" w:hAnsi="AytoRoquetas Light Condensed"/>
          <w:szCs w:val="24"/>
        </w:rPr>
        <w:t xml:space="preserve">), D. Carmelo Rodríguez Torreblanca, con DNI n.º </w:t>
      </w:r>
      <w:r w:rsidR="00854931">
        <w:rPr>
          <w:rFonts w:ascii="AytoRoquetas Light Condensed" w:hAnsi="AytoRoquetas Light Condensed"/>
          <w:szCs w:val="24"/>
        </w:rPr>
        <w:t>***</w:t>
      </w:r>
      <w:r w:rsidR="00854931" w:rsidRPr="003E1B53">
        <w:rPr>
          <w:rFonts w:ascii="AytoRoquetas Light Condensed" w:hAnsi="AytoRoquetas Light Condensed"/>
          <w:szCs w:val="24"/>
        </w:rPr>
        <w:t>500</w:t>
      </w:r>
      <w:r w:rsidR="00854931">
        <w:rPr>
          <w:rFonts w:ascii="AytoRoquetas Light Condensed" w:hAnsi="AytoRoquetas Light Condensed"/>
          <w:szCs w:val="24"/>
        </w:rPr>
        <w:t>***</w:t>
      </w:r>
      <w:r w:rsidR="00854931" w:rsidRPr="003E1B53">
        <w:rPr>
          <w:rFonts w:ascii="AytoRoquetas Light Condensed" w:hAnsi="AytoRoquetas Light Condensed"/>
          <w:szCs w:val="24"/>
        </w:rPr>
        <w:t xml:space="preserve">-K, en nombre y representación de la UNIVERSIDAD DE ALMERÍA, con CIF nº Q-5450008-G, presenta solicitud de subvención por importe de Treinta y Cinco Mil Euros (35.000 Euros) </w:t>
      </w:r>
      <w:r w:rsidR="00854931" w:rsidRPr="003E1B53">
        <w:rPr>
          <w:rFonts w:ascii="AytoRoquetas Light Condensed" w:hAnsi="AytoRoquetas Light Condensed" w:cs="FrutigerLTStd-LightCn"/>
          <w:szCs w:val="24"/>
        </w:rPr>
        <w:t xml:space="preserve">para cubrir </w:t>
      </w:r>
      <w:r w:rsidR="00854931" w:rsidRPr="003E1B53">
        <w:rPr>
          <w:rFonts w:ascii="AytoRoquetas Light Condensed" w:hAnsi="AytoRoquetas Light Condensed"/>
          <w:szCs w:val="24"/>
        </w:rPr>
        <w:t>los gastos del Programa de Universidad de Mayores.</w:t>
      </w:r>
    </w:p>
    <w:p w14:paraId="43D7D011" w14:textId="77777777" w:rsidR="002966E5" w:rsidRDefault="002966E5" w:rsidP="002966E5">
      <w:pPr>
        <w:autoSpaceDE w:val="0"/>
        <w:autoSpaceDN w:val="0"/>
        <w:adjustRightInd w:val="0"/>
        <w:spacing w:after="0" w:line="276" w:lineRule="auto"/>
        <w:jc w:val="both"/>
        <w:rPr>
          <w:rFonts w:ascii="AytoRoquetas Light Condensed" w:hAnsi="AytoRoquetas Light Condensed"/>
          <w:color w:val="333333"/>
          <w:szCs w:val="24"/>
          <w:shd w:val="clear" w:color="auto" w:fill="FFFFFF"/>
        </w:rPr>
      </w:pPr>
    </w:p>
    <w:p w14:paraId="4955F5A4" w14:textId="77777777" w:rsidR="002966E5" w:rsidRDefault="002966E5" w:rsidP="002966E5">
      <w:pPr>
        <w:spacing w:after="0" w:line="288" w:lineRule="auto"/>
        <w:ind w:firstLine="708"/>
        <w:jc w:val="both"/>
        <w:rPr>
          <w:rFonts w:ascii="AytoRoquetas Light Condensed" w:hAnsi="AytoRoquetas Light Condensed" w:cstheme="minorHAnsi"/>
          <w:color w:val="000000" w:themeColor="text1"/>
          <w:szCs w:val="24"/>
        </w:rPr>
      </w:pPr>
      <w:r>
        <w:rPr>
          <w:rFonts w:ascii="AytoRoquetas Light Condensed" w:hAnsi="AytoRoquetas Light Condensed"/>
          <w:szCs w:val="24"/>
        </w:rPr>
        <w:t>2.-</w:t>
      </w:r>
      <w:r>
        <w:rPr>
          <w:rFonts w:ascii="AytoRoquetas Light Condensed" w:hAnsi="AytoRoquetas Light Condensed" w:cs="FrutigerLTStd-LightCn"/>
          <w:szCs w:val="24"/>
        </w:rPr>
        <w:t xml:space="preserve"> </w:t>
      </w:r>
      <w:r>
        <w:rPr>
          <w:rFonts w:ascii="AytoRoquetas Light Condensed" w:hAnsi="AytoRoquetas Light Condensed" w:cs="Calibri"/>
          <w:color w:val="000000"/>
          <w:szCs w:val="24"/>
        </w:rPr>
        <w:t xml:space="preserve">Que el Ayuntamiento de Roquetas de Mar, conforme a lo previsto en la </w:t>
      </w:r>
      <w:r>
        <w:rPr>
          <w:rFonts w:ascii="AytoRoquetas Light Condensed" w:hAnsi="AytoRoquetas Light Condensed" w:cs="Calibri-Italic"/>
          <w:iCs/>
          <w:color w:val="000000"/>
          <w:szCs w:val="24"/>
        </w:rPr>
        <w:t>Ordenanza General Reguladora del Régimen Jurídico de las subvenciones otorgadas por el Ayuntamiento de Roquetas de Mar</w:t>
      </w:r>
      <w:r>
        <w:rPr>
          <w:rFonts w:ascii="AytoRoquetas Light Condensed" w:hAnsi="AytoRoquetas Light Condensed" w:cs="Calibri"/>
          <w:color w:val="000000"/>
          <w:szCs w:val="24"/>
        </w:rPr>
        <w:t>, publicada en el B.O.P de Almería número 58 de fecha 25 de marzo de 2022, en su artículo 13,1,a), referido al “</w:t>
      </w:r>
      <w:r>
        <w:rPr>
          <w:rFonts w:ascii="AytoRoquetas Light Condensed" w:hAnsi="AytoRoquetas Light Condensed" w:cs="Calibri-Italic"/>
          <w:iCs/>
          <w:color w:val="000000"/>
          <w:szCs w:val="24"/>
        </w:rPr>
        <w:t>Procedimiento de concesión directa</w:t>
      </w:r>
      <w:r>
        <w:rPr>
          <w:rFonts w:ascii="AytoRoquetas Light Condensed" w:hAnsi="AytoRoquetas Light Condensed" w:cs="Calibri"/>
          <w:color w:val="000000"/>
          <w:szCs w:val="24"/>
        </w:rPr>
        <w:t>”, expone que se podrán conceder de forma directa las subvenciones previstas nominativamente en el Presupuesto del Ayuntamiento.</w:t>
      </w:r>
    </w:p>
    <w:p w14:paraId="01BD69C7" w14:textId="77777777" w:rsidR="002966E5" w:rsidRDefault="002966E5" w:rsidP="002966E5">
      <w:pPr>
        <w:autoSpaceDE w:val="0"/>
        <w:autoSpaceDN w:val="0"/>
        <w:adjustRightInd w:val="0"/>
        <w:spacing w:after="0" w:line="276" w:lineRule="auto"/>
        <w:jc w:val="both"/>
        <w:rPr>
          <w:rFonts w:ascii="AytoRoquetas Light Condensed" w:hAnsi="AytoRoquetas Light Condensed" w:cs="Calibri"/>
          <w:color w:val="000000"/>
          <w:szCs w:val="24"/>
        </w:rPr>
      </w:pPr>
    </w:p>
    <w:p w14:paraId="5A8F988F" w14:textId="77777777" w:rsidR="002966E5"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51DC98AA" w14:textId="77777777" w:rsidR="002966E5"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16D9A620" w14:textId="77777777" w:rsidR="002966E5" w:rsidRDefault="002966E5" w:rsidP="002966E5">
      <w:pPr>
        <w:autoSpaceDE w:val="0"/>
        <w:autoSpaceDN w:val="0"/>
        <w:adjustRightInd w:val="0"/>
        <w:spacing w:after="0" w:line="276" w:lineRule="auto"/>
        <w:ind w:firstLine="708"/>
        <w:jc w:val="both"/>
        <w:rPr>
          <w:rFonts w:ascii="AytoRoquetas Light Condensed" w:hAnsi="AytoRoquetas Light Condensed" w:cs="Calibri"/>
          <w:color w:val="000000"/>
          <w:szCs w:val="24"/>
        </w:rPr>
      </w:pPr>
      <w:r>
        <w:rPr>
          <w:rFonts w:ascii="AytoRoquetas Light Condensed" w:hAnsi="AytoRoquetas Light Condensed" w:cs="Calibri"/>
          <w:color w:val="000000"/>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36C6D079" w14:textId="77777777" w:rsidR="002966E5" w:rsidRDefault="002966E5" w:rsidP="002966E5">
      <w:pPr>
        <w:tabs>
          <w:tab w:val="left" w:pos="3986"/>
        </w:tabs>
        <w:spacing w:after="0" w:line="288" w:lineRule="auto"/>
        <w:ind w:firstLine="708"/>
        <w:jc w:val="both"/>
        <w:rPr>
          <w:rFonts w:ascii="AytoRoquetas Light Condensed" w:hAnsi="AytoRoquetas Light Condensed"/>
          <w:szCs w:val="24"/>
        </w:rPr>
      </w:pPr>
    </w:p>
    <w:p w14:paraId="04388A4D" w14:textId="77777777" w:rsidR="002966E5" w:rsidRDefault="002966E5" w:rsidP="002966E5">
      <w:pPr>
        <w:tabs>
          <w:tab w:val="left" w:pos="3986"/>
        </w:tabs>
        <w:spacing w:after="0" w:line="288" w:lineRule="auto"/>
        <w:ind w:firstLine="708"/>
        <w:jc w:val="both"/>
        <w:rPr>
          <w:rFonts w:ascii="AytoRoquetas Light Condensed" w:hAnsi="AytoRoquetas Light Condensed"/>
          <w:szCs w:val="24"/>
        </w:rPr>
      </w:pPr>
      <w:r>
        <w:rPr>
          <w:rFonts w:ascii="AytoRoquetas Light Condensed" w:hAnsi="AytoRoquetas Light Condensed"/>
          <w:szCs w:val="24"/>
        </w:rPr>
        <w:t xml:space="preserve"> 4.- Consta en el expediente Borrador de Convenio de Colaboración que establece el régimen regulador de la subvención nominativa, especificándose la finalidad a que está afectada la misma, la obligación de dar la adecuada publicidad del carácter público de la financiación, el plazo de justificación de la subvención, así como las demás condiciones que ha de cumplir el beneficiario que determina el art. 65 del </w:t>
      </w:r>
      <w:r>
        <w:rPr>
          <w:rFonts w:ascii="AytoRoquetas Light Condensed" w:hAnsi="AytoRoquetas Light Condensed" w:cs="FrutigerLTStd-BoldCn"/>
          <w:bCs/>
          <w:szCs w:val="24"/>
        </w:rPr>
        <w:t>Real Decreto 887/2006, de 21 de julio, por el que se aprueba el Reglamento de la Ley 38/2003, de 17 de noviembre, General de Subvenciones</w:t>
      </w:r>
      <w:r>
        <w:rPr>
          <w:rFonts w:ascii="AytoRoquetas Light Condensed" w:hAnsi="AytoRoquetas Light Condensed"/>
          <w:szCs w:val="24"/>
        </w:rPr>
        <w:t>.</w:t>
      </w:r>
    </w:p>
    <w:p w14:paraId="081E655F" w14:textId="77777777" w:rsidR="002966E5" w:rsidRDefault="002966E5" w:rsidP="002966E5">
      <w:pPr>
        <w:tabs>
          <w:tab w:val="left" w:pos="3986"/>
        </w:tabs>
        <w:spacing w:after="0" w:line="288" w:lineRule="auto"/>
        <w:ind w:firstLine="708"/>
        <w:jc w:val="both"/>
        <w:rPr>
          <w:rFonts w:ascii="AytoRoquetas Light Condensed" w:hAnsi="AytoRoquetas Light Condensed"/>
          <w:szCs w:val="24"/>
        </w:rPr>
      </w:pPr>
    </w:p>
    <w:p w14:paraId="1123A63C" w14:textId="77777777" w:rsidR="002966E5" w:rsidRDefault="002966E5" w:rsidP="002966E5">
      <w:pPr>
        <w:autoSpaceDE w:val="0"/>
        <w:autoSpaceDN w:val="0"/>
        <w:adjustRightInd w:val="0"/>
        <w:spacing w:after="0" w:line="276" w:lineRule="auto"/>
        <w:ind w:firstLine="708"/>
        <w:jc w:val="both"/>
        <w:rPr>
          <w:rFonts w:ascii="AytoRoquetas Light Condensed" w:hAnsi="AytoRoquetas Light Condensed"/>
          <w:color w:val="333333"/>
          <w:szCs w:val="24"/>
          <w:shd w:val="clear" w:color="auto" w:fill="FFFFFF"/>
        </w:rPr>
      </w:pPr>
      <w:r>
        <w:rPr>
          <w:rFonts w:ascii="AytoRoquetas Light Condensed" w:hAnsi="AytoRoquetas Light Condensed"/>
          <w:szCs w:val="24"/>
        </w:rPr>
        <w:lastRenderedPageBreak/>
        <w:t>5.-</w:t>
      </w:r>
      <w:r>
        <w:rPr>
          <w:rFonts w:ascii="AytoRoquetas Light Condensed" w:hAnsi="AytoRoquetas Light Condensed" w:cs="Calibri-Bold"/>
          <w:b/>
          <w:bCs/>
          <w:color w:val="000000"/>
          <w:szCs w:val="24"/>
        </w:rPr>
        <w:t xml:space="preserve"> </w:t>
      </w:r>
      <w:r>
        <w:rPr>
          <w:rFonts w:ascii="AytoRoquetas Light Condensed" w:hAnsi="AytoRoquetas Light Condensed" w:cs="Calibri-Bold"/>
          <w:bCs/>
          <w:color w:val="000000"/>
          <w:szCs w:val="24"/>
        </w:rPr>
        <w:t>En virtud del art. 2 de la Ley 7/85, de 2 de abril, Reguladora de las Bases del Régimen Local, modificado por la Ley 27/2013 de Racionalización y Sostenibilidad de la Administración Local, p</w:t>
      </w:r>
      <w:r>
        <w:rPr>
          <w:rFonts w:ascii="AytoRoquetas Light Condensed" w:hAnsi="AytoRoquetas Light Condensed"/>
          <w:color w:val="333333"/>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FAD1288" w14:textId="77777777" w:rsidR="002966E5" w:rsidRDefault="002966E5" w:rsidP="002966E5">
      <w:pPr>
        <w:tabs>
          <w:tab w:val="left" w:pos="3986"/>
        </w:tabs>
        <w:spacing w:after="0" w:line="288" w:lineRule="auto"/>
        <w:ind w:firstLine="708"/>
        <w:jc w:val="both"/>
        <w:rPr>
          <w:rFonts w:ascii="AytoRoquetas Light Condensed" w:hAnsi="AytoRoquetas Light Condensed"/>
          <w:szCs w:val="24"/>
        </w:rPr>
      </w:pPr>
    </w:p>
    <w:p w14:paraId="4DACB0DD" w14:textId="6FD3D3B5" w:rsidR="002966E5" w:rsidRDefault="002966E5" w:rsidP="002966E5">
      <w:pPr>
        <w:tabs>
          <w:tab w:val="left" w:pos="3986"/>
        </w:tabs>
        <w:spacing w:after="0" w:line="288" w:lineRule="auto"/>
        <w:ind w:firstLine="708"/>
        <w:jc w:val="both"/>
        <w:rPr>
          <w:rFonts w:ascii="AytoRoquetas Light Condensed" w:hAnsi="AytoRoquetas Light Condensed"/>
          <w:b/>
          <w:bCs/>
          <w:szCs w:val="24"/>
        </w:rPr>
      </w:pPr>
      <w:r>
        <w:rPr>
          <w:rFonts w:ascii="AytoRoquetas Light Condensed" w:hAnsi="AytoRoquetas Light Condensed"/>
          <w:szCs w:val="24"/>
        </w:rPr>
        <w:t xml:space="preserve">6.- Consta en el expediente </w:t>
      </w:r>
      <w:r w:rsidRPr="00854931">
        <w:rPr>
          <w:rFonts w:ascii="AytoRoquetas Light Condensed" w:hAnsi="AytoRoquetas Light Condensed"/>
          <w:szCs w:val="24"/>
        </w:rPr>
        <w:t>RC con nº de operación</w:t>
      </w:r>
      <w:r>
        <w:rPr>
          <w:rFonts w:ascii="AytoRoquetas Light Condensed" w:hAnsi="AytoRoquetas Light Condensed"/>
          <w:b/>
          <w:bCs/>
          <w:szCs w:val="24"/>
        </w:rPr>
        <w:t xml:space="preserve"> </w:t>
      </w:r>
      <w:r w:rsidR="00854931" w:rsidRPr="00854931">
        <w:rPr>
          <w:rFonts w:ascii="AytoRoquetas Light Condensed" w:hAnsi="AytoRoquetas Light Condensed"/>
          <w:szCs w:val="24"/>
        </w:rPr>
        <w:t>220230000349,.</w:t>
      </w:r>
    </w:p>
    <w:p w14:paraId="7509F6BB" w14:textId="77777777" w:rsidR="002966E5" w:rsidRDefault="002966E5" w:rsidP="002966E5">
      <w:pPr>
        <w:jc w:val="center"/>
        <w:rPr>
          <w:rFonts w:ascii="AytoRoquetas Light Condensed" w:hAnsi="AytoRoquetas Light Condensed"/>
          <w:b/>
          <w:szCs w:val="24"/>
        </w:rPr>
      </w:pPr>
    </w:p>
    <w:p w14:paraId="1A4B6C15" w14:textId="77777777" w:rsidR="002966E5" w:rsidRDefault="002966E5" w:rsidP="002966E5">
      <w:pPr>
        <w:autoSpaceDE w:val="0"/>
        <w:autoSpaceDN w:val="0"/>
        <w:adjustRightInd w:val="0"/>
        <w:spacing w:after="0" w:line="360" w:lineRule="auto"/>
        <w:jc w:val="center"/>
        <w:rPr>
          <w:rFonts w:ascii="AytoRoquetas Light Condensed" w:hAnsi="AytoRoquetas Light Condensed" w:cs="FrutigerLTStd-BoldCn"/>
          <w:b/>
          <w:bCs/>
          <w:szCs w:val="24"/>
        </w:rPr>
      </w:pPr>
      <w:r>
        <w:rPr>
          <w:rFonts w:ascii="AytoRoquetas Light Condensed" w:hAnsi="AytoRoquetas Light Condensed" w:cs="FrutigerLTStd-BoldCn"/>
          <w:b/>
          <w:bCs/>
          <w:szCs w:val="24"/>
        </w:rPr>
        <w:t>II.- LEGISLACIÓN APLICABLE</w:t>
      </w:r>
    </w:p>
    <w:p w14:paraId="5A7E16C0" w14:textId="77777777" w:rsidR="002966E5"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Pr>
          <w:rFonts w:ascii="AytoRoquetas Light Condensed" w:hAnsi="AytoRoquetas Light Condensed" w:cs="FrutigerLTStd-BoldCn"/>
          <w:bCs/>
          <w:szCs w:val="24"/>
        </w:rPr>
        <w:t>Ley 38/2003, de 17 de noviembre, General de Subvenciones.</w:t>
      </w:r>
    </w:p>
    <w:p w14:paraId="323BBBA3" w14:textId="77777777" w:rsidR="002966E5"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Pr>
          <w:rFonts w:ascii="AytoRoquetas Light Condensed" w:hAnsi="AytoRoquetas Light Condensed" w:cs="FrutigerLTStd-BoldCn"/>
          <w:bCs/>
          <w:szCs w:val="24"/>
        </w:rPr>
        <w:t>Real Decreto 887/2006, de 21 de julio, por el que se aprueba el Reglamento de la Ley 38/2003, de 17 de noviembre, general de Subvenciones.</w:t>
      </w:r>
    </w:p>
    <w:p w14:paraId="389A27AB" w14:textId="77777777" w:rsidR="002966E5"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Pr>
          <w:rFonts w:ascii="AytoRoquetas Light Condensed" w:hAnsi="AytoRoquetas Light Condensed" w:cs="FrutigerLTStd-BoldCn"/>
          <w:bCs/>
          <w:szCs w:val="24"/>
        </w:rPr>
        <w:t>Ordenanza General Reguladora del Régimen Jurídico de las Subvenciones otorgadas por el Ayuntamiento de Roquetas de Mar.</w:t>
      </w:r>
    </w:p>
    <w:p w14:paraId="0CF0A197" w14:textId="4838C1D6" w:rsidR="002966E5"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Pr>
          <w:rFonts w:ascii="AytoRoquetas Light Condensed" w:hAnsi="AytoRoquetas Light Condensed" w:cs="FrutigerLTStd-BoldCn"/>
          <w:bCs/>
          <w:szCs w:val="24"/>
        </w:rPr>
        <w:t>Bases de Ejecución del Presupuesto municipal aprobado para el ejercicio económico 202</w:t>
      </w:r>
      <w:r w:rsidR="00854931">
        <w:rPr>
          <w:rFonts w:ascii="AytoRoquetas Light Condensed" w:hAnsi="AytoRoquetas Light Condensed" w:cs="FrutigerLTStd-BoldCn"/>
          <w:bCs/>
          <w:szCs w:val="24"/>
        </w:rPr>
        <w:t>3</w:t>
      </w:r>
      <w:r>
        <w:rPr>
          <w:rFonts w:ascii="AytoRoquetas Light Condensed" w:hAnsi="AytoRoquetas Light Condensed" w:cs="FrutigerLTStd-BoldCn"/>
          <w:bCs/>
          <w:szCs w:val="24"/>
        </w:rPr>
        <w:t xml:space="preserve"> y Plan Estratégico de Subvenciones del Ayuntamiento de Roquetas de Mar, ejercicio presupuestario 202</w:t>
      </w:r>
      <w:r w:rsidR="00854931">
        <w:rPr>
          <w:rFonts w:ascii="AytoRoquetas Light Condensed" w:hAnsi="AytoRoquetas Light Condensed" w:cs="FrutigerLTStd-BoldCn"/>
          <w:bCs/>
          <w:szCs w:val="24"/>
        </w:rPr>
        <w:t>3</w:t>
      </w:r>
      <w:r>
        <w:rPr>
          <w:rFonts w:ascii="AytoRoquetas Light Condensed" w:hAnsi="AytoRoquetas Light Condensed" w:cs="FrutigerLTStd-BoldCn"/>
          <w:bCs/>
          <w:szCs w:val="24"/>
        </w:rPr>
        <w:t xml:space="preserve">, donde está contemplada una ayuda nominativa por importe de </w:t>
      </w:r>
      <w:r w:rsidRPr="003E1B53">
        <w:rPr>
          <w:rFonts w:ascii="AytoRoquetas Light Condensed" w:hAnsi="AytoRoquetas Light Condensed"/>
          <w:szCs w:val="24"/>
        </w:rPr>
        <w:t>Treinta y Cinco Mil Euros (35.000 Euros</w:t>
      </w:r>
      <w:r>
        <w:rPr>
          <w:rFonts w:ascii="AytoRoquetas Light Condensed" w:hAnsi="AytoRoquetas Light Condensed"/>
          <w:szCs w:val="24"/>
        </w:rPr>
        <w:t xml:space="preserve">) a la </w:t>
      </w:r>
      <w:r w:rsidRPr="003E1B53">
        <w:rPr>
          <w:rFonts w:ascii="AytoRoquetas Light Condensed" w:hAnsi="AytoRoquetas Light Condensed"/>
          <w:szCs w:val="24"/>
        </w:rPr>
        <w:t>UNIVERSIDAD DE ALMERÍA, con CIF nº Q-5450008-G</w:t>
      </w:r>
      <w:r>
        <w:rPr>
          <w:rFonts w:ascii="AytoRoquetas Light Condensed" w:hAnsi="AytoRoquetas Light Condensed"/>
          <w:szCs w:val="24"/>
        </w:rPr>
        <w:t>.</w:t>
      </w:r>
    </w:p>
    <w:p w14:paraId="0673E8DD" w14:textId="77777777" w:rsidR="002966E5"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Pr>
          <w:rFonts w:ascii="AytoRoquetas Light Condensed" w:hAnsi="AytoRoquetas Light Condensed"/>
          <w:color w:val="000000"/>
          <w:szCs w:val="24"/>
          <w:shd w:val="clear" w:color="auto" w:fill="F8F8F8"/>
        </w:rPr>
        <w:t>Ley 40/2015, de 1 de octubre, de Régimen Jurídico del Sector Público.</w:t>
      </w:r>
    </w:p>
    <w:p w14:paraId="27B912F2" w14:textId="77777777" w:rsidR="002966E5" w:rsidRDefault="002966E5" w:rsidP="002966E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Cs w:val="24"/>
        </w:rPr>
      </w:pPr>
      <w:r>
        <w:rPr>
          <w:rFonts w:ascii="AytoRoquetas Light Condensed" w:hAnsi="AytoRoquetas Light Condensed"/>
          <w:color w:val="000000"/>
          <w:szCs w:val="24"/>
          <w:shd w:val="clear" w:color="auto" w:fill="F8F8F8"/>
        </w:rPr>
        <w:t>Real Decreto 2568/1986, de 28 de noviembre, por el que se aprueba el Reglamento de Organización, Funcionamiento y Régimen Jurídico de las Entidades Locales.</w:t>
      </w:r>
    </w:p>
    <w:p w14:paraId="02188B49" w14:textId="77777777" w:rsidR="002966E5" w:rsidRDefault="002966E5" w:rsidP="002966E5">
      <w:pPr>
        <w:autoSpaceDE w:val="0"/>
        <w:autoSpaceDN w:val="0"/>
        <w:adjustRightInd w:val="0"/>
        <w:spacing w:after="0" w:line="360" w:lineRule="auto"/>
        <w:jc w:val="center"/>
        <w:rPr>
          <w:rFonts w:ascii="AytoRoquetas Light Condensed" w:hAnsi="AytoRoquetas Light Condensed" w:cs="FrutigerLTStd-BoldCn"/>
          <w:b/>
          <w:bCs/>
          <w:szCs w:val="24"/>
        </w:rPr>
      </w:pPr>
    </w:p>
    <w:p w14:paraId="02A419EF" w14:textId="77777777" w:rsidR="002966E5" w:rsidRDefault="002966E5" w:rsidP="002966E5">
      <w:pPr>
        <w:autoSpaceDE w:val="0"/>
        <w:autoSpaceDN w:val="0"/>
        <w:adjustRightInd w:val="0"/>
        <w:spacing w:after="0" w:line="360" w:lineRule="auto"/>
        <w:jc w:val="center"/>
        <w:rPr>
          <w:rFonts w:ascii="AytoRoquetas Light Condensed" w:hAnsi="AytoRoquetas Light Condensed" w:cs="FrutigerLTStd-BoldCn"/>
          <w:b/>
          <w:bCs/>
          <w:szCs w:val="24"/>
        </w:rPr>
      </w:pPr>
      <w:r>
        <w:rPr>
          <w:rFonts w:ascii="AytoRoquetas Light Condensed" w:hAnsi="AytoRoquetas Light Condensed" w:cs="FrutigerLTStd-BoldCn"/>
          <w:b/>
          <w:bCs/>
          <w:szCs w:val="24"/>
        </w:rPr>
        <w:t>III.- CONSIDERACIONES JURÍDICAS</w:t>
      </w:r>
    </w:p>
    <w:p w14:paraId="5C1E46FC"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szCs w:val="24"/>
        </w:rPr>
      </w:pPr>
      <w:r w:rsidRPr="003E1B53">
        <w:rPr>
          <w:rFonts w:ascii="AytoRoquetas Light Condensed" w:hAnsi="AytoRoquetas Light Condensed"/>
          <w:szCs w:val="24"/>
          <w:u w:val="single"/>
        </w:rPr>
        <w:t>Procedimiento de concesión directa nominativa de subvención vía Convenio</w:t>
      </w:r>
      <w:r w:rsidRPr="003E1B53">
        <w:rPr>
          <w:rFonts w:ascii="AytoRoquetas Light Condensed" w:hAnsi="AytoRoquetas Light Condensed"/>
          <w:szCs w:val="24"/>
        </w:rPr>
        <w:t>.-</w:t>
      </w:r>
    </w:p>
    <w:p w14:paraId="109616B4"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szCs w:val="24"/>
        </w:rPr>
      </w:pPr>
      <w:r w:rsidRPr="003E1B53">
        <w:rPr>
          <w:rFonts w:ascii="AytoRoquetas Light Condensed" w:hAnsi="AytoRoquetas Light Condensed"/>
          <w:szCs w:val="24"/>
        </w:rPr>
        <w:t xml:space="preserve">En el artículo 22 de la Ley General de Subvenciones, se establece que podrán concederse de forma directa las subvenciones previstas nominativamente en los presupuestos de las entidades locales, en los términos recogidos en los convenios y en la normativa reguladora de estas subvenciones. </w:t>
      </w:r>
    </w:p>
    <w:p w14:paraId="68F1B31B"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szCs w:val="24"/>
        </w:rPr>
      </w:pPr>
      <w:r w:rsidRPr="003E1B53">
        <w:rPr>
          <w:rFonts w:ascii="AytoRoquetas Light Condensed" w:hAnsi="AytoRoquetas Light Condensed"/>
          <w:szCs w:val="24"/>
        </w:rPr>
        <w:t>A su vez el art. 65 del RGS define las subvenciones previstas nominativamente en los Presupuestos Generales de las Entidades Locales, aquellas cuyo objeto, dotación presupuestaria y beneficiario aparecen determinados expresamente en el estado de gastos del presupuesto y establece que el procedimiento para la concesión de estas subvenciones se iniciará de oficio por el centro gestor del crédito presupuestario al que se imputa la subvención, o a instancia del interesado, y terminará con la resolución o el convenio, que tendrá el carácter de bases reguladoras de la concesión.</w:t>
      </w:r>
    </w:p>
    <w:p w14:paraId="1B710A19"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cs="Calibri"/>
          <w:szCs w:val="24"/>
        </w:rPr>
      </w:pPr>
      <w:r w:rsidRPr="003E1B53">
        <w:rPr>
          <w:rFonts w:ascii="AytoRoquetas Light Condensed" w:hAnsi="AytoRoquetas Light Condensed" w:cs="Calibri"/>
          <w:szCs w:val="24"/>
        </w:rPr>
        <w:lastRenderedPageBreak/>
        <w:t>En este sentido, el Ayuntamiento de Roquetas de Mar, conforme a lo previsto en la “</w:t>
      </w:r>
      <w:r w:rsidRPr="003E1B53">
        <w:rPr>
          <w:rFonts w:ascii="AytoRoquetas Light Condensed" w:hAnsi="AytoRoquetas Light Condensed" w:cs="Calibri-Italic"/>
          <w:i/>
          <w:iCs/>
          <w:szCs w:val="24"/>
        </w:rPr>
        <w:t>Ordenanza General Reguladora del Régimen Jurídico de las subvenciones otorgadas por el Ayuntamiento de Roquetas de Mar</w:t>
      </w:r>
      <w:r w:rsidRPr="003E1B53">
        <w:rPr>
          <w:rFonts w:ascii="AytoRoquetas Light Condensed" w:hAnsi="AytoRoquetas Light Condensed" w:cs="Calibri"/>
          <w:szCs w:val="24"/>
        </w:rPr>
        <w:t>”, publicada</w:t>
      </w:r>
      <w:r w:rsidRPr="003E1B53">
        <w:rPr>
          <w:rFonts w:ascii="AytoRoquetas Light Condensed" w:hAnsi="AytoRoquetas Light Condensed" w:cs="Calibri-Italic"/>
          <w:i/>
          <w:iCs/>
          <w:szCs w:val="24"/>
        </w:rPr>
        <w:t xml:space="preserve"> </w:t>
      </w:r>
      <w:r w:rsidRPr="003E1B53">
        <w:rPr>
          <w:rFonts w:ascii="AytoRoquetas Light Condensed" w:hAnsi="AytoRoquetas Light Condensed" w:cs="Calibri"/>
          <w:szCs w:val="24"/>
        </w:rPr>
        <w:t xml:space="preserve">en el B.O.P de Almería número </w:t>
      </w:r>
      <w:r>
        <w:rPr>
          <w:rFonts w:ascii="AytoRoquetas Light Condensed" w:hAnsi="AytoRoquetas Light Condensed" w:cs="Calibri"/>
          <w:szCs w:val="24"/>
        </w:rPr>
        <w:t>5</w:t>
      </w:r>
      <w:r w:rsidRPr="003E1B53">
        <w:rPr>
          <w:rFonts w:ascii="AytoRoquetas Light Condensed" w:hAnsi="AytoRoquetas Light Condensed" w:cs="Calibri"/>
          <w:szCs w:val="24"/>
        </w:rPr>
        <w:t xml:space="preserve">8 de </w:t>
      </w:r>
      <w:r>
        <w:rPr>
          <w:rFonts w:ascii="AytoRoquetas Light Condensed" w:hAnsi="AytoRoquetas Light Condensed" w:cs="Calibri"/>
          <w:szCs w:val="24"/>
        </w:rPr>
        <w:t>25</w:t>
      </w:r>
      <w:r w:rsidRPr="003E1B53">
        <w:rPr>
          <w:rFonts w:ascii="AytoRoquetas Light Condensed" w:hAnsi="AytoRoquetas Light Condensed" w:cs="Calibri"/>
          <w:szCs w:val="24"/>
        </w:rPr>
        <w:t xml:space="preserve"> de marzo de 20</w:t>
      </w:r>
      <w:r>
        <w:rPr>
          <w:rFonts w:ascii="AytoRoquetas Light Condensed" w:hAnsi="AytoRoquetas Light Condensed" w:cs="Calibri"/>
          <w:szCs w:val="24"/>
        </w:rPr>
        <w:t>22</w:t>
      </w:r>
      <w:r w:rsidRPr="003E1B53">
        <w:rPr>
          <w:rFonts w:ascii="AytoRoquetas Light Condensed" w:hAnsi="AytoRoquetas Light Condensed" w:cs="Calibri"/>
          <w:szCs w:val="24"/>
        </w:rPr>
        <w:t>, en su artículo 1</w:t>
      </w:r>
      <w:r>
        <w:rPr>
          <w:rFonts w:ascii="AytoRoquetas Light Condensed" w:hAnsi="AytoRoquetas Light Condensed" w:cs="Calibri"/>
          <w:szCs w:val="24"/>
        </w:rPr>
        <w:t>3</w:t>
      </w:r>
      <w:r w:rsidRPr="003E1B53">
        <w:rPr>
          <w:rFonts w:ascii="AytoRoquetas Light Condensed" w:hAnsi="AytoRoquetas Light Condensed" w:cs="Calibri"/>
          <w:szCs w:val="24"/>
        </w:rPr>
        <w:t>, apartado 1 a), referido</w:t>
      </w:r>
      <w:r w:rsidRPr="003E1B53">
        <w:rPr>
          <w:rFonts w:ascii="AytoRoquetas Light Condensed" w:hAnsi="AytoRoquetas Light Condensed" w:cs="Calibri-Italic"/>
          <w:i/>
          <w:iCs/>
          <w:szCs w:val="24"/>
        </w:rPr>
        <w:t xml:space="preserve"> </w:t>
      </w:r>
      <w:r w:rsidRPr="003E1B53">
        <w:rPr>
          <w:rFonts w:ascii="AytoRoquetas Light Condensed" w:hAnsi="AytoRoquetas Light Condensed" w:cs="Calibri"/>
          <w:szCs w:val="24"/>
        </w:rPr>
        <w:t>al “</w:t>
      </w:r>
      <w:r w:rsidRPr="003E1B53">
        <w:rPr>
          <w:rFonts w:ascii="AytoRoquetas Light Condensed" w:hAnsi="AytoRoquetas Light Condensed" w:cs="Calibri-Italic"/>
          <w:i/>
          <w:iCs/>
          <w:szCs w:val="24"/>
        </w:rPr>
        <w:t>Procedimiento de concesión directa</w:t>
      </w:r>
      <w:r w:rsidRPr="003E1B53">
        <w:rPr>
          <w:rFonts w:ascii="AytoRoquetas Light Condensed" w:hAnsi="AytoRoquetas Light Condensed" w:cs="Calibri"/>
          <w:szCs w:val="24"/>
        </w:rPr>
        <w:t>”, expone que se podrán conceder de forma directa las</w:t>
      </w:r>
      <w:r w:rsidRPr="003E1B53">
        <w:rPr>
          <w:rFonts w:ascii="AytoRoquetas Light Condensed" w:hAnsi="AytoRoquetas Light Condensed" w:cs="Calibri-Italic"/>
          <w:i/>
          <w:iCs/>
          <w:szCs w:val="24"/>
        </w:rPr>
        <w:t xml:space="preserve"> </w:t>
      </w:r>
      <w:r w:rsidRPr="003E1B53">
        <w:rPr>
          <w:rFonts w:ascii="AytoRoquetas Light Condensed" w:hAnsi="AytoRoquetas Light Condensed" w:cs="Calibri"/>
          <w:szCs w:val="24"/>
        </w:rPr>
        <w:t>subvenciones previstas nominativamente en el Presupuesto del Ayuntamiento, cumpliéndose así con lo establecido en el art. 17 de la LGS en cuanto a las bases reguladoras de la concesión de las subvenciones”.</w:t>
      </w:r>
    </w:p>
    <w:p w14:paraId="5A9D1B26"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szCs w:val="24"/>
        </w:rPr>
      </w:pPr>
      <w:r w:rsidRPr="003E1B53">
        <w:rPr>
          <w:rFonts w:ascii="AytoRoquetas Light Condensed" w:hAnsi="AytoRoquetas Light Condensed"/>
          <w:szCs w:val="24"/>
        </w:rPr>
        <w:t xml:space="preserve">Consta en el apartado 1,2 del Plan estratégico de Subvenciones del Ayuntamiento de Roquetas de Mar que </w:t>
      </w:r>
      <w:r w:rsidRPr="003E1B53">
        <w:rPr>
          <w:rFonts w:ascii="AytoRoquetas Light Condensed" w:hAnsi="AytoRoquetas Light Condensed"/>
          <w:i/>
          <w:iCs/>
          <w:szCs w:val="24"/>
        </w:rPr>
        <w:t>“el Plan Estratégico de subvenciones deberá confeccionarse con carácter previo a cualquier propuesta de otorgamiento de subvenciones y las propuestas que se planteen deberán estar recogidas en el citado Plan”</w:t>
      </w:r>
      <w:r w:rsidRPr="003E1B53">
        <w:rPr>
          <w:rFonts w:ascii="AytoRoquetas Light Condensed" w:hAnsi="AytoRoquetas Light Condensed"/>
          <w:szCs w:val="24"/>
        </w:rPr>
        <w:t>.</w:t>
      </w:r>
    </w:p>
    <w:p w14:paraId="5827783D"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i/>
          <w:iCs/>
          <w:szCs w:val="24"/>
        </w:rPr>
      </w:pPr>
      <w:r w:rsidRPr="003E1B53">
        <w:rPr>
          <w:rFonts w:ascii="AytoRoquetas Light Condensed" w:hAnsi="AytoRoquetas Light Condensed"/>
          <w:szCs w:val="24"/>
        </w:rPr>
        <w:t xml:space="preserve">En el </w:t>
      </w:r>
      <w:r w:rsidRPr="003E1B53">
        <w:rPr>
          <w:rFonts w:ascii="AytoRoquetas Light Condensed" w:hAnsi="AytoRoquetas Light Condensed"/>
          <w:b/>
          <w:bCs/>
          <w:szCs w:val="24"/>
        </w:rPr>
        <w:t>Plan Estratégico de subvenciones de Roquetas de Mar 202</w:t>
      </w:r>
      <w:r>
        <w:rPr>
          <w:rFonts w:ascii="AytoRoquetas Light Condensed" w:hAnsi="AytoRoquetas Light Condensed"/>
          <w:b/>
          <w:bCs/>
          <w:szCs w:val="24"/>
        </w:rPr>
        <w:t>3</w:t>
      </w:r>
      <w:r w:rsidRPr="003E1B53">
        <w:rPr>
          <w:rFonts w:ascii="AytoRoquetas Light Condensed" w:hAnsi="AytoRoquetas Light Condensed"/>
          <w:szCs w:val="24"/>
        </w:rPr>
        <w:t>,</w:t>
      </w:r>
      <w:r w:rsidRPr="003E1B53">
        <w:rPr>
          <w:rFonts w:ascii="AytoRoquetas Light Condensed" w:hAnsi="AytoRoquetas Light Condensed" w:cs="FrutigerLTStd-BoldCn"/>
          <w:bCs/>
          <w:szCs w:val="24"/>
        </w:rPr>
        <w:t xml:space="preserve"> está contemplada una ayuda nominativa por importe de </w:t>
      </w:r>
      <w:r w:rsidRPr="003E1B53">
        <w:rPr>
          <w:rFonts w:ascii="AytoRoquetas Light Condensed" w:hAnsi="AytoRoquetas Light Condensed"/>
          <w:szCs w:val="24"/>
        </w:rPr>
        <w:t>Treinta y Cinco Mil Euros (35.000 Euros) a la UNIVERSIDAD DE ALMERÍA, con CIF nº Q-545008-G en la Línea nº 1</w:t>
      </w:r>
      <w:r>
        <w:rPr>
          <w:rFonts w:ascii="AytoRoquetas Light Condensed" w:hAnsi="AytoRoquetas Light Condensed"/>
          <w:szCs w:val="24"/>
        </w:rPr>
        <w:t>5</w:t>
      </w:r>
      <w:r w:rsidRPr="003E1B53">
        <w:rPr>
          <w:rFonts w:ascii="AytoRoquetas Light Condensed" w:hAnsi="AytoRoquetas Light Condensed"/>
          <w:szCs w:val="24"/>
        </w:rPr>
        <w:t xml:space="preserve"> de Subvención dentro del Sector </w:t>
      </w:r>
      <w:r w:rsidRPr="003E1B53">
        <w:rPr>
          <w:rFonts w:ascii="AytoRoquetas Light Condensed" w:hAnsi="AytoRoquetas Light Condensed"/>
          <w:i/>
          <w:iCs/>
          <w:szCs w:val="24"/>
        </w:rPr>
        <w:t>“</w:t>
      </w:r>
      <w:r>
        <w:rPr>
          <w:rFonts w:ascii="AytoRoquetas Light Condensed" w:hAnsi="AytoRoquetas Light Condensed"/>
          <w:i/>
          <w:iCs/>
          <w:szCs w:val="24"/>
        </w:rPr>
        <w:t>Programas de educación complementaria</w:t>
      </w:r>
      <w:r w:rsidRPr="003E1B53">
        <w:rPr>
          <w:rFonts w:ascii="AytoRoquetas Light Condensed" w:hAnsi="AytoRoquetas Light Condensed"/>
          <w:szCs w:val="24"/>
        </w:rPr>
        <w:t>”</w:t>
      </w:r>
      <w:r w:rsidRPr="003E1B53">
        <w:rPr>
          <w:rFonts w:ascii="AytoRoquetas Light Condensed" w:hAnsi="AytoRoquetas Light Condensed"/>
          <w:i/>
          <w:iCs/>
          <w:szCs w:val="24"/>
        </w:rPr>
        <w:t>.</w:t>
      </w:r>
    </w:p>
    <w:p w14:paraId="7D3CAA87"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Estando en el supuesto de subvención vía Convenio de Colaboración, el artículo 28 de la LGS establece que “los convenios a través de los cuales se canalicen estas subvenciones establecerán las condiciones y compromisos aplicables de conformidad con lo dispuesto en esta Ley. Los convenios serán el instrumento habitual para canalizar las subvenciones previstas nominativamente en los Presupuestos Generales del Estado, o en los de las corporaciones locales, sin perjuicio de lo que a este respecto establezca su normativa reguladora”. </w:t>
      </w:r>
    </w:p>
    <w:p w14:paraId="1B66EC3D" w14:textId="77777777" w:rsidR="00854931" w:rsidRPr="003E1B53" w:rsidRDefault="00854931" w:rsidP="00854931">
      <w:pPr>
        <w:pStyle w:val="NormalWeb"/>
        <w:shd w:val="clear" w:color="auto" w:fill="F8F8F8"/>
        <w:spacing w:before="120" w:beforeAutospacing="0" w:after="120" w:afterAutospacing="0" w:line="300" w:lineRule="atLeast"/>
        <w:ind w:firstLine="708"/>
        <w:jc w:val="both"/>
        <w:rPr>
          <w:rFonts w:ascii="AytoRoquetas Light Condensed" w:hAnsi="AytoRoquetas Light Condensed" w:cs="Arial"/>
        </w:rPr>
      </w:pPr>
      <w:r w:rsidRPr="003E1B53">
        <w:rPr>
          <w:rFonts w:ascii="AytoRoquetas Light Condensed" w:hAnsi="AytoRoquetas Light Condensed" w:cs="Arial"/>
        </w:rPr>
        <w:t>Su objeto se determinará expresamente en el correspondiente convenio de colaboración o resolución de concesión que tendrá el carácter de bases reguladoras a los efectos de lo dispuesto en la LGS y será congruente con la clasificación funcional y económica del correspondiente crédito presupuestario.</w:t>
      </w:r>
    </w:p>
    <w:p w14:paraId="5681A8EA" w14:textId="77777777" w:rsidR="00854931" w:rsidRPr="003E1B53" w:rsidRDefault="00854931" w:rsidP="00854931">
      <w:pPr>
        <w:shd w:val="clear" w:color="auto" w:fill="F8F8F8"/>
        <w:spacing w:after="0" w:line="300" w:lineRule="atLeast"/>
        <w:ind w:firstLine="708"/>
        <w:jc w:val="both"/>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En estos supuestos se requerirá que:</w:t>
      </w:r>
    </w:p>
    <w:p w14:paraId="473A0128" w14:textId="77777777" w:rsidR="00854931" w:rsidRPr="003E1B53" w:rsidRDefault="00854931" w:rsidP="00854931">
      <w:pPr>
        <w:shd w:val="clear" w:color="auto" w:fill="F8F8F8"/>
        <w:spacing w:after="0" w:line="300" w:lineRule="atLeast"/>
        <w:ind w:firstLine="708"/>
        <w:jc w:val="both"/>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El Convenio o resolución de concesión tendrá el contenido mínimo siguiente:</w:t>
      </w:r>
    </w:p>
    <w:p w14:paraId="174B47CE" w14:textId="77777777" w:rsidR="00854931" w:rsidRPr="003E1B53"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a)</w:t>
      </w:r>
      <w:r w:rsidRPr="003E1B53">
        <w:rPr>
          <w:rFonts w:ascii="AytoRoquetas Light Condensed" w:eastAsia="Times New Roman" w:hAnsi="AytoRoquetas Light Condensed" w:cs="Arial"/>
          <w:b/>
          <w:bCs/>
          <w:szCs w:val="24"/>
          <w:lang w:eastAsia="es-ES"/>
        </w:rPr>
        <w:t> </w:t>
      </w:r>
      <w:r w:rsidRPr="003E1B53">
        <w:rPr>
          <w:rFonts w:ascii="AytoRoquetas Light Condensed" w:eastAsia="Times New Roman" w:hAnsi="AytoRoquetas Light Condensed" w:cs="Arial"/>
          <w:szCs w:val="24"/>
          <w:lang w:eastAsia="es-ES"/>
        </w:rPr>
        <w:t>Determinación del objeto de la subvención y de sus beneficiarios, de acuerdo con la asignación presupuestaria.</w:t>
      </w:r>
    </w:p>
    <w:p w14:paraId="3E0E6F5F" w14:textId="77777777" w:rsidR="00854931" w:rsidRPr="003E1B53"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b)</w:t>
      </w:r>
      <w:r w:rsidRPr="003E1B53">
        <w:rPr>
          <w:rFonts w:ascii="AytoRoquetas Light Condensed" w:eastAsia="Times New Roman" w:hAnsi="AytoRoquetas Light Condensed" w:cs="Arial"/>
          <w:b/>
          <w:bCs/>
          <w:szCs w:val="24"/>
          <w:lang w:eastAsia="es-ES"/>
        </w:rPr>
        <w:t> </w:t>
      </w:r>
      <w:r w:rsidRPr="003E1B53">
        <w:rPr>
          <w:rFonts w:ascii="AytoRoquetas Light Condensed" w:eastAsia="Times New Roman" w:hAnsi="AytoRoquetas Light Condensed" w:cs="Arial"/>
          <w:szCs w:val="24"/>
          <w:lang w:eastAsia="es-ES"/>
        </w:rPr>
        <w:t>Crédito presupuestario al que se imputa el gasto y cuantía de la subvención, individualizada, en su caso, para cada beneficiario si fuesen varios.</w:t>
      </w:r>
    </w:p>
    <w:p w14:paraId="4AD35891" w14:textId="77777777" w:rsidR="00854931" w:rsidRPr="003E1B53" w:rsidRDefault="00854931" w:rsidP="00854931">
      <w:pPr>
        <w:numPr>
          <w:ilvl w:val="0"/>
          <w:numId w:val="3"/>
        </w:numPr>
        <w:shd w:val="clear" w:color="auto" w:fill="F8F8F8"/>
        <w:spacing w:after="0" w:line="276" w:lineRule="auto"/>
        <w:ind w:left="0"/>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c)</w:t>
      </w:r>
      <w:r w:rsidRPr="003E1B53">
        <w:rPr>
          <w:rFonts w:ascii="AytoRoquetas Light Condensed" w:eastAsia="Times New Roman" w:hAnsi="AytoRoquetas Light Condensed" w:cs="Arial"/>
          <w:b/>
          <w:bCs/>
          <w:szCs w:val="24"/>
          <w:lang w:eastAsia="es-ES"/>
        </w:rPr>
        <w:t> </w:t>
      </w:r>
      <w:r w:rsidRPr="003E1B53">
        <w:rPr>
          <w:rFonts w:ascii="AytoRoquetas Light Condensed" w:eastAsia="Times New Roman" w:hAnsi="AytoRoquetas Light Condensed" w:cs="Arial"/>
          <w:szCs w:val="24"/>
          <w:lang w:eastAsia="es-ES"/>
        </w:rPr>
        <w:t>Compatibilidad o incompatibilidad con otras subvenciones, ayudas, ingresos o recursos para la misma finalidad, procedentes de cualesquiera Administraciones o entes públicos o privados, nacionales, de la Unión Europea o de organismos internacionales.</w:t>
      </w:r>
    </w:p>
    <w:p w14:paraId="28F99056" w14:textId="77777777" w:rsidR="00854931" w:rsidRPr="003E1B53"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d)</w:t>
      </w:r>
      <w:r w:rsidRPr="003E1B53">
        <w:rPr>
          <w:rFonts w:ascii="AytoRoquetas Light Condensed" w:eastAsia="Times New Roman" w:hAnsi="AytoRoquetas Light Condensed" w:cs="Arial"/>
          <w:b/>
          <w:bCs/>
          <w:szCs w:val="24"/>
          <w:lang w:eastAsia="es-ES"/>
        </w:rPr>
        <w:t> </w:t>
      </w:r>
      <w:r w:rsidRPr="003E1B53">
        <w:rPr>
          <w:rFonts w:ascii="AytoRoquetas Light Condensed" w:eastAsia="Times New Roman" w:hAnsi="AytoRoquetas Light Condensed" w:cs="Arial"/>
          <w:szCs w:val="24"/>
          <w:lang w:eastAsia="es-ES"/>
        </w:rPr>
        <w:t>Plazos y modos de pago de la subvención, posibilidad de efectuar pagos anticipados y abonos a cuenta, así como el régimen de garantías que, en su caso, deberán aportar los beneficiarios.</w:t>
      </w:r>
    </w:p>
    <w:p w14:paraId="09230F08" w14:textId="77777777" w:rsidR="00854931" w:rsidRPr="003E1B53" w:rsidRDefault="00854931" w:rsidP="00854931">
      <w:pPr>
        <w:numPr>
          <w:ilvl w:val="0"/>
          <w:numId w:val="3"/>
        </w:numPr>
        <w:shd w:val="clear" w:color="auto" w:fill="F8F8F8"/>
        <w:spacing w:after="0" w:line="336" w:lineRule="atLeast"/>
        <w:ind w:left="0"/>
        <w:rPr>
          <w:rFonts w:ascii="AytoRoquetas Light Condensed" w:eastAsia="Times New Roman" w:hAnsi="AytoRoquetas Light Condensed" w:cs="Arial"/>
          <w:szCs w:val="24"/>
          <w:lang w:eastAsia="es-ES"/>
        </w:rPr>
      </w:pPr>
      <w:r w:rsidRPr="003E1B53">
        <w:rPr>
          <w:rFonts w:ascii="AytoRoquetas Light Condensed" w:eastAsia="Times New Roman" w:hAnsi="AytoRoquetas Light Condensed" w:cs="Arial"/>
          <w:szCs w:val="24"/>
          <w:lang w:eastAsia="es-ES"/>
        </w:rPr>
        <w:t>e)</w:t>
      </w:r>
      <w:r w:rsidRPr="003E1B53">
        <w:rPr>
          <w:rFonts w:ascii="AytoRoquetas Light Condensed" w:eastAsia="Times New Roman" w:hAnsi="AytoRoquetas Light Condensed" w:cs="Arial"/>
          <w:b/>
          <w:bCs/>
          <w:szCs w:val="24"/>
          <w:lang w:eastAsia="es-ES"/>
        </w:rPr>
        <w:t> </w:t>
      </w:r>
      <w:r w:rsidRPr="003E1B53">
        <w:rPr>
          <w:rFonts w:ascii="AytoRoquetas Light Condensed" w:eastAsia="Times New Roman" w:hAnsi="AytoRoquetas Light Condensed" w:cs="Arial"/>
          <w:szCs w:val="24"/>
          <w:lang w:eastAsia="es-ES"/>
        </w:rPr>
        <w:t>Plazo y forma de justificación por parte del beneficiario del cumplimiento de la finalidad para la que se concedió la subvención y de la aplicación de los fondos percibidos.</w:t>
      </w:r>
    </w:p>
    <w:p w14:paraId="21046CF1"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41D41485"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lastRenderedPageBreak/>
        <w:t>De conformidad con lo anterior el borrador de Convenio se ajusta a derecho, quedando incluido en el ámbito de aplicación de la ley de subvenciones y cumpliendo con los requisitos legales exigidos al efecto.</w:t>
      </w:r>
    </w:p>
    <w:p w14:paraId="00240A49"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01AB4F71"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u w:val="single"/>
        </w:rPr>
        <w:t>Requisitos de la subvención</w:t>
      </w:r>
      <w:r w:rsidRPr="003E1B53">
        <w:rPr>
          <w:rFonts w:ascii="AytoRoquetas Light Condensed" w:hAnsi="AytoRoquetas Light Condensed"/>
          <w:szCs w:val="24"/>
        </w:rPr>
        <w:t>.-</w:t>
      </w:r>
    </w:p>
    <w:p w14:paraId="24134904"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De conformidad con la LGS se deberá considerar la presente subvención como disposición dineraria realizada por esta Corporación, cumpliéndose con los siguientes requisitos: </w:t>
      </w:r>
    </w:p>
    <w:p w14:paraId="12E4F1B1"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a. Que la entrega se realiza sin contraprestación directa del beneficiario. </w:t>
      </w:r>
    </w:p>
    <w:p w14:paraId="7418BF51"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b. Que la entrega está sujeta al cumplimiento de un determinado objetivo, debiendo el beneficiario cumplir las obligaciones materiales y formales que se hubieran establecido. </w:t>
      </w:r>
    </w:p>
    <w:p w14:paraId="74708ED4"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c. Que la acción, conducta o situación financiada tiene por objeto el fomento de una actividad de utilidad pública o interés social o de promoción de una finalidad pública. </w:t>
      </w:r>
    </w:p>
    <w:p w14:paraId="1D24621D"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17D4B932"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u w:val="single"/>
        </w:rPr>
        <w:t>Requisitos para el otorgamiento de la subvención</w:t>
      </w:r>
      <w:r w:rsidRPr="003E1B53">
        <w:rPr>
          <w:rFonts w:ascii="AytoRoquetas Light Condensed" w:hAnsi="AytoRoquetas Light Condensed"/>
          <w:szCs w:val="24"/>
        </w:rPr>
        <w:t xml:space="preserve">.- </w:t>
      </w:r>
    </w:p>
    <w:p w14:paraId="56D171A7"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rPr>
        <w:t xml:space="preserve">De igual forma, el otorgamiento de la subvención debe cumplir los siguientes requisitos de conformidad con lo establecido en el art. 8,4 de la LGS: </w:t>
      </w:r>
    </w:p>
    <w:p w14:paraId="3C02003D"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rPr>
        <w:t xml:space="preserve">a. La competencia del órgano administrativo concedente. </w:t>
      </w:r>
    </w:p>
    <w:p w14:paraId="33D00591"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rPr>
        <w:t xml:space="preserve">b. La existencia de crédito adecuado y suficiente para atender las obligaciones de contenido económico que se derivan de la concesión de la subvención. </w:t>
      </w:r>
    </w:p>
    <w:p w14:paraId="4E726A9C"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rPr>
        <w:t xml:space="preserve">c. La tramitación del procedimiento de concesión de acuerdo con las normas que resulten de aplicación. </w:t>
      </w:r>
    </w:p>
    <w:p w14:paraId="1670C1D5"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rPr>
        <w:t>d. La fiscalización previa de los actos administrativos de contenido económico, en los términos previstos en las Leyes.</w:t>
      </w:r>
    </w:p>
    <w:p w14:paraId="7EC8D613" w14:textId="77777777" w:rsidR="00854931" w:rsidRPr="003E1B53" w:rsidRDefault="00854931" w:rsidP="00854931">
      <w:pPr>
        <w:spacing w:line="240" w:lineRule="auto"/>
        <w:ind w:firstLine="708"/>
        <w:jc w:val="both"/>
        <w:rPr>
          <w:rFonts w:ascii="AytoRoquetas Light Condensed" w:hAnsi="AytoRoquetas Light Condensed"/>
          <w:szCs w:val="24"/>
        </w:rPr>
      </w:pPr>
      <w:r w:rsidRPr="003E1B53">
        <w:rPr>
          <w:rFonts w:ascii="AytoRoquetas Light Condensed" w:hAnsi="AytoRoquetas Light Condensed"/>
          <w:szCs w:val="24"/>
        </w:rPr>
        <w:t>e. La aprobación del gasto por el órgano competente para ello.</w:t>
      </w:r>
    </w:p>
    <w:p w14:paraId="79C9A4F7"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3E1B53">
        <w:rPr>
          <w:rFonts w:ascii="AytoRoquetas Light Condensed" w:hAnsi="AytoRoquetas Light Condensed"/>
          <w:szCs w:val="24"/>
        </w:rPr>
        <w:t xml:space="preserve">La solicitud y demás documentación presentada, se ajusta a lo dispuesto en la </w:t>
      </w:r>
      <w:r w:rsidRPr="003E1B53">
        <w:rPr>
          <w:rFonts w:ascii="AytoRoquetas Light Condensed" w:hAnsi="AytoRoquetas Light Condensed" w:cs="FrutigerLTStd-BoldCn"/>
          <w:bCs/>
          <w:szCs w:val="24"/>
        </w:rPr>
        <w:t>Ordenanza General Reguladora del Régimen Jurídico de las Subvenciones otorgadas por el Ayuntamiento de Roquetas de Mar.</w:t>
      </w:r>
    </w:p>
    <w:p w14:paraId="3EB2A5EC" w14:textId="77777777" w:rsidR="00854931" w:rsidRPr="00854931" w:rsidRDefault="00854931" w:rsidP="00854931">
      <w:pPr>
        <w:autoSpaceDE w:val="0"/>
        <w:autoSpaceDN w:val="0"/>
        <w:adjustRightInd w:val="0"/>
        <w:spacing w:after="0" w:line="276" w:lineRule="auto"/>
        <w:jc w:val="both"/>
        <w:rPr>
          <w:rFonts w:ascii="AytoRoquetas Light Condensed" w:hAnsi="AytoRoquetas Light Condensed" w:cs="FrutigerLTStd-BoldCn"/>
          <w:bCs/>
          <w:szCs w:val="24"/>
        </w:rPr>
      </w:pPr>
    </w:p>
    <w:p w14:paraId="66941C82"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3E1B53">
        <w:rPr>
          <w:rFonts w:ascii="AytoRoquetas Light Condensed" w:hAnsi="AytoRoquetas Light Condensed" w:cs="FrutigerLTStd-BoldCn"/>
          <w:bCs/>
          <w:szCs w:val="24"/>
          <w:u w:val="single"/>
        </w:rPr>
        <w:t>Requisitos para la obtención de la condición de beneficiario</w:t>
      </w:r>
      <w:r w:rsidRPr="003E1B53">
        <w:rPr>
          <w:rFonts w:ascii="AytoRoquetas Light Condensed" w:hAnsi="AytoRoquetas Light Condensed" w:cs="FrutigerLTStd-BoldCn"/>
          <w:bCs/>
          <w:szCs w:val="24"/>
        </w:rPr>
        <w:t xml:space="preserve">.- </w:t>
      </w:r>
    </w:p>
    <w:p w14:paraId="5B1695E5"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De conformidad con el artículo 13 de la LGS podrán obtener la condición de beneficiario las personas o entidades que se encuentren en la situación que fundamenta la concesión de la subvención. </w:t>
      </w:r>
    </w:p>
    <w:p w14:paraId="0C8156E6"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No obstante, no podrán obtener la condición de beneficiario de las subvenciones reguladas en la Ley las personas o entidades en quienes concurra alguna de las circunstancias o prohibiciones previstas en el citado artículo, salvo que por la naturaleza de la subvención se exceptúe por su normativa reguladora. El RGS posibilita que el beneficiario acredite que no está incurso en ninguna de las prohibiciones previstas en el artículo 13 de la Ley, mediante la presentación de declaración responsable ante el órgano concedente de la subvención, sin perjuicio de la acreditación del cumplimiento de las obligaciones tributarias mediante los certificados respectivos, como señalan los artículos 18 y siguientes del reglamento citado.</w:t>
      </w:r>
    </w:p>
    <w:p w14:paraId="58EF6DD3"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7455214C"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u w:val="single"/>
        </w:rPr>
        <w:lastRenderedPageBreak/>
        <w:t>Pagos anticipados</w:t>
      </w:r>
      <w:r w:rsidRPr="003E1B53">
        <w:rPr>
          <w:rFonts w:ascii="AytoRoquetas Light Condensed" w:hAnsi="AytoRoquetas Light Condensed"/>
          <w:szCs w:val="24"/>
        </w:rPr>
        <w:t>.-</w:t>
      </w:r>
    </w:p>
    <w:p w14:paraId="00EB6529" w14:textId="77777777" w:rsidR="00854931" w:rsidRPr="0044290C" w:rsidRDefault="00854931" w:rsidP="00854931">
      <w:pPr>
        <w:pStyle w:val="Prrafodelista"/>
        <w:autoSpaceDE w:val="0"/>
        <w:autoSpaceDN w:val="0"/>
        <w:adjustRightInd w:val="0"/>
        <w:spacing w:line="276" w:lineRule="auto"/>
        <w:ind w:left="0" w:firstLine="708"/>
        <w:jc w:val="both"/>
        <w:rPr>
          <w:rFonts w:ascii="AytoRoquetas Light Condensed" w:hAnsi="AytoRoquetas Light Condensed"/>
          <w:szCs w:val="24"/>
        </w:rPr>
      </w:pPr>
      <w:r w:rsidRPr="0044290C">
        <w:rPr>
          <w:rFonts w:ascii="AytoRoquetas Light Condensed" w:hAnsi="AytoRoquetas Light Condensed"/>
          <w:szCs w:val="24"/>
        </w:rPr>
        <w:t xml:space="preserve">De conformidad con los artículos 34 de la LGS y 88 del reglamento se establece la posibilidad de pagos anticipados que supone entregas de fondos con carácter previo a la justificación. </w:t>
      </w:r>
    </w:p>
    <w:p w14:paraId="619495CF" w14:textId="77777777" w:rsidR="00854931" w:rsidRPr="0044290C" w:rsidRDefault="00854931" w:rsidP="00854931">
      <w:pPr>
        <w:autoSpaceDE w:val="0"/>
        <w:autoSpaceDN w:val="0"/>
        <w:adjustRightInd w:val="0"/>
        <w:spacing w:after="0" w:line="276" w:lineRule="auto"/>
        <w:ind w:firstLine="708"/>
        <w:jc w:val="both"/>
        <w:rPr>
          <w:rFonts w:ascii="AytoRoquetas Light Condensed" w:hAnsi="AytoRoquetas Light Condensed" w:cs="Calibri"/>
          <w:bCs/>
          <w:i/>
          <w:iCs/>
          <w:color w:val="000000"/>
          <w:szCs w:val="24"/>
        </w:rPr>
      </w:pPr>
      <w:r w:rsidRPr="0044290C">
        <w:rPr>
          <w:rFonts w:ascii="AytoRoquetas Light Condensed" w:hAnsi="AytoRoquetas Light Condensed"/>
          <w:szCs w:val="24"/>
        </w:rPr>
        <w:t xml:space="preserve">En el presente caso, se producirá un </w:t>
      </w:r>
      <w:r w:rsidRPr="00CD4530">
        <w:rPr>
          <w:rFonts w:ascii="AytoRoquetas Light Condensed" w:hAnsi="AytoRoquetas Light Condensed"/>
          <w:b/>
          <w:bCs/>
          <w:szCs w:val="24"/>
        </w:rPr>
        <w:t>pago anticipado del 75% de la subvención</w:t>
      </w:r>
      <w:r w:rsidRPr="0044290C">
        <w:rPr>
          <w:rFonts w:ascii="AytoRoquetas Light Condensed" w:hAnsi="AytoRoquetas Light Condensed"/>
          <w:szCs w:val="24"/>
        </w:rPr>
        <w:t xml:space="preserve"> (26.250 €), debiendo la beneficiaria presentar posteriormente la correspondiente Cuenta Justificativa</w:t>
      </w:r>
      <w:r w:rsidRPr="0044290C">
        <w:rPr>
          <w:rFonts w:ascii="AytoRoquetas Light Condensed" w:hAnsi="AytoRoquetas Light Condensed" w:cs="Calibri"/>
          <w:color w:val="000000"/>
          <w:szCs w:val="24"/>
        </w:rPr>
        <w:t xml:space="preserve">, momento en el que se abonará el restante 25% (8.750 €), </w:t>
      </w:r>
      <w:r w:rsidRPr="0044290C">
        <w:rPr>
          <w:rFonts w:ascii="AytoRoquetas Light Condensed" w:hAnsi="AytoRoquetas Light Condensed" w:cs="Calibri"/>
          <w:bCs/>
          <w:color w:val="000000"/>
          <w:szCs w:val="24"/>
        </w:rPr>
        <w:t>todo ello de conformidad con lo estipulado en el Artículo 16 de la Ordenanza General de Subvenciones que establece que el pago anticipado “</w:t>
      </w:r>
      <w:r w:rsidRPr="0044290C">
        <w:rPr>
          <w:rFonts w:ascii="AytoRoquetas Light Condensed" w:hAnsi="AytoRoquetas Light Condensed" w:cs="Calibri"/>
          <w:bCs/>
          <w:i/>
          <w:iCs/>
          <w:color w:val="000000"/>
          <w:szCs w:val="24"/>
        </w:rPr>
        <w:t>en ningún caso podrá exceder del 75%del importe total de la subvención”.</w:t>
      </w:r>
    </w:p>
    <w:p w14:paraId="1C43FDB8" w14:textId="77777777" w:rsidR="00854931" w:rsidRDefault="00854931" w:rsidP="00854931">
      <w:pPr>
        <w:autoSpaceDE w:val="0"/>
        <w:autoSpaceDN w:val="0"/>
        <w:adjustRightInd w:val="0"/>
        <w:spacing w:after="0" w:line="276" w:lineRule="auto"/>
        <w:ind w:firstLine="708"/>
        <w:jc w:val="both"/>
        <w:rPr>
          <w:rFonts w:ascii="AytoRoquetas Light Condensed" w:hAnsi="AytoRoquetas Light Condensed" w:cs="Calibri"/>
          <w:bCs/>
          <w:color w:val="000000"/>
          <w:szCs w:val="24"/>
        </w:rPr>
      </w:pPr>
      <w:r w:rsidRPr="0044290C">
        <w:rPr>
          <w:rFonts w:ascii="AytoRoquetas Light Condensed" w:hAnsi="AytoRoquetas Light Condensed" w:cs="Calibri"/>
          <w:bCs/>
          <w:color w:val="000000"/>
          <w:szCs w:val="24"/>
        </w:rPr>
        <w:t>La Cuenta Justificativa en cualquier caso deberá de presentarse con anterioridad al día 1 de noviembre de 2023.</w:t>
      </w:r>
    </w:p>
    <w:p w14:paraId="776940C6" w14:textId="77777777" w:rsidR="00854931" w:rsidRPr="003E1B53" w:rsidRDefault="00854931" w:rsidP="00854931">
      <w:pPr>
        <w:autoSpaceDE w:val="0"/>
        <w:autoSpaceDN w:val="0"/>
        <w:adjustRightInd w:val="0"/>
        <w:spacing w:after="0" w:line="276" w:lineRule="auto"/>
        <w:jc w:val="both"/>
        <w:rPr>
          <w:rFonts w:ascii="AytoRoquetas Light Condensed" w:hAnsi="AytoRoquetas Light Condensed"/>
          <w:szCs w:val="24"/>
          <w:u w:val="single"/>
        </w:rPr>
      </w:pPr>
    </w:p>
    <w:p w14:paraId="1BE6F055"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szCs w:val="24"/>
          <w:u w:val="single"/>
        </w:rPr>
      </w:pPr>
      <w:r w:rsidRPr="003E1B53">
        <w:rPr>
          <w:rFonts w:ascii="AytoRoquetas Light Condensed" w:hAnsi="AytoRoquetas Light Condensed"/>
          <w:szCs w:val="24"/>
          <w:u w:val="single"/>
        </w:rPr>
        <w:t>Medidas de garantía.</w:t>
      </w:r>
    </w:p>
    <w:p w14:paraId="059E9EDC"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szCs w:val="24"/>
        </w:rPr>
      </w:pPr>
      <w:r w:rsidRPr="003E1B53">
        <w:rPr>
          <w:rFonts w:ascii="AytoRoquetas Light Condensed" w:hAnsi="AytoRoquetas Light Condensed"/>
          <w:szCs w:val="24"/>
        </w:rPr>
        <w:t>Al no estar regulado en el Convenio, la beneficiaria no está obligada a prestar garantía, de conformidad con lo estipulado en el art. 42 y 43 del Real Decreto 887/2006, de 21 de julio, por el que se aprueba el Reglamento de la Ley 38/2003, de 17 noviembre, General de Subvenciones, que establece que “</w:t>
      </w:r>
      <w:r w:rsidRPr="003E1B53">
        <w:rPr>
          <w:rFonts w:ascii="AytoRoquetas Light Condensed" w:hAnsi="AytoRoquetas Light Condensed"/>
          <w:i/>
          <w:iCs/>
          <w:szCs w:val="24"/>
        </w:rPr>
        <w:t>procederá la constitución de garantías en los supuestos en los que las bases reguladoras así lo impongan</w:t>
      </w:r>
      <w:r w:rsidRPr="003E1B53">
        <w:rPr>
          <w:rFonts w:ascii="AytoRoquetas Light Condensed" w:hAnsi="AytoRoquetas Light Condensed"/>
          <w:szCs w:val="24"/>
        </w:rPr>
        <w:t>”.</w:t>
      </w:r>
    </w:p>
    <w:p w14:paraId="31411751"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i/>
          <w:iCs/>
          <w:szCs w:val="24"/>
        </w:rPr>
      </w:pPr>
      <w:r w:rsidRPr="003E1B53">
        <w:rPr>
          <w:rFonts w:ascii="AytoRoquetas Light Condensed" w:hAnsi="AytoRoquetas Light Condensed"/>
          <w:szCs w:val="24"/>
        </w:rPr>
        <w:t>Por otra parte, el art. 45 del mismo texto legal establece en cuanto a la exigencia de garantías en el caso de pagos anticipados que “</w:t>
      </w:r>
      <w:r w:rsidRPr="003E1B53">
        <w:rPr>
          <w:rFonts w:ascii="AytoRoquetas Light Condensed" w:hAnsi="AytoRoquetas Light Condensed"/>
          <w:i/>
          <w:iCs/>
          <w:szCs w:val="24"/>
        </w:rPr>
        <w:t>cuando las bases reguladoras contemplen la posibilidad de realizar pagos a cuenta o anticipados, podrán establecer un régimen de garantías de los fondos entregados”.</w:t>
      </w:r>
    </w:p>
    <w:p w14:paraId="29285D83" w14:textId="77777777" w:rsidR="00854931" w:rsidRPr="003E1B53" w:rsidRDefault="00854931" w:rsidP="00854931">
      <w:pPr>
        <w:autoSpaceDE w:val="0"/>
        <w:autoSpaceDN w:val="0"/>
        <w:adjustRightInd w:val="0"/>
        <w:spacing w:after="0" w:line="276" w:lineRule="auto"/>
        <w:ind w:firstLine="708"/>
        <w:jc w:val="both"/>
        <w:rPr>
          <w:rFonts w:ascii="AytoRoquetas Light Condensed" w:hAnsi="AytoRoquetas Light Condensed" w:cs="Calibri"/>
          <w:color w:val="000000"/>
          <w:szCs w:val="24"/>
          <w:u w:val="single"/>
        </w:rPr>
      </w:pPr>
      <w:r w:rsidRPr="003E1B53">
        <w:rPr>
          <w:rFonts w:ascii="AytoRoquetas Light Condensed" w:hAnsi="AytoRoquetas Light Condensed"/>
          <w:szCs w:val="24"/>
        </w:rPr>
        <w:t>Por lo tanto, al no estar contemplado en el Convenio la exigencia de garantía, la beneficiaria está exonerada de la prestación de la misma.</w:t>
      </w:r>
    </w:p>
    <w:p w14:paraId="0C983153"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Además, la Universidad de Almería, de acuerdo con lo dispuesto en el art. 42,2,d) del Reglamento General de Subvenciones, queda exonerada de la constitución de garantía al tratarse de una entidad no lucrativa.</w:t>
      </w:r>
    </w:p>
    <w:p w14:paraId="45A9029C"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p>
    <w:p w14:paraId="7FD6031E"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u w:val="single"/>
        </w:rPr>
        <w:t>Justificación de la subvención</w:t>
      </w:r>
      <w:r w:rsidRPr="003E1B53">
        <w:rPr>
          <w:rFonts w:ascii="AytoRoquetas Light Condensed" w:hAnsi="AytoRoquetas Light Condensed"/>
          <w:szCs w:val="24"/>
        </w:rPr>
        <w:t xml:space="preserve">.- </w:t>
      </w:r>
    </w:p>
    <w:p w14:paraId="50429E0B"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 xml:space="preserve">La justificación del cumplimiento de las condiciones impuestas y de la consecución de los objetivos previstos en el acto de concesión de la subvención se documentará de la manera que se determina en el art. 69 y siguientes del RD 887/2006 (RGS), pudiendo revestir la forma de cuenta justificativa del gasto realizado o acreditarse dicho gasto por módulos o mediante la presentación de estados contables. </w:t>
      </w:r>
    </w:p>
    <w:p w14:paraId="26B5E77C"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szCs w:val="24"/>
        </w:rPr>
      </w:pPr>
      <w:r w:rsidRPr="003E1B53">
        <w:rPr>
          <w:rFonts w:ascii="AytoRoquetas Light Condensed" w:hAnsi="AytoRoquetas Light Condensed"/>
          <w:szCs w:val="24"/>
        </w:rPr>
        <w:t>Los gastos se acreditan mediante facturas y demás documentos de valor probatorio equivalente con validez en el tráfico jurídico mercantil o con eficacia administrativa, en los términos establecidos reglamentariamente.</w:t>
      </w:r>
    </w:p>
    <w:p w14:paraId="2B7E5192" w14:textId="77777777" w:rsidR="00854931" w:rsidRPr="003E1B53" w:rsidRDefault="00854931" w:rsidP="00854931">
      <w:pPr>
        <w:autoSpaceDE w:val="0"/>
        <w:autoSpaceDN w:val="0"/>
        <w:adjustRightInd w:val="0"/>
        <w:spacing w:after="0" w:line="276" w:lineRule="auto"/>
        <w:jc w:val="both"/>
        <w:rPr>
          <w:rFonts w:ascii="AytoRoquetas Light Condensed" w:hAnsi="AytoRoquetas Light Condensed" w:cs="FrutigerLTStd-BoldCn"/>
          <w:bCs/>
          <w:szCs w:val="24"/>
        </w:rPr>
      </w:pPr>
    </w:p>
    <w:p w14:paraId="280C197E" w14:textId="77777777" w:rsidR="00854931" w:rsidRPr="003E1B53" w:rsidRDefault="00854931" w:rsidP="00854931">
      <w:pPr>
        <w:pStyle w:val="Prrafodelista"/>
        <w:autoSpaceDE w:val="0"/>
        <w:autoSpaceDN w:val="0"/>
        <w:adjustRightInd w:val="0"/>
        <w:spacing w:after="0" w:line="240" w:lineRule="auto"/>
        <w:ind w:left="0" w:firstLine="708"/>
        <w:jc w:val="both"/>
        <w:rPr>
          <w:rFonts w:ascii="AytoRoquetas Light Condensed" w:hAnsi="AytoRoquetas Light Condensed" w:cs="FrutigerLTStd-BoldCn"/>
          <w:bCs/>
          <w:szCs w:val="24"/>
        </w:rPr>
      </w:pPr>
      <w:r w:rsidRPr="003E1B53">
        <w:rPr>
          <w:rFonts w:ascii="AytoRoquetas Light Condensed" w:hAnsi="AytoRoquetas Light Condensed" w:cs="FrutigerLTStd-BoldCn"/>
          <w:bCs/>
          <w:szCs w:val="24"/>
          <w:u w:val="single"/>
        </w:rPr>
        <w:t>Publicidad y Transparencia</w:t>
      </w:r>
      <w:r w:rsidRPr="003E1B53">
        <w:rPr>
          <w:rFonts w:ascii="AytoRoquetas Light Condensed" w:hAnsi="AytoRoquetas Light Condensed" w:cs="FrutigerLTStd-BoldCn"/>
          <w:bCs/>
          <w:szCs w:val="24"/>
        </w:rPr>
        <w:t xml:space="preserve">.- </w:t>
      </w:r>
    </w:p>
    <w:p w14:paraId="733ACD3D"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3E1B53">
        <w:rPr>
          <w:rFonts w:ascii="AytoRoquetas Light Condensed" w:hAnsi="AytoRoquetas Light Condensed" w:cs="FrutigerLTStd-BoldCn"/>
          <w:bCs/>
          <w:szCs w:val="24"/>
        </w:rPr>
        <w:t xml:space="preserve">De conformidad con lo dispuesto en el art. 81,c) de la Ley 19/2013, de 9 de diciembre, de transparencia, acceso a la información pública y buen gobierno, las Entidades Locales deberán hacer públicas las subvenciones y ayudas públicas concedidas con indicación de su importe, objetivo o finalidad y beneficiarios. Del mismo modo, deben tenerse en cuenta las </w:t>
      </w:r>
      <w:r w:rsidRPr="003E1B53">
        <w:rPr>
          <w:rFonts w:ascii="AytoRoquetas Light Condensed" w:hAnsi="AytoRoquetas Light Condensed" w:cs="FrutigerLTStd-BoldCn"/>
          <w:bCs/>
          <w:szCs w:val="24"/>
        </w:rPr>
        <w:lastRenderedPageBreak/>
        <w:t>obligaciones de publicidad en la Base de Datos Nacional de Subvenciones, conforme a lo establecido en los arts. 35 al 41 del RD 887/2006, de 21 de julio, por el que se aprueba el Reglamento de la Ley 38/2003, de 17 de noviembre, General de Subvenciones y Nota Informativa de la Intervención General del Estado de 15 de abril de 2014, sobre la Base de Datos Nacional de Subvenciones para los Órganos de la Administración Local y orientaciones para el comienzo de envío de información.</w:t>
      </w:r>
    </w:p>
    <w:p w14:paraId="31E08E87"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p>
    <w:p w14:paraId="0EC8A424"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u w:val="single"/>
        </w:rPr>
      </w:pPr>
      <w:r w:rsidRPr="003E1B53">
        <w:rPr>
          <w:rFonts w:ascii="AytoRoquetas Light Condensed" w:hAnsi="AytoRoquetas Light Condensed" w:cs="FrutigerLTStd-BoldCn"/>
          <w:bCs/>
          <w:szCs w:val="24"/>
          <w:u w:val="single"/>
        </w:rPr>
        <w:t>Comunicación del acuerdo para su inscripción en el Registro Municipal de Convenios.-</w:t>
      </w:r>
    </w:p>
    <w:p w14:paraId="424DBD6A" w14:textId="77777777" w:rsidR="00854931" w:rsidRPr="003E1B53" w:rsidRDefault="00854931" w:rsidP="00854931">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sidRPr="003E1B53">
        <w:rPr>
          <w:rFonts w:ascii="AytoRoquetas Light Condensed" w:hAnsi="AytoRoquetas Light Condensed" w:cs="FrutigerLTStd-BoldCn"/>
          <w:bCs/>
          <w:szCs w:val="24"/>
        </w:rPr>
        <w:t>Deberá comunicarse 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2D0AEFC4" w14:textId="77777777" w:rsidR="00854931" w:rsidRDefault="00854931" w:rsidP="00854931">
      <w:pPr>
        <w:autoSpaceDE w:val="0"/>
        <w:autoSpaceDN w:val="0"/>
        <w:adjustRightInd w:val="0"/>
        <w:spacing w:after="0" w:line="360" w:lineRule="auto"/>
        <w:rPr>
          <w:rFonts w:ascii="AytoRoquetas Light Condensed" w:hAnsi="AytoRoquetas Light Condensed" w:cs="FrutigerLTStd-BoldCn"/>
          <w:b/>
          <w:bCs/>
          <w:szCs w:val="24"/>
        </w:rPr>
      </w:pPr>
    </w:p>
    <w:p w14:paraId="1EB10A5F" w14:textId="08E7AB3E" w:rsidR="0023232A" w:rsidRPr="00942642"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227740C" w14:textId="77777777" w:rsidR="00676138" w:rsidRDefault="00676138" w:rsidP="00676138">
      <w:pPr>
        <w:pStyle w:val="Formatolibre"/>
        <w:spacing w:line="288" w:lineRule="auto"/>
        <w:ind w:firstLine="709"/>
        <w:jc w:val="both"/>
        <w:rPr>
          <w:rFonts w:ascii="AytoRoquetas Light Condensed" w:hAnsi="AytoRoquetas Light Condensed" w:cs="Arial"/>
          <w:sz w:val="22"/>
        </w:rPr>
      </w:pPr>
      <w:r>
        <w:rPr>
          <w:rFonts w:ascii="AytoRoquetas Light Condensed" w:hAnsi="AytoRoquetas Light Condensed" w:cs="Arial"/>
          <w:sz w:val="22"/>
        </w:rPr>
        <w:t xml:space="preserve">Por cuanto antecede esta Concejalía-Delegada en virtud de las atribuciones conferidas mediante Decreto de 25 de junio de 2019 (BOP de Almería número 122 de 28 de junio de 2019), por el que se le delegan las atribuciones sobre diversas materias, propone a la Junta de Gobierno Local la adopción del siguiente </w:t>
      </w:r>
      <w:r w:rsidRPr="002D6B77">
        <w:rPr>
          <w:rFonts w:ascii="AytoRoquetas Light Condensed" w:hAnsi="AytoRoquetas Light Condensed" w:cs="Arial"/>
          <w:b/>
          <w:bCs/>
          <w:sz w:val="22"/>
        </w:rPr>
        <w:t>ACUERDO</w:t>
      </w:r>
      <w:r>
        <w:rPr>
          <w:rFonts w:ascii="AytoRoquetas Light Condensed" w:hAnsi="AytoRoquetas Light Condensed" w:cs="Arial"/>
          <w:sz w:val="22"/>
        </w:rPr>
        <w:t>:</w:t>
      </w:r>
    </w:p>
    <w:p w14:paraId="0E9BABEE" w14:textId="77777777" w:rsidR="00676138" w:rsidRDefault="00676138" w:rsidP="00676138">
      <w:pPr>
        <w:pStyle w:val="Formatolibre"/>
        <w:spacing w:line="288" w:lineRule="auto"/>
        <w:ind w:firstLine="709"/>
        <w:jc w:val="both"/>
        <w:rPr>
          <w:rFonts w:ascii="AytoRoquetas Light Condensed" w:hAnsi="AytoRoquetas Light Condensed" w:cs="Arial"/>
          <w:sz w:val="22"/>
        </w:rPr>
      </w:pPr>
    </w:p>
    <w:p w14:paraId="293C320A" w14:textId="4355C5AD" w:rsidR="002966E5" w:rsidRDefault="002966E5" w:rsidP="002966E5">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Cs w:val="24"/>
        </w:rPr>
      </w:pPr>
      <w:bookmarkStart w:id="0" w:name="_Hlk45095639"/>
      <w:r>
        <w:rPr>
          <w:rFonts w:ascii="AytoRoquetas Light Condensed" w:hAnsi="AytoRoquetas Light Condensed" w:cs="Frutiger-LightCn,Italic"/>
          <w:szCs w:val="24"/>
        </w:rPr>
        <w:t xml:space="preserve">1º. Aprobación del Convenio de colaboración </w:t>
      </w:r>
      <w:r>
        <w:rPr>
          <w:rFonts w:ascii="AytoRoquetas Light Condensed" w:hAnsi="AytoRoquetas Light Condensed"/>
          <w:bCs/>
          <w:szCs w:val="24"/>
        </w:rPr>
        <w:t>para el otorgamiento de subvención nominativa recogida en el presupuesto 202</w:t>
      </w:r>
      <w:r w:rsidR="00854931">
        <w:rPr>
          <w:rFonts w:ascii="AytoRoquetas Light Condensed" w:hAnsi="AytoRoquetas Light Condensed"/>
          <w:bCs/>
          <w:szCs w:val="24"/>
        </w:rPr>
        <w:t>3</w:t>
      </w:r>
      <w:r>
        <w:rPr>
          <w:rFonts w:ascii="AytoRoquetas Light Condensed" w:hAnsi="AytoRoquetas Light Condensed"/>
          <w:bCs/>
          <w:szCs w:val="24"/>
        </w:rPr>
        <w:t xml:space="preserve"> entre el Ayuntamiento de Roquetas de Mar y</w:t>
      </w:r>
      <w:r>
        <w:rPr>
          <w:rFonts w:ascii="AytoRoquetas Light Condensed" w:hAnsi="AytoRoquetas Light Condensed"/>
          <w:szCs w:val="24"/>
        </w:rPr>
        <w:t xml:space="preserve"> la </w:t>
      </w:r>
      <w:r w:rsidRPr="003E1B53">
        <w:rPr>
          <w:rFonts w:ascii="AytoRoquetas Light Condensed" w:hAnsi="AytoRoquetas Light Condensed"/>
          <w:szCs w:val="24"/>
        </w:rPr>
        <w:t>UNIVERSIDAD DE ALMERÍA, con CIF nº Q-5450008-G</w:t>
      </w:r>
      <w:r>
        <w:rPr>
          <w:rFonts w:ascii="AytoRoquetas Light Condensed" w:hAnsi="AytoRoquetas Light Condensed"/>
          <w:bCs/>
          <w:szCs w:val="24"/>
        </w:rPr>
        <w:t>.</w:t>
      </w:r>
    </w:p>
    <w:p w14:paraId="05586D99" w14:textId="77777777" w:rsidR="002966E5" w:rsidRDefault="002966E5" w:rsidP="002966E5">
      <w:pPr>
        <w:autoSpaceDE w:val="0"/>
        <w:autoSpaceDN w:val="0"/>
        <w:adjustRightInd w:val="0"/>
        <w:spacing w:after="0" w:line="276" w:lineRule="auto"/>
        <w:ind w:firstLine="708"/>
        <w:jc w:val="both"/>
        <w:rPr>
          <w:rFonts w:ascii="AytoRoquetas Light Condensed" w:hAnsi="AytoRoquetas Light Condensed" w:cs="Frutiger-LightCn,Italic"/>
          <w:szCs w:val="24"/>
        </w:rPr>
      </w:pPr>
      <w:r>
        <w:rPr>
          <w:rFonts w:ascii="AytoRoquetas Light Condensed" w:hAnsi="AytoRoquetas Light Condensed" w:cs="Frutiger-LightCn,Italic"/>
          <w:szCs w:val="24"/>
        </w:rPr>
        <w:t>2º. En caso de dictaminar favorablemente la aprobación de dicho borrador, proceder a la correspondiente suscripción del mismo.</w:t>
      </w:r>
    </w:p>
    <w:p w14:paraId="2C713065" w14:textId="77777777" w:rsidR="002966E5" w:rsidRDefault="002966E5" w:rsidP="002966E5">
      <w:pPr>
        <w:pStyle w:val="Prrafodelista"/>
        <w:autoSpaceDE w:val="0"/>
        <w:autoSpaceDN w:val="0"/>
        <w:adjustRightInd w:val="0"/>
        <w:spacing w:after="0" w:line="276" w:lineRule="auto"/>
        <w:ind w:left="0" w:firstLine="708"/>
        <w:jc w:val="both"/>
        <w:rPr>
          <w:rFonts w:ascii="AytoRoquetas Light Condensed" w:hAnsi="AytoRoquetas Light Condensed" w:cs="FrutigerLTStd-BoldCn"/>
          <w:bCs/>
          <w:szCs w:val="24"/>
        </w:rPr>
      </w:pPr>
      <w:r>
        <w:rPr>
          <w:rFonts w:ascii="AytoRoquetas Light Condensed" w:hAnsi="AytoRoquetas Light Condensed" w:cs="Frutiger-LightCn,Italic"/>
          <w:szCs w:val="24"/>
        </w:rPr>
        <w:t xml:space="preserve">3.- Comunicar </w:t>
      </w:r>
      <w:r>
        <w:rPr>
          <w:rFonts w:ascii="AytoRoquetas Light Condensed" w:hAnsi="AytoRoquetas Light Condensed" w:cs="FrutigerLTStd-BoldCn"/>
          <w:bCs/>
          <w:szCs w:val="24"/>
        </w:rPr>
        <w:t>mediante certificación del acuerdo de aprobación la solicitud de inscripción provisional para su incorporación al registro Municipal de Convenios, debiéndose igualmente conferir traslado, previamente diligenciado, para su inscripción definitiva en el mencionado Registro al objeto de dar cumplimiento a las obligaciones de publicidad activa de este Ayuntamiento de Roquetas de Mar.</w:t>
      </w:r>
    </w:p>
    <w:p w14:paraId="0D5A53CF" w14:textId="77777777" w:rsidR="002966E5" w:rsidRDefault="002966E5" w:rsidP="002966E5">
      <w:pPr>
        <w:autoSpaceDE w:val="0"/>
        <w:autoSpaceDN w:val="0"/>
        <w:adjustRightInd w:val="0"/>
        <w:spacing w:after="0" w:line="276" w:lineRule="auto"/>
        <w:ind w:firstLine="681"/>
        <w:jc w:val="both"/>
        <w:rPr>
          <w:rFonts w:ascii="AytoRoquetas Light Condensed" w:hAnsi="AytoRoquetas Light Condensed" w:cs="Frutiger-LightCn,Italic"/>
          <w:szCs w:val="24"/>
        </w:rPr>
      </w:pPr>
      <w:r>
        <w:rPr>
          <w:rFonts w:ascii="AytoRoquetas Light Condensed" w:hAnsi="AytoRoquetas Light Condensed" w:cs="Frutiger-LightCn,Italic"/>
          <w:szCs w:val="24"/>
        </w:rPr>
        <w:t>4º. Dar traslado y notificación del acuerdo que se adopte a Secretaría General, la Delegación de Educación y Cultura y la interesada, a los oportunos efectos.</w:t>
      </w:r>
    </w:p>
    <w:p w14:paraId="6C5C0404" w14:textId="77777777" w:rsidR="00676138" w:rsidRDefault="00676138" w:rsidP="00676138">
      <w:pPr>
        <w:autoSpaceDE w:val="0"/>
        <w:autoSpaceDN w:val="0"/>
        <w:adjustRightInd w:val="0"/>
        <w:spacing w:after="0" w:line="276" w:lineRule="auto"/>
        <w:jc w:val="both"/>
        <w:rPr>
          <w:rFonts w:ascii="AytoRoquetas Light Condensed" w:hAnsi="AytoRoquetas Light Condensed" w:cs="Frutiger-LightCn,Italic"/>
          <w:szCs w:val="24"/>
        </w:rPr>
      </w:pPr>
    </w:p>
    <w:p w14:paraId="2112F8FA" w14:textId="77777777" w:rsidR="00676138" w:rsidRDefault="00676138" w:rsidP="00676138">
      <w:pPr>
        <w:spacing w:line="360" w:lineRule="auto"/>
        <w:ind w:left="227" w:right="284" w:firstLine="454"/>
        <w:jc w:val="both"/>
        <w:rPr>
          <w:rFonts w:ascii="AytoRoquetas Light Condensed" w:hAnsi="AytoRoquetas Light Condensed" w:cs="Arial"/>
          <w:color w:val="000000"/>
          <w:szCs w:val="24"/>
        </w:rPr>
      </w:pPr>
      <w:r>
        <w:rPr>
          <w:rFonts w:ascii="AytoRoquetas Light Condensed" w:hAnsi="AytoRoquetas Light Condensed" w:cs="Arial"/>
          <w:color w:val="000000"/>
          <w:szCs w:val="24"/>
        </w:rPr>
        <w:t>No obstante, la Junta Local de Gobierno, con su superior criterio decidirá.</w:t>
      </w:r>
      <w:bookmarkEnd w:id="0"/>
    </w:p>
    <w:p w14:paraId="1FBD7094" w14:textId="77777777" w:rsidR="00C7651B" w:rsidRPr="00942642"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sectPr w:rsidR="00C7651B" w:rsidRPr="00942642" w:rsidSect="00BF78ED">
      <w:pgSz w:w="11906" w:h="16838"/>
      <w:pgMar w:top="1702"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Num2"/>
    <w:lvl w:ilvl="0">
      <w:start w:val="1"/>
      <w:numFmt w:val="bullet"/>
      <w:lvlText w:val=""/>
      <w:lvlJc w:val="left"/>
      <w:pPr>
        <w:tabs>
          <w:tab w:val="num" w:pos="0"/>
        </w:tabs>
        <w:ind w:left="720" w:firstLine="0"/>
      </w:pPr>
      <w:rPr>
        <w:rFonts w:ascii="Symbol" w:hAnsi="Symbol" w:cs="Symbo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5EE2449C"/>
    <w:multiLevelType w:val="multilevel"/>
    <w:tmpl w:val="AD287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411391474">
    <w:abstractNumId w:val="2"/>
  </w:num>
  <w:num w:numId="2" w16cid:durableId="92353670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6868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E1F20"/>
    <w:rsid w:val="000F51EE"/>
    <w:rsid w:val="00143E82"/>
    <w:rsid w:val="00167121"/>
    <w:rsid w:val="00175CA4"/>
    <w:rsid w:val="00205D2D"/>
    <w:rsid w:val="0023232A"/>
    <w:rsid w:val="002619E8"/>
    <w:rsid w:val="002966E5"/>
    <w:rsid w:val="00345A77"/>
    <w:rsid w:val="00371292"/>
    <w:rsid w:val="00385C9C"/>
    <w:rsid w:val="003A021F"/>
    <w:rsid w:val="003C7F47"/>
    <w:rsid w:val="0043422C"/>
    <w:rsid w:val="004377E2"/>
    <w:rsid w:val="00513BD5"/>
    <w:rsid w:val="00536591"/>
    <w:rsid w:val="00647A5A"/>
    <w:rsid w:val="00650F3E"/>
    <w:rsid w:val="006711BC"/>
    <w:rsid w:val="00676138"/>
    <w:rsid w:val="006955A4"/>
    <w:rsid w:val="00697A33"/>
    <w:rsid w:val="006B0653"/>
    <w:rsid w:val="0074614A"/>
    <w:rsid w:val="007702AA"/>
    <w:rsid w:val="007B3891"/>
    <w:rsid w:val="00854931"/>
    <w:rsid w:val="00855138"/>
    <w:rsid w:val="00861C42"/>
    <w:rsid w:val="00866D48"/>
    <w:rsid w:val="008B4440"/>
    <w:rsid w:val="00914D24"/>
    <w:rsid w:val="00942642"/>
    <w:rsid w:val="00970CEE"/>
    <w:rsid w:val="009A4605"/>
    <w:rsid w:val="009F0CD5"/>
    <w:rsid w:val="009F54A1"/>
    <w:rsid w:val="00A145A2"/>
    <w:rsid w:val="00A221FE"/>
    <w:rsid w:val="00A24284"/>
    <w:rsid w:val="00A85DAE"/>
    <w:rsid w:val="00AA1B29"/>
    <w:rsid w:val="00AC50CE"/>
    <w:rsid w:val="00B16C0F"/>
    <w:rsid w:val="00B25269"/>
    <w:rsid w:val="00B5088D"/>
    <w:rsid w:val="00B52DBD"/>
    <w:rsid w:val="00B92B28"/>
    <w:rsid w:val="00BA23BE"/>
    <w:rsid w:val="00BC18B9"/>
    <w:rsid w:val="00BC49DA"/>
    <w:rsid w:val="00BF6CC5"/>
    <w:rsid w:val="00BF78ED"/>
    <w:rsid w:val="00C01443"/>
    <w:rsid w:val="00C7651B"/>
    <w:rsid w:val="00CB53BC"/>
    <w:rsid w:val="00CF5E1E"/>
    <w:rsid w:val="00D549C1"/>
    <w:rsid w:val="00E81F85"/>
    <w:rsid w:val="00ED7948"/>
    <w:rsid w:val="00EF6A05"/>
    <w:rsid w:val="00F56A4F"/>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 w:type="paragraph" w:styleId="NormalWeb">
    <w:name w:val="Normal (Web)"/>
    <w:basedOn w:val="Normal"/>
    <w:uiPriority w:val="99"/>
    <w:unhideWhenUsed/>
    <w:rsid w:val="00647A5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Formatolibre">
    <w:name w:val="Formato libre"/>
    <w:basedOn w:val="Normal"/>
    <w:uiPriority w:val="99"/>
    <w:rsid w:val="00676138"/>
    <w:pPr>
      <w:autoSpaceDE w:val="0"/>
      <w:autoSpaceDN w:val="0"/>
      <w:adjustRightInd w:val="0"/>
      <w:spacing w:after="0" w:line="240" w:lineRule="auto"/>
    </w:pPr>
    <w:rPr>
      <w:rFonts w:ascii="Helvetica" w:eastAsia="Times New Roman" w:hAnsi="Arial" w:cs="Helvetica"/>
      <w:color w:val="000000"/>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2524</Words>
  <Characters>13884</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2023-02-03T06:51:00Z</dcterms:created>
  <dcterms:modified xsi:type="dcterms:W3CDTF">2023-02-03T06:57:00Z</dcterms:modified>
</cp:coreProperties>
</file>