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E5350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AJUNTAMENT DE VIDRERES </w:t>
      </w:r>
    </w:p>
    <w:p w14:paraId="51EEF522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73F07B8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PRIMERA.- OBJECTE </w:t>
      </w:r>
    </w:p>
    <w:p w14:paraId="28180D0A" w14:textId="77777777" w:rsidR="00237B23" w:rsidRPr="00237B23" w:rsidRDefault="00237B23" w:rsidP="00237B23">
      <w:pPr>
        <w:pStyle w:val="Default"/>
        <w:jc w:val="both"/>
        <w:rPr>
          <w:sz w:val="22"/>
          <w:szCs w:val="22"/>
          <w:lang w:val="ca-ES"/>
        </w:rPr>
      </w:pPr>
    </w:p>
    <w:p w14:paraId="3DB90163" w14:textId="77777777" w:rsidR="00B00BC2" w:rsidRPr="00237B23" w:rsidRDefault="00237B23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 Es objecte d'aquestes bases fixar els criteris per a l'atorgament d'ajuts econòmics a aquelles persones propietàries del seu habitatge habitual que es trobin en situacions d'atur, famílies monoparentals o pensionistes, i estiguin empadronades en aquest municipi, sempre que tinguin uns ingressos inferiors als límits que es determinen a la base segona de les bases de la convocatoria. </w:t>
      </w:r>
    </w:p>
    <w:p w14:paraId="7D771B1D" w14:textId="77777777" w:rsidR="00237B23" w:rsidRPr="00237B23" w:rsidRDefault="00237B23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D5813CE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SEGONA.- REQUISITS QUE HAN DE REUNIR ELS BENEFICIARIS </w:t>
      </w:r>
    </w:p>
    <w:p w14:paraId="16FCB1CF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Podran sol·licitar ajudes econòmiques les persones físiques que reuneixin les condicions previstes en </w:t>
      </w:r>
      <w:r w:rsidRPr="00202B39">
        <w:rPr>
          <w:rFonts w:ascii="Arial" w:hAnsi="Arial" w:cs="Arial"/>
          <w:lang w:val="ca-ES"/>
        </w:rPr>
        <w:t>les base segona de les bases reguladores de les subvencions.</w:t>
      </w:r>
      <w:r w:rsidRPr="00237B23">
        <w:rPr>
          <w:rFonts w:ascii="Arial" w:hAnsi="Arial" w:cs="Arial"/>
          <w:lang w:val="ca-ES"/>
        </w:rPr>
        <w:t xml:space="preserve"> </w:t>
      </w:r>
    </w:p>
    <w:p w14:paraId="773E2238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5B3BE40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TERCERA.- ACREDITACIÓ I DOCUMENTACIÓ </w:t>
      </w:r>
    </w:p>
    <w:p w14:paraId="7B96531F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Les persones que vulguin acollir-se a les ajudes regulades en les presents Bases hauran de presentar, juntament amb la sol·licitud segons model normalitzat, la documentació corresponent als requisits que preveuen les bases i/o la corresponent autorització a l'Ajuntament de Vidreres per a fer les consultes a les diferents administracions. </w:t>
      </w:r>
    </w:p>
    <w:p w14:paraId="50FFBD1A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E067D8F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QUARTA.- PRESENTACIÓ DE SOL·LICITUDS, TERMINI I LLOC </w:t>
      </w:r>
    </w:p>
    <w:p w14:paraId="5A0BE576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El termini per a la presentació de sol·licituds començarà el dia de la publicació de l'anunci de la convocatòria en el BOP de Girona i finalitzarà el 31 d’octubre de 2023. Les sol·licituds podran ser via telemàtica a la seu electrònica de l'Ajuntament de Vidreres o presencialment a les oficines de l'Ajuntament. </w:t>
      </w:r>
    </w:p>
    <w:p w14:paraId="156ECC4B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6A0065A" w14:textId="77777777" w:rsidR="00B00BC2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 xml:space="preserve">CINQUENA.- QUANTIA DE L'AJUDA </w:t>
      </w:r>
    </w:p>
    <w:p w14:paraId="542091DF" w14:textId="77777777" w:rsidR="00237B23" w:rsidRPr="00237B23" w:rsidRDefault="00237B23" w:rsidP="00237B23">
      <w:pPr>
        <w:pStyle w:val="Default"/>
        <w:jc w:val="both"/>
        <w:rPr>
          <w:sz w:val="22"/>
          <w:szCs w:val="22"/>
          <w:lang w:val="ca-ES"/>
        </w:rPr>
      </w:pPr>
      <w:r w:rsidRPr="00237B23">
        <w:rPr>
          <w:sz w:val="22"/>
          <w:szCs w:val="22"/>
          <w:lang w:val="ca-ES"/>
        </w:rPr>
        <w:t xml:space="preserve">La quantia dels ajuts no podrà ultrapassar el 0,39% del valor cadastral de l’habitatge habitual a data 1 de gener de 2022. </w:t>
      </w:r>
    </w:p>
    <w:p w14:paraId="0088F66D" w14:textId="77777777" w:rsidR="00237B23" w:rsidRPr="00237B23" w:rsidRDefault="00237B23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>El percentatge que es concedeixi s'establirà en funció de la dotació pressupostaria existent, en el moment de l'atorgament, i serà el mateix per a tots els sol·licitants que compleixin els requisits assenyalats a les bases segona i tercera.</w:t>
      </w:r>
    </w:p>
    <w:p w14:paraId="216261FB" w14:textId="77777777" w:rsidR="00237B23" w:rsidRPr="00237B23" w:rsidRDefault="00237B23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6559E5E" w14:textId="77777777" w:rsid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>L'alcalde</w:t>
      </w:r>
    </w:p>
    <w:p w14:paraId="2DA96CBB" w14:textId="77777777" w:rsidR="00115EB3" w:rsidRPr="00237B23" w:rsidRDefault="00B00BC2" w:rsidP="00237B2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237B23">
        <w:rPr>
          <w:rFonts w:ascii="Arial" w:hAnsi="Arial" w:cs="Arial"/>
          <w:lang w:val="ca-ES"/>
        </w:rPr>
        <w:t>Jordi Camps Vicente</w:t>
      </w:r>
    </w:p>
    <w:sectPr w:rsidR="00115EB3" w:rsidRPr="00237B2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B102A" w14:textId="77777777" w:rsidR="00C03EF4" w:rsidRDefault="00C03EF4" w:rsidP="00115EB3">
      <w:pPr>
        <w:spacing w:after="0" w:line="240" w:lineRule="auto"/>
      </w:pPr>
      <w:r>
        <w:separator/>
      </w:r>
    </w:p>
  </w:endnote>
  <w:endnote w:type="continuationSeparator" w:id="0">
    <w:p w14:paraId="5DE7A99B" w14:textId="77777777" w:rsidR="00C03EF4" w:rsidRDefault="00C03EF4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44A1A" w14:textId="77777777" w:rsidR="00C03EF4" w:rsidRDefault="00C03EF4" w:rsidP="00115EB3">
      <w:pPr>
        <w:spacing w:after="0" w:line="240" w:lineRule="auto"/>
      </w:pPr>
      <w:r>
        <w:separator/>
      </w:r>
    </w:p>
  </w:footnote>
  <w:footnote w:type="continuationSeparator" w:id="0">
    <w:p w14:paraId="2F46BCAA" w14:textId="77777777" w:rsidR="00C03EF4" w:rsidRDefault="00C03EF4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DE665" w14:textId="17F051E7" w:rsidR="0029725B" w:rsidRDefault="00B808A7">
    <w:r w:rsidRPr="004054FF">
      <w:rPr>
        <w:noProof/>
        <w:lang w:eastAsia="es-ES"/>
      </w:rPr>
      <w:drawing>
        <wp:inline distT="0" distB="0" distL="0" distR="0" wp14:anchorId="01CEAB6D" wp14:editId="152A6EFB">
          <wp:extent cx="2466975" cy="7239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723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14:paraId="083CA236" w14:textId="77777777" w:rsidR="004730D7" w:rsidRPr="006A44DB" w:rsidRDefault="004730D7" w:rsidP="006A44DB">
    <w:pPr>
      <w:rPr>
        <w:lang w:val="ca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6149A"/>
    <w:rsid w:val="00082947"/>
    <w:rsid w:val="000D057F"/>
    <w:rsid w:val="00115EB3"/>
    <w:rsid w:val="001C334D"/>
    <w:rsid w:val="00202B39"/>
    <w:rsid w:val="002033E2"/>
    <w:rsid w:val="00237B23"/>
    <w:rsid w:val="00247763"/>
    <w:rsid w:val="0029725B"/>
    <w:rsid w:val="002B6E58"/>
    <w:rsid w:val="002F03E2"/>
    <w:rsid w:val="00310C36"/>
    <w:rsid w:val="004730D7"/>
    <w:rsid w:val="005877F3"/>
    <w:rsid w:val="005D6E43"/>
    <w:rsid w:val="006579E7"/>
    <w:rsid w:val="00657A27"/>
    <w:rsid w:val="00691713"/>
    <w:rsid w:val="006A44DB"/>
    <w:rsid w:val="006D197D"/>
    <w:rsid w:val="00727A0F"/>
    <w:rsid w:val="007A420C"/>
    <w:rsid w:val="0084111C"/>
    <w:rsid w:val="00AD29C9"/>
    <w:rsid w:val="00B00BC2"/>
    <w:rsid w:val="00B62DA4"/>
    <w:rsid w:val="00B808A7"/>
    <w:rsid w:val="00B80AF1"/>
    <w:rsid w:val="00C03EF4"/>
    <w:rsid w:val="00D829A1"/>
    <w:rsid w:val="00DF0B31"/>
    <w:rsid w:val="00E35F51"/>
    <w:rsid w:val="00E40227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F855"/>
  <w15:chartTrackingRefBased/>
  <w15:docId w15:val="{5B9B48B7-0A82-423D-A1F0-EFFEC7AC0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character" w:styleId="Hipervnculo">
    <w:name w:val="Hyperlink"/>
    <w:uiPriority w:val="99"/>
    <w:unhideWhenUsed/>
    <w:rsid w:val="00B00BC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B00BC2"/>
    <w:rPr>
      <w:color w:val="605E5C"/>
      <w:shd w:val="clear" w:color="auto" w:fill="E1DFDD"/>
    </w:rPr>
  </w:style>
  <w:style w:type="paragraph" w:customStyle="1" w:styleId="Default">
    <w:name w:val="Default"/>
    <w:rsid w:val="00B00BC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(X2023002473)</vt:lpstr>
    </vt:vector>
  </TitlesOfParts>
  <Company>OVH SAS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(X2023002473)</dc:title>
  <dc:subject/>
  <dc:creator>sramos</dc:creator>
  <cp:keywords/>
  <dc:description/>
  <cp:lastModifiedBy>Silvia Ramos Baye</cp:lastModifiedBy>
  <cp:revision>2</cp:revision>
  <dcterms:created xsi:type="dcterms:W3CDTF">2023-10-09T09:45:00Z</dcterms:created>
  <dcterms:modified xsi:type="dcterms:W3CDTF">2023-10-09T09:45:00Z</dcterms:modified>
</cp:coreProperties>
</file>