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780" w:rsidRPr="004B47E3" w:rsidRDefault="005C0780" w:rsidP="004B47E3">
      <w:pPr>
        <w:pStyle w:val="Textoindependiente"/>
        <w:spacing w:after="0"/>
        <w:ind w:firstLine="709"/>
        <w:rPr>
          <w:rFonts w:eastAsia="Times New Roman" w:cs="Times New Roman"/>
          <w:b/>
        </w:rPr>
      </w:pPr>
      <w:r w:rsidRPr="004B47E3">
        <w:rPr>
          <w:rFonts w:cs="Calibri"/>
          <w:b/>
        </w:rPr>
        <w:t xml:space="preserve">Mediante Resolución de Alcaldía de </w:t>
      </w:r>
      <w:r w:rsidRPr="004B47E3">
        <w:rPr>
          <w:rFonts w:cs="Times New Roman"/>
          <w:b/>
        </w:rPr>
        <w:t xml:space="preserve">fecha </w:t>
      </w:r>
      <w:r w:rsidRPr="004B47E3">
        <w:rPr>
          <w:rFonts w:eastAsia="Times New Roman" w:cs="Times New Roman"/>
          <w:b/>
          <w:lang w:eastAsia="es-ES"/>
        </w:rPr>
        <w:t>2</w:t>
      </w:r>
      <w:r w:rsidR="00C0305E" w:rsidRPr="004B47E3">
        <w:rPr>
          <w:rFonts w:eastAsia="Times New Roman" w:cs="Times New Roman"/>
          <w:b/>
          <w:lang w:eastAsia="es-ES"/>
        </w:rPr>
        <w:t>7</w:t>
      </w:r>
      <w:r w:rsidRPr="004C407C">
        <w:rPr>
          <w:rFonts w:eastAsia="Times New Roman" w:cs="Times New Roman"/>
          <w:b/>
          <w:lang w:eastAsia="es-ES"/>
        </w:rPr>
        <w:t>/09/202</w:t>
      </w:r>
      <w:r w:rsidRPr="004B47E3">
        <w:rPr>
          <w:rFonts w:eastAsia="Times New Roman" w:cs="Times New Roman"/>
          <w:b/>
          <w:lang w:eastAsia="es-ES"/>
        </w:rPr>
        <w:t>3</w:t>
      </w:r>
      <w:r w:rsidRPr="004B47E3">
        <w:rPr>
          <w:rFonts w:cs="Calibri"/>
          <w:b/>
        </w:rPr>
        <w:t>, se acordó:</w:t>
      </w:r>
    </w:p>
    <w:p w:rsidR="004B47E3" w:rsidRPr="004B47E3" w:rsidRDefault="005C0780" w:rsidP="004B47E3">
      <w:pPr>
        <w:pStyle w:val="Textoindependiente"/>
        <w:spacing w:after="0"/>
        <w:ind w:firstLine="709"/>
        <w:jc w:val="both"/>
        <w:rPr>
          <w:rFonts w:eastAsia="Times New Roman" w:cs="Times New Roman"/>
        </w:rPr>
      </w:pPr>
      <w:r w:rsidRPr="004B47E3">
        <w:rPr>
          <w:rFonts w:eastAsia="Times New Roman" w:cs="Times New Roman"/>
          <w:b/>
        </w:rPr>
        <w:t xml:space="preserve">PRIMERO: </w:t>
      </w:r>
      <w:r w:rsidRPr="004B47E3">
        <w:rPr>
          <w:rFonts w:eastAsia="Times New Roman" w:cs="Times New Roman"/>
        </w:rPr>
        <w:t xml:space="preserve">Aprobar la convocatoria de subvenciones </w:t>
      </w:r>
      <w:r w:rsidR="004B47E3" w:rsidRPr="004B47E3">
        <w:rPr>
          <w:rFonts w:eastAsia="Times New Roman" w:cs="Times New Roman"/>
        </w:rPr>
        <w:t xml:space="preserve">por acuerdo de Consejo de Gobierno a Corporaciones Locales </w:t>
      </w:r>
      <w:r w:rsidRPr="004B47E3">
        <w:rPr>
          <w:rFonts w:eastAsia="Times New Roman" w:cs="Times New Roman"/>
        </w:rPr>
        <w:t xml:space="preserve">para el </w:t>
      </w:r>
      <w:r w:rsidR="00C0305E" w:rsidRPr="004B47E3">
        <w:rPr>
          <w:rFonts w:eastAsia="Times New Roman" w:cs="Times New Roman"/>
        </w:rPr>
        <w:t>Programa de ayudas a familias en dificultades económicas con menores a cargo</w:t>
      </w:r>
      <w:r w:rsidRPr="004B47E3">
        <w:rPr>
          <w:rFonts w:eastAsia="Times New Roman" w:cs="Times New Roman"/>
        </w:rPr>
        <w:t>, año 2023.</w:t>
      </w:r>
    </w:p>
    <w:p w:rsidR="00C0305E" w:rsidRPr="004B47E3" w:rsidRDefault="005C0780" w:rsidP="004B47E3">
      <w:pPr>
        <w:pStyle w:val="Textoindependiente"/>
        <w:spacing w:after="0"/>
        <w:ind w:firstLine="709"/>
        <w:jc w:val="both"/>
      </w:pPr>
      <w:r w:rsidRPr="004B47E3">
        <w:rPr>
          <w:rFonts w:cs="Times New Roman"/>
          <w:b/>
          <w:bCs/>
        </w:rPr>
        <w:t xml:space="preserve">Objeto. </w:t>
      </w:r>
      <w:r w:rsidR="00C0305E" w:rsidRPr="004B47E3">
        <w:t xml:space="preserve">Estas bases tienen por objeto la gestión de ayudas a Familias en dificultades económicas con menores a cargo, siempre que exista convivencia efectiva y que los progenitores no hayan sido privados o suspendidos de la patria potestad. </w:t>
      </w:r>
    </w:p>
    <w:p w:rsidR="005C0780" w:rsidRPr="004B47E3" w:rsidRDefault="005C0780" w:rsidP="004B47E3">
      <w:pPr>
        <w:pStyle w:val="Textoindependiente"/>
        <w:spacing w:after="0"/>
        <w:ind w:firstLine="709"/>
        <w:jc w:val="both"/>
        <w:rPr>
          <w:rFonts w:cs="Times New Roman"/>
          <w:b/>
        </w:rPr>
      </w:pPr>
      <w:r w:rsidRPr="004B47E3">
        <w:rPr>
          <w:rFonts w:cs="Times New Roman"/>
          <w:b/>
        </w:rPr>
        <w:t xml:space="preserve">Acciones subvencionables. </w:t>
      </w:r>
      <w:r w:rsidR="00C0305E" w:rsidRPr="004B47E3">
        <w:rPr>
          <w:rFonts w:cs="Times New Roman"/>
        </w:rPr>
        <w:t>Carencia de recursos económicos.</w:t>
      </w:r>
    </w:p>
    <w:p w:rsidR="00C0305E" w:rsidRPr="004B47E3" w:rsidRDefault="005C0780" w:rsidP="004B47E3">
      <w:pPr>
        <w:pStyle w:val="NormalWeb"/>
        <w:spacing w:line="240" w:lineRule="auto"/>
        <w:ind w:left="0" w:firstLine="709"/>
        <w:rPr>
          <w:rFonts w:ascii="Times New Roman" w:hAnsi="Times New Roman" w:cs="Times New Roman"/>
          <w:sz w:val="24"/>
        </w:rPr>
      </w:pPr>
      <w:r w:rsidRPr="004B47E3">
        <w:rPr>
          <w:rFonts w:ascii="Times New Roman" w:hAnsi="Times New Roman" w:cs="Times New Roman"/>
          <w:b/>
          <w:sz w:val="24"/>
        </w:rPr>
        <w:t>Beneficiarios</w:t>
      </w:r>
      <w:r w:rsidR="00C0305E" w:rsidRPr="004B47E3">
        <w:rPr>
          <w:rFonts w:ascii="Times New Roman" w:hAnsi="Times New Roman" w:cs="Times New Roman"/>
          <w:b/>
          <w:sz w:val="24"/>
        </w:rPr>
        <w:t xml:space="preserve"> de la ayuda</w:t>
      </w:r>
      <w:r w:rsidRPr="004B47E3">
        <w:rPr>
          <w:rFonts w:ascii="Times New Roman" w:hAnsi="Times New Roman" w:cs="Times New Roman"/>
          <w:b/>
          <w:sz w:val="24"/>
        </w:rPr>
        <w:t xml:space="preserve">. </w:t>
      </w:r>
      <w:r w:rsidR="00C0305E" w:rsidRPr="004B47E3">
        <w:rPr>
          <w:rFonts w:ascii="Times New Roman" w:hAnsi="Times New Roman" w:cs="Times New Roman"/>
          <w:sz w:val="24"/>
        </w:rPr>
        <w:t xml:space="preserve">Podrán ser beneficiarios de estas ayudas cuando se confirme que la unidad familiar se encuentra en situación de privación material severa, atendiendo al indicador propuesto por la Unión Europea, AROPE, de riesgo de pobreza o exclusión social, que combina tres conceptos: el riesgo de pobreza, la carencia material y la baja intensidad en el empleo. </w:t>
      </w:r>
    </w:p>
    <w:p w:rsidR="00C0305E" w:rsidRPr="004B47E3" w:rsidRDefault="005C0780" w:rsidP="004B47E3">
      <w:pPr>
        <w:pStyle w:val="NormalWeb"/>
        <w:spacing w:line="240" w:lineRule="auto"/>
        <w:ind w:left="0" w:firstLine="709"/>
        <w:rPr>
          <w:rFonts w:ascii="Times New Roman" w:hAnsi="Times New Roman" w:cs="Times New Roman"/>
          <w:sz w:val="24"/>
        </w:rPr>
      </w:pPr>
      <w:r w:rsidRPr="004B47E3">
        <w:rPr>
          <w:rFonts w:ascii="Times New Roman" w:hAnsi="Times New Roman" w:cs="Times New Roman"/>
          <w:b/>
          <w:sz w:val="24"/>
        </w:rPr>
        <w:t>Bases reguladoras.</w:t>
      </w:r>
      <w:r w:rsidRPr="004B47E3">
        <w:rPr>
          <w:rFonts w:ascii="Times New Roman" w:hAnsi="Times New Roman" w:cs="Times New Roman"/>
          <w:sz w:val="24"/>
        </w:rPr>
        <w:t xml:space="preserve"> </w:t>
      </w:r>
      <w:r w:rsidR="00C0305E" w:rsidRPr="004B47E3">
        <w:rPr>
          <w:rFonts w:ascii="Times New Roman" w:hAnsi="Times New Roman" w:cs="Times New Roman"/>
          <w:sz w:val="24"/>
        </w:rPr>
        <w:t>Descritas en el BOPA nº 149 de fecha 03/08/2020 de aprobación provisional de las bases reguladoras de las subvenciones contra la pobreza infantil, acuerdo elevado a definitivo en el BOPA nº 183 de 21/09/2020.</w:t>
      </w:r>
    </w:p>
    <w:p w:rsidR="004B47E3" w:rsidRDefault="005C0780" w:rsidP="004B47E3">
      <w:pPr>
        <w:pStyle w:val="NormalWeb"/>
        <w:spacing w:line="240" w:lineRule="auto"/>
        <w:ind w:left="0" w:firstLine="709"/>
        <w:rPr>
          <w:rFonts w:ascii="Times New Roman" w:hAnsi="Times New Roman" w:cs="Times New Roman"/>
          <w:sz w:val="24"/>
        </w:rPr>
      </w:pPr>
      <w:r w:rsidRPr="004B47E3">
        <w:rPr>
          <w:rFonts w:ascii="Times New Roman" w:hAnsi="Times New Roman" w:cs="Times New Roman"/>
          <w:b/>
          <w:sz w:val="24"/>
        </w:rPr>
        <w:t xml:space="preserve">Cuantía </w:t>
      </w:r>
      <w:r w:rsidR="00C0305E" w:rsidRPr="004B47E3">
        <w:rPr>
          <w:rFonts w:ascii="Times New Roman" w:hAnsi="Times New Roman" w:cs="Times New Roman"/>
          <w:b/>
          <w:sz w:val="24"/>
        </w:rPr>
        <w:t>global y financiación</w:t>
      </w:r>
      <w:r w:rsidRPr="004B47E3">
        <w:rPr>
          <w:rFonts w:ascii="Times New Roman" w:hAnsi="Times New Roman" w:cs="Times New Roman"/>
          <w:b/>
          <w:sz w:val="24"/>
        </w:rPr>
        <w:t xml:space="preserve">. </w:t>
      </w:r>
      <w:r w:rsidR="00C0305E" w:rsidRPr="004B47E3">
        <w:rPr>
          <w:rFonts w:ascii="Times New Roman" w:hAnsi="Times New Roman" w:cs="Times New Roman"/>
          <w:sz w:val="24"/>
        </w:rPr>
        <w:t>La cuantía del crédito destinado a estas ayudas será de 1</w:t>
      </w:r>
      <w:r w:rsidR="004B47E3">
        <w:rPr>
          <w:rFonts w:ascii="Times New Roman" w:hAnsi="Times New Roman" w:cs="Times New Roman"/>
          <w:sz w:val="24"/>
        </w:rPr>
        <w:t>5</w:t>
      </w:r>
      <w:r w:rsidR="00C0305E" w:rsidRPr="004B47E3">
        <w:rPr>
          <w:rFonts w:ascii="Times New Roman" w:hAnsi="Times New Roman" w:cs="Times New Roman"/>
          <w:sz w:val="24"/>
        </w:rPr>
        <w:t>.</w:t>
      </w:r>
      <w:r w:rsidR="004B47E3">
        <w:rPr>
          <w:rFonts w:ascii="Times New Roman" w:hAnsi="Times New Roman" w:cs="Times New Roman"/>
          <w:sz w:val="24"/>
        </w:rPr>
        <w:t>377</w:t>
      </w:r>
      <w:r w:rsidR="00C0305E" w:rsidRPr="004B47E3">
        <w:rPr>
          <w:rFonts w:ascii="Times New Roman" w:hAnsi="Times New Roman" w:cs="Times New Roman"/>
          <w:sz w:val="24"/>
        </w:rPr>
        <w:t>,</w:t>
      </w:r>
      <w:r w:rsidR="004B47E3">
        <w:rPr>
          <w:rFonts w:ascii="Times New Roman" w:hAnsi="Times New Roman" w:cs="Times New Roman"/>
          <w:sz w:val="24"/>
        </w:rPr>
        <w:t xml:space="preserve">422 </w:t>
      </w:r>
      <w:r w:rsidR="00C0305E" w:rsidRPr="004B47E3">
        <w:rPr>
          <w:rFonts w:ascii="Times New Roman" w:hAnsi="Times New Roman" w:cs="Times New Roman"/>
          <w:sz w:val="24"/>
        </w:rPr>
        <w:t xml:space="preserve">euros, con cargo a la partida correspondiente de presupuesto municipal vigente, subvencionado a través del convenio de colaboración entre la administración del Principado de Asturias y el Ayuntamiento de </w:t>
      </w:r>
      <w:proofErr w:type="spellStart"/>
      <w:r w:rsidR="004B47E3">
        <w:rPr>
          <w:rFonts w:ascii="Times New Roman" w:hAnsi="Times New Roman" w:cs="Times New Roman"/>
          <w:sz w:val="24"/>
        </w:rPr>
        <w:t>Tineo</w:t>
      </w:r>
      <w:proofErr w:type="spellEnd"/>
      <w:r w:rsidR="004B47E3">
        <w:rPr>
          <w:rFonts w:ascii="Times New Roman" w:hAnsi="Times New Roman" w:cs="Times New Roman"/>
          <w:sz w:val="24"/>
        </w:rPr>
        <w:t>, mediante resolución de 26</w:t>
      </w:r>
      <w:r w:rsidR="00C0305E" w:rsidRPr="004B47E3">
        <w:rPr>
          <w:rFonts w:ascii="Times New Roman" w:hAnsi="Times New Roman" w:cs="Times New Roman"/>
          <w:sz w:val="24"/>
        </w:rPr>
        <w:t xml:space="preserve"> de julio de 202</w:t>
      </w:r>
      <w:r w:rsidR="004B47E3">
        <w:rPr>
          <w:rFonts w:ascii="Times New Roman" w:hAnsi="Times New Roman" w:cs="Times New Roman"/>
          <w:sz w:val="24"/>
        </w:rPr>
        <w:t>3</w:t>
      </w:r>
      <w:r w:rsidR="00C0305E" w:rsidRPr="004B47E3">
        <w:rPr>
          <w:rFonts w:ascii="Times New Roman" w:hAnsi="Times New Roman" w:cs="Times New Roman"/>
          <w:sz w:val="24"/>
        </w:rPr>
        <w:t xml:space="preserve">. </w:t>
      </w:r>
    </w:p>
    <w:p w:rsidR="004B47E3" w:rsidRDefault="00C0305E" w:rsidP="004B47E3">
      <w:pPr>
        <w:pStyle w:val="NormalWeb"/>
        <w:spacing w:line="240" w:lineRule="auto"/>
        <w:ind w:left="0" w:firstLine="709"/>
        <w:rPr>
          <w:rFonts w:ascii="Times New Roman" w:hAnsi="Times New Roman" w:cs="Times New Roman"/>
          <w:sz w:val="24"/>
        </w:rPr>
      </w:pPr>
      <w:r w:rsidRPr="004B47E3">
        <w:rPr>
          <w:rFonts w:ascii="Times New Roman" w:hAnsi="Times New Roman" w:cs="Times New Roman"/>
          <w:b/>
          <w:sz w:val="24"/>
        </w:rPr>
        <w:t>Requisitos de los solicitantes</w:t>
      </w:r>
      <w:r w:rsidRPr="004B47E3">
        <w:rPr>
          <w:rFonts w:ascii="Times New Roman" w:hAnsi="Times New Roman" w:cs="Times New Roman"/>
          <w:sz w:val="24"/>
        </w:rPr>
        <w:t>. Los previstos en las bases descritas en el BOPA nº 149 de fecha 03/08/2020 de aprobación provisional de las bases reguladoras de las subvenciones contra la pobreza infantil, acuerdo elevado a definitivo en el BOPA nº 183 de 21/09/2020.</w:t>
      </w:r>
    </w:p>
    <w:p w:rsidR="004B47E3" w:rsidRDefault="00C0305E" w:rsidP="004B47E3">
      <w:pPr>
        <w:pStyle w:val="NormalWeb"/>
        <w:spacing w:line="240" w:lineRule="auto"/>
        <w:ind w:left="0" w:firstLine="709"/>
        <w:rPr>
          <w:rFonts w:ascii="Times New Roman" w:hAnsi="Times New Roman" w:cs="Times New Roman"/>
          <w:sz w:val="24"/>
        </w:rPr>
      </w:pPr>
      <w:r w:rsidRPr="004B47E3">
        <w:rPr>
          <w:rFonts w:ascii="Times New Roman" w:hAnsi="Times New Roman" w:cs="Times New Roman"/>
          <w:b/>
          <w:sz w:val="24"/>
        </w:rPr>
        <w:t>Criterios y límites de concesión:</w:t>
      </w:r>
      <w:r w:rsidRPr="004B47E3">
        <w:rPr>
          <w:rFonts w:ascii="Times New Roman" w:hAnsi="Times New Roman" w:cs="Times New Roman"/>
          <w:sz w:val="24"/>
        </w:rPr>
        <w:t xml:space="preserve"> </w:t>
      </w:r>
      <w:r w:rsidR="004B47E3">
        <w:rPr>
          <w:rFonts w:ascii="Times New Roman" w:hAnsi="Times New Roman" w:cs="Times New Roman"/>
          <w:sz w:val="24"/>
        </w:rPr>
        <w:t>S</w:t>
      </w:r>
      <w:r w:rsidRPr="004B47E3">
        <w:rPr>
          <w:rFonts w:ascii="Times New Roman" w:hAnsi="Times New Roman" w:cs="Times New Roman"/>
          <w:sz w:val="24"/>
        </w:rPr>
        <w:t>e concederá en función del crédito disponible y del cumplimiento de los requisitos exigibles. Se abonará como pago único por unidad familiar.</w:t>
      </w:r>
    </w:p>
    <w:p w:rsidR="00C0305E" w:rsidRPr="004B47E3" w:rsidRDefault="00C0305E" w:rsidP="004B47E3">
      <w:pPr>
        <w:pStyle w:val="NormalWeb"/>
        <w:spacing w:line="240" w:lineRule="auto"/>
        <w:ind w:left="0" w:firstLine="709"/>
        <w:rPr>
          <w:rFonts w:ascii="Times New Roman" w:hAnsi="Times New Roman" w:cs="Times New Roman"/>
          <w:sz w:val="24"/>
        </w:rPr>
      </w:pPr>
      <w:r w:rsidRPr="004B47E3">
        <w:rPr>
          <w:rFonts w:ascii="Times New Roman" w:hAnsi="Times New Roman" w:cs="Times New Roman"/>
          <w:b/>
          <w:sz w:val="24"/>
        </w:rPr>
        <w:t>Plazo de presentación de las solicitudes.</w:t>
      </w:r>
      <w:r w:rsidRPr="004B47E3">
        <w:rPr>
          <w:rFonts w:ascii="Times New Roman" w:hAnsi="Times New Roman" w:cs="Times New Roman"/>
          <w:sz w:val="24"/>
        </w:rPr>
        <w:t xml:space="preserve"> </w:t>
      </w:r>
      <w:r w:rsidR="004B47E3">
        <w:rPr>
          <w:rFonts w:ascii="Times New Roman" w:hAnsi="Times New Roman" w:cs="Times New Roman"/>
          <w:sz w:val="24"/>
        </w:rPr>
        <w:t xml:space="preserve">Las solicitudes acompañadas de la documentación se presentarán directamente en el registro municipal del Ayuntamiento de </w:t>
      </w:r>
      <w:proofErr w:type="spellStart"/>
      <w:r w:rsidR="004B47E3">
        <w:rPr>
          <w:rFonts w:ascii="Times New Roman" w:hAnsi="Times New Roman" w:cs="Times New Roman"/>
          <w:sz w:val="24"/>
        </w:rPr>
        <w:t>Tineo</w:t>
      </w:r>
      <w:proofErr w:type="spellEnd"/>
      <w:r w:rsidR="004B47E3">
        <w:rPr>
          <w:rFonts w:ascii="Times New Roman" w:hAnsi="Times New Roman" w:cs="Times New Roman"/>
          <w:sz w:val="24"/>
        </w:rPr>
        <w:t xml:space="preserve">, o por cualquier otro procedimiento previsto </w:t>
      </w:r>
      <w:r w:rsidR="00EF513B">
        <w:rPr>
          <w:rFonts w:ascii="Times New Roman" w:hAnsi="Times New Roman" w:cs="Times New Roman"/>
          <w:sz w:val="24"/>
        </w:rPr>
        <w:t>en el artículo 16 de la Ley 39/2015, de 1 octubre, del procedimiento común de las Administraciones Públicas. El plazo de presentación de las solicitudes es de 20 días hábiles co</w:t>
      </w:r>
      <w:r w:rsidRPr="004B47E3">
        <w:rPr>
          <w:rFonts w:ascii="Times New Roman" w:hAnsi="Times New Roman" w:cs="Times New Roman"/>
          <w:sz w:val="24"/>
        </w:rPr>
        <w:t xml:space="preserve">ntados a partir del día siguiente de la publicación de la convocatoria en el Boletín Oficial del Principado de Asturias. </w:t>
      </w:r>
      <w:r w:rsidR="00EF513B">
        <w:rPr>
          <w:rFonts w:ascii="Times New Roman" w:hAnsi="Times New Roman" w:cs="Times New Roman"/>
          <w:sz w:val="24"/>
        </w:rPr>
        <w:t>La convocatoria se publicará también en el tablón de edictos municipal y, en porta de transparencia municipal. Se otorgará el plazo de subsanación de deficiencias de 5 días naturales.</w:t>
      </w:r>
    </w:p>
    <w:p w:rsidR="00C0305E" w:rsidRPr="004B47E3" w:rsidRDefault="00C0305E" w:rsidP="004B47E3">
      <w:pPr>
        <w:pStyle w:val="NormalWeb"/>
        <w:spacing w:line="240" w:lineRule="auto"/>
        <w:ind w:left="0" w:firstLine="709"/>
        <w:rPr>
          <w:rFonts w:ascii="Times New Roman" w:hAnsi="Times New Roman" w:cs="Times New Roman"/>
          <w:sz w:val="24"/>
        </w:rPr>
      </w:pPr>
      <w:r w:rsidRPr="004B47E3">
        <w:rPr>
          <w:rFonts w:ascii="Times New Roman" w:hAnsi="Times New Roman" w:cs="Times New Roman"/>
          <w:b/>
          <w:sz w:val="24"/>
        </w:rPr>
        <w:t>Órganos competentes para la instrucción y resolución del procedimiento.</w:t>
      </w:r>
      <w:r w:rsidRPr="004B47E3">
        <w:rPr>
          <w:rFonts w:ascii="Times New Roman" w:hAnsi="Times New Roman" w:cs="Times New Roman"/>
          <w:sz w:val="24"/>
        </w:rPr>
        <w:t xml:space="preserve"> Órgano Instructor, Esther García Gómez, trabajadora social del Centro Municipal de Servicios Sociales del Ayuntamiento de </w:t>
      </w:r>
      <w:proofErr w:type="spellStart"/>
      <w:r w:rsidRPr="004B47E3">
        <w:rPr>
          <w:rFonts w:ascii="Times New Roman" w:hAnsi="Times New Roman" w:cs="Times New Roman"/>
          <w:sz w:val="24"/>
        </w:rPr>
        <w:t>Tineo</w:t>
      </w:r>
      <w:proofErr w:type="spellEnd"/>
      <w:r w:rsidRPr="004B47E3">
        <w:rPr>
          <w:rFonts w:ascii="Times New Roman" w:hAnsi="Times New Roman" w:cs="Times New Roman"/>
          <w:sz w:val="24"/>
        </w:rPr>
        <w:t xml:space="preserve">. Órganos colegiados, </w:t>
      </w:r>
      <w:r w:rsidR="00EF513B">
        <w:rPr>
          <w:rFonts w:ascii="Times New Roman" w:hAnsi="Times New Roman" w:cs="Times New Roman"/>
          <w:sz w:val="24"/>
        </w:rPr>
        <w:t>Karina Peláez Rodríguez</w:t>
      </w:r>
      <w:r w:rsidRPr="004B47E3">
        <w:rPr>
          <w:rFonts w:ascii="Times New Roman" w:hAnsi="Times New Roman" w:cs="Times New Roman"/>
          <w:sz w:val="24"/>
        </w:rPr>
        <w:t>, concejala de Servicios Sociales, Sanitarios, Consumo</w:t>
      </w:r>
      <w:r w:rsidR="00EF513B">
        <w:rPr>
          <w:rFonts w:ascii="Times New Roman" w:hAnsi="Times New Roman" w:cs="Times New Roman"/>
          <w:sz w:val="24"/>
        </w:rPr>
        <w:t xml:space="preserve"> y Hacienda</w:t>
      </w:r>
      <w:r w:rsidRPr="004B47E3">
        <w:rPr>
          <w:rFonts w:ascii="Times New Roman" w:hAnsi="Times New Roman" w:cs="Times New Roman"/>
          <w:sz w:val="24"/>
        </w:rPr>
        <w:t xml:space="preserve"> del Ayuntamiento de </w:t>
      </w:r>
      <w:proofErr w:type="spellStart"/>
      <w:r w:rsidRPr="004B47E3">
        <w:rPr>
          <w:rFonts w:ascii="Times New Roman" w:hAnsi="Times New Roman" w:cs="Times New Roman"/>
          <w:sz w:val="24"/>
        </w:rPr>
        <w:t>Tineo</w:t>
      </w:r>
      <w:proofErr w:type="spellEnd"/>
      <w:r w:rsidRPr="004B47E3">
        <w:rPr>
          <w:rFonts w:ascii="Times New Roman" w:hAnsi="Times New Roman" w:cs="Times New Roman"/>
          <w:sz w:val="24"/>
        </w:rPr>
        <w:t xml:space="preserve">, Pilar López Rodríguez, coordinadora del Centro Municipal de Servicios Sociales del Ayuntamiento de </w:t>
      </w:r>
      <w:proofErr w:type="spellStart"/>
      <w:r w:rsidRPr="004B47E3">
        <w:rPr>
          <w:rFonts w:ascii="Times New Roman" w:hAnsi="Times New Roman" w:cs="Times New Roman"/>
          <w:sz w:val="24"/>
        </w:rPr>
        <w:t>Tineo</w:t>
      </w:r>
      <w:proofErr w:type="spellEnd"/>
      <w:r w:rsidRPr="004B47E3">
        <w:rPr>
          <w:rFonts w:ascii="Times New Roman" w:hAnsi="Times New Roman" w:cs="Times New Roman"/>
          <w:sz w:val="24"/>
        </w:rPr>
        <w:t xml:space="preserve">, Rocío Blanco Rodríguez, empleada municipal del Centro Municipal de Servicios Sociales del Ayuntamiento de </w:t>
      </w:r>
      <w:proofErr w:type="spellStart"/>
      <w:r w:rsidRPr="004B47E3">
        <w:rPr>
          <w:rFonts w:ascii="Times New Roman" w:hAnsi="Times New Roman" w:cs="Times New Roman"/>
          <w:sz w:val="24"/>
        </w:rPr>
        <w:t>Tineo</w:t>
      </w:r>
      <w:proofErr w:type="spellEnd"/>
      <w:r w:rsidRPr="004B47E3">
        <w:rPr>
          <w:rFonts w:ascii="Times New Roman" w:hAnsi="Times New Roman" w:cs="Times New Roman"/>
          <w:sz w:val="24"/>
        </w:rPr>
        <w:t xml:space="preserve">. Órgano Resolutorio, el alcalde-Presidente del Ayuntamiento de </w:t>
      </w:r>
      <w:proofErr w:type="spellStart"/>
      <w:r w:rsidRPr="004B47E3">
        <w:rPr>
          <w:rFonts w:ascii="Times New Roman" w:hAnsi="Times New Roman" w:cs="Times New Roman"/>
          <w:sz w:val="24"/>
        </w:rPr>
        <w:t>Tineo</w:t>
      </w:r>
      <w:proofErr w:type="spellEnd"/>
    </w:p>
    <w:p w:rsidR="00C0305E" w:rsidRPr="004B47E3" w:rsidRDefault="00C0305E" w:rsidP="005C0780">
      <w:pPr>
        <w:pStyle w:val="NormalWeb"/>
        <w:spacing w:after="280" w:line="100" w:lineRule="atLeast"/>
        <w:ind w:left="0" w:firstLine="708"/>
        <w:rPr>
          <w:rFonts w:ascii="Times New Roman" w:hAnsi="Times New Roman" w:cs="Times New Roman"/>
          <w:b/>
          <w:sz w:val="24"/>
        </w:rPr>
      </w:pPr>
    </w:p>
    <w:p w:rsidR="00C0305E" w:rsidRDefault="00C0305E" w:rsidP="005C0780">
      <w:pPr>
        <w:pStyle w:val="NormalWeb"/>
        <w:spacing w:after="280" w:line="100" w:lineRule="atLeast"/>
        <w:ind w:left="0" w:firstLine="708"/>
        <w:rPr>
          <w:rFonts w:ascii="Times New Roman" w:hAnsi="Times New Roman" w:cs="Times New Roman"/>
          <w:b/>
          <w:sz w:val="24"/>
        </w:rPr>
      </w:pPr>
    </w:p>
    <w:p w:rsidR="00874E70" w:rsidRPr="005C0780" w:rsidRDefault="00874E70">
      <w:pPr>
        <w:rPr>
          <w:rFonts w:cs="Times New Roman"/>
        </w:rPr>
      </w:pPr>
    </w:p>
    <w:sectPr w:rsidR="00874E70" w:rsidRPr="005C0780"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suff w:val="nothing"/>
      <w:lvlText w:val=""/>
      <w:lvlJc w:val="left"/>
      <w:pPr>
        <w:tabs>
          <w:tab w:val="num" w:pos="0"/>
        </w:tabs>
        <w:ind w:left="0" w:firstLine="0"/>
      </w:pPr>
      <w:rPr>
        <w:rFonts w:ascii="Symbol" w:hAnsi="Symbol" w:cs="Open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C0780"/>
    <w:rsid w:val="00192C3C"/>
    <w:rsid w:val="0028765A"/>
    <w:rsid w:val="004B47E3"/>
    <w:rsid w:val="005C0780"/>
    <w:rsid w:val="005E0E30"/>
    <w:rsid w:val="00874E70"/>
    <w:rsid w:val="00C0305E"/>
    <w:rsid w:val="00CB61E4"/>
    <w:rsid w:val="00D37F6C"/>
    <w:rsid w:val="00EF513B"/>
    <w:rsid w:val="00F74756"/>
    <w:rsid w:val="00FD376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780"/>
    <w:pPr>
      <w:widowControl w:val="0"/>
      <w:suppressAutoHyphens/>
      <w:spacing w:after="0" w:line="240" w:lineRule="auto"/>
    </w:pPr>
    <w:rPr>
      <w:rFonts w:ascii="Times New Roman" w:eastAsia="SimSun" w:hAnsi="Times New Roman" w:cs="Lucida Sans"/>
      <w:kern w:val="1"/>
      <w:sz w:val="24"/>
      <w:szCs w:val="24"/>
      <w:lang w:eastAsia="hi-I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C0780"/>
    <w:pPr>
      <w:spacing w:after="120"/>
    </w:pPr>
  </w:style>
  <w:style w:type="character" w:customStyle="1" w:styleId="TextoindependienteCar">
    <w:name w:val="Texto independiente Car"/>
    <w:basedOn w:val="Fuentedeprrafopredeter"/>
    <w:link w:val="Textoindependiente"/>
    <w:rsid w:val="005C0780"/>
    <w:rPr>
      <w:rFonts w:ascii="Times New Roman" w:eastAsia="SimSun" w:hAnsi="Times New Roman" w:cs="Lucida Sans"/>
      <w:kern w:val="1"/>
      <w:sz w:val="24"/>
      <w:szCs w:val="24"/>
      <w:lang w:eastAsia="hi-IN" w:bidi="hi-IN"/>
    </w:rPr>
  </w:style>
  <w:style w:type="paragraph" w:styleId="NormalWeb">
    <w:name w:val="Normal (Web)"/>
    <w:basedOn w:val="Normal"/>
    <w:rsid w:val="005C0780"/>
    <w:pPr>
      <w:spacing w:line="360" w:lineRule="auto"/>
      <w:ind w:left="528" w:right="71" w:firstLine="600"/>
      <w:jc w:val="both"/>
    </w:pPr>
    <w:rPr>
      <w:rFonts w:ascii="Verdana" w:hAnsi="Verdana" w:cs="Arial"/>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507</Words>
  <Characters>2789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6</cp:revision>
  <dcterms:created xsi:type="dcterms:W3CDTF">2023-10-06T10:57:00Z</dcterms:created>
  <dcterms:modified xsi:type="dcterms:W3CDTF">2023-10-06T11:13:00Z</dcterms:modified>
</cp:coreProperties>
</file>