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D7D06" w14:textId="77777777" w:rsidR="00945E90" w:rsidRDefault="00945E90" w:rsidP="00945E90">
      <w:r>
        <w:rPr>
          <w:b/>
          <w:bCs/>
          <w:noProof/>
          <w:sz w:val="32"/>
          <w:szCs w:val="32"/>
          <w:lang w:eastAsia="es-ES"/>
        </w:rPr>
        <w:drawing>
          <wp:anchor distT="0" distB="0" distL="114300" distR="114300" simplePos="0" relativeHeight="251660288" behindDoc="0" locked="0" layoutInCell="1" allowOverlap="1" wp14:anchorId="57AE18AE" wp14:editId="4CF5A546">
            <wp:simplePos x="0" y="0"/>
            <wp:positionH relativeFrom="margin">
              <wp:align>right</wp:align>
            </wp:positionH>
            <wp:positionV relativeFrom="paragraph">
              <wp:posOffset>-31750</wp:posOffset>
            </wp:positionV>
            <wp:extent cx="1696754" cy="537210"/>
            <wp:effectExtent l="0" t="0" r="0" b="0"/>
            <wp:wrapNone/>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96754" cy="537210"/>
                    </a:xfrm>
                    <a:prstGeom prst="rect">
                      <a:avLst/>
                    </a:prstGeom>
                  </pic:spPr>
                </pic:pic>
              </a:graphicData>
            </a:graphic>
            <wp14:sizeRelH relativeFrom="page">
              <wp14:pctWidth>0</wp14:pctWidth>
            </wp14:sizeRelH>
            <wp14:sizeRelV relativeFrom="page">
              <wp14:pctHeight>0</wp14:pctHeight>
            </wp14:sizeRelV>
          </wp:anchor>
        </w:drawing>
      </w:r>
      <w:r>
        <w:rPr>
          <w:b/>
          <w:bCs/>
          <w:noProof/>
          <w:sz w:val="32"/>
          <w:szCs w:val="32"/>
          <w:lang w:eastAsia="es-ES"/>
        </w:rPr>
        <w:drawing>
          <wp:anchor distT="0" distB="0" distL="114300" distR="114300" simplePos="0" relativeHeight="251659264" behindDoc="0" locked="0" layoutInCell="1" allowOverlap="1" wp14:anchorId="06D25503" wp14:editId="4E13FAC1">
            <wp:simplePos x="0" y="0"/>
            <wp:positionH relativeFrom="column">
              <wp:posOffset>0</wp:posOffset>
            </wp:positionH>
            <wp:positionV relativeFrom="paragraph">
              <wp:posOffset>0</wp:posOffset>
            </wp:positionV>
            <wp:extent cx="1399540" cy="495300"/>
            <wp:effectExtent l="0" t="0" r="0" b="0"/>
            <wp:wrapNone/>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b="39722"/>
                    <a:stretch/>
                  </pic:blipFill>
                  <pic:spPr bwMode="auto">
                    <a:xfrm>
                      <a:off x="0" y="0"/>
                      <a:ext cx="1399540" cy="495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4214C9" w14:textId="77777777" w:rsidR="00945E90" w:rsidRDefault="00945E90" w:rsidP="00945E90">
      <w:pPr>
        <w:tabs>
          <w:tab w:val="left" w:pos="2511"/>
        </w:tabs>
      </w:pPr>
      <w:r>
        <w:tab/>
      </w:r>
    </w:p>
    <w:p w14:paraId="34245968" w14:textId="77777777" w:rsidR="00945E90" w:rsidRDefault="00945E90" w:rsidP="00945E90">
      <w:pPr>
        <w:tabs>
          <w:tab w:val="left" w:pos="2511"/>
        </w:tabs>
      </w:pPr>
    </w:p>
    <w:p w14:paraId="7186C451" w14:textId="77777777" w:rsidR="00945E90" w:rsidRDefault="00945E90" w:rsidP="00945E90">
      <w:pPr>
        <w:tabs>
          <w:tab w:val="left" w:pos="2511"/>
        </w:tabs>
      </w:pPr>
    </w:p>
    <w:p w14:paraId="5A2659F3" w14:textId="77777777" w:rsidR="00945E90" w:rsidRDefault="00945E90" w:rsidP="00945E90">
      <w:pPr>
        <w:tabs>
          <w:tab w:val="left" w:pos="2511"/>
        </w:tabs>
        <w:jc w:val="center"/>
        <w:rPr>
          <w:b/>
          <w:sz w:val="24"/>
          <w:szCs w:val="24"/>
        </w:rPr>
      </w:pPr>
    </w:p>
    <w:p w14:paraId="0C55A94E" w14:textId="77777777" w:rsidR="00945E90" w:rsidRDefault="00945E90" w:rsidP="00945E90">
      <w:pPr>
        <w:tabs>
          <w:tab w:val="left" w:pos="2511"/>
        </w:tabs>
        <w:jc w:val="center"/>
        <w:rPr>
          <w:b/>
          <w:sz w:val="24"/>
          <w:szCs w:val="24"/>
        </w:rPr>
      </w:pPr>
    </w:p>
    <w:p w14:paraId="4D4CC9A3" w14:textId="77777777" w:rsidR="00945E90" w:rsidRPr="005E1B7B" w:rsidRDefault="00945E90" w:rsidP="00945E90">
      <w:pPr>
        <w:tabs>
          <w:tab w:val="left" w:pos="2511"/>
        </w:tabs>
        <w:jc w:val="center"/>
        <w:rPr>
          <w:b/>
          <w:sz w:val="24"/>
          <w:szCs w:val="24"/>
        </w:rPr>
      </w:pPr>
      <w:r w:rsidRPr="005E1B7B">
        <w:rPr>
          <w:b/>
          <w:sz w:val="24"/>
          <w:szCs w:val="24"/>
        </w:rPr>
        <w:t>ANEXO TÉCNICO</w:t>
      </w:r>
    </w:p>
    <w:p w14:paraId="15E043D1" w14:textId="77777777" w:rsidR="00945E90" w:rsidRDefault="00945E90" w:rsidP="00945E90">
      <w:pPr>
        <w:tabs>
          <w:tab w:val="left" w:pos="2511"/>
        </w:tabs>
        <w:jc w:val="center"/>
        <w:rPr>
          <w:b/>
        </w:rPr>
      </w:pPr>
    </w:p>
    <w:p w14:paraId="579654FC" w14:textId="77777777" w:rsidR="00945E90" w:rsidRPr="00BC0DDA" w:rsidRDefault="00945E90" w:rsidP="00945E90">
      <w:pPr>
        <w:tabs>
          <w:tab w:val="left" w:pos="2511"/>
        </w:tabs>
        <w:jc w:val="center"/>
        <w:rPr>
          <w:b/>
        </w:rPr>
      </w:pPr>
    </w:p>
    <w:p w14:paraId="3D4719E5" w14:textId="77777777" w:rsidR="00945E90" w:rsidRPr="005E1B7B" w:rsidRDefault="00945E90" w:rsidP="00945E90">
      <w:pPr>
        <w:tabs>
          <w:tab w:val="left" w:pos="2511"/>
        </w:tabs>
        <w:jc w:val="center"/>
        <w:rPr>
          <w:color w:val="C00000"/>
          <w:sz w:val="26"/>
          <w:szCs w:val="26"/>
        </w:rPr>
      </w:pPr>
      <w:r>
        <w:rPr>
          <w:color w:val="C00000"/>
          <w:sz w:val="26"/>
          <w:szCs w:val="26"/>
        </w:rPr>
        <w:t xml:space="preserve">PROGRAMA “PLAN RENOVE DEL MUEBLE” </w:t>
      </w:r>
      <w:r w:rsidRPr="005E1B7B">
        <w:rPr>
          <w:color w:val="C00000"/>
          <w:sz w:val="26"/>
          <w:szCs w:val="26"/>
        </w:rPr>
        <w:t xml:space="preserve"> </w:t>
      </w:r>
    </w:p>
    <w:p w14:paraId="6BB93191" w14:textId="77777777" w:rsidR="00945E90" w:rsidRDefault="00945E90" w:rsidP="00945E90">
      <w:pPr>
        <w:tabs>
          <w:tab w:val="left" w:pos="2511"/>
        </w:tabs>
      </w:pPr>
    </w:p>
    <w:p w14:paraId="3AAF7D8A" w14:textId="77777777" w:rsidR="00945E90" w:rsidRDefault="00945E90" w:rsidP="00945E90">
      <w:pPr>
        <w:tabs>
          <w:tab w:val="left" w:pos="2511"/>
        </w:tabs>
      </w:pPr>
    </w:p>
    <w:p w14:paraId="796FE654" w14:textId="77777777" w:rsidR="00945E90" w:rsidRDefault="00945E90" w:rsidP="00945E90">
      <w:pPr>
        <w:tabs>
          <w:tab w:val="left" w:pos="2511"/>
        </w:tabs>
      </w:pPr>
    </w:p>
    <w:p w14:paraId="54E4247E" w14:textId="77777777" w:rsidR="00945E90" w:rsidRDefault="00945E90" w:rsidP="00945E90">
      <w:pPr>
        <w:tabs>
          <w:tab w:val="left" w:pos="2511"/>
        </w:tabs>
      </w:pPr>
    </w:p>
    <w:p w14:paraId="4F58D8E7" w14:textId="77777777" w:rsidR="00945E90" w:rsidRDefault="00945E90" w:rsidP="00945E90">
      <w:pPr>
        <w:tabs>
          <w:tab w:val="left" w:pos="2511"/>
        </w:tabs>
      </w:pPr>
    </w:p>
    <w:p w14:paraId="1E85FBAC" w14:textId="77777777" w:rsidR="00945E90" w:rsidRDefault="00945E90" w:rsidP="00945E90">
      <w:pPr>
        <w:tabs>
          <w:tab w:val="left" w:pos="2511"/>
        </w:tabs>
      </w:pPr>
    </w:p>
    <w:p w14:paraId="1514C297" w14:textId="5C61F4D8" w:rsidR="00945E90" w:rsidRDefault="00945E90" w:rsidP="00945E90">
      <w:pPr>
        <w:tabs>
          <w:tab w:val="left" w:pos="2511"/>
        </w:tabs>
        <w:jc w:val="center"/>
        <w:rPr>
          <w:b/>
          <w:sz w:val="32"/>
          <w:szCs w:val="32"/>
        </w:rPr>
      </w:pPr>
      <w:r>
        <w:rPr>
          <w:b/>
          <w:sz w:val="32"/>
          <w:szCs w:val="32"/>
        </w:rPr>
        <w:t>202</w:t>
      </w:r>
      <w:r w:rsidR="00AF0971">
        <w:rPr>
          <w:b/>
          <w:sz w:val="32"/>
          <w:szCs w:val="32"/>
        </w:rPr>
        <w:t>3</w:t>
      </w:r>
    </w:p>
    <w:p w14:paraId="5879CACF" w14:textId="77777777" w:rsidR="00945E90" w:rsidRDefault="00945E90" w:rsidP="00945E90">
      <w:pPr>
        <w:tabs>
          <w:tab w:val="left" w:pos="2511"/>
        </w:tabs>
        <w:jc w:val="center"/>
        <w:rPr>
          <w:b/>
          <w:sz w:val="32"/>
          <w:szCs w:val="32"/>
        </w:rPr>
      </w:pPr>
    </w:p>
    <w:p w14:paraId="53664AA1" w14:textId="77777777" w:rsidR="00945E90" w:rsidRDefault="00945E90" w:rsidP="00945E90">
      <w:pPr>
        <w:tabs>
          <w:tab w:val="left" w:pos="2511"/>
        </w:tabs>
        <w:jc w:val="center"/>
        <w:rPr>
          <w:b/>
          <w:sz w:val="32"/>
          <w:szCs w:val="32"/>
        </w:rPr>
      </w:pPr>
    </w:p>
    <w:p w14:paraId="1649DDC1" w14:textId="77777777" w:rsidR="00945E90" w:rsidRDefault="00945E90" w:rsidP="00945E90">
      <w:pPr>
        <w:tabs>
          <w:tab w:val="left" w:pos="2511"/>
        </w:tabs>
        <w:jc w:val="center"/>
        <w:rPr>
          <w:b/>
          <w:sz w:val="32"/>
          <w:szCs w:val="32"/>
        </w:rPr>
      </w:pPr>
    </w:p>
    <w:p w14:paraId="2ACCF1BB" w14:textId="77777777" w:rsidR="00945E90" w:rsidRDefault="00945E90" w:rsidP="00945E90">
      <w:pPr>
        <w:tabs>
          <w:tab w:val="left" w:pos="2511"/>
        </w:tabs>
        <w:jc w:val="center"/>
        <w:rPr>
          <w:b/>
          <w:sz w:val="32"/>
          <w:szCs w:val="32"/>
        </w:rPr>
      </w:pPr>
      <w:r>
        <w:rPr>
          <w:rFonts w:ascii="Times New Roman" w:hAnsi="Times New Roman" w:cs="Times New Roman"/>
          <w:noProof/>
          <w:sz w:val="24"/>
          <w:szCs w:val="24"/>
          <w:lang w:eastAsia="es-ES"/>
        </w:rPr>
        <mc:AlternateContent>
          <mc:Choice Requires="wps">
            <w:drawing>
              <wp:anchor distT="0" distB="0" distL="114300" distR="114300" simplePos="0" relativeHeight="251663360" behindDoc="1" locked="0" layoutInCell="1" allowOverlap="1" wp14:anchorId="6F878D76" wp14:editId="3E4ACF6B">
                <wp:simplePos x="0" y="0"/>
                <wp:positionH relativeFrom="page">
                  <wp:align>center</wp:align>
                </wp:positionH>
                <wp:positionV relativeFrom="paragraph">
                  <wp:posOffset>10160</wp:posOffset>
                </wp:positionV>
                <wp:extent cx="1976400" cy="2001600"/>
                <wp:effectExtent l="0" t="0" r="24130" b="17780"/>
                <wp:wrapTight wrapText="bothSides">
                  <wp:wrapPolygon edited="0">
                    <wp:start x="0" y="0"/>
                    <wp:lineTo x="0" y="21586"/>
                    <wp:lineTo x="21656" y="21586"/>
                    <wp:lineTo x="21656" y="0"/>
                    <wp:lineTo x="0" y="0"/>
                  </wp:wrapPolygon>
                </wp:wrapTight>
                <wp:docPr id="3" name="Cuadro de texto 3"/>
                <wp:cNvGraphicFramePr/>
                <a:graphic xmlns:a="http://schemas.openxmlformats.org/drawingml/2006/main">
                  <a:graphicData uri="http://schemas.microsoft.com/office/word/2010/wordprocessingShape">
                    <wps:wsp>
                      <wps:cNvSpPr txBox="1"/>
                      <wps:spPr>
                        <a:xfrm>
                          <a:off x="0" y="0"/>
                          <a:ext cx="1976400" cy="2001600"/>
                        </a:xfrm>
                        <a:prstGeom prst="rect">
                          <a:avLst/>
                        </a:prstGeom>
                        <a:solidFill>
                          <a:sysClr val="window" lastClr="FFFFFF"/>
                        </a:solidFill>
                        <a:ln w="6350">
                          <a:solidFill>
                            <a:prstClr val="black"/>
                          </a:solidFill>
                        </a:ln>
                      </wps:spPr>
                      <wps:txbx>
                        <w:txbxContent>
                          <w:p w14:paraId="5B33B830" w14:textId="77777777" w:rsidR="00945E90" w:rsidRDefault="00945E90" w:rsidP="00945E90"/>
                          <w:p w14:paraId="6A2DE4FF" w14:textId="77777777" w:rsidR="00945E90" w:rsidRDefault="00945E90" w:rsidP="00945E90">
                            <w:pPr>
                              <w:rPr>
                                <w:b/>
                                <w:sz w:val="56"/>
                                <w:szCs w:val="56"/>
                              </w:rPr>
                            </w:pPr>
                            <w:r>
                              <w:rPr>
                                <w:sz w:val="96"/>
                                <w:szCs w:val="96"/>
                              </w:rPr>
                              <w:t xml:space="preserve">  </w:t>
                            </w:r>
                            <w:proofErr w:type="spellStart"/>
                            <w:r>
                              <w:rPr>
                                <w:b/>
                                <w:color w:val="FF0000"/>
                                <w:sz w:val="96"/>
                                <w:szCs w:val="96"/>
                              </w:rPr>
                              <w:t>C</w:t>
                            </w:r>
                            <w:r>
                              <w:rPr>
                                <w:b/>
                                <w:color w:val="FF0000"/>
                                <w:sz w:val="72"/>
                                <w:szCs w:val="72"/>
                              </w:rPr>
                              <w:t>cc</w:t>
                            </w:r>
                            <w:proofErr w:type="spellEnd"/>
                            <w:r>
                              <w:rPr>
                                <w:b/>
                                <w:color w:val="FF0000"/>
                                <w:sz w:val="56"/>
                                <w:szCs w:val="56"/>
                              </w:rPr>
                              <w:t xml:space="preserve"> </w:t>
                            </w:r>
                            <w:r w:rsidRPr="00160097">
                              <w:rPr>
                                <w:b/>
                                <w:noProof/>
                                <w:color w:val="FF0000"/>
                                <w:sz w:val="56"/>
                                <w:szCs w:val="56"/>
                                <w:lang w:eastAsia="es-ES"/>
                              </w:rPr>
                              <w:drawing>
                                <wp:inline distT="0" distB="0" distL="0" distR="0" wp14:anchorId="2C0E8720" wp14:editId="4462A6B9">
                                  <wp:extent cx="486000" cy="547200"/>
                                  <wp:effectExtent l="19050" t="19050" r="9525" b="24765"/>
                                  <wp:docPr id="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3884">
                                            <a:off x="0" y="0"/>
                                            <a:ext cx="486000" cy="547200"/>
                                          </a:xfrm>
                                          <a:prstGeom prst="rect">
                                            <a:avLst/>
                                          </a:prstGeom>
                                          <a:noFill/>
                                          <a:ln>
                                            <a:noFill/>
                                          </a:ln>
                                        </pic:spPr>
                                      </pic:pic>
                                    </a:graphicData>
                                  </a:graphic>
                                </wp:inline>
                              </w:drawing>
                            </w:r>
                          </w:p>
                          <w:p w14:paraId="7DB7097D" w14:textId="77777777" w:rsidR="00945E90" w:rsidRPr="00EE0441" w:rsidRDefault="00945E90" w:rsidP="00945E90">
                            <w:pPr>
                              <w:ind w:left="708"/>
                              <w:rPr>
                                <w:b/>
                                <w:color w:val="002060"/>
                                <w:sz w:val="24"/>
                                <w:szCs w:val="24"/>
                              </w:rPr>
                            </w:pPr>
                            <w:r w:rsidRPr="00EE0441">
                              <w:rPr>
                                <w:b/>
                                <w:color w:val="002060"/>
                                <w:sz w:val="24"/>
                                <w:szCs w:val="24"/>
                              </w:rPr>
                              <w:t xml:space="preserve">PLAN RENOVE </w:t>
                            </w:r>
                          </w:p>
                          <w:p w14:paraId="71F3EE1A" w14:textId="2818F6DE" w:rsidR="00945E90" w:rsidRPr="00EE0441" w:rsidRDefault="00945E90" w:rsidP="00945E90">
                            <w:pPr>
                              <w:ind w:left="708"/>
                              <w:rPr>
                                <w:b/>
                                <w:color w:val="002060"/>
                                <w:sz w:val="24"/>
                                <w:szCs w:val="24"/>
                              </w:rPr>
                            </w:pPr>
                            <w:r w:rsidRPr="00EE0441">
                              <w:rPr>
                                <w:b/>
                                <w:color w:val="002060"/>
                                <w:sz w:val="24"/>
                                <w:szCs w:val="24"/>
                              </w:rPr>
                              <w:t>DEL MUEBLE</w:t>
                            </w:r>
                            <w:r w:rsidR="00EA6A1E">
                              <w:rPr>
                                <w:b/>
                                <w:color w:val="002060"/>
                                <w:sz w:val="24"/>
                                <w:szCs w:val="24"/>
                              </w:rPr>
                              <w:t xml:space="preserve"> 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878D76" id="_x0000_t202" coordsize="21600,21600" o:spt="202" path="m,l,21600r21600,l21600,xe">
                <v:stroke joinstyle="miter"/>
                <v:path gradientshapeok="t" o:connecttype="rect"/>
              </v:shapetype>
              <v:shape id="Cuadro de texto 3" o:spid="_x0000_s1026" type="#_x0000_t202" style="position:absolute;left:0;text-align:left;margin-left:0;margin-top:.8pt;width:155.6pt;height:157.6pt;z-index:-2516531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" fillcolor="window" strokeweight=".5pt">
                <v:textbox>
                  <w:txbxContent>
                    <w:p w14:paraId="5B33B830" w14:textId="77777777" w:rsidR="00945E90" w:rsidRDefault="00945E90" w:rsidP="00945E90"/>
                    <w:p w14:paraId="6A2DE4FF" w14:textId="77777777" w:rsidR="00945E90" w:rsidRDefault="00945E90" w:rsidP="00945E90">
                      <w:pPr>
                        <w:rPr>
                          <w:b/>
                          <w:sz w:val="56"/>
                          <w:szCs w:val="56"/>
                        </w:rPr>
                      </w:pPr>
                      <w:r>
                        <w:rPr>
                          <w:sz w:val="96"/>
                          <w:szCs w:val="96"/>
                        </w:rPr>
                        <w:t xml:space="preserve">  </w:t>
                      </w:r>
                      <w:proofErr w:type="spellStart"/>
                      <w:r>
                        <w:rPr>
                          <w:b/>
                          <w:color w:val="FF0000"/>
                          <w:sz w:val="96"/>
                          <w:szCs w:val="96"/>
                        </w:rPr>
                        <w:t>C</w:t>
                      </w:r>
                      <w:r>
                        <w:rPr>
                          <w:b/>
                          <w:color w:val="FF0000"/>
                          <w:sz w:val="72"/>
                          <w:szCs w:val="72"/>
                        </w:rPr>
                        <w:t>cc</w:t>
                      </w:r>
                      <w:proofErr w:type="spellEnd"/>
                      <w:r>
                        <w:rPr>
                          <w:b/>
                          <w:color w:val="FF0000"/>
                          <w:sz w:val="56"/>
                          <w:szCs w:val="56"/>
                        </w:rPr>
                        <w:t xml:space="preserve"> </w:t>
                      </w:r>
                      <w:r w:rsidRPr="00160097">
                        <w:rPr>
                          <w:b/>
                          <w:noProof/>
                          <w:color w:val="FF0000"/>
                          <w:sz w:val="56"/>
                          <w:szCs w:val="56"/>
                          <w:lang w:eastAsia="es-ES"/>
                        </w:rPr>
                        <w:drawing>
                          <wp:inline distT="0" distB="0" distL="0" distR="0" wp14:anchorId="2C0E8720" wp14:editId="4462A6B9">
                            <wp:extent cx="486000" cy="547200"/>
                            <wp:effectExtent l="19050" t="19050" r="9525" b="24765"/>
                            <wp:docPr id="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03884">
                                      <a:off x="0" y="0"/>
                                      <a:ext cx="486000" cy="547200"/>
                                    </a:xfrm>
                                    <a:prstGeom prst="rect">
                                      <a:avLst/>
                                    </a:prstGeom>
                                    <a:noFill/>
                                    <a:ln>
                                      <a:noFill/>
                                    </a:ln>
                                  </pic:spPr>
                                </pic:pic>
                              </a:graphicData>
                            </a:graphic>
                          </wp:inline>
                        </w:drawing>
                      </w:r>
                    </w:p>
                    <w:p w14:paraId="7DB7097D" w14:textId="77777777" w:rsidR="00945E90" w:rsidRPr="00EE0441" w:rsidRDefault="00945E90" w:rsidP="00945E90">
                      <w:pPr>
                        <w:ind w:left="708"/>
                        <w:rPr>
                          <w:b/>
                          <w:color w:val="002060"/>
                          <w:sz w:val="24"/>
                          <w:szCs w:val="24"/>
                        </w:rPr>
                      </w:pPr>
                      <w:r w:rsidRPr="00EE0441">
                        <w:rPr>
                          <w:b/>
                          <w:color w:val="002060"/>
                          <w:sz w:val="24"/>
                          <w:szCs w:val="24"/>
                        </w:rPr>
                        <w:t xml:space="preserve">PLAN RENOVE </w:t>
                      </w:r>
                    </w:p>
                    <w:p w14:paraId="71F3EE1A" w14:textId="2818F6DE" w:rsidR="00945E90" w:rsidRPr="00EE0441" w:rsidRDefault="00945E90" w:rsidP="00945E90">
                      <w:pPr>
                        <w:ind w:left="708"/>
                        <w:rPr>
                          <w:b/>
                          <w:color w:val="002060"/>
                          <w:sz w:val="24"/>
                          <w:szCs w:val="24"/>
                        </w:rPr>
                      </w:pPr>
                      <w:r w:rsidRPr="00EE0441">
                        <w:rPr>
                          <w:b/>
                          <w:color w:val="002060"/>
                          <w:sz w:val="24"/>
                          <w:szCs w:val="24"/>
                        </w:rPr>
                        <w:t>DEL MUEBLE</w:t>
                      </w:r>
                      <w:r w:rsidR="00EA6A1E">
                        <w:rPr>
                          <w:b/>
                          <w:color w:val="002060"/>
                          <w:sz w:val="24"/>
                          <w:szCs w:val="24"/>
                        </w:rPr>
                        <w:t xml:space="preserve"> II</w:t>
                      </w:r>
                    </w:p>
                  </w:txbxContent>
                </v:textbox>
                <w10:wrap type="tight" anchorx="page"/>
              </v:shape>
            </w:pict>
          </mc:Fallback>
        </mc:AlternateContent>
      </w:r>
    </w:p>
    <w:p w14:paraId="13626AC1" w14:textId="77777777" w:rsidR="00945E90" w:rsidRDefault="00945E90" w:rsidP="00945E90">
      <w:pPr>
        <w:tabs>
          <w:tab w:val="left" w:pos="2511"/>
        </w:tabs>
        <w:jc w:val="center"/>
        <w:rPr>
          <w:b/>
          <w:sz w:val="32"/>
          <w:szCs w:val="32"/>
        </w:rPr>
      </w:pPr>
    </w:p>
    <w:p w14:paraId="41A61D18" w14:textId="77777777" w:rsidR="00945E90" w:rsidRDefault="00945E90" w:rsidP="00945E90">
      <w:pPr>
        <w:tabs>
          <w:tab w:val="left" w:pos="2511"/>
        </w:tabs>
        <w:jc w:val="center"/>
        <w:rPr>
          <w:b/>
          <w:sz w:val="32"/>
          <w:szCs w:val="32"/>
        </w:rPr>
      </w:pPr>
    </w:p>
    <w:p w14:paraId="1CB6F74A" w14:textId="77777777" w:rsidR="00945E90" w:rsidRDefault="00945E90" w:rsidP="00945E90">
      <w:pPr>
        <w:tabs>
          <w:tab w:val="left" w:pos="2511"/>
        </w:tabs>
        <w:jc w:val="center"/>
        <w:rPr>
          <w:b/>
          <w:sz w:val="32"/>
          <w:szCs w:val="32"/>
        </w:rPr>
      </w:pPr>
    </w:p>
    <w:p w14:paraId="323995FE" w14:textId="77777777" w:rsidR="00945E90" w:rsidRDefault="00945E90" w:rsidP="00945E90">
      <w:pPr>
        <w:tabs>
          <w:tab w:val="left" w:pos="2511"/>
        </w:tabs>
        <w:jc w:val="center"/>
        <w:rPr>
          <w:b/>
          <w:sz w:val="32"/>
          <w:szCs w:val="32"/>
        </w:rPr>
      </w:pPr>
    </w:p>
    <w:p w14:paraId="663C0F62" w14:textId="77777777" w:rsidR="00945E90" w:rsidRDefault="00945E90" w:rsidP="00945E90">
      <w:pPr>
        <w:tabs>
          <w:tab w:val="left" w:pos="2511"/>
        </w:tabs>
        <w:jc w:val="center"/>
        <w:rPr>
          <w:b/>
          <w:sz w:val="32"/>
          <w:szCs w:val="32"/>
        </w:rPr>
      </w:pPr>
    </w:p>
    <w:p w14:paraId="292701D6" w14:textId="77777777" w:rsidR="00945E90" w:rsidRDefault="00945E90" w:rsidP="00945E90">
      <w:pPr>
        <w:tabs>
          <w:tab w:val="left" w:pos="2511"/>
        </w:tabs>
        <w:jc w:val="center"/>
        <w:rPr>
          <w:b/>
          <w:sz w:val="32"/>
          <w:szCs w:val="32"/>
        </w:rPr>
      </w:pPr>
    </w:p>
    <w:p w14:paraId="587E4369" w14:textId="77777777" w:rsidR="00945E90" w:rsidRDefault="00945E90" w:rsidP="00945E90">
      <w:pPr>
        <w:tabs>
          <w:tab w:val="left" w:pos="2511"/>
        </w:tabs>
        <w:jc w:val="center"/>
        <w:rPr>
          <w:b/>
          <w:sz w:val="32"/>
          <w:szCs w:val="32"/>
        </w:rPr>
      </w:pPr>
    </w:p>
    <w:p w14:paraId="7EECF6B9" w14:textId="77777777" w:rsidR="00945E90" w:rsidRPr="000B5502" w:rsidRDefault="00945E90" w:rsidP="00945E90">
      <w:pPr>
        <w:tabs>
          <w:tab w:val="left" w:pos="2511"/>
        </w:tabs>
        <w:ind w:left="360"/>
        <w:rPr>
          <w:color w:val="C00000"/>
          <w:sz w:val="32"/>
          <w:szCs w:val="32"/>
        </w:rPr>
      </w:pPr>
      <w:r w:rsidRPr="000B5502">
        <w:rPr>
          <w:color w:val="C00000"/>
          <w:sz w:val="32"/>
          <w:szCs w:val="32"/>
        </w:rPr>
        <w:t xml:space="preserve">Introducción </w:t>
      </w:r>
    </w:p>
    <w:p w14:paraId="63C20068" w14:textId="4E3344B0" w:rsidR="00945E90" w:rsidRDefault="00945E90" w:rsidP="00945E90">
      <w:pPr>
        <w:ind w:left="360"/>
        <w:jc w:val="both"/>
      </w:pPr>
      <w:r w:rsidRPr="000B5502">
        <w:t>En un escenario comercial en plena crisis</w:t>
      </w:r>
      <w:r>
        <w:t>,</w:t>
      </w:r>
      <w:r w:rsidRPr="000B5502">
        <w:t xml:space="preserve"> producida </w:t>
      </w:r>
      <w:r>
        <w:t xml:space="preserve">inicialmente </w:t>
      </w:r>
      <w:r w:rsidRPr="000B5502">
        <w:t xml:space="preserve">por el </w:t>
      </w:r>
      <w:r>
        <w:t>Covid-19</w:t>
      </w:r>
      <w:r w:rsidRPr="000B5502">
        <w:t xml:space="preserve"> </w:t>
      </w:r>
      <w:r>
        <w:t>y</w:t>
      </w:r>
      <w:r w:rsidR="00EA6A1E">
        <w:t xml:space="preserve"> desde febrero de 2022</w:t>
      </w:r>
      <w:r>
        <w:t xml:space="preserve"> por la guerra de Ucrania, cuyos efectos, entre otros, han supuesto un incremento de precios de materias primas, energía, transporte y logística, que dificulta la recuperación, el </w:t>
      </w:r>
      <w:r w:rsidRPr="000B5502">
        <w:t>comercio de la región se</w:t>
      </w:r>
      <w:r>
        <w:t xml:space="preserve"> encuentra claramente resentido.</w:t>
      </w:r>
    </w:p>
    <w:p w14:paraId="24967085" w14:textId="77777777" w:rsidR="00945E90" w:rsidRPr="000B5502" w:rsidRDefault="00945E90" w:rsidP="00945E90">
      <w:pPr>
        <w:ind w:left="360"/>
        <w:jc w:val="both"/>
      </w:pPr>
      <w:r>
        <w:t>Una de las caídas de consumo se ha registrado en el sector del mueble, tanto por el parón del mercado inmobiliario como por el descenso de compra de primera vivienda, lo que ha afectado de manera especial a los sectores relacionados con el amueblamiento, provocando el descenso del consumo asociado a la renovación del mueble.</w:t>
      </w:r>
    </w:p>
    <w:p w14:paraId="3A6776E2" w14:textId="77777777" w:rsidR="00945E90" w:rsidRPr="000B5502" w:rsidRDefault="00945E90" w:rsidP="00945E90">
      <w:pPr>
        <w:ind w:left="360"/>
        <w:jc w:val="both"/>
      </w:pPr>
      <w:r>
        <w:t>En</w:t>
      </w:r>
      <w:r w:rsidRPr="000B5502">
        <w:t xml:space="preserve"> este escenario, se h</w:t>
      </w:r>
      <w:r>
        <w:t xml:space="preserve">ace necesario un plan de choque, </w:t>
      </w:r>
      <w:r w:rsidRPr="000B5502">
        <w:t>que facilite la reactivación de la economía en el sector del comercio minorista</w:t>
      </w:r>
      <w:r>
        <w:t xml:space="preserve"> del mueble</w:t>
      </w:r>
      <w:r w:rsidRPr="000B5502">
        <w:t xml:space="preserve"> a través de incentivar el gasto de la ciudadanía, promocionando a</w:t>
      </w:r>
      <w:r>
        <w:t>yudas que promuevan el comercio de dicho sector.</w:t>
      </w:r>
    </w:p>
    <w:p w14:paraId="2E488A67" w14:textId="77777777" w:rsidR="00945E90" w:rsidRPr="000B5502" w:rsidRDefault="00945E90" w:rsidP="00945E90">
      <w:pPr>
        <w:ind w:left="360"/>
        <w:jc w:val="both"/>
      </w:pPr>
      <w:r w:rsidRPr="000B5502">
        <w:t xml:space="preserve">La Cámara Oficial de Comercio, Industria, Servicios y Navegación de Cantabria es una corporación de derecho público regida por la Ley 4/2014, de 1 de abril, Básica de las Cámaras Oficiales de Comercio, Industria, Servicios y Navegación, que reconoce la importancia </w:t>
      </w:r>
      <w:r>
        <w:t xml:space="preserve">de </w:t>
      </w:r>
      <w:r w:rsidRPr="000B5502">
        <w:t>la labor de las Cámaras, como instituciones intermedias en la representación, promoción y defensa de los intereses generales del comercio, la industria, los servicios y la navegación y en la consolidación del tejido económico del país. Bajo la tutela de las Administraciones Públicas, las cámaras son instrumentos de la Administración, que desarrollan las funciones que les son encomendadas por Ley.</w:t>
      </w:r>
    </w:p>
    <w:p w14:paraId="2FF26424" w14:textId="090885E2" w:rsidR="00945E90" w:rsidRPr="000B5502" w:rsidRDefault="00945E90" w:rsidP="00945E90">
      <w:pPr>
        <w:ind w:left="360"/>
        <w:jc w:val="both"/>
      </w:pPr>
      <w:r w:rsidRPr="000B5502">
        <w:t>La Ley 4/2014 recoge que todas las personas físicas o jurídicas, nacionales o extranjeras, que ejerzan actividades comerciales, industriales, de servicios o navieras en territorio nacional formarán parte de las Cámaras Oficiales de Comercio, Industria, Servicios y Navegación dentro de cuya circunscripción tengan establecimientos, delegaciones o agencias, sin que de ello se desprenda obligación económica alguna ni ningún tipo de carga administrativa, procediéndose a la adscripción de oficio de las mismas. Por tanto, todas las personas físicas o jurídicas de esta naturaleza que desarrollan su actividad en Cantabria están adscritas por ley a la</w:t>
      </w:r>
      <w:r w:rsidR="00EA6A1E">
        <w:t>s</w:t>
      </w:r>
      <w:r w:rsidRPr="000B5502">
        <w:t xml:space="preserve"> Cámara</w:t>
      </w:r>
      <w:r w:rsidR="00EA6A1E">
        <w:t>s</w:t>
      </w:r>
      <w:r w:rsidRPr="000B5502">
        <w:t xml:space="preserve"> d</w:t>
      </w:r>
      <w:r w:rsidR="00EA6A1E">
        <w:t>e Comercio de Cantabria, que</w:t>
      </w:r>
      <w:r w:rsidRPr="000B5502">
        <w:t xml:space="preserve"> controla</w:t>
      </w:r>
      <w:r w:rsidR="00EA6A1E">
        <w:t>n</w:t>
      </w:r>
      <w:r w:rsidRPr="000B5502">
        <w:t xml:space="preserve"> sus altas y bajas empresariales a través de la herramienta denominada “Censo empresarial” que es actualizada trimestralmente a través del Ministerio de Hacienda. Esta información es competencia exclusiva de la</w:t>
      </w:r>
      <w:r w:rsidR="00EA6A1E">
        <w:t>s</w:t>
      </w:r>
      <w:r w:rsidRPr="000B5502">
        <w:t xml:space="preserve"> Cámara</w:t>
      </w:r>
      <w:r w:rsidR="00EA6A1E">
        <w:t>s</w:t>
      </w:r>
      <w:r w:rsidRPr="000B5502">
        <w:t xml:space="preserve"> de Comercio y facilita sobremanera el control empresarial en propuestas co</w:t>
      </w:r>
      <w:r>
        <w:t>mo la que actualmente se pretende.</w:t>
      </w:r>
    </w:p>
    <w:p w14:paraId="00F880F0" w14:textId="46735313" w:rsidR="00945E90" w:rsidRPr="000B5502" w:rsidRDefault="00945E90" w:rsidP="00945E90">
      <w:pPr>
        <w:ind w:left="360"/>
        <w:jc w:val="both"/>
      </w:pPr>
      <w:r w:rsidRPr="000B5502">
        <w:t>Por todo ello</w:t>
      </w:r>
      <w:r>
        <w:t xml:space="preserve"> y para el desarrollo del programa </w:t>
      </w:r>
      <w:r w:rsidRPr="000B5502">
        <w:t>“</w:t>
      </w:r>
      <w:r>
        <w:t>Plan Renove del Mueble</w:t>
      </w:r>
      <w:r w:rsidR="00AE6770">
        <w:t xml:space="preserve"> II</w:t>
      </w:r>
      <w:r w:rsidRPr="000B5502">
        <w:t>” se plantea un</w:t>
      </w:r>
      <w:r>
        <w:t>a</w:t>
      </w:r>
      <w:r w:rsidRPr="000B5502">
        <w:t xml:space="preserve"> </w:t>
      </w:r>
      <w:r>
        <w:t xml:space="preserve">campaña </w:t>
      </w:r>
      <w:r w:rsidRPr="000B5502">
        <w:t xml:space="preserve">de </w:t>
      </w:r>
      <w:r w:rsidR="008F6757">
        <w:t>bono</w:t>
      </w:r>
      <w:r w:rsidR="009D7D85">
        <w:t>s</w:t>
      </w:r>
      <w:r w:rsidRPr="000B5502">
        <w:t xml:space="preserve"> comerciales que estimule el consumo</w:t>
      </w:r>
      <w:r>
        <w:t xml:space="preserve"> del sector del mueble</w:t>
      </w:r>
      <w:r w:rsidRPr="000B5502">
        <w:t xml:space="preserve"> en la región, dado que son conocidas otras iniciativas llevadas a cabo en diferentes Comunidades Autónomas</w:t>
      </w:r>
      <w:r>
        <w:t>, que han evidenciado dicho estímulo.</w:t>
      </w:r>
    </w:p>
    <w:p w14:paraId="58773214" w14:textId="77777777" w:rsidR="00945E90" w:rsidRDefault="00945E90" w:rsidP="00945E90">
      <w:pPr>
        <w:ind w:firstLine="360"/>
      </w:pPr>
      <w:r>
        <w:t xml:space="preserve">La presente propuesta se apoya en 3 desarrollos clave: </w:t>
      </w:r>
    </w:p>
    <w:p w14:paraId="6FC920A0" w14:textId="77777777" w:rsidR="00945E90" w:rsidRPr="00B46F3D" w:rsidRDefault="00945E90" w:rsidP="00945E90">
      <w:pPr>
        <w:pStyle w:val="Prrafodelista"/>
        <w:numPr>
          <w:ilvl w:val="0"/>
          <w:numId w:val="7"/>
        </w:numPr>
        <w:kinsoku w:val="0"/>
        <w:overflowPunct w:val="0"/>
        <w:autoSpaceDE w:val="0"/>
        <w:autoSpaceDN w:val="0"/>
        <w:adjustRightInd w:val="0"/>
        <w:spacing w:after="0" w:line="240" w:lineRule="auto"/>
        <w:ind w:right="147"/>
        <w:jc w:val="both"/>
        <w:rPr>
          <w:rFonts w:cstheme="minorHAnsi"/>
          <w:color w:val="010202"/>
        </w:rPr>
      </w:pPr>
      <w:r>
        <w:rPr>
          <w:rFonts w:cstheme="minorHAnsi"/>
          <w:color w:val="010202"/>
        </w:rPr>
        <w:t>Campaña de c</w:t>
      </w:r>
      <w:r w:rsidRPr="00B46F3D">
        <w:rPr>
          <w:rFonts w:cstheme="minorHAnsi"/>
          <w:color w:val="010202"/>
        </w:rPr>
        <w:t>omunicación</w:t>
      </w:r>
      <w:r>
        <w:rPr>
          <w:rFonts w:cstheme="minorHAnsi"/>
          <w:color w:val="010202"/>
        </w:rPr>
        <w:t>.</w:t>
      </w:r>
    </w:p>
    <w:p w14:paraId="11F58CFE" w14:textId="77777777" w:rsidR="00945E90" w:rsidRDefault="00945E90" w:rsidP="00945E90">
      <w:pPr>
        <w:pStyle w:val="Prrafodelista"/>
        <w:kinsoku w:val="0"/>
        <w:overflowPunct w:val="0"/>
        <w:autoSpaceDE w:val="0"/>
        <w:autoSpaceDN w:val="0"/>
        <w:adjustRightInd w:val="0"/>
        <w:spacing w:after="0" w:line="240" w:lineRule="auto"/>
        <w:ind w:left="476" w:right="147"/>
        <w:contextualSpacing w:val="0"/>
        <w:jc w:val="both"/>
        <w:rPr>
          <w:rFonts w:cstheme="minorHAnsi"/>
          <w:color w:val="010202"/>
        </w:rPr>
      </w:pPr>
    </w:p>
    <w:p w14:paraId="142EB149" w14:textId="77777777" w:rsidR="00945E90" w:rsidRPr="00B46F3D" w:rsidRDefault="00945E90" w:rsidP="00945E90">
      <w:pPr>
        <w:pStyle w:val="Prrafodelista"/>
        <w:numPr>
          <w:ilvl w:val="0"/>
          <w:numId w:val="7"/>
        </w:numPr>
        <w:kinsoku w:val="0"/>
        <w:overflowPunct w:val="0"/>
        <w:autoSpaceDE w:val="0"/>
        <w:autoSpaceDN w:val="0"/>
        <w:adjustRightInd w:val="0"/>
        <w:spacing w:after="0" w:line="240" w:lineRule="auto"/>
        <w:ind w:right="147"/>
        <w:jc w:val="both"/>
        <w:rPr>
          <w:rFonts w:cstheme="minorHAnsi"/>
          <w:color w:val="010202"/>
        </w:rPr>
      </w:pPr>
      <w:r w:rsidRPr="00B46F3D">
        <w:rPr>
          <w:rFonts w:cstheme="minorHAnsi"/>
          <w:color w:val="010202"/>
        </w:rPr>
        <w:t>Desarrollo de la iniciativa</w:t>
      </w:r>
      <w:r>
        <w:rPr>
          <w:rFonts w:cstheme="minorHAnsi"/>
          <w:color w:val="010202"/>
        </w:rPr>
        <w:t>.</w:t>
      </w:r>
      <w:r w:rsidRPr="00B46F3D">
        <w:rPr>
          <w:rFonts w:cstheme="minorHAnsi"/>
          <w:color w:val="010202"/>
        </w:rPr>
        <w:t xml:space="preserve"> </w:t>
      </w:r>
    </w:p>
    <w:p w14:paraId="5E53FC28" w14:textId="77777777" w:rsidR="00945E90" w:rsidRPr="0037494E" w:rsidRDefault="00945E90" w:rsidP="00945E90">
      <w:pPr>
        <w:pStyle w:val="Prrafodelista"/>
        <w:rPr>
          <w:rFonts w:cstheme="minorHAnsi"/>
          <w:color w:val="010202"/>
        </w:rPr>
      </w:pPr>
    </w:p>
    <w:p w14:paraId="56FD850A" w14:textId="77777777" w:rsidR="00945E90" w:rsidRDefault="00945E90" w:rsidP="00945E90">
      <w:pPr>
        <w:pStyle w:val="Prrafodelista"/>
        <w:kinsoku w:val="0"/>
        <w:overflowPunct w:val="0"/>
        <w:autoSpaceDE w:val="0"/>
        <w:autoSpaceDN w:val="0"/>
        <w:adjustRightInd w:val="0"/>
        <w:spacing w:after="0" w:line="240" w:lineRule="auto"/>
        <w:ind w:left="1199" w:right="147"/>
        <w:contextualSpacing w:val="0"/>
        <w:jc w:val="both"/>
        <w:rPr>
          <w:rFonts w:cstheme="minorHAnsi"/>
          <w:color w:val="010202"/>
        </w:rPr>
      </w:pPr>
    </w:p>
    <w:p w14:paraId="56E5A9CC" w14:textId="77777777" w:rsidR="00945E90" w:rsidRDefault="00945E90" w:rsidP="00945E90">
      <w:pPr>
        <w:pStyle w:val="Prrafodelista"/>
        <w:numPr>
          <w:ilvl w:val="0"/>
          <w:numId w:val="5"/>
        </w:numPr>
        <w:kinsoku w:val="0"/>
        <w:overflowPunct w:val="0"/>
        <w:autoSpaceDE w:val="0"/>
        <w:autoSpaceDN w:val="0"/>
        <w:adjustRightInd w:val="0"/>
        <w:spacing w:after="0" w:line="240" w:lineRule="auto"/>
        <w:ind w:right="147" w:hanging="195"/>
        <w:jc w:val="both"/>
        <w:rPr>
          <w:rFonts w:cstheme="minorHAnsi"/>
          <w:color w:val="010202"/>
        </w:rPr>
      </w:pPr>
      <w:r>
        <w:rPr>
          <w:rFonts w:cstheme="minorHAnsi"/>
          <w:color w:val="010202"/>
        </w:rPr>
        <w:t xml:space="preserve"> </w:t>
      </w:r>
      <w:r w:rsidRPr="00E93B4F">
        <w:rPr>
          <w:rFonts w:cstheme="minorHAnsi"/>
          <w:color w:val="010202"/>
        </w:rPr>
        <w:t>Justificación del programa</w:t>
      </w:r>
      <w:r>
        <w:rPr>
          <w:rFonts w:cstheme="minorHAnsi"/>
          <w:color w:val="010202"/>
        </w:rPr>
        <w:t>.</w:t>
      </w:r>
    </w:p>
    <w:p w14:paraId="43AFD6CB" w14:textId="77777777" w:rsidR="00945E90" w:rsidRDefault="00945E90" w:rsidP="00945E90">
      <w:pPr>
        <w:pStyle w:val="Prrafodelista"/>
        <w:kinsoku w:val="0"/>
        <w:overflowPunct w:val="0"/>
        <w:autoSpaceDE w:val="0"/>
        <w:autoSpaceDN w:val="0"/>
        <w:adjustRightInd w:val="0"/>
        <w:spacing w:after="0" w:line="240" w:lineRule="auto"/>
        <w:ind w:left="479" w:right="147"/>
        <w:jc w:val="both"/>
        <w:rPr>
          <w:rFonts w:cstheme="minorHAnsi"/>
          <w:color w:val="010202"/>
        </w:rPr>
      </w:pPr>
    </w:p>
    <w:p w14:paraId="4BD001DD" w14:textId="77777777" w:rsidR="00945E90" w:rsidRDefault="00945E90" w:rsidP="00945E90">
      <w:pPr>
        <w:kinsoku w:val="0"/>
        <w:overflowPunct w:val="0"/>
        <w:autoSpaceDE w:val="0"/>
        <w:autoSpaceDN w:val="0"/>
        <w:adjustRightInd w:val="0"/>
        <w:spacing w:before="18" w:after="0" w:line="232" w:lineRule="auto"/>
        <w:ind w:left="119" w:right="120"/>
        <w:jc w:val="both"/>
        <w:rPr>
          <w:rFonts w:cstheme="minorHAnsi"/>
        </w:rPr>
      </w:pPr>
      <w:r>
        <w:rPr>
          <w:rFonts w:cstheme="minorHAnsi"/>
        </w:rPr>
        <w:t xml:space="preserve">   Estos desarrollos quedan desglosados a continuación de la siguiente forma:</w:t>
      </w:r>
    </w:p>
    <w:p w14:paraId="05E44624" w14:textId="77777777" w:rsidR="00945E90" w:rsidRDefault="00945E90" w:rsidP="00945E90">
      <w:pPr>
        <w:kinsoku w:val="0"/>
        <w:overflowPunct w:val="0"/>
        <w:autoSpaceDE w:val="0"/>
        <w:autoSpaceDN w:val="0"/>
        <w:adjustRightInd w:val="0"/>
        <w:spacing w:before="18" w:after="0" w:line="232" w:lineRule="auto"/>
        <w:ind w:left="119" w:right="120"/>
        <w:jc w:val="both"/>
        <w:rPr>
          <w:rFonts w:cstheme="minorHAnsi"/>
        </w:rPr>
      </w:pPr>
    </w:p>
    <w:p w14:paraId="2163982A" w14:textId="77777777" w:rsidR="00945E90" w:rsidRPr="000B5502" w:rsidRDefault="00945E90" w:rsidP="00945E90">
      <w:pPr>
        <w:pStyle w:val="Prrafodelista"/>
        <w:numPr>
          <w:ilvl w:val="0"/>
          <w:numId w:val="9"/>
        </w:numPr>
        <w:tabs>
          <w:tab w:val="left" w:pos="2511"/>
        </w:tabs>
        <w:rPr>
          <w:color w:val="C00000"/>
          <w:sz w:val="32"/>
          <w:szCs w:val="32"/>
        </w:rPr>
      </w:pPr>
      <w:r w:rsidRPr="000B5502">
        <w:rPr>
          <w:color w:val="C00000"/>
          <w:sz w:val="32"/>
          <w:szCs w:val="32"/>
        </w:rPr>
        <w:t>Campaña de comunicación</w:t>
      </w:r>
      <w:r>
        <w:rPr>
          <w:color w:val="C00000"/>
          <w:sz w:val="32"/>
          <w:szCs w:val="32"/>
        </w:rPr>
        <w:t>:</w:t>
      </w:r>
    </w:p>
    <w:p w14:paraId="04D148DF" w14:textId="77777777" w:rsidR="00945E90" w:rsidRDefault="00945E90" w:rsidP="00945E90">
      <w:pPr>
        <w:ind w:left="284"/>
        <w:jc w:val="both"/>
      </w:pPr>
      <w:r>
        <w:t xml:space="preserve">El desarrollo de la campaña de comunicación a través de la Cámara de Comercio de Cantabria se podrá subcontratar a agencias especializadas, debiendo ejecutarse las siguientes actuaciones: </w:t>
      </w:r>
    </w:p>
    <w:p w14:paraId="6BE53CAB" w14:textId="77777777" w:rsidR="00945E90" w:rsidRPr="000B5502" w:rsidRDefault="00945E90" w:rsidP="00945E90">
      <w:pPr>
        <w:pStyle w:val="Prrafodelista"/>
        <w:numPr>
          <w:ilvl w:val="1"/>
          <w:numId w:val="6"/>
        </w:numPr>
        <w:autoSpaceDE w:val="0"/>
        <w:autoSpaceDN w:val="0"/>
        <w:adjustRightInd w:val="0"/>
        <w:spacing w:before="220" w:after="120" w:line="240" w:lineRule="auto"/>
        <w:ind w:left="284" w:firstLine="0"/>
        <w:contextualSpacing w:val="0"/>
        <w:jc w:val="both"/>
      </w:pPr>
      <w:r w:rsidRPr="000B5502">
        <w:t xml:space="preserve">Al menos una rueda de prensa al inicio del periodo de adhesión de los comercios </w:t>
      </w:r>
    </w:p>
    <w:p w14:paraId="54556C06" w14:textId="77777777" w:rsidR="00945E90" w:rsidRPr="000B5502" w:rsidRDefault="00945E90" w:rsidP="00945E90">
      <w:pPr>
        <w:pStyle w:val="Prrafodelista"/>
        <w:numPr>
          <w:ilvl w:val="1"/>
          <w:numId w:val="6"/>
        </w:numPr>
        <w:autoSpaceDE w:val="0"/>
        <w:autoSpaceDN w:val="0"/>
        <w:adjustRightInd w:val="0"/>
        <w:spacing w:before="220" w:after="120" w:line="240" w:lineRule="auto"/>
        <w:ind w:left="284" w:firstLine="0"/>
        <w:contextualSpacing w:val="0"/>
        <w:jc w:val="both"/>
      </w:pPr>
      <w:r w:rsidRPr="000B5502">
        <w:t>Dos vídeos promocionales, uno destinado a comerciantes y otro destinado a usuarios.</w:t>
      </w:r>
    </w:p>
    <w:p w14:paraId="6C1DFE6A" w14:textId="77777777" w:rsidR="00945E90" w:rsidRPr="000B5502" w:rsidRDefault="00945E90" w:rsidP="00945E90">
      <w:pPr>
        <w:pStyle w:val="Prrafodelista"/>
        <w:numPr>
          <w:ilvl w:val="1"/>
          <w:numId w:val="6"/>
        </w:numPr>
        <w:autoSpaceDE w:val="0"/>
        <w:autoSpaceDN w:val="0"/>
        <w:adjustRightInd w:val="0"/>
        <w:spacing w:before="220" w:after="120" w:line="240" w:lineRule="auto"/>
        <w:ind w:left="284" w:firstLine="0"/>
        <w:contextualSpacing w:val="0"/>
        <w:jc w:val="both"/>
      </w:pPr>
      <w:r w:rsidRPr="000B5502">
        <w:t>Campaña en redes sociales, campaña en Google y página web del proyecto.</w:t>
      </w:r>
    </w:p>
    <w:p w14:paraId="55B61959" w14:textId="77777777" w:rsidR="00945E90" w:rsidRPr="000B5502" w:rsidRDefault="00945E90" w:rsidP="00945E90">
      <w:pPr>
        <w:pStyle w:val="Prrafodelista"/>
        <w:numPr>
          <w:ilvl w:val="1"/>
          <w:numId w:val="6"/>
        </w:numPr>
        <w:autoSpaceDE w:val="0"/>
        <w:autoSpaceDN w:val="0"/>
        <w:adjustRightInd w:val="0"/>
        <w:spacing w:before="220" w:after="120" w:line="240" w:lineRule="auto"/>
        <w:ind w:left="284" w:firstLine="0"/>
        <w:contextualSpacing w:val="0"/>
        <w:jc w:val="both"/>
      </w:pPr>
      <w:r w:rsidRPr="000B5502">
        <w:t>Campaña en medios: prensa escrita y/o emisoras de radio.</w:t>
      </w:r>
    </w:p>
    <w:p w14:paraId="45F75A73" w14:textId="77777777" w:rsidR="00945E90" w:rsidRPr="000B5502" w:rsidRDefault="00945E90" w:rsidP="00945E90">
      <w:pPr>
        <w:pStyle w:val="Prrafodelista"/>
        <w:numPr>
          <w:ilvl w:val="1"/>
          <w:numId w:val="6"/>
        </w:numPr>
        <w:autoSpaceDE w:val="0"/>
        <w:autoSpaceDN w:val="0"/>
        <w:adjustRightInd w:val="0"/>
        <w:spacing w:before="220" w:after="120" w:line="240" w:lineRule="auto"/>
        <w:ind w:left="284" w:firstLine="0"/>
        <w:contextualSpacing w:val="0"/>
        <w:jc w:val="both"/>
      </w:pPr>
      <w:r w:rsidRPr="000B5502">
        <w:t xml:space="preserve">Identificación para ubicar en los establecimientos adheridos </w:t>
      </w:r>
    </w:p>
    <w:p w14:paraId="3D55D5EE" w14:textId="77777777" w:rsidR="00945E90" w:rsidRPr="000B5502" w:rsidRDefault="00945E90" w:rsidP="00945E90">
      <w:pPr>
        <w:ind w:left="284"/>
        <w:rPr>
          <w:rFonts w:cstheme="minorHAnsi"/>
          <w:bCs/>
        </w:rPr>
      </w:pPr>
    </w:p>
    <w:p w14:paraId="20FCD15F" w14:textId="77777777" w:rsidR="00945E90" w:rsidRPr="000B5502" w:rsidRDefault="00945E90" w:rsidP="00945E90">
      <w:pPr>
        <w:ind w:left="284"/>
        <w:rPr>
          <w:rFonts w:cstheme="minorHAnsi"/>
          <w:bCs/>
        </w:rPr>
      </w:pPr>
      <w:r w:rsidRPr="000B5502">
        <w:rPr>
          <w:rFonts w:cstheme="minorHAnsi"/>
          <w:bCs/>
        </w:rPr>
        <w:t>Todas las acciones publicitarias deben contener el siguiente logotipo y/o lema:</w:t>
      </w:r>
    </w:p>
    <w:p w14:paraId="1DF8EF0C" w14:textId="77777777" w:rsidR="00945E90" w:rsidRPr="00DC34CF" w:rsidRDefault="00945E90" w:rsidP="00945E90">
      <w:pPr>
        <w:ind w:left="284"/>
        <w:rPr>
          <w:rFonts w:cstheme="minorHAnsi"/>
          <w:bCs/>
        </w:rPr>
      </w:pPr>
    </w:p>
    <w:p w14:paraId="71F76869" w14:textId="77777777" w:rsidR="00945E90" w:rsidRDefault="00945E90" w:rsidP="00945E90">
      <w:pPr>
        <w:ind w:left="284"/>
        <w:rPr>
          <w:rFonts w:cstheme="minorHAnsi"/>
          <w:b/>
          <w:bCs/>
        </w:rPr>
      </w:pPr>
      <w:r>
        <w:rPr>
          <w:rFonts w:ascii="Times New Roman" w:hAnsi="Times New Roman" w:cs="Times New Roman"/>
          <w:noProof/>
          <w:sz w:val="24"/>
          <w:szCs w:val="24"/>
          <w:lang w:eastAsia="es-ES"/>
        </w:rPr>
        <mc:AlternateContent>
          <mc:Choice Requires="wps">
            <w:drawing>
              <wp:anchor distT="0" distB="0" distL="114300" distR="114300" simplePos="0" relativeHeight="251661312" behindDoc="0" locked="0" layoutInCell="1" allowOverlap="1" wp14:anchorId="570416E8" wp14:editId="52EFB6B8">
                <wp:simplePos x="0" y="0"/>
                <wp:positionH relativeFrom="margin">
                  <wp:posOffset>1363980</wp:posOffset>
                </wp:positionH>
                <wp:positionV relativeFrom="paragraph">
                  <wp:posOffset>10795</wp:posOffset>
                </wp:positionV>
                <wp:extent cx="1976755" cy="1994535"/>
                <wp:effectExtent l="0" t="0" r="23495" b="24765"/>
                <wp:wrapNone/>
                <wp:docPr id="4" name="Cuadro de texto 4"/>
                <wp:cNvGraphicFramePr/>
                <a:graphic xmlns:a="http://schemas.openxmlformats.org/drawingml/2006/main">
                  <a:graphicData uri="http://schemas.microsoft.com/office/word/2010/wordprocessingShape">
                    <wps:wsp>
                      <wps:cNvSpPr txBox="1"/>
                      <wps:spPr>
                        <a:xfrm>
                          <a:off x="0" y="0"/>
                          <a:ext cx="1976755" cy="1994535"/>
                        </a:xfrm>
                        <a:prstGeom prst="rect">
                          <a:avLst/>
                        </a:prstGeom>
                        <a:solidFill>
                          <a:schemeClr val="lt1"/>
                        </a:solidFill>
                        <a:ln w="6350">
                          <a:solidFill>
                            <a:prstClr val="black"/>
                          </a:solidFill>
                        </a:ln>
                      </wps:spPr>
                      <wps:txbx>
                        <w:txbxContent>
                          <w:p w14:paraId="130FC63A" w14:textId="77777777" w:rsidR="00945E90" w:rsidRDefault="00945E90" w:rsidP="00945E90"/>
                          <w:p w14:paraId="5F346474" w14:textId="77777777" w:rsidR="00945E90" w:rsidRDefault="00945E90" w:rsidP="00945E90">
                            <w:pPr>
                              <w:rPr>
                                <w:b/>
                                <w:sz w:val="56"/>
                                <w:szCs w:val="56"/>
                              </w:rPr>
                            </w:pPr>
                            <w:r>
                              <w:rPr>
                                <w:sz w:val="96"/>
                                <w:szCs w:val="96"/>
                              </w:rPr>
                              <w:t xml:space="preserve">  </w:t>
                            </w:r>
                            <w:proofErr w:type="spellStart"/>
                            <w:r>
                              <w:rPr>
                                <w:b/>
                                <w:color w:val="FF0000"/>
                                <w:sz w:val="96"/>
                                <w:szCs w:val="96"/>
                              </w:rPr>
                              <w:t>C</w:t>
                            </w:r>
                            <w:r>
                              <w:rPr>
                                <w:b/>
                                <w:color w:val="FF0000"/>
                                <w:sz w:val="72"/>
                                <w:szCs w:val="72"/>
                              </w:rPr>
                              <w:t>cc</w:t>
                            </w:r>
                            <w:proofErr w:type="spellEnd"/>
                            <w:r>
                              <w:rPr>
                                <w:b/>
                                <w:color w:val="FF0000"/>
                                <w:sz w:val="56"/>
                                <w:szCs w:val="56"/>
                              </w:rPr>
                              <w:t xml:space="preserve"> </w:t>
                            </w:r>
                          </w:p>
                          <w:p w14:paraId="77FE979F" w14:textId="77777777" w:rsidR="00945E90" w:rsidRPr="00EE0441" w:rsidRDefault="00945E90" w:rsidP="00945E90">
                            <w:pPr>
                              <w:ind w:left="708"/>
                              <w:rPr>
                                <w:b/>
                                <w:color w:val="002060"/>
                                <w:sz w:val="24"/>
                                <w:szCs w:val="24"/>
                              </w:rPr>
                            </w:pPr>
                            <w:r w:rsidRPr="00EE0441">
                              <w:rPr>
                                <w:b/>
                                <w:color w:val="002060"/>
                                <w:sz w:val="24"/>
                                <w:szCs w:val="24"/>
                              </w:rPr>
                              <w:t xml:space="preserve">PLAN RENOVE </w:t>
                            </w:r>
                          </w:p>
                          <w:p w14:paraId="7D0B94A9" w14:textId="616A2A2A" w:rsidR="00945E90" w:rsidRPr="00EE0441" w:rsidRDefault="00945E90" w:rsidP="00945E90">
                            <w:pPr>
                              <w:ind w:left="708"/>
                              <w:rPr>
                                <w:b/>
                                <w:sz w:val="24"/>
                                <w:szCs w:val="24"/>
                              </w:rPr>
                            </w:pPr>
                            <w:r w:rsidRPr="00EE0441">
                              <w:rPr>
                                <w:b/>
                                <w:color w:val="002060"/>
                                <w:sz w:val="24"/>
                                <w:szCs w:val="24"/>
                              </w:rPr>
                              <w:t>DEL MUEBLE</w:t>
                            </w:r>
                            <w:r w:rsidR="00AE6770">
                              <w:rPr>
                                <w:b/>
                                <w:color w:val="002060"/>
                                <w:sz w:val="24"/>
                                <w:szCs w:val="24"/>
                              </w:rPr>
                              <w:t xml:space="preserve"> 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416E8" id="Cuadro de texto 4" o:spid="_x0000_s1027" type="#_x0000_t202" style="position:absolute;left:0;text-align:left;margin-left:107.4pt;margin-top:.85pt;width:155.65pt;height:157.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" fillcolor="white [3201]" strokeweight=".5pt">
                <v:textbox>
                  <w:txbxContent>
                    <w:p w14:paraId="130FC63A" w14:textId="77777777" w:rsidR="00945E90" w:rsidRDefault="00945E90" w:rsidP="00945E90"/>
                    <w:p w14:paraId="5F346474" w14:textId="77777777" w:rsidR="00945E90" w:rsidRDefault="00945E90" w:rsidP="00945E90">
                      <w:pPr>
                        <w:rPr>
                          <w:b/>
                          <w:sz w:val="56"/>
                          <w:szCs w:val="56"/>
                        </w:rPr>
                      </w:pPr>
                      <w:r>
                        <w:rPr>
                          <w:sz w:val="96"/>
                          <w:szCs w:val="96"/>
                        </w:rPr>
                        <w:t xml:space="preserve">  </w:t>
                      </w:r>
                      <w:proofErr w:type="spellStart"/>
                      <w:r>
                        <w:rPr>
                          <w:b/>
                          <w:color w:val="FF0000"/>
                          <w:sz w:val="96"/>
                          <w:szCs w:val="96"/>
                        </w:rPr>
                        <w:t>C</w:t>
                      </w:r>
                      <w:r>
                        <w:rPr>
                          <w:b/>
                          <w:color w:val="FF0000"/>
                          <w:sz w:val="72"/>
                          <w:szCs w:val="72"/>
                        </w:rPr>
                        <w:t>cc</w:t>
                      </w:r>
                      <w:proofErr w:type="spellEnd"/>
                      <w:r>
                        <w:rPr>
                          <w:b/>
                          <w:color w:val="FF0000"/>
                          <w:sz w:val="56"/>
                          <w:szCs w:val="56"/>
                        </w:rPr>
                        <w:t xml:space="preserve"> </w:t>
                      </w:r>
                    </w:p>
                    <w:p w14:paraId="77FE979F" w14:textId="77777777" w:rsidR="00945E90" w:rsidRPr="00EE0441" w:rsidRDefault="00945E90" w:rsidP="00945E90">
                      <w:pPr>
                        <w:ind w:left="708"/>
                        <w:rPr>
                          <w:b/>
                          <w:color w:val="002060"/>
                          <w:sz w:val="24"/>
                          <w:szCs w:val="24"/>
                        </w:rPr>
                      </w:pPr>
                      <w:r w:rsidRPr="00EE0441">
                        <w:rPr>
                          <w:b/>
                          <w:color w:val="002060"/>
                          <w:sz w:val="24"/>
                          <w:szCs w:val="24"/>
                        </w:rPr>
                        <w:t xml:space="preserve">PLAN RENOVE </w:t>
                      </w:r>
                    </w:p>
                    <w:p w14:paraId="7D0B94A9" w14:textId="616A2A2A" w:rsidR="00945E90" w:rsidRPr="00EE0441" w:rsidRDefault="00945E90" w:rsidP="00945E90">
                      <w:pPr>
                        <w:ind w:left="708"/>
                        <w:rPr>
                          <w:b/>
                          <w:sz w:val="24"/>
                          <w:szCs w:val="24"/>
                        </w:rPr>
                      </w:pPr>
                      <w:r w:rsidRPr="00EE0441">
                        <w:rPr>
                          <w:b/>
                          <w:color w:val="002060"/>
                          <w:sz w:val="24"/>
                          <w:szCs w:val="24"/>
                        </w:rPr>
                        <w:t>DEL MUEBLE</w:t>
                      </w:r>
                      <w:r w:rsidR="00AE6770">
                        <w:rPr>
                          <w:b/>
                          <w:color w:val="002060"/>
                          <w:sz w:val="24"/>
                          <w:szCs w:val="24"/>
                        </w:rPr>
                        <w:t xml:space="preserve"> II</w:t>
                      </w:r>
                    </w:p>
                  </w:txbxContent>
                </v:textbox>
                <w10:wrap anchorx="margin"/>
              </v:shape>
            </w:pict>
          </mc:Fallback>
        </mc:AlternateContent>
      </w:r>
      <w:r>
        <w:rPr>
          <w:rFonts w:ascii="Times New Roman" w:hAnsi="Times New Roman" w:cs="Times New Roman"/>
          <w:noProof/>
          <w:sz w:val="24"/>
          <w:szCs w:val="24"/>
          <w:lang w:eastAsia="es-ES"/>
        </w:rPr>
        <w:t xml:space="preserve"> </w:t>
      </w:r>
    </w:p>
    <w:p w14:paraId="3B6D882B" w14:textId="77777777" w:rsidR="00945E90" w:rsidRDefault="00945E90" w:rsidP="00945E90">
      <w:pPr>
        <w:autoSpaceDE w:val="0"/>
        <w:autoSpaceDN w:val="0"/>
        <w:adjustRightInd w:val="0"/>
        <w:spacing w:before="220" w:after="120" w:line="240" w:lineRule="auto"/>
        <w:ind w:left="284"/>
        <w:jc w:val="both"/>
      </w:pPr>
      <w:r>
        <w:rPr>
          <w:noProof/>
          <w:lang w:eastAsia="es-ES"/>
        </w:rPr>
        <mc:AlternateContent>
          <mc:Choice Requires="wps">
            <w:drawing>
              <wp:anchor distT="0" distB="0" distL="114300" distR="114300" simplePos="0" relativeHeight="251662336" behindDoc="0" locked="0" layoutInCell="1" allowOverlap="1" wp14:anchorId="51419506" wp14:editId="5BFEDB66">
                <wp:simplePos x="0" y="0"/>
                <wp:positionH relativeFrom="column">
                  <wp:posOffset>2707005</wp:posOffset>
                </wp:positionH>
                <wp:positionV relativeFrom="paragraph">
                  <wp:posOffset>196215</wp:posOffset>
                </wp:positionV>
                <wp:extent cx="398780" cy="656590"/>
                <wp:effectExtent l="19050" t="0" r="20320" b="29210"/>
                <wp:wrapNone/>
                <wp:docPr id="6" name="Flecha: curvada hacia la izquierda 5"/>
                <wp:cNvGraphicFramePr/>
                <a:graphic xmlns:a="http://schemas.openxmlformats.org/drawingml/2006/main">
                  <a:graphicData uri="http://schemas.microsoft.com/office/word/2010/wordprocessingShape">
                    <wps:wsp>
                      <wps:cNvSpPr/>
                      <wps:spPr>
                        <a:xfrm>
                          <a:off x="0" y="0"/>
                          <a:ext cx="398780" cy="656590"/>
                        </a:xfrm>
                        <a:prstGeom prst="curved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DBFDCA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echa curvada hacia la izquierda 6" o:spid="_x0000_s1026" type="#_x0000_t103" style="position:absolute;margin-left:213.15pt;margin-top:15.45pt;width:31.4pt;height:5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" adj="15041,19960,5400" fillcolor="red" strokecolor="#1f4d78 [1604]" strokeweight="1pt"/>
            </w:pict>
          </mc:Fallback>
        </mc:AlternateContent>
      </w:r>
    </w:p>
    <w:p w14:paraId="740DB58E" w14:textId="77777777" w:rsidR="00945E90" w:rsidRDefault="00945E90" w:rsidP="00945E90">
      <w:pPr>
        <w:pStyle w:val="Prrafodelista"/>
        <w:numPr>
          <w:ilvl w:val="0"/>
          <w:numId w:val="1"/>
        </w:numPr>
        <w:autoSpaceDE w:val="0"/>
        <w:autoSpaceDN w:val="0"/>
        <w:adjustRightInd w:val="0"/>
        <w:spacing w:before="220" w:after="120" w:line="240" w:lineRule="auto"/>
        <w:ind w:left="284" w:firstLine="0"/>
        <w:contextualSpacing w:val="0"/>
        <w:jc w:val="both"/>
      </w:pPr>
    </w:p>
    <w:p w14:paraId="4CFB03EB" w14:textId="77777777" w:rsidR="00945E90" w:rsidRDefault="00945E90" w:rsidP="00945E90">
      <w:pPr>
        <w:tabs>
          <w:tab w:val="left" w:pos="5653"/>
        </w:tabs>
        <w:ind w:left="284"/>
        <w:rPr>
          <w:b/>
          <w:sz w:val="32"/>
          <w:szCs w:val="32"/>
        </w:rPr>
      </w:pPr>
      <w:r>
        <w:rPr>
          <w:b/>
          <w:sz w:val="32"/>
          <w:szCs w:val="32"/>
        </w:rPr>
        <w:t xml:space="preserve">  </w:t>
      </w:r>
      <w:r>
        <w:rPr>
          <w:b/>
          <w:sz w:val="32"/>
          <w:szCs w:val="32"/>
        </w:rPr>
        <w:tab/>
      </w:r>
    </w:p>
    <w:p w14:paraId="54D2279C" w14:textId="77777777" w:rsidR="00945E90" w:rsidRPr="00BC0DDA" w:rsidRDefault="00945E90" w:rsidP="00945E90">
      <w:pPr>
        <w:tabs>
          <w:tab w:val="left" w:pos="2511"/>
        </w:tabs>
        <w:ind w:left="284"/>
        <w:rPr>
          <w:b/>
          <w:sz w:val="32"/>
          <w:szCs w:val="32"/>
        </w:rPr>
      </w:pPr>
    </w:p>
    <w:p w14:paraId="1D467253" w14:textId="77777777" w:rsidR="00945E90" w:rsidRPr="00BC0DDA" w:rsidRDefault="00945E90" w:rsidP="00945E90">
      <w:pPr>
        <w:pStyle w:val="Prrafodelista"/>
        <w:tabs>
          <w:tab w:val="left" w:pos="2511"/>
        </w:tabs>
        <w:ind w:left="284"/>
        <w:rPr>
          <w:b/>
          <w:sz w:val="32"/>
          <w:szCs w:val="32"/>
        </w:rPr>
      </w:pPr>
    </w:p>
    <w:p w14:paraId="329CAE26" w14:textId="77777777" w:rsidR="00945E90" w:rsidRDefault="00945E90" w:rsidP="00945E90">
      <w:pPr>
        <w:tabs>
          <w:tab w:val="left" w:pos="2511"/>
        </w:tabs>
        <w:ind w:left="284"/>
        <w:rPr>
          <w:b/>
          <w:sz w:val="32"/>
          <w:szCs w:val="32"/>
        </w:rPr>
      </w:pPr>
      <w:r>
        <w:rPr>
          <w:b/>
          <w:sz w:val="32"/>
          <w:szCs w:val="32"/>
        </w:rPr>
        <w:t xml:space="preserve">    </w:t>
      </w:r>
    </w:p>
    <w:p w14:paraId="3FD1B308" w14:textId="77777777" w:rsidR="00945E90" w:rsidRDefault="00945E90" w:rsidP="00945E90">
      <w:pPr>
        <w:ind w:left="284"/>
        <w:jc w:val="both"/>
        <w:rPr>
          <w:color w:val="FF0000"/>
        </w:rPr>
      </w:pPr>
      <w:r w:rsidRPr="005C13AC">
        <w:t xml:space="preserve">La campaña publicitaria se iniciará </w:t>
      </w:r>
      <w:r w:rsidRPr="00FE6AA8">
        <w:t>al día siguiente de la publicación en el Boletín Oficial de Cantabria del Decreto que regula la</w:t>
      </w:r>
      <w:r w:rsidRPr="005C13AC">
        <w:t xml:space="preserve"> concesión directa de la subvención a la Cámara Oficial de Comercio, Industria, Servicios y Navegación de Cantabria</w:t>
      </w:r>
      <w:r>
        <w:rPr>
          <w:color w:val="FF0000"/>
        </w:rPr>
        <w:t>.</w:t>
      </w:r>
    </w:p>
    <w:p w14:paraId="6ACE21D4" w14:textId="77777777" w:rsidR="00945E90" w:rsidRPr="000B5502" w:rsidRDefault="00945E90" w:rsidP="00945E90">
      <w:pPr>
        <w:pStyle w:val="Prrafodelista"/>
        <w:numPr>
          <w:ilvl w:val="0"/>
          <w:numId w:val="9"/>
        </w:numPr>
        <w:jc w:val="both"/>
        <w:rPr>
          <w:color w:val="C00000"/>
          <w:sz w:val="32"/>
          <w:szCs w:val="32"/>
        </w:rPr>
      </w:pPr>
      <w:r w:rsidRPr="000B5502">
        <w:rPr>
          <w:color w:val="C00000"/>
          <w:sz w:val="32"/>
          <w:szCs w:val="32"/>
        </w:rPr>
        <w:t>Desarrollo de la iniciativa</w:t>
      </w:r>
      <w:r>
        <w:rPr>
          <w:color w:val="C00000"/>
          <w:sz w:val="32"/>
          <w:szCs w:val="32"/>
        </w:rPr>
        <w:t>:</w:t>
      </w:r>
    </w:p>
    <w:p w14:paraId="00F4BFC0" w14:textId="77777777" w:rsidR="00945E90" w:rsidRPr="000E3F94" w:rsidRDefault="00945E90" w:rsidP="00945E90">
      <w:pPr>
        <w:pStyle w:val="Ttulo2"/>
        <w:ind w:left="284"/>
        <w:jc w:val="both"/>
        <w:rPr>
          <w:b/>
          <w:bCs/>
          <w:color w:val="C00000"/>
        </w:rPr>
      </w:pPr>
      <w:bookmarkStart w:id="0" w:name="_Toc64892317"/>
      <w:r w:rsidRPr="000E3F94">
        <w:rPr>
          <w:b/>
          <w:bCs/>
          <w:color w:val="C00000"/>
        </w:rPr>
        <w:t>Objeto</w:t>
      </w:r>
      <w:bookmarkEnd w:id="0"/>
      <w:r>
        <w:rPr>
          <w:b/>
          <w:bCs/>
          <w:color w:val="C00000"/>
        </w:rPr>
        <w:t>:</w:t>
      </w:r>
    </w:p>
    <w:p w14:paraId="486CD46F" w14:textId="77777777" w:rsidR="00945E90" w:rsidRPr="00347490" w:rsidRDefault="00945E90" w:rsidP="00945E90">
      <w:pPr>
        <w:kinsoku w:val="0"/>
        <w:overflowPunct w:val="0"/>
        <w:autoSpaceDE w:val="0"/>
        <w:autoSpaceDN w:val="0"/>
        <w:adjustRightInd w:val="0"/>
        <w:spacing w:before="1" w:after="0" w:line="240" w:lineRule="auto"/>
        <w:ind w:left="284"/>
        <w:jc w:val="both"/>
        <w:rPr>
          <w:rFonts w:cstheme="minorHAnsi"/>
          <w:b/>
          <w:bCs/>
        </w:rPr>
      </w:pPr>
    </w:p>
    <w:p w14:paraId="121E7C32" w14:textId="11F9E04A" w:rsidR="00945E90" w:rsidRDefault="00945E90" w:rsidP="00945E90">
      <w:pPr>
        <w:kinsoku w:val="0"/>
        <w:overflowPunct w:val="0"/>
        <w:autoSpaceDE w:val="0"/>
        <w:autoSpaceDN w:val="0"/>
        <w:adjustRightInd w:val="0"/>
        <w:spacing w:after="0" w:line="232" w:lineRule="auto"/>
        <w:ind w:left="284" w:right="145"/>
        <w:jc w:val="both"/>
        <w:rPr>
          <w:rFonts w:cstheme="minorHAnsi"/>
          <w:color w:val="010202"/>
        </w:rPr>
      </w:pPr>
      <w:r>
        <w:rPr>
          <w:rFonts w:cstheme="minorHAnsi"/>
          <w:color w:val="010202"/>
        </w:rPr>
        <w:t xml:space="preserve">El programa </w:t>
      </w:r>
      <w:r w:rsidRPr="000B5502">
        <w:rPr>
          <w:rFonts w:cstheme="minorHAnsi"/>
        </w:rPr>
        <w:t xml:space="preserve">para la obtención de </w:t>
      </w:r>
      <w:r>
        <w:rPr>
          <w:rFonts w:cstheme="minorHAnsi"/>
          <w:color w:val="010202"/>
        </w:rPr>
        <w:t xml:space="preserve">los </w:t>
      </w:r>
      <w:r w:rsidR="008F6757">
        <w:rPr>
          <w:rFonts w:cstheme="minorHAnsi"/>
        </w:rPr>
        <w:t>bono</w:t>
      </w:r>
      <w:r w:rsidR="009D7D85" w:rsidRPr="00EA6A1E">
        <w:rPr>
          <w:rFonts w:cstheme="minorHAnsi"/>
        </w:rPr>
        <w:t>s</w:t>
      </w:r>
      <w:r w:rsidRPr="00EA6A1E">
        <w:rPr>
          <w:rFonts w:cstheme="minorHAnsi"/>
        </w:rPr>
        <w:t xml:space="preserve"> del mueble</w:t>
      </w:r>
      <w:r>
        <w:rPr>
          <w:rFonts w:cstheme="minorHAnsi"/>
          <w:color w:val="010202"/>
        </w:rPr>
        <w:t xml:space="preserve">, </w:t>
      </w:r>
      <w:r w:rsidRPr="00347490">
        <w:rPr>
          <w:rFonts w:cstheme="minorHAnsi"/>
          <w:color w:val="010202"/>
        </w:rPr>
        <w:t xml:space="preserve">tiene por objeto estimular el consumo </w:t>
      </w:r>
      <w:r w:rsidR="00AE6770">
        <w:rPr>
          <w:rFonts w:cstheme="minorHAnsi"/>
          <w:color w:val="010202"/>
        </w:rPr>
        <w:t>en</w:t>
      </w:r>
      <w:r w:rsidRPr="00347490">
        <w:rPr>
          <w:rFonts w:cstheme="minorHAnsi"/>
          <w:color w:val="010202"/>
        </w:rPr>
        <w:t xml:space="preserve"> la ciudadanía</w:t>
      </w:r>
      <w:r w:rsidR="00EA6A1E">
        <w:rPr>
          <w:rFonts w:cstheme="minorHAnsi"/>
          <w:color w:val="010202"/>
        </w:rPr>
        <w:t>,</w:t>
      </w:r>
      <w:r w:rsidRPr="00347490">
        <w:rPr>
          <w:rFonts w:cstheme="minorHAnsi"/>
          <w:color w:val="010202"/>
        </w:rPr>
        <w:t xml:space="preserve"> en el comercio minorista </w:t>
      </w:r>
      <w:r>
        <w:rPr>
          <w:rFonts w:cstheme="minorHAnsi"/>
          <w:color w:val="010202"/>
        </w:rPr>
        <w:t>del sector del mueble de Cantabria</w:t>
      </w:r>
      <w:r w:rsidRPr="00347490">
        <w:rPr>
          <w:rFonts w:cstheme="minorHAnsi"/>
          <w:color w:val="010202"/>
        </w:rPr>
        <w:t>, con el fin de paliar, en parte, las consecuencias económicas de la crisis</w:t>
      </w:r>
      <w:r>
        <w:rPr>
          <w:rFonts w:cstheme="minorHAnsi"/>
          <w:color w:val="010202"/>
        </w:rPr>
        <w:t xml:space="preserve"> actual.</w:t>
      </w:r>
    </w:p>
    <w:p w14:paraId="368F4F40" w14:textId="77777777" w:rsidR="00945E90" w:rsidRDefault="00945E90" w:rsidP="00945E90">
      <w:pPr>
        <w:kinsoku w:val="0"/>
        <w:overflowPunct w:val="0"/>
        <w:autoSpaceDE w:val="0"/>
        <w:autoSpaceDN w:val="0"/>
        <w:adjustRightInd w:val="0"/>
        <w:spacing w:after="0" w:line="232" w:lineRule="auto"/>
        <w:ind w:left="284" w:right="145"/>
        <w:jc w:val="both"/>
        <w:rPr>
          <w:rFonts w:cstheme="minorHAnsi"/>
          <w:color w:val="010202"/>
        </w:rPr>
      </w:pPr>
    </w:p>
    <w:p w14:paraId="32E00FDC" w14:textId="77777777" w:rsidR="00945E90" w:rsidRPr="000E3F94" w:rsidRDefault="00945E90" w:rsidP="00945E90">
      <w:pPr>
        <w:pStyle w:val="Ttulo2"/>
        <w:ind w:left="284"/>
        <w:jc w:val="both"/>
        <w:rPr>
          <w:b/>
          <w:bCs/>
          <w:color w:val="C00000"/>
        </w:rPr>
      </w:pPr>
      <w:bookmarkStart w:id="1" w:name="_Toc64892318"/>
      <w:r w:rsidRPr="000E3F94">
        <w:rPr>
          <w:b/>
          <w:bCs/>
          <w:color w:val="C00000"/>
        </w:rPr>
        <w:lastRenderedPageBreak/>
        <w:t>Ámbito de aplicación</w:t>
      </w:r>
      <w:bookmarkEnd w:id="1"/>
      <w:r>
        <w:rPr>
          <w:b/>
          <w:bCs/>
          <w:color w:val="C00000"/>
        </w:rPr>
        <w:t>:</w:t>
      </w:r>
    </w:p>
    <w:p w14:paraId="58CD3AF2" w14:textId="77777777" w:rsidR="00945E90" w:rsidRPr="00347490" w:rsidRDefault="00945E90" w:rsidP="00945E90">
      <w:pPr>
        <w:kinsoku w:val="0"/>
        <w:overflowPunct w:val="0"/>
        <w:autoSpaceDE w:val="0"/>
        <w:autoSpaceDN w:val="0"/>
        <w:adjustRightInd w:val="0"/>
        <w:spacing w:before="18" w:after="0" w:line="232" w:lineRule="auto"/>
        <w:ind w:left="284" w:right="120"/>
        <w:jc w:val="both"/>
        <w:rPr>
          <w:rFonts w:cstheme="minorHAnsi"/>
        </w:rPr>
      </w:pPr>
    </w:p>
    <w:p w14:paraId="545B2F74" w14:textId="5E4D7C50" w:rsidR="00945E90" w:rsidRDefault="00945E90" w:rsidP="00945E90">
      <w:pPr>
        <w:kinsoku w:val="0"/>
        <w:overflowPunct w:val="0"/>
        <w:autoSpaceDE w:val="0"/>
        <w:autoSpaceDN w:val="0"/>
        <w:adjustRightInd w:val="0"/>
        <w:spacing w:before="18" w:after="0" w:line="232" w:lineRule="auto"/>
        <w:ind w:left="284" w:right="120"/>
        <w:jc w:val="both"/>
        <w:rPr>
          <w:rFonts w:eastAsia="Arial" w:cstheme="minorHAnsi"/>
          <w:lang w:eastAsia="es-ES" w:bidi="es-ES"/>
        </w:rPr>
      </w:pPr>
      <w:r w:rsidRPr="00334FE1">
        <w:rPr>
          <w:rFonts w:ascii="Calibri" w:hAnsi="Calibri" w:cs="Calibri"/>
        </w:rPr>
        <w:t>El ámbito de aplicación de este programa abarca toda la Comunidad Autónoma de Cantabria</w:t>
      </w:r>
      <w:r>
        <w:rPr>
          <w:rFonts w:ascii="Calibri" w:hAnsi="Calibri" w:cs="Calibri"/>
          <w:sz w:val="18"/>
          <w:szCs w:val="18"/>
        </w:rPr>
        <w:t xml:space="preserve">. </w:t>
      </w:r>
      <w:r w:rsidRPr="00347490">
        <w:rPr>
          <w:rFonts w:eastAsia="Arial" w:cstheme="minorHAnsi"/>
          <w:lang w:eastAsia="es-ES" w:bidi="es-ES"/>
        </w:rPr>
        <w:t xml:space="preserve">Por tanto, podrán adherirse a la </w:t>
      </w:r>
      <w:r>
        <w:rPr>
          <w:rFonts w:eastAsia="Arial" w:cstheme="minorHAnsi"/>
          <w:lang w:eastAsia="es-ES" w:bidi="es-ES"/>
        </w:rPr>
        <w:t xml:space="preserve">iniciativa </w:t>
      </w:r>
      <w:r w:rsidRPr="00347490">
        <w:rPr>
          <w:rFonts w:eastAsia="Arial" w:cstheme="minorHAnsi"/>
          <w:lang w:eastAsia="es-ES" w:bidi="es-ES"/>
        </w:rPr>
        <w:t>todos los establecimientos comerciales</w:t>
      </w:r>
      <w:r>
        <w:rPr>
          <w:rFonts w:eastAsia="Arial" w:cstheme="minorHAnsi"/>
          <w:lang w:eastAsia="es-ES" w:bidi="es-ES"/>
        </w:rPr>
        <w:t xml:space="preserve"> del sector del mueble</w:t>
      </w:r>
      <w:r w:rsidRPr="00347490">
        <w:rPr>
          <w:rFonts w:eastAsia="Arial" w:cstheme="minorHAnsi"/>
          <w:lang w:eastAsia="es-ES" w:bidi="es-ES"/>
        </w:rPr>
        <w:t xml:space="preserve"> que, cumpliendo</w:t>
      </w:r>
      <w:r>
        <w:rPr>
          <w:rFonts w:eastAsia="Arial" w:cstheme="minorHAnsi"/>
          <w:lang w:eastAsia="es-ES" w:bidi="es-ES"/>
        </w:rPr>
        <w:t xml:space="preserve"> el resto de condiciones</w:t>
      </w:r>
      <w:r w:rsidRPr="00347490">
        <w:rPr>
          <w:rFonts w:eastAsia="Arial" w:cstheme="minorHAnsi"/>
          <w:lang w:eastAsia="es-ES" w:bidi="es-ES"/>
        </w:rPr>
        <w:t xml:space="preserve">, </w:t>
      </w:r>
      <w:r>
        <w:rPr>
          <w:rFonts w:eastAsia="Arial" w:cstheme="minorHAnsi"/>
          <w:lang w:eastAsia="es-ES" w:bidi="es-ES"/>
        </w:rPr>
        <w:t xml:space="preserve">cuenten con </w:t>
      </w:r>
      <w:r w:rsidR="009D7D85">
        <w:rPr>
          <w:rFonts w:eastAsia="Arial" w:cstheme="minorHAnsi"/>
          <w:lang w:eastAsia="es-ES" w:bidi="es-ES"/>
        </w:rPr>
        <w:t>centro de trabajo en Cantabria</w:t>
      </w:r>
      <w:r>
        <w:rPr>
          <w:rFonts w:eastAsia="Arial" w:cstheme="minorHAnsi"/>
          <w:lang w:eastAsia="es-ES" w:bidi="es-ES"/>
        </w:rPr>
        <w:t xml:space="preserve">. </w:t>
      </w:r>
    </w:p>
    <w:p w14:paraId="4938514D" w14:textId="77777777" w:rsidR="00945E90" w:rsidRDefault="00945E90" w:rsidP="00945E90">
      <w:pPr>
        <w:kinsoku w:val="0"/>
        <w:overflowPunct w:val="0"/>
        <w:autoSpaceDE w:val="0"/>
        <w:autoSpaceDN w:val="0"/>
        <w:adjustRightInd w:val="0"/>
        <w:spacing w:before="18" w:after="0" w:line="232" w:lineRule="auto"/>
        <w:ind w:left="284" w:right="120"/>
        <w:jc w:val="both"/>
        <w:rPr>
          <w:rFonts w:eastAsia="Arial" w:cstheme="minorHAnsi"/>
          <w:lang w:eastAsia="es-ES" w:bidi="es-ES"/>
        </w:rPr>
      </w:pPr>
    </w:p>
    <w:p w14:paraId="1093E0D9" w14:textId="77777777" w:rsidR="00945E90" w:rsidRDefault="00945E90" w:rsidP="00945E90">
      <w:pPr>
        <w:kinsoku w:val="0"/>
        <w:overflowPunct w:val="0"/>
        <w:autoSpaceDE w:val="0"/>
        <w:autoSpaceDN w:val="0"/>
        <w:adjustRightInd w:val="0"/>
        <w:spacing w:before="18" w:after="0" w:line="232" w:lineRule="auto"/>
        <w:ind w:left="284" w:right="120"/>
        <w:jc w:val="both"/>
        <w:rPr>
          <w:rFonts w:asciiTheme="majorHAnsi" w:eastAsia="Arial" w:hAnsiTheme="majorHAnsi" w:cstheme="majorHAnsi"/>
          <w:b/>
          <w:color w:val="C00000"/>
          <w:sz w:val="26"/>
          <w:szCs w:val="26"/>
          <w:lang w:eastAsia="es-ES" w:bidi="es-ES"/>
        </w:rPr>
      </w:pPr>
      <w:r w:rsidRPr="00525751">
        <w:rPr>
          <w:rFonts w:asciiTheme="majorHAnsi" w:eastAsia="Arial" w:hAnsiTheme="majorHAnsi" w:cstheme="majorHAnsi"/>
          <w:b/>
          <w:color w:val="C00000"/>
          <w:sz w:val="26"/>
          <w:szCs w:val="26"/>
          <w:lang w:eastAsia="es-ES" w:bidi="es-ES"/>
        </w:rPr>
        <w:t>Actuaciones subvencionables y exclusiones</w:t>
      </w:r>
    </w:p>
    <w:p w14:paraId="1425B190" w14:textId="77777777" w:rsidR="00945E90" w:rsidRDefault="00945E90" w:rsidP="00945E90">
      <w:pPr>
        <w:kinsoku w:val="0"/>
        <w:overflowPunct w:val="0"/>
        <w:autoSpaceDE w:val="0"/>
        <w:autoSpaceDN w:val="0"/>
        <w:adjustRightInd w:val="0"/>
        <w:spacing w:before="18" w:after="0" w:line="232" w:lineRule="auto"/>
        <w:ind w:left="284" w:right="120"/>
        <w:jc w:val="both"/>
        <w:rPr>
          <w:rFonts w:asciiTheme="majorHAnsi" w:eastAsia="Arial" w:hAnsiTheme="majorHAnsi" w:cstheme="majorHAnsi"/>
          <w:b/>
          <w:color w:val="C00000"/>
          <w:sz w:val="26"/>
          <w:szCs w:val="26"/>
          <w:lang w:eastAsia="es-ES" w:bidi="es-ES"/>
        </w:rPr>
      </w:pPr>
    </w:p>
    <w:p w14:paraId="051994CB" w14:textId="439CCFCB" w:rsidR="00945E90" w:rsidRPr="00EA6A1E" w:rsidRDefault="00945E90" w:rsidP="00945E90">
      <w:pPr>
        <w:ind w:left="284" w:right="119"/>
        <w:jc w:val="both"/>
        <w:rPr>
          <w:rFonts w:cstheme="minorHAnsi"/>
        </w:rPr>
      </w:pPr>
      <w:r w:rsidRPr="00160097">
        <w:rPr>
          <w:rFonts w:cstheme="minorHAnsi"/>
        </w:rPr>
        <w:t xml:space="preserve">Tendrán la consideración </w:t>
      </w:r>
      <w:r w:rsidRPr="00154E40">
        <w:rPr>
          <w:rFonts w:cstheme="minorHAnsi"/>
        </w:rPr>
        <w:t>de subvencionables, las compras</w:t>
      </w:r>
      <w:r w:rsidRPr="004710CD">
        <w:rPr>
          <w:rFonts w:cstheme="minorHAnsi"/>
        </w:rPr>
        <w:t xml:space="preserve"> </w:t>
      </w:r>
      <w:r>
        <w:rPr>
          <w:rFonts w:cstheme="minorHAnsi"/>
        </w:rPr>
        <w:t xml:space="preserve">de </w:t>
      </w:r>
      <w:r w:rsidRPr="00160097">
        <w:rPr>
          <w:rFonts w:cstheme="minorHAnsi"/>
        </w:rPr>
        <w:t xml:space="preserve">muebles </w:t>
      </w:r>
      <w:r w:rsidR="00AE6770">
        <w:rPr>
          <w:rFonts w:cstheme="minorHAnsi"/>
        </w:rPr>
        <w:t xml:space="preserve">nuevos </w:t>
      </w:r>
      <w:r w:rsidRPr="00160097">
        <w:rPr>
          <w:rFonts w:cstheme="minorHAnsi"/>
        </w:rPr>
        <w:t>para el equipamiento del hogar</w:t>
      </w:r>
      <w:r>
        <w:rPr>
          <w:rFonts w:cstheme="minorHAnsi"/>
        </w:rPr>
        <w:t>: los muebles de dormitorio</w:t>
      </w:r>
      <w:r w:rsidRPr="00160097">
        <w:rPr>
          <w:rFonts w:cstheme="minorHAnsi"/>
        </w:rPr>
        <w:t xml:space="preserve"> </w:t>
      </w:r>
      <w:r>
        <w:rPr>
          <w:rFonts w:cstheme="minorHAnsi"/>
        </w:rPr>
        <w:t>(</w:t>
      </w:r>
      <w:r w:rsidRPr="00160097">
        <w:rPr>
          <w:rFonts w:cstheme="minorHAnsi"/>
        </w:rPr>
        <w:t>incluidos los armarios</w:t>
      </w:r>
      <w:r>
        <w:rPr>
          <w:rFonts w:cstheme="minorHAnsi"/>
        </w:rPr>
        <w:t>)</w:t>
      </w:r>
      <w:r w:rsidRPr="00160097">
        <w:rPr>
          <w:rFonts w:cstheme="minorHAnsi"/>
        </w:rPr>
        <w:t>, los muebles de salón-comedor, cocinas, muebles de baño, sofás, recibidores y muebles auxiliares en general</w:t>
      </w:r>
      <w:r w:rsidR="009D7D85" w:rsidRPr="00EA6A1E">
        <w:rPr>
          <w:rFonts w:cstheme="minorHAnsi"/>
        </w:rPr>
        <w:t xml:space="preserve">, </w:t>
      </w:r>
      <w:r w:rsidRPr="00EA6A1E">
        <w:rPr>
          <w:rFonts w:cstheme="minorHAnsi"/>
        </w:rPr>
        <w:t>muebles de descanso y kits cuando incluyan instalación.</w:t>
      </w:r>
    </w:p>
    <w:p w14:paraId="416DDB0E" w14:textId="3C134EAA" w:rsidR="00945E90" w:rsidRPr="00154E40" w:rsidRDefault="00945E90" w:rsidP="00945E90">
      <w:pPr>
        <w:ind w:left="284" w:right="119"/>
        <w:jc w:val="both"/>
        <w:rPr>
          <w:rFonts w:cstheme="minorHAnsi"/>
          <w:strike/>
          <w:color w:val="FF0000"/>
        </w:rPr>
      </w:pPr>
      <w:r w:rsidRPr="00160097">
        <w:rPr>
          <w:rFonts w:cstheme="minorHAnsi"/>
        </w:rPr>
        <w:t>Quedan excluidos</w:t>
      </w:r>
      <w:r>
        <w:rPr>
          <w:rFonts w:cstheme="minorHAnsi"/>
        </w:rPr>
        <w:t>:</w:t>
      </w:r>
      <w:r w:rsidRPr="00160097">
        <w:rPr>
          <w:rFonts w:cstheme="minorHAnsi"/>
        </w:rPr>
        <w:t xml:space="preserve"> los muebles de jardín, artículos decorativos, espejos, equipamiento textil, y los artículos de iluminación. </w:t>
      </w:r>
    </w:p>
    <w:p w14:paraId="2E79817A" w14:textId="77777777" w:rsidR="00945E90" w:rsidRPr="00160097" w:rsidRDefault="00945E90" w:rsidP="00945E90">
      <w:pPr>
        <w:ind w:left="284" w:right="119"/>
        <w:jc w:val="both"/>
        <w:rPr>
          <w:rFonts w:cstheme="minorHAnsi"/>
        </w:rPr>
      </w:pPr>
      <w:r w:rsidRPr="00160097">
        <w:rPr>
          <w:rFonts w:cstheme="minorHAnsi"/>
        </w:rPr>
        <w:t>Los muebles deberán destinarse al uso doméstico, no siendo subvencionables los que se destinen a locales o dependencias dedicadas a la prestación de servicios o actividades empresariales.</w:t>
      </w:r>
    </w:p>
    <w:p w14:paraId="0668F38D" w14:textId="77777777" w:rsidR="00945E90" w:rsidRPr="00525751" w:rsidRDefault="00945E90" w:rsidP="00945E90">
      <w:pPr>
        <w:ind w:left="284" w:right="119"/>
        <w:jc w:val="both"/>
        <w:rPr>
          <w:rFonts w:asciiTheme="majorHAnsi" w:eastAsia="Arial" w:hAnsiTheme="majorHAnsi" w:cstheme="majorHAnsi"/>
          <w:b/>
          <w:color w:val="FFFFFF" w:themeColor="background1"/>
          <w:sz w:val="26"/>
          <w:szCs w:val="26"/>
          <w:lang w:eastAsia="es-ES" w:bidi="es-ES"/>
        </w:rPr>
      </w:pPr>
      <w:r w:rsidRPr="00160097">
        <w:rPr>
          <w:rFonts w:cstheme="minorHAnsi"/>
        </w:rPr>
        <w:t>No serán subvencionables las ventas o reservas realizadas con anterioridad al inicio del periodo de vigencia del plan, ni con posterioridad a su fecha de fin, por expirar el plazo de vigencia o por agotamiento del crédito destinado a este efecto.</w:t>
      </w:r>
      <w:r>
        <w:rPr>
          <w:rFonts w:asciiTheme="majorHAnsi" w:eastAsia="Arial" w:hAnsiTheme="majorHAnsi" w:cstheme="majorHAnsi"/>
          <w:b/>
          <w:color w:val="FFFFFF" w:themeColor="background1"/>
          <w:sz w:val="26"/>
          <w:szCs w:val="26"/>
          <w:lang w:eastAsia="es-ES" w:bidi="es-ES"/>
        </w:rPr>
        <w:t xml:space="preserve">    </w:t>
      </w:r>
    </w:p>
    <w:p w14:paraId="03540D9E" w14:textId="77777777" w:rsidR="00945E90" w:rsidRDefault="00945E90" w:rsidP="00945E90">
      <w:pPr>
        <w:kinsoku w:val="0"/>
        <w:overflowPunct w:val="0"/>
        <w:autoSpaceDE w:val="0"/>
        <w:autoSpaceDN w:val="0"/>
        <w:adjustRightInd w:val="0"/>
        <w:spacing w:before="18" w:after="0" w:line="232" w:lineRule="auto"/>
        <w:ind w:left="284" w:right="120"/>
        <w:jc w:val="both"/>
        <w:rPr>
          <w:rFonts w:eastAsia="Arial" w:cstheme="minorHAnsi"/>
          <w:lang w:eastAsia="es-ES" w:bidi="es-ES"/>
        </w:rPr>
      </w:pPr>
    </w:p>
    <w:p w14:paraId="4A9B0C03" w14:textId="77777777" w:rsidR="00945E90" w:rsidRPr="000E3F94" w:rsidRDefault="00945E90" w:rsidP="00945E90">
      <w:pPr>
        <w:pStyle w:val="Ttulo2"/>
        <w:ind w:left="284"/>
        <w:jc w:val="both"/>
        <w:rPr>
          <w:b/>
          <w:bCs/>
          <w:color w:val="C00000"/>
        </w:rPr>
      </w:pPr>
      <w:bookmarkStart w:id="2" w:name="_Toc64892320"/>
      <w:r>
        <w:rPr>
          <w:b/>
          <w:bCs/>
          <w:color w:val="C00000"/>
        </w:rPr>
        <w:t>Requisitos</w:t>
      </w:r>
      <w:r w:rsidRPr="000E3F94">
        <w:rPr>
          <w:b/>
          <w:bCs/>
          <w:color w:val="C00000"/>
        </w:rPr>
        <w:t xml:space="preserve"> de </w:t>
      </w:r>
      <w:r>
        <w:rPr>
          <w:b/>
          <w:bCs/>
          <w:color w:val="C00000"/>
        </w:rPr>
        <w:t xml:space="preserve">los </w:t>
      </w:r>
      <w:r w:rsidRPr="000E3F94">
        <w:rPr>
          <w:b/>
          <w:bCs/>
          <w:color w:val="C00000"/>
        </w:rPr>
        <w:t>participantes:</w:t>
      </w:r>
      <w:bookmarkEnd w:id="2"/>
    </w:p>
    <w:p w14:paraId="3928AFFA" w14:textId="77777777" w:rsidR="00945E90" w:rsidRDefault="00945E90" w:rsidP="00945E90">
      <w:pPr>
        <w:kinsoku w:val="0"/>
        <w:overflowPunct w:val="0"/>
        <w:autoSpaceDE w:val="0"/>
        <w:autoSpaceDN w:val="0"/>
        <w:adjustRightInd w:val="0"/>
        <w:spacing w:after="0" w:line="232" w:lineRule="auto"/>
        <w:ind w:left="284" w:right="117"/>
        <w:jc w:val="both"/>
        <w:rPr>
          <w:rFonts w:cstheme="minorHAnsi"/>
          <w:color w:val="010202"/>
        </w:rPr>
      </w:pPr>
    </w:p>
    <w:p w14:paraId="68F3CEFA" w14:textId="77777777" w:rsidR="00945E90" w:rsidRDefault="00945E90" w:rsidP="00945E90">
      <w:pPr>
        <w:kinsoku w:val="0"/>
        <w:overflowPunct w:val="0"/>
        <w:autoSpaceDE w:val="0"/>
        <w:autoSpaceDN w:val="0"/>
        <w:adjustRightInd w:val="0"/>
        <w:spacing w:after="0" w:line="232" w:lineRule="auto"/>
        <w:ind w:left="284" w:right="117"/>
        <w:jc w:val="both"/>
        <w:rPr>
          <w:rFonts w:cstheme="minorHAnsi"/>
          <w:color w:val="010202"/>
        </w:rPr>
      </w:pPr>
      <w:r>
        <w:rPr>
          <w:rFonts w:cstheme="minorHAnsi"/>
          <w:color w:val="010202"/>
        </w:rPr>
        <w:t xml:space="preserve">Los requisitos para ser participante de la presente iniciativa son: </w:t>
      </w:r>
    </w:p>
    <w:p w14:paraId="6C583FC2" w14:textId="77777777" w:rsidR="00945E90" w:rsidRDefault="00945E90" w:rsidP="00945E90">
      <w:pPr>
        <w:kinsoku w:val="0"/>
        <w:overflowPunct w:val="0"/>
        <w:autoSpaceDE w:val="0"/>
        <w:autoSpaceDN w:val="0"/>
        <w:adjustRightInd w:val="0"/>
        <w:spacing w:after="0" w:line="232" w:lineRule="auto"/>
        <w:ind w:left="284" w:right="117"/>
        <w:jc w:val="both"/>
        <w:rPr>
          <w:rFonts w:cstheme="minorHAnsi"/>
          <w:color w:val="010202"/>
        </w:rPr>
      </w:pPr>
    </w:p>
    <w:p w14:paraId="6C44D8B2" w14:textId="7A43BCD7" w:rsidR="00945E90" w:rsidRPr="006B39E9" w:rsidRDefault="00EA6A1E" w:rsidP="002B062F">
      <w:pPr>
        <w:pStyle w:val="Prrafodelista"/>
        <w:numPr>
          <w:ilvl w:val="0"/>
          <w:numId w:val="8"/>
        </w:numPr>
        <w:kinsoku w:val="0"/>
        <w:overflowPunct w:val="0"/>
        <w:autoSpaceDE w:val="0"/>
        <w:autoSpaceDN w:val="0"/>
        <w:adjustRightInd w:val="0"/>
        <w:spacing w:after="0" w:line="232" w:lineRule="auto"/>
        <w:ind w:left="284" w:right="119" w:firstLine="0"/>
        <w:jc w:val="both"/>
        <w:rPr>
          <w:rFonts w:cstheme="minorHAnsi"/>
          <w:highlight w:val="yellow"/>
        </w:rPr>
      </w:pPr>
      <w:r w:rsidRPr="006B39E9">
        <w:rPr>
          <w:rFonts w:cstheme="minorHAnsi"/>
          <w:color w:val="010202"/>
        </w:rPr>
        <w:t>Tratarse de</w:t>
      </w:r>
      <w:r w:rsidR="00945E90" w:rsidRPr="006B39E9">
        <w:rPr>
          <w:rFonts w:cstheme="minorHAnsi"/>
          <w:color w:val="010202"/>
        </w:rPr>
        <w:t xml:space="preserve"> empresas </w:t>
      </w:r>
      <w:r w:rsidRPr="006B39E9">
        <w:rPr>
          <w:rFonts w:cstheme="minorHAnsi"/>
          <w:color w:val="010202"/>
        </w:rPr>
        <w:t xml:space="preserve">y autónomos del sector comercial minorista del mueble, que </w:t>
      </w:r>
      <w:r w:rsidRPr="006B39E9">
        <w:rPr>
          <w:rFonts w:cstheme="minorHAnsi"/>
          <w:color w:val="010202"/>
          <w:highlight w:val="yellow"/>
        </w:rPr>
        <w:t xml:space="preserve">cuenten </w:t>
      </w:r>
      <w:r w:rsidR="006B39E9" w:rsidRPr="006B39E9">
        <w:rPr>
          <w:rFonts w:cstheme="minorHAnsi"/>
          <w:color w:val="010202"/>
          <w:highlight w:val="yellow"/>
        </w:rPr>
        <w:t>con</w:t>
      </w:r>
      <w:r w:rsidRPr="006B39E9">
        <w:rPr>
          <w:rFonts w:cstheme="minorHAnsi"/>
          <w:highlight w:val="yellow"/>
        </w:rPr>
        <w:t xml:space="preserve"> establecimiento físico permanente</w:t>
      </w:r>
      <w:r w:rsidR="007E5574" w:rsidRPr="006B39E9">
        <w:rPr>
          <w:rFonts w:cstheme="minorHAnsi"/>
          <w:highlight w:val="yellow"/>
        </w:rPr>
        <w:t xml:space="preserve"> radicado en el territorio de la Comunidad Autónoma de Cantabria.</w:t>
      </w:r>
    </w:p>
    <w:p w14:paraId="13B072A1" w14:textId="77777777" w:rsidR="006B39E9" w:rsidRPr="006B39E9" w:rsidRDefault="006B39E9" w:rsidP="006B39E9">
      <w:pPr>
        <w:pStyle w:val="Prrafodelista"/>
        <w:kinsoku w:val="0"/>
        <w:overflowPunct w:val="0"/>
        <w:autoSpaceDE w:val="0"/>
        <w:autoSpaceDN w:val="0"/>
        <w:adjustRightInd w:val="0"/>
        <w:spacing w:after="0" w:line="232" w:lineRule="auto"/>
        <w:ind w:left="284" w:right="119"/>
        <w:jc w:val="both"/>
        <w:rPr>
          <w:rFonts w:cstheme="minorHAnsi"/>
        </w:rPr>
      </w:pPr>
    </w:p>
    <w:p w14:paraId="5857B965" w14:textId="70FCC694" w:rsidR="00945E90" w:rsidRPr="00EB7A06" w:rsidRDefault="00945E90" w:rsidP="00945E90">
      <w:pPr>
        <w:pStyle w:val="Prrafodelista"/>
        <w:numPr>
          <w:ilvl w:val="0"/>
          <w:numId w:val="11"/>
        </w:numPr>
        <w:kinsoku w:val="0"/>
        <w:overflowPunct w:val="0"/>
        <w:autoSpaceDE w:val="0"/>
        <w:autoSpaceDN w:val="0"/>
        <w:adjustRightInd w:val="0"/>
        <w:spacing w:after="0" w:line="232" w:lineRule="auto"/>
        <w:ind w:right="117"/>
        <w:jc w:val="both"/>
        <w:rPr>
          <w:rFonts w:cstheme="minorHAnsi"/>
          <w:color w:val="010202"/>
        </w:rPr>
      </w:pPr>
      <w:r w:rsidRPr="00EB7A06">
        <w:rPr>
          <w:rFonts w:cstheme="minorHAnsi"/>
          <w:color w:val="010202"/>
        </w:rPr>
        <w:t>Estar dado de alta en los siguientes epígrafes del IAE a fecha 1 de enero de 202</w:t>
      </w:r>
      <w:r w:rsidR="009D7D85">
        <w:rPr>
          <w:rFonts w:cstheme="minorHAnsi"/>
          <w:color w:val="010202"/>
        </w:rPr>
        <w:t>3</w:t>
      </w:r>
      <w:r w:rsidRPr="00EB7A06">
        <w:rPr>
          <w:rFonts w:cstheme="minorHAnsi"/>
          <w:color w:val="010202"/>
        </w:rPr>
        <w:t xml:space="preserve">: </w:t>
      </w:r>
    </w:p>
    <w:p w14:paraId="387049BC" w14:textId="77777777" w:rsidR="00945E90" w:rsidRPr="00C752D9" w:rsidRDefault="00945E90" w:rsidP="00945E90">
      <w:pPr>
        <w:pStyle w:val="Prrafodelista"/>
        <w:kinsoku w:val="0"/>
        <w:overflowPunct w:val="0"/>
        <w:autoSpaceDE w:val="0"/>
        <w:autoSpaceDN w:val="0"/>
        <w:adjustRightInd w:val="0"/>
        <w:spacing w:after="0" w:line="232" w:lineRule="auto"/>
        <w:ind w:left="284" w:right="117"/>
        <w:jc w:val="both"/>
        <w:rPr>
          <w:rFonts w:asciiTheme="majorHAnsi" w:hAnsiTheme="majorHAnsi" w:cstheme="majorHAnsi"/>
          <w:color w:val="010202"/>
        </w:rPr>
      </w:pPr>
    </w:p>
    <w:p w14:paraId="46C9764E" w14:textId="77777777" w:rsidR="00945E90" w:rsidRPr="00347490" w:rsidRDefault="00945E90" w:rsidP="00945E90">
      <w:pPr>
        <w:pStyle w:val="Prrafodelista"/>
        <w:widowControl w:val="0"/>
        <w:numPr>
          <w:ilvl w:val="1"/>
          <w:numId w:val="2"/>
        </w:numPr>
        <w:autoSpaceDE w:val="0"/>
        <w:autoSpaceDN w:val="0"/>
        <w:spacing w:before="100" w:beforeAutospacing="1" w:after="100" w:afterAutospacing="1" w:line="240" w:lineRule="auto"/>
        <w:ind w:left="284" w:firstLine="0"/>
        <w:jc w:val="both"/>
        <w:rPr>
          <w:rFonts w:cstheme="minorHAnsi"/>
        </w:rPr>
      </w:pPr>
      <w:r w:rsidRPr="00347490">
        <w:rPr>
          <w:rFonts w:cstheme="minorHAnsi"/>
        </w:rPr>
        <w:t>653.</w:t>
      </w:r>
      <w:r>
        <w:rPr>
          <w:rFonts w:cstheme="minorHAnsi"/>
        </w:rPr>
        <w:t xml:space="preserve">1 </w:t>
      </w:r>
      <w:r>
        <w:t>Comercio al por menor de muebles (excepto los de oficina).</w:t>
      </w:r>
    </w:p>
    <w:p w14:paraId="39CC7357" w14:textId="77777777" w:rsidR="00945E90" w:rsidRDefault="00945E90" w:rsidP="00945E90">
      <w:pPr>
        <w:pStyle w:val="Prrafodelista"/>
        <w:widowControl w:val="0"/>
        <w:numPr>
          <w:ilvl w:val="1"/>
          <w:numId w:val="2"/>
        </w:numPr>
        <w:autoSpaceDE w:val="0"/>
        <w:autoSpaceDN w:val="0"/>
        <w:spacing w:before="100" w:beforeAutospacing="1" w:after="100" w:afterAutospacing="1" w:line="240" w:lineRule="auto"/>
        <w:ind w:left="284" w:firstLine="0"/>
        <w:jc w:val="both"/>
        <w:rPr>
          <w:rFonts w:cstheme="minorHAnsi"/>
        </w:rPr>
      </w:pPr>
      <w:r>
        <w:rPr>
          <w:rFonts w:cstheme="minorHAnsi"/>
        </w:rPr>
        <w:t>653.2 Únicamente para los muebles de cocina.</w:t>
      </w:r>
    </w:p>
    <w:p w14:paraId="6AB9B577" w14:textId="77777777" w:rsidR="001311B1" w:rsidRDefault="001311B1" w:rsidP="001311B1">
      <w:pPr>
        <w:pStyle w:val="Prrafodelista"/>
        <w:widowControl w:val="0"/>
        <w:numPr>
          <w:ilvl w:val="1"/>
          <w:numId w:val="12"/>
        </w:numPr>
        <w:autoSpaceDE w:val="0"/>
        <w:autoSpaceDN w:val="0"/>
        <w:spacing w:before="100" w:beforeAutospacing="1" w:after="100" w:afterAutospacing="1" w:line="240" w:lineRule="auto"/>
        <w:ind w:left="284" w:firstLine="0"/>
        <w:jc w:val="both"/>
        <w:rPr>
          <w:rFonts w:cstheme="minorHAnsi"/>
          <w:highlight w:val="yellow"/>
        </w:rPr>
      </w:pPr>
      <w:r>
        <w:rPr>
          <w:rFonts w:cstheme="minorHAnsi"/>
          <w:highlight w:val="yellow"/>
        </w:rPr>
        <w:t>O en epígrafes que faculten para la venta de los mismos productos que los epígrafes anteriores, siempre que se comprometan a cumplir dicho requisito, mediante una declaración responsable.</w:t>
      </w:r>
    </w:p>
    <w:p w14:paraId="7371A4BF" w14:textId="77777777" w:rsidR="00945E90" w:rsidRDefault="00945E90" w:rsidP="00945E90">
      <w:pPr>
        <w:pStyle w:val="Prrafodelista"/>
        <w:widowControl w:val="0"/>
        <w:autoSpaceDE w:val="0"/>
        <w:autoSpaceDN w:val="0"/>
        <w:spacing w:before="100" w:beforeAutospacing="1" w:after="100" w:afterAutospacing="1" w:line="240" w:lineRule="auto"/>
        <w:ind w:left="284"/>
        <w:jc w:val="both"/>
        <w:rPr>
          <w:rFonts w:cstheme="minorHAnsi"/>
        </w:rPr>
      </w:pPr>
    </w:p>
    <w:p w14:paraId="69CA32EA" w14:textId="1022F214" w:rsidR="00945E90" w:rsidRPr="00735FBD" w:rsidRDefault="00945E90" w:rsidP="00945E90">
      <w:pPr>
        <w:pStyle w:val="Textoindependiente"/>
        <w:widowControl w:val="0"/>
        <w:kinsoku w:val="0"/>
        <w:overflowPunct w:val="0"/>
        <w:spacing w:before="100" w:beforeAutospacing="1" w:after="100" w:afterAutospacing="1" w:line="268" w:lineRule="auto"/>
        <w:ind w:left="284"/>
        <w:jc w:val="both"/>
        <w:rPr>
          <w:rFonts w:eastAsia="Arial" w:cstheme="minorHAnsi"/>
          <w:lang w:eastAsia="es-ES" w:bidi="es-ES"/>
        </w:rPr>
      </w:pPr>
      <w:r w:rsidRPr="008F5C0C">
        <w:rPr>
          <w:rFonts w:asciiTheme="minorHAnsi" w:hAnsiTheme="minorHAnsi" w:cstheme="minorHAnsi"/>
          <w:color w:val="010202"/>
        </w:rPr>
        <w:t>d)</w:t>
      </w:r>
      <w:r>
        <w:rPr>
          <w:rFonts w:asciiTheme="minorHAnsi" w:hAnsiTheme="minorHAnsi" w:cstheme="minorHAnsi"/>
          <w:color w:val="010202"/>
        </w:rPr>
        <w:t xml:space="preserve">  </w:t>
      </w:r>
      <w:r w:rsidRPr="00735FBD">
        <w:rPr>
          <w:rFonts w:asciiTheme="minorHAnsi" w:hAnsiTheme="minorHAnsi" w:cstheme="minorHAnsi"/>
          <w:color w:val="010202"/>
        </w:rPr>
        <w:t xml:space="preserve">Requisitos técnicos: </w:t>
      </w:r>
      <w:r w:rsidR="007E5574">
        <w:rPr>
          <w:rFonts w:asciiTheme="minorHAnsi" w:hAnsiTheme="minorHAnsi" w:cstheme="minorHAnsi"/>
          <w:color w:val="010202"/>
        </w:rPr>
        <w:t>es requisito técnico indispensable</w:t>
      </w:r>
      <w:r w:rsidRPr="00735FBD">
        <w:rPr>
          <w:rFonts w:asciiTheme="minorHAnsi" w:hAnsiTheme="minorHAnsi" w:cstheme="minorHAnsi"/>
          <w:color w:val="010202"/>
        </w:rPr>
        <w:t xml:space="preserve"> para la adhesión a la iniciativa por parte de los establecimientos participantes</w:t>
      </w:r>
      <w:r w:rsidR="007E5574">
        <w:rPr>
          <w:rFonts w:asciiTheme="minorHAnsi" w:hAnsiTheme="minorHAnsi" w:cstheme="minorHAnsi"/>
          <w:color w:val="010202"/>
        </w:rPr>
        <w:t>,</w:t>
      </w:r>
      <w:r w:rsidRPr="00735FBD">
        <w:rPr>
          <w:rFonts w:asciiTheme="minorHAnsi" w:hAnsiTheme="minorHAnsi" w:cstheme="minorHAnsi"/>
          <w:color w:val="010202"/>
        </w:rPr>
        <w:t xml:space="preserve"> la posesión de un teléfono móvil con conexión 4G u ordenador conecta</w:t>
      </w:r>
      <w:r>
        <w:rPr>
          <w:rFonts w:asciiTheme="minorHAnsi" w:hAnsiTheme="minorHAnsi" w:cstheme="minorHAnsi"/>
          <w:color w:val="010202"/>
        </w:rPr>
        <w:t xml:space="preserve">do a la red </w:t>
      </w:r>
      <w:proofErr w:type="spellStart"/>
      <w:r>
        <w:rPr>
          <w:rFonts w:asciiTheme="minorHAnsi" w:hAnsiTheme="minorHAnsi" w:cstheme="minorHAnsi"/>
          <w:color w:val="010202"/>
        </w:rPr>
        <w:t>WiFi</w:t>
      </w:r>
      <w:proofErr w:type="spellEnd"/>
      <w:r>
        <w:rPr>
          <w:rFonts w:asciiTheme="minorHAnsi" w:hAnsiTheme="minorHAnsi" w:cstheme="minorHAnsi"/>
          <w:color w:val="010202"/>
        </w:rPr>
        <w:t xml:space="preserve"> o internet ADSL</w:t>
      </w:r>
      <w:r w:rsidRPr="00735FBD">
        <w:rPr>
          <w:rFonts w:asciiTheme="minorHAnsi" w:hAnsiTheme="minorHAnsi" w:cstheme="minorHAnsi"/>
          <w:color w:val="010202"/>
        </w:rPr>
        <w:t>.</w:t>
      </w:r>
    </w:p>
    <w:p w14:paraId="0D101AD8" w14:textId="77777777" w:rsidR="00945E90" w:rsidRDefault="00945E90" w:rsidP="00945E90">
      <w:pPr>
        <w:pStyle w:val="Prrafodelista"/>
        <w:widowControl w:val="0"/>
        <w:spacing w:before="100" w:beforeAutospacing="1" w:after="100" w:afterAutospacing="1"/>
        <w:ind w:left="284"/>
        <w:jc w:val="both"/>
      </w:pPr>
    </w:p>
    <w:p w14:paraId="3DE29029" w14:textId="77777777" w:rsidR="00945E90" w:rsidRPr="000E3F94" w:rsidRDefault="00945E90" w:rsidP="00945E90">
      <w:pPr>
        <w:pStyle w:val="Ttulo2"/>
        <w:ind w:left="284"/>
        <w:jc w:val="both"/>
        <w:rPr>
          <w:b/>
          <w:bCs/>
          <w:color w:val="C00000"/>
        </w:rPr>
      </w:pPr>
      <w:r>
        <w:rPr>
          <w:b/>
          <w:bCs/>
          <w:color w:val="C00000"/>
        </w:rPr>
        <w:lastRenderedPageBreak/>
        <w:t>Proceso de adhesión:</w:t>
      </w:r>
    </w:p>
    <w:p w14:paraId="37C13782" w14:textId="77777777" w:rsidR="00945E90" w:rsidRPr="001364CC" w:rsidRDefault="00945E90" w:rsidP="00945E90">
      <w:pPr>
        <w:kinsoku w:val="0"/>
        <w:overflowPunct w:val="0"/>
        <w:autoSpaceDE w:val="0"/>
        <w:autoSpaceDN w:val="0"/>
        <w:adjustRightInd w:val="0"/>
        <w:spacing w:before="195" w:after="0" w:line="240" w:lineRule="auto"/>
        <w:ind w:left="284"/>
        <w:jc w:val="both"/>
        <w:outlineLvl w:val="0"/>
        <w:rPr>
          <w:rFonts w:cstheme="minorHAnsi"/>
        </w:rPr>
      </w:pPr>
      <w:bookmarkStart w:id="3" w:name="_Toc57131282"/>
      <w:bookmarkStart w:id="4" w:name="_Toc64892322"/>
      <w:r w:rsidRPr="001364CC">
        <w:rPr>
          <w:rFonts w:cstheme="minorHAnsi"/>
        </w:rPr>
        <w:t xml:space="preserve">Los comercios participantes en el programa tendrán que inscribirse en un formulario previamente habilitado </w:t>
      </w:r>
      <w:r>
        <w:rPr>
          <w:rFonts w:cstheme="minorHAnsi"/>
        </w:rPr>
        <w:t>en la página web de la iniciativa,</w:t>
      </w:r>
      <w:r w:rsidRPr="001364CC">
        <w:rPr>
          <w:rFonts w:cstheme="minorHAnsi"/>
        </w:rPr>
        <w:t xml:space="preserve"> en el que </w:t>
      </w:r>
      <w:r>
        <w:rPr>
          <w:rFonts w:cstheme="minorHAnsi"/>
        </w:rPr>
        <w:t xml:space="preserve">crearán un usuario y contraseña, para tras el proceso de validación del usuario </w:t>
      </w:r>
      <w:r w:rsidRPr="001364CC">
        <w:rPr>
          <w:rFonts w:cstheme="minorHAnsi"/>
        </w:rPr>
        <w:t>detallar</w:t>
      </w:r>
      <w:r>
        <w:rPr>
          <w:rFonts w:cstheme="minorHAnsi"/>
        </w:rPr>
        <w:t xml:space="preserve"> los datos del establecimiento beneficiario, que serán</w:t>
      </w:r>
      <w:r w:rsidRPr="001364CC">
        <w:rPr>
          <w:rFonts w:cstheme="minorHAnsi"/>
        </w:rPr>
        <w:t xml:space="preserve"> los siguientes</w:t>
      </w:r>
      <w:r>
        <w:rPr>
          <w:rFonts w:cstheme="minorHAnsi"/>
        </w:rPr>
        <w:t>:</w:t>
      </w:r>
      <w:bookmarkEnd w:id="3"/>
      <w:bookmarkEnd w:id="4"/>
    </w:p>
    <w:p w14:paraId="5A37C8B9" w14:textId="21152694" w:rsidR="00945E90"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Email.</w:t>
      </w:r>
    </w:p>
    <w:p w14:paraId="4375B4F0" w14:textId="4B070B0F" w:rsidR="00842AE2"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Contraseña.</w:t>
      </w:r>
    </w:p>
    <w:p w14:paraId="6840167D" w14:textId="098721C6" w:rsidR="00842AE2"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Nombre</w:t>
      </w:r>
      <w:r w:rsidR="00C33B3F">
        <w:rPr>
          <w:rFonts w:cstheme="minorHAnsi"/>
        </w:rPr>
        <w:t>.</w:t>
      </w:r>
    </w:p>
    <w:p w14:paraId="7A4332CB" w14:textId="20275570" w:rsidR="00842AE2"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Primer Apellido</w:t>
      </w:r>
      <w:r w:rsidR="00C33B3F">
        <w:rPr>
          <w:rFonts w:cstheme="minorHAnsi"/>
        </w:rPr>
        <w:t>.</w:t>
      </w:r>
    </w:p>
    <w:p w14:paraId="0FA000C0" w14:textId="20057F7C" w:rsidR="00842AE2"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Segundo Apellido</w:t>
      </w:r>
      <w:r w:rsidR="00C33B3F">
        <w:rPr>
          <w:rFonts w:cstheme="minorHAnsi"/>
        </w:rPr>
        <w:t>.</w:t>
      </w:r>
    </w:p>
    <w:p w14:paraId="125DB9F3" w14:textId="0DF86AB4" w:rsidR="00842AE2"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DNI</w:t>
      </w:r>
      <w:r w:rsidR="00C33B3F">
        <w:rPr>
          <w:rFonts w:cstheme="minorHAnsi"/>
        </w:rPr>
        <w:t>.</w:t>
      </w:r>
    </w:p>
    <w:p w14:paraId="698FD848" w14:textId="0E2226C7" w:rsidR="00842AE2"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Teléfono móvil</w:t>
      </w:r>
      <w:r w:rsidR="00C33B3F">
        <w:rPr>
          <w:rFonts w:cstheme="minorHAnsi"/>
        </w:rPr>
        <w:t>.</w:t>
      </w:r>
    </w:p>
    <w:p w14:paraId="692B9C94" w14:textId="4F365A49" w:rsidR="00842AE2" w:rsidRDefault="00842AE2"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Edad</w:t>
      </w:r>
      <w:r w:rsidR="00C33B3F">
        <w:rPr>
          <w:rFonts w:cstheme="minorHAnsi"/>
        </w:rPr>
        <w:t>.</w:t>
      </w:r>
    </w:p>
    <w:p w14:paraId="45E85BB8" w14:textId="48EFA553" w:rsidR="00842AE2" w:rsidRDefault="005B3505"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¿Cómo has conocido la promoci</w:t>
      </w:r>
      <w:r w:rsidR="00C33B3F">
        <w:rPr>
          <w:rFonts w:cstheme="minorHAnsi"/>
        </w:rPr>
        <w:t>ón</w:t>
      </w:r>
      <w:r>
        <w:rPr>
          <w:rFonts w:cstheme="minorHAnsi"/>
        </w:rPr>
        <w:t>?</w:t>
      </w:r>
    </w:p>
    <w:p w14:paraId="615B5FFA" w14:textId="1B09BEE0"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Nombre del establecimiento.</w:t>
      </w:r>
    </w:p>
    <w:p w14:paraId="5FEC5BB5" w14:textId="1EFD29B4"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Actividad (epígrafe).</w:t>
      </w:r>
    </w:p>
    <w:p w14:paraId="7135AF3C" w14:textId="2516CD9F"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Razón Social.</w:t>
      </w:r>
    </w:p>
    <w:p w14:paraId="76DB21CD" w14:textId="0A6C8473"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CIF/NIF.</w:t>
      </w:r>
    </w:p>
    <w:p w14:paraId="0021E847" w14:textId="47EE642E"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Nombre del titular/representante legal.</w:t>
      </w:r>
    </w:p>
    <w:p w14:paraId="053D95B1" w14:textId="77777777" w:rsidR="00C33B3F" w:rsidRDefault="00C33B3F" w:rsidP="00C33B3F">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Primer apellido del titular/representante legal.</w:t>
      </w:r>
    </w:p>
    <w:p w14:paraId="320BCA88" w14:textId="77777777" w:rsidR="00C33B3F" w:rsidRDefault="00C33B3F" w:rsidP="00C33B3F">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Segundo apellido del titular/representante legal.</w:t>
      </w:r>
    </w:p>
    <w:p w14:paraId="1F8605E4" w14:textId="7C829AF0"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Localidad.</w:t>
      </w:r>
    </w:p>
    <w:p w14:paraId="397EE51F" w14:textId="7A3730C5"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Código postal del establecimiento.</w:t>
      </w:r>
    </w:p>
    <w:p w14:paraId="3256DFBE" w14:textId="2606AC0C" w:rsidR="00C33B3F" w:rsidRDefault="00C33B3F"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Pr>
          <w:rFonts w:cstheme="minorHAnsi"/>
        </w:rPr>
        <w:t>Dirección del establecimiento.</w:t>
      </w:r>
    </w:p>
    <w:p w14:paraId="291C40AB" w14:textId="3552347E" w:rsidR="00945E90" w:rsidRPr="000B5502" w:rsidRDefault="00945E90"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sidRPr="001364CC">
        <w:rPr>
          <w:rFonts w:cstheme="minorHAnsi"/>
        </w:rPr>
        <w:t>Datos bancarios</w:t>
      </w:r>
      <w:r>
        <w:rPr>
          <w:rFonts w:cstheme="minorHAnsi"/>
        </w:rPr>
        <w:t xml:space="preserve"> donde la Cámara de Comercio ingresará </w:t>
      </w:r>
      <w:r w:rsidRPr="000B5502">
        <w:rPr>
          <w:rFonts w:cstheme="minorHAnsi"/>
        </w:rPr>
        <w:t xml:space="preserve">el importe de los </w:t>
      </w:r>
      <w:r w:rsidR="008F6757">
        <w:rPr>
          <w:rFonts w:cstheme="minorHAnsi"/>
        </w:rPr>
        <w:t>bono</w:t>
      </w:r>
      <w:r w:rsidR="009D7D85">
        <w:rPr>
          <w:rFonts w:cstheme="minorHAnsi"/>
        </w:rPr>
        <w:t>s</w:t>
      </w:r>
      <w:r w:rsidRPr="000B5502">
        <w:rPr>
          <w:rFonts w:cstheme="minorHAnsi"/>
        </w:rPr>
        <w:t xml:space="preserve"> comerciales.</w:t>
      </w:r>
    </w:p>
    <w:p w14:paraId="3BE9A355" w14:textId="77777777" w:rsidR="00945E90" w:rsidRPr="000B5502" w:rsidRDefault="00945E90" w:rsidP="00945E90">
      <w:pPr>
        <w:widowControl w:val="0"/>
        <w:numPr>
          <w:ilvl w:val="0"/>
          <w:numId w:val="3"/>
        </w:numPr>
        <w:autoSpaceDE w:val="0"/>
        <w:autoSpaceDN w:val="0"/>
        <w:spacing w:before="100" w:beforeAutospacing="1" w:after="100" w:afterAutospacing="1" w:line="240" w:lineRule="auto"/>
        <w:ind w:left="284" w:firstLine="0"/>
        <w:jc w:val="both"/>
        <w:rPr>
          <w:rFonts w:cstheme="minorHAnsi"/>
        </w:rPr>
      </w:pPr>
      <w:r w:rsidRPr="000B5502">
        <w:rPr>
          <w:rFonts w:cstheme="minorHAnsi"/>
        </w:rPr>
        <w:t>Declaración responsable del cumplimiento de requisitos del programa. El incumplimiento dará derecho a ser expulsado del programa.</w:t>
      </w:r>
    </w:p>
    <w:p w14:paraId="0D2BCB19" w14:textId="77777777" w:rsidR="00945E90" w:rsidRDefault="00945E90" w:rsidP="00945E90">
      <w:pPr>
        <w:widowControl w:val="0"/>
        <w:autoSpaceDE w:val="0"/>
        <w:autoSpaceDN w:val="0"/>
        <w:spacing w:before="100" w:beforeAutospacing="1" w:after="100" w:afterAutospacing="1" w:line="240" w:lineRule="auto"/>
        <w:ind w:left="284"/>
        <w:jc w:val="both"/>
        <w:rPr>
          <w:rFonts w:cstheme="minorHAnsi"/>
        </w:rPr>
      </w:pPr>
      <w:r w:rsidRPr="000B5502">
        <w:rPr>
          <w:rFonts w:cstheme="minorHAnsi"/>
        </w:rPr>
        <w:t xml:space="preserve">Una vez introducidos los datos, la Cámara de Comercio de Cantabria verificará la idoneidad </w:t>
      </w:r>
      <w:r>
        <w:rPr>
          <w:rFonts w:cstheme="minorHAnsi"/>
        </w:rPr>
        <w:t xml:space="preserve">del establecimiento para la participación en la iniciativa, contrastando estos datos con su censo empresarial y en caso de cumplimiento de dichos requisitos se aceptará al establecimiento, al cual le llegará un correo electrónico de aceptación en la iniciativa. En caso de rechazo igualmente le llegará un correo electrónico que indique la causa del rechazo. </w:t>
      </w:r>
    </w:p>
    <w:p w14:paraId="04C1702C" w14:textId="79D827AD" w:rsidR="00945E90" w:rsidRDefault="00945E90" w:rsidP="00945E90">
      <w:pPr>
        <w:widowControl w:val="0"/>
        <w:autoSpaceDE w:val="0"/>
        <w:autoSpaceDN w:val="0"/>
        <w:spacing w:before="100" w:beforeAutospacing="1" w:after="100" w:afterAutospacing="1" w:line="240" w:lineRule="auto"/>
        <w:ind w:left="284"/>
        <w:jc w:val="both"/>
        <w:rPr>
          <w:rFonts w:cstheme="minorHAnsi"/>
        </w:rPr>
      </w:pPr>
      <w:r>
        <w:rPr>
          <w:rFonts w:cstheme="minorHAnsi"/>
        </w:rPr>
        <w:t>El listado de establecimientos adheridos estará expuesto en la página web de la iniciativa.</w:t>
      </w:r>
    </w:p>
    <w:p w14:paraId="7477040B" w14:textId="4C3A573F" w:rsidR="00C33B3F" w:rsidRDefault="00C33B3F" w:rsidP="00945E90">
      <w:pPr>
        <w:widowControl w:val="0"/>
        <w:autoSpaceDE w:val="0"/>
        <w:autoSpaceDN w:val="0"/>
        <w:spacing w:before="100" w:beforeAutospacing="1" w:after="100" w:afterAutospacing="1" w:line="240" w:lineRule="auto"/>
        <w:ind w:left="284"/>
        <w:jc w:val="both"/>
        <w:rPr>
          <w:rFonts w:cstheme="minorHAnsi"/>
        </w:rPr>
      </w:pPr>
    </w:p>
    <w:p w14:paraId="6BDED800" w14:textId="77777777" w:rsidR="00945E90" w:rsidRPr="000E3F94" w:rsidRDefault="00945E90" w:rsidP="00945E90">
      <w:pPr>
        <w:pStyle w:val="Ttulo2"/>
        <w:ind w:left="284"/>
        <w:jc w:val="both"/>
        <w:rPr>
          <w:b/>
          <w:bCs/>
          <w:color w:val="C00000"/>
        </w:rPr>
      </w:pPr>
      <w:bookmarkStart w:id="5" w:name="_Toc64892323"/>
      <w:r w:rsidRPr="000E3F94">
        <w:rPr>
          <w:b/>
          <w:bCs/>
          <w:color w:val="C00000"/>
        </w:rPr>
        <w:t>Tiempos de ejecución de la iniciativa:</w:t>
      </w:r>
      <w:bookmarkEnd w:id="5"/>
    </w:p>
    <w:p w14:paraId="5F11629F" w14:textId="77777777" w:rsidR="00945E90" w:rsidRPr="005F00EB" w:rsidRDefault="00945E90" w:rsidP="00945E90">
      <w:pPr>
        <w:kinsoku w:val="0"/>
        <w:overflowPunct w:val="0"/>
        <w:autoSpaceDE w:val="0"/>
        <w:autoSpaceDN w:val="0"/>
        <w:adjustRightInd w:val="0"/>
        <w:spacing w:before="1" w:after="0" w:line="240" w:lineRule="auto"/>
        <w:ind w:left="284"/>
        <w:jc w:val="both"/>
        <w:rPr>
          <w:rFonts w:cstheme="minorHAnsi"/>
          <w:b/>
          <w:bCs/>
        </w:rPr>
      </w:pPr>
    </w:p>
    <w:p w14:paraId="390159E2" w14:textId="6879CC44" w:rsidR="00945E90" w:rsidRDefault="00945E90" w:rsidP="00945E90">
      <w:pPr>
        <w:pStyle w:val="Prrafodelista"/>
        <w:kinsoku w:val="0"/>
        <w:overflowPunct w:val="0"/>
        <w:autoSpaceDE w:val="0"/>
        <w:autoSpaceDN w:val="0"/>
        <w:adjustRightInd w:val="0"/>
        <w:spacing w:before="1" w:after="0" w:line="240" w:lineRule="auto"/>
        <w:ind w:left="284" w:right="-49"/>
        <w:jc w:val="both"/>
        <w:rPr>
          <w:rFonts w:ascii="Calibri" w:hAnsi="Calibri" w:cs="Calibri"/>
        </w:rPr>
      </w:pPr>
      <w:r w:rsidRPr="005C13AC">
        <w:rPr>
          <w:rFonts w:cstheme="minorHAnsi"/>
          <w:b/>
          <w:bCs/>
          <w:color w:val="010202"/>
        </w:rPr>
        <w:t xml:space="preserve">Adhesión de participantes: </w:t>
      </w:r>
      <w:r w:rsidRPr="005C13AC">
        <w:rPr>
          <w:rFonts w:cstheme="minorHAnsi"/>
        </w:rPr>
        <w:t>Para la adhesión d</w:t>
      </w:r>
      <w:r>
        <w:rPr>
          <w:rFonts w:cstheme="minorHAnsi"/>
        </w:rPr>
        <w:t>e los comercios a la iniciativa</w:t>
      </w:r>
      <w:r w:rsidRPr="005C13AC">
        <w:rPr>
          <w:rFonts w:cstheme="minorHAnsi"/>
        </w:rPr>
        <w:t xml:space="preserve"> se establecerá un plazo </w:t>
      </w:r>
      <w:r>
        <w:rPr>
          <w:rFonts w:cstheme="minorHAnsi"/>
        </w:rPr>
        <w:t xml:space="preserve">de </w:t>
      </w:r>
      <w:r w:rsidR="009D7D85" w:rsidRPr="007E5574">
        <w:rPr>
          <w:rFonts w:cstheme="minorHAnsi"/>
        </w:rPr>
        <w:t>10 días</w:t>
      </w:r>
      <w:r w:rsidR="007E5574">
        <w:rPr>
          <w:rFonts w:cstheme="minorHAnsi"/>
        </w:rPr>
        <w:t xml:space="preserve"> naturales, </w:t>
      </w:r>
      <w:r w:rsidRPr="000B5502">
        <w:rPr>
          <w:rFonts w:cstheme="minorHAnsi"/>
        </w:rPr>
        <w:t>desde el inicio de la campaña de comunicación</w:t>
      </w:r>
      <w:r>
        <w:rPr>
          <w:rFonts w:cstheme="minorHAnsi"/>
        </w:rPr>
        <w:t>, al día siguiente de la publicación del Decreto en el Boletín Oficial de Cantabria</w:t>
      </w:r>
      <w:r w:rsidRPr="000B5502">
        <w:rPr>
          <w:rFonts w:cstheme="minorHAnsi"/>
        </w:rPr>
        <w:t>. Este plazo podrá aumentarse</w:t>
      </w:r>
      <w:r>
        <w:rPr>
          <w:rFonts w:cstheme="minorHAnsi"/>
        </w:rPr>
        <w:t xml:space="preserve">, de ser necesario, </w:t>
      </w:r>
      <w:r w:rsidRPr="000B5502">
        <w:rPr>
          <w:rFonts w:cstheme="minorHAnsi"/>
        </w:rPr>
        <w:t xml:space="preserve">previo aviso en la página web de la iniciativa, </w:t>
      </w:r>
      <w:r w:rsidRPr="000B5502">
        <w:rPr>
          <w:rFonts w:ascii="Calibri" w:hAnsi="Calibri" w:cs="Calibri"/>
        </w:rPr>
        <w:t>tras dar cuenta del mismo a la comisión de seguimiento.</w:t>
      </w:r>
    </w:p>
    <w:p w14:paraId="239E2BB7" w14:textId="05FFE240" w:rsidR="007E5574" w:rsidRDefault="007E5574" w:rsidP="00945E90">
      <w:pPr>
        <w:pStyle w:val="Prrafodelista"/>
        <w:kinsoku w:val="0"/>
        <w:overflowPunct w:val="0"/>
        <w:autoSpaceDE w:val="0"/>
        <w:autoSpaceDN w:val="0"/>
        <w:adjustRightInd w:val="0"/>
        <w:spacing w:before="1" w:after="0" w:line="240" w:lineRule="auto"/>
        <w:ind w:left="284" w:right="-49"/>
        <w:jc w:val="both"/>
        <w:rPr>
          <w:rFonts w:cstheme="minorHAnsi"/>
        </w:rPr>
      </w:pPr>
    </w:p>
    <w:p w14:paraId="449771C3" w14:textId="76B925C3" w:rsidR="007E5574" w:rsidRPr="000B5502" w:rsidRDefault="007E5574" w:rsidP="00945E90">
      <w:pPr>
        <w:pStyle w:val="Prrafodelista"/>
        <w:kinsoku w:val="0"/>
        <w:overflowPunct w:val="0"/>
        <w:autoSpaceDE w:val="0"/>
        <w:autoSpaceDN w:val="0"/>
        <w:adjustRightInd w:val="0"/>
        <w:spacing w:before="1" w:after="0" w:line="240" w:lineRule="auto"/>
        <w:ind w:left="284" w:right="-49"/>
        <w:jc w:val="both"/>
        <w:rPr>
          <w:rFonts w:cstheme="minorHAnsi"/>
        </w:rPr>
      </w:pPr>
      <w:r>
        <w:rPr>
          <w:rFonts w:cstheme="minorHAnsi"/>
        </w:rPr>
        <w:lastRenderedPageBreak/>
        <w:t>Se podrán adherir al programa los distintos establecimientos de una misma empresa.</w:t>
      </w:r>
    </w:p>
    <w:p w14:paraId="03E21111" w14:textId="77777777" w:rsidR="00945E90" w:rsidRDefault="00945E90" w:rsidP="00945E90">
      <w:pPr>
        <w:pStyle w:val="Prrafodelista"/>
        <w:kinsoku w:val="0"/>
        <w:overflowPunct w:val="0"/>
        <w:autoSpaceDE w:val="0"/>
        <w:autoSpaceDN w:val="0"/>
        <w:adjustRightInd w:val="0"/>
        <w:spacing w:before="1" w:after="0" w:line="232" w:lineRule="auto"/>
        <w:ind w:left="284" w:right="-49"/>
        <w:jc w:val="both"/>
        <w:rPr>
          <w:rFonts w:cstheme="minorHAnsi"/>
        </w:rPr>
      </w:pPr>
    </w:p>
    <w:p w14:paraId="12B5641D" w14:textId="0ADBC43F" w:rsidR="00945E90" w:rsidRPr="000B5502" w:rsidRDefault="00945E90" w:rsidP="00945E90">
      <w:pPr>
        <w:pStyle w:val="Prrafodelista"/>
        <w:kinsoku w:val="0"/>
        <w:overflowPunct w:val="0"/>
        <w:autoSpaceDE w:val="0"/>
        <w:autoSpaceDN w:val="0"/>
        <w:adjustRightInd w:val="0"/>
        <w:spacing w:before="1" w:after="0" w:line="232" w:lineRule="auto"/>
        <w:ind w:left="284" w:right="-49"/>
        <w:jc w:val="both"/>
        <w:rPr>
          <w:rFonts w:cstheme="minorHAnsi"/>
          <w:b/>
          <w:bCs/>
        </w:rPr>
      </w:pPr>
      <w:r w:rsidRPr="004F13D2">
        <w:rPr>
          <w:rFonts w:cstheme="minorHAnsi"/>
          <w:b/>
          <w:bCs/>
        </w:rPr>
        <w:t xml:space="preserve">Utilización de los </w:t>
      </w:r>
      <w:r w:rsidR="008F6757">
        <w:rPr>
          <w:rFonts w:cstheme="minorHAnsi"/>
          <w:b/>
          <w:bCs/>
        </w:rPr>
        <w:t>bono</w:t>
      </w:r>
      <w:r w:rsidR="009D7D85">
        <w:rPr>
          <w:rFonts w:cstheme="minorHAnsi"/>
          <w:b/>
          <w:bCs/>
        </w:rPr>
        <w:t>s</w:t>
      </w:r>
      <w:r w:rsidRPr="004F13D2">
        <w:rPr>
          <w:rFonts w:cstheme="minorHAnsi"/>
          <w:b/>
          <w:bCs/>
        </w:rPr>
        <w:t xml:space="preserve">: </w:t>
      </w:r>
      <w:r w:rsidRPr="004F13D2">
        <w:rPr>
          <w:rFonts w:cstheme="minorHAnsi"/>
          <w:color w:val="010202"/>
        </w:rPr>
        <w:t xml:space="preserve">Los </w:t>
      </w:r>
      <w:r w:rsidR="008F6757">
        <w:rPr>
          <w:rFonts w:cstheme="minorHAnsi"/>
          <w:color w:val="010202"/>
        </w:rPr>
        <w:t>bono</w:t>
      </w:r>
      <w:r w:rsidR="009D7D85">
        <w:rPr>
          <w:rFonts w:cstheme="minorHAnsi"/>
          <w:color w:val="010202"/>
        </w:rPr>
        <w:t>s</w:t>
      </w:r>
      <w:r w:rsidRPr="004F13D2">
        <w:rPr>
          <w:rFonts w:cstheme="minorHAnsi"/>
        </w:rPr>
        <w:t xml:space="preserve"> comerciales</w:t>
      </w:r>
      <w:r w:rsidRPr="004F13D2">
        <w:rPr>
          <w:rFonts w:cstheme="minorHAnsi"/>
          <w:color w:val="FF0000"/>
        </w:rPr>
        <w:t xml:space="preserve"> </w:t>
      </w:r>
      <w:r w:rsidRPr="00C80052">
        <w:rPr>
          <w:rFonts w:cstheme="minorHAnsi"/>
        </w:rPr>
        <w:t xml:space="preserve">del mueble </w:t>
      </w:r>
      <w:r w:rsidRPr="004F13D2">
        <w:rPr>
          <w:rFonts w:cstheme="minorHAnsi"/>
          <w:color w:val="010202"/>
        </w:rPr>
        <w:t xml:space="preserve">podrán ser aplicados </w:t>
      </w:r>
      <w:r w:rsidR="00AE6770">
        <w:rPr>
          <w:rFonts w:cstheme="minorHAnsi"/>
          <w:color w:val="010202"/>
        </w:rPr>
        <w:t>por</w:t>
      </w:r>
      <w:r>
        <w:rPr>
          <w:rFonts w:cstheme="minorHAnsi"/>
          <w:color w:val="010202"/>
        </w:rPr>
        <w:t xml:space="preserve"> cualquier comprador</w:t>
      </w:r>
      <w:r w:rsidRPr="004F13D2">
        <w:rPr>
          <w:rFonts w:cstheme="minorHAnsi"/>
          <w:color w:val="010202"/>
        </w:rPr>
        <w:t xml:space="preserve"> p</w:t>
      </w:r>
      <w:r w:rsidR="00AE6770">
        <w:rPr>
          <w:rFonts w:cstheme="minorHAnsi"/>
          <w:color w:val="010202"/>
        </w:rPr>
        <w:t>ara</w:t>
      </w:r>
      <w:r w:rsidRPr="004F13D2">
        <w:rPr>
          <w:rFonts w:cstheme="minorHAnsi"/>
          <w:color w:val="010202"/>
        </w:rPr>
        <w:t xml:space="preserve"> la adquisición de muebles para el equipamiento del hogar. </w:t>
      </w:r>
      <w:r w:rsidRPr="004F13D2">
        <w:rPr>
          <w:rFonts w:cstheme="minorHAnsi"/>
        </w:rPr>
        <w:t>La apertura del plazo para la adquisición se realizará tras la finalización del proceso de adhesión de los come</w:t>
      </w:r>
      <w:r>
        <w:rPr>
          <w:rFonts w:cstheme="minorHAnsi"/>
        </w:rPr>
        <w:t>rcios y se dispondrá de un periodo</w:t>
      </w:r>
      <w:r w:rsidRPr="004F13D2">
        <w:rPr>
          <w:rFonts w:cstheme="minorHAnsi"/>
        </w:rPr>
        <w:t xml:space="preserve"> de </w:t>
      </w:r>
      <w:r w:rsidR="00AE6770">
        <w:rPr>
          <w:rFonts w:cstheme="minorHAnsi"/>
        </w:rPr>
        <w:t>60</w:t>
      </w:r>
      <w:r w:rsidRPr="004F13D2">
        <w:rPr>
          <w:rFonts w:cstheme="minorHAnsi"/>
        </w:rPr>
        <w:t xml:space="preserve"> días naturales para la ejecución de la campaña</w:t>
      </w:r>
      <w:r>
        <w:rPr>
          <w:rFonts w:cstheme="minorHAnsi"/>
        </w:rPr>
        <w:t>.</w:t>
      </w:r>
    </w:p>
    <w:p w14:paraId="53CE6315" w14:textId="77777777" w:rsidR="00945E90" w:rsidRPr="000B5502" w:rsidRDefault="00945E90" w:rsidP="00945E90">
      <w:pPr>
        <w:pStyle w:val="Prrafodelista"/>
        <w:kinsoku w:val="0"/>
        <w:overflowPunct w:val="0"/>
        <w:autoSpaceDE w:val="0"/>
        <w:autoSpaceDN w:val="0"/>
        <w:adjustRightInd w:val="0"/>
        <w:spacing w:before="1" w:after="0" w:line="232" w:lineRule="auto"/>
        <w:ind w:left="284" w:right="-49"/>
        <w:jc w:val="both"/>
        <w:rPr>
          <w:rFonts w:cstheme="minorHAnsi"/>
          <w:b/>
          <w:bCs/>
        </w:rPr>
      </w:pPr>
    </w:p>
    <w:p w14:paraId="2FBBFF76" w14:textId="1170D511" w:rsidR="00945E90" w:rsidRPr="007E5574" w:rsidRDefault="00945E90" w:rsidP="00945E90">
      <w:pPr>
        <w:autoSpaceDE w:val="0"/>
        <w:autoSpaceDN w:val="0"/>
        <w:adjustRightInd w:val="0"/>
        <w:spacing w:after="0" w:line="240" w:lineRule="auto"/>
        <w:ind w:left="284"/>
        <w:jc w:val="both"/>
        <w:rPr>
          <w:rFonts w:cstheme="minorHAnsi"/>
          <w:b/>
          <w:bCs/>
        </w:rPr>
      </w:pPr>
      <w:r w:rsidRPr="000B5502">
        <w:rPr>
          <w:rFonts w:cstheme="minorHAnsi"/>
          <w:b/>
          <w:bCs/>
        </w:rPr>
        <w:t>Finalización:</w:t>
      </w:r>
      <w:r w:rsidRPr="000B5502">
        <w:rPr>
          <w:rFonts w:cstheme="minorHAnsi"/>
        </w:rPr>
        <w:t xml:space="preserve"> La iniciativa finalizará a lo</w:t>
      </w:r>
      <w:r w:rsidR="00C155B5">
        <w:rPr>
          <w:rFonts w:cstheme="minorHAnsi"/>
        </w:rPr>
        <w:t>s</w:t>
      </w:r>
      <w:r w:rsidRPr="000B5502">
        <w:rPr>
          <w:rFonts w:cstheme="minorHAnsi"/>
        </w:rPr>
        <w:t xml:space="preserve"> </w:t>
      </w:r>
      <w:r w:rsidR="00AE6770">
        <w:rPr>
          <w:rFonts w:cstheme="minorHAnsi"/>
        </w:rPr>
        <w:t>60 d</w:t>
      </w:r>
      <w:r w:rsidRPr="000B5502">
        <w:rPr>
          <w:rFonts w:cstheme="minorHAnsi"/>
        </w:rPr>
        <w:t xml:space="preserve">ías naturales de haberse iniciado </w:t>
      </w:r>
      <w:r>
        <w:rPr>
          <w:rFonts w:cstheme="minorHAnsi"/>
        </w:rPr>
        <w:t>el programa</w:t>
      </w:r>
      <w:r w:rsidRPr="000B5502">
        <w:rPr>
          <w:rFonts w:cstheme="minorHAnsi"/>
        </w:rPr>
        <w:t xml:space="preserve"> de </w:t>
      </w:r>
      <w:r>
        <w:rPr>
          <w:rFonts w:cstheme="minorHAnsi"/>
        </w:rPr>
        <w:t>aplicación</w:t>
      </w:r>
      <w:r w:rsidRPr="000B5502">
        <w:rPr>
          <w:rFonts w:cstheme="minorHAnsi"/>
        </w:rPr>
        <w:t xml:space="preserve"> de </w:t>
      </w:r>
      <w:r w:rsidR="008F6757">
        <w:rPr>
          <w:rFonts w:cstheme="minorHAnsi"/>
        </w:rPr>
        <w:t>bono</w:t>
      </w:r>
      <w:r w:rsidR="009D7D85">
        <w:rPr>
          <w:rFonts w:cstheme="minorHAnsi"/>
        </w:rPr>
        <w:t>s</w:t>
      </w:r>
      <w:r w:rsidRPr="000B5502">
        <w:rPr>
          <w:rFonts w:cstheme="minorHAnsi"/>
        </w:rPr>
        <w:t xml:space="preserve"> comerciales. </w:t>
      </w:r>
      <w:r w:rsidRPr="000B5502">
        <w:t>En caso de que a fecha de finalización no se hayan agotado los fondos</w:t>
      </w:r>
      <w:r w:rsidRPr="007E5574">
        <w:t>,</w:t>
      </w:r>
      <w:r w:rsidRPr="007E5574">
        <w:rPr>
          <w:rFonts w:ascii="Calibri" w:hAnsi="Calibri" w:cs="Calibri"/>
          <w:sz w:val="19"/>
          <w:szCs w:val="19"/>
        </w:rPr>
        <w:t xml:space="preserve"> </w:t>
      </w:r>
      <w:r w:rsidRPr="007E5574">
        <w:rPr>
          <w:rFonts w:ascii="Calibri" w:hAnsi="Calibri" w:cs="Calibri"/>
        </w:rPr>
        <w:t xml:space="preserve">se podrá acordar su prórroga por quince días más con la autorización del Consejero. </w:t>
      </w:r>
    </w:p>
    <w:p w14:paraId="5A441BBF" w14:textId="77777777" w:rsidR="00945E90" w:rsidRPr="00DC34CF" w:rsidRDefault="00945E90" w:rsidP="00945E90">
      <w:pPr>
        <w:pStyle w:val="Prrafodelista"/>
        <w:kinsoku w:val="0"/>
        <w:overflowPunct w:val="0"/>
        <w:autoSpaceDE w:val="0"/>
        <w:autoSpaceDN w:val="0"/>
        <w:adjustRightInd w:val="0"/>
        <w:spacing w:before="1" w:after="0" w:line="232" w:lineRule="auto"/>
        <w:ind w:left="284" w:right="-49"/>
        <w:jc w:val="both"/>
        <w:rPr>
          <w:rFonts w:cstheme="minorHAnsi"/>
          <w:b/>
          <w:bCs/>
        </w:rPr>
      </w:pPr>
    </w:p>
    <w:p w14:paraId="01E94BFA" w14:textId="6C949DC8" w:rsidR="00945E90" w:rsidRPr="00984D08" w:rsidRDefault="00945E90" w:rsidP="00945E90">
      <w:pPr>
        <w:pStyle w:val="Ttulo2"/>
        <w:ind w:left="284"/>
        <w:jc w:val="both"/>
        <w:rPr>
          <w:b/>
          <w:bCs/>
          <w:color w:val="C00000"/>
        </w:rPr>
      </w:pPr>
      <w:bookmarkStart w:id="6" w:name="_Toc64892324"/>
      <w:r w:rsidRPr="00984D08">
        <w:rPr>
          <w:b/>
          <w:bCs/>
          <w:color w:val="C00000"/>
        </w:rPr>
        <w:t xml:space="preserve">Obtención de los </w:t>
      </w:r>
      <w:r w:rsidR="008F6757">
        <w:rPr>
          <w:b/>
          <w:bCs/>
          <w:color w:val="C00000"/>
        </w:rPr>
        <w:t>bono</w:t>
      </w:r>
      <w:r w:rsidR="009D7D85">
        <w:rPr>
          <w:b/>
          <w:bCs/>
          <w:color w:val="C00000"/>
        </w:rPr>
        <w:t>s</w:t>
      </w:r>
      <w:bookmarkEnd w:id="6"/>
      <w:r w:rsidRPr="00984D08">
        <w:rPr>
          <w:b/>
          <w:bCs/>
          <w:color w:val="C00000"/>
        </w:rPr>
        <w:t>:</w:t>
      </w:r>
    </w:p>
    <w:p w14:paraId="6E146446" w14:textId="556DBEC2" w:rsidR="00945E90" w:rsidRPr="00D4621A" w:rsidRDefault="00945E90" w:rsidP="00945E90">
      <w:pPr>
        <w:kinsoku w:val="0"/>
        <w:overflowPunct w:val="0"/>
        <w:autoSpaceDE w:val="0"/>
        <w:autoSpaceDN w:val="0"/>
        <w:adjustRightInd w:val="0"/>
        <w:spacing w:before="195" w:after="0" w:line="240" w:lineRule="auto"/>
        <w:ind w:left="284"/>
        <w:jc w:val="both"/>
        <w:outlineLvl w:val="0"/>
        <w:rPr>
          <w:rFonts w:cstheme="minorHAnsi"/>
          <w:highlight w:val="yellow"/>
        </w:rPr>
      </w:pPr>
      <w:r w:rsidRPr="000B5502">
        <w:rPr>
          <w:rFonts w:cstheme="minorHAnsi"/>
        </w:rPr>
        <w:t xml:space="preserve">La mecánica para el funcionamiento del programa consiste en la </w:t>
      </w:r>
      <w:r>
        <w:rPr>
          <w:rFonts w:cstheme="minorHAnsi"/>
        </w:rPr>
        <w:t xml:space="preserve">aplicación </w:t>
      </w:r>
      <w:r w:rsidR="008F6757">
        <w:rPr>
          <w:rFonts w:cstheme="minorHAnsi"/>
        </w:rPr>
        <w:t>de bono</w:t>
      </w:r>
      <w:r w:rsidR="009D7D85">
        <w:rPr>
          <w:rFonts w:cstheme="minorHAnsi"/>
        </w:rPr>
        <w:t>s</w:t>
      </w:r>
      <w:r w:rsidRPr="000B5502">
        <w:rPr>
          <w:rFonts w:cstheme="minorHAnsi"/>
        </w:rPr>
        <w:t xml:space="preserve"> descuento por las compras realizadas por los clientes en los establecimi</w:t>
      </w:r>
      <w:r w:rsidR="007E5574">
        <w:rPr>
          <w:rFonts w:cstheme="minorHAnsi"/>
        </w:rPr>
        <w:t>entos adheridos a la iniciativa.</w:t>
      </w:r>
      <w:r w:rsidRPr="00D4621A">
        <w:rPr>
          <w:rFonts w:cstheme="minorHAnsi"/>
          <w:highlight w:val="yellow"/>
        </w:rPr>
        <w:t xml:space="preserve"> </w:t>
      </w:r>
    </w:p>
    <w:p w14:paraId="1BE9A8F6" w14:textId="59030B00" w:rsidR="00945E90" w:rsidRPr="007E5574" w:rsidRDefault="00945E90" w:rsidP="00945E90">
      <w:pPr>
        <w:kinsoku w:val="0"/>
        <w:overflowPunct w:val="0"/>
        <w:autoSpaceDE w:val="0"/>
        <w:autoSpaceDN w:val="0"/>
        <w:adjustRightInd w:val="0"/>
        <w:spacing w:before="195" w:after="0" w:line="240" w:lineRule="auto"/>
        <w:ind w:left="284"/>
        <w:jc w:val="both"/>
        <w:outlineLvl w:val="0"/>
        <w:rPr>
          <w:rFonts w:cstheme="minorHAnsi"/>
        </w:rPr>
      </w:pPr>
      <w:bookmarkStart w:id="7" w:name="_Toc57131286"/>
      <w:bookmarkStart w:id="8" w:name="_Toc64892325"/>
      <w:r w:rsidRPr="007E5574">
        <w:rPr>
          <w:rFonts w:cstheme="minorHAnsi"/>
        </w:rPr>
        <w:t xml:space="preserve">Los </w:t>
      </w:r>
      <w:r w:rsidR="008F6757">
        <w:rPr>
          <w:rFonts w:cstheme="minorHAnsi"/>
        </w:rPr>
        <w:t>bono</w:t>
      </w:r>
      <w:r w:rsidR="009D7D85" w:rsidRPr="007E5574">
        <w:rPr>
          <w:rFonts w:cstheme="minorHAnsi"/>
        </w:rPr>
        <w:t>s</w:t>
      </w:r>
      <w:r w:rsidRPr="007E5574">
        <w:rPr>
          <w:rFonts w:cstheme="minorHAnsi"/>
        </w:rPr>
        <w:t xml:space="preserve"> podrán ser adquiridos por cualquier ciudadano/a (personas físicas) a través de la página web </w:t>
      </w:r>
      <w:hyperlink r:id="rId9" w:history="1">
        <w:r w:rsidRPr="007E5574">
          <w:t>de</w:t>
        </w:r>
      </w:hyperlink>
      <w:r w:rsidRPr="007E5574">
        <w:t xml:space="preserve"> la iniciativa, www.bonodelmueblecantabria.com. En la web, e</w:t>
      </w:r>
      <w:r w:rsidRPr="007E5574">
        <w:rPr>
          <w:rFonts w:cstheme="minorHAnsi"/>
        </w:rPr>
        <w:t>l usuario/a deberá crear una cuenta a través de un nombre de usuario y una contraseña. Para completar dicho proceso el usuario deberá introducir los siguientes datos personales:</w:t>
      </w:r>
      <w:bookmarkEnd w:id="7"/>
      <w:bookmarkEnd w:id="8"/>
    </w:p>
    <w:p w14:paraId="1F6BC304" w14:textId="7ECCCFA4" w:rsidR="00945E9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Email</w:t>
      </w:r>
    </w:p>
    <w:p w14:paraId="1246C62F" w14:textId="676EE7ED"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Contraseña</w:t>
      </w:r>
    </w:p>
    <w:p w14:paraId="24C465B6" w14:textId="700F9B90"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Nombre</w:t>
      </w:r>
    </w:p>
    <w:p w14:paraId="21CFD5BC" w14:textId="637EA5D5"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Primer apellido</w:t>
      </w:r>
    </w:p>
    <w:p w14:paraId="0CACBB3E" w14:textId="20DE7CA9"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Segundo apellido</w:t>
      </w:r>
    </w:p>
    <w:p w14:paraId="1261235C" w14:textId="58E91286"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DNI / NIE</w:t>
      </w:r>
    </w:p>
    <w:p w14:paraId="00787646" w14:textId="0C77DE2B"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Edad</w:t>
      </w:r>
    </w:p>
    <w:p w14:paraId="6D92C8C6" w14:textId="41141709"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Teléfono móvil</w:t>
      </w:r>
    </w:p>
    <w:p w14:paraId="3AC47BD4" w14:textId="588C6125"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Código postal</w:t>
      </w:r>
    </w:p>
    <w:p w14:paraId="1C77A731" w14:textId="78068F24" w:rsidR="002044B0" w:rsidRPr="007E5574" w:rsidRDefault="002044B0" w:rsidP="00945E90">
      <w:pPr>
        <w:widowControl w:val="0"/>
        <w:numPr>
          <w:ilvl w:val="0"/>
          <w:numId w:val="3"/>
        </w:numPr>
        <w:autoSpaceDE w:val="0"/>
        <w:autoSpaceDN w:val="0"/>
        <w:spacing w:before="100" w:beforeAutospacing="1" w:after="100" w:afterAutospacing="1" w:line="240" w:lineRule="auto"/>
        <w:ind w:left="710"/>
        <w:jc w:val="both"/>
        <w:rPr>
          <w:rFonts w:cstheme="minorHAnsi"/>
        </w:rPr>
      </w:pPr>
      <w:r w:rsidRPr="007E5574">
        <w:rPr>
          <w:rFonts w:cstheme="minorHAnsi"/>
        </w:rPr>
        <w:t>Aceptación de condiciones del programa</w:t>
      </w:r>
    </w:p>
    <w:p w14:paraId="0425352B" w14:textId="61D81469" w:rsidR="00945E90" w:rsidRPr="007E5574" w:rsidRDefault="00945E90" w:rsidP="00945E90">
      <w:pPr>
        <w:widowControl w:val="0"/>
        <w:autoSpaceDE w:val="0"/>
        <w:autoSpaceDN w:val="0"/>
        <w:spacing w:before="100" w:beforeAutospacing="1" w:after="100" w:afterAutospacing="1" w:line="240" w:lineRule="auto"/>
        <w:ind w:left="426"/>
        <w:jc w:val="both"/>
        <w:rPr>
          <w:rFonts w:cstheme="minorHAnsi"/>
        </w:rPr>
      </w:pPr>
      <w:r w:rsidRPr="007E5574">
        <w:rPr>
          <w:rFonts w:cstheme="minorHAnsi"/>
        </w:rPr>
        <w:t xml:space="preserve">El usuario recibirá en su </w:t>
      </w:r>
      <w:r w:rsidR="009D7D85" w:rsidRPr="007E5574">
        <w:rPr>
          <w:rFonts w:cstheme="minorHAnsi"/>
        </w:rPr>
        <w:t>correo un mail</w:t>
      </w:r>
      <w:r w:rsidRPr="007E5574">
        <w:rPr>
          <w:rFonts w:cstheme="minorHAnsi"/>
        </w:rPr>
        <w:t xml:space="preserve"> de autentificación vincu</w:t>
      </w:r>
      <w:r w:rsidR="008F6757">
        <w:rPr>
          <w:rFonts w:cstheme="minorHAnsi"/>
        </w:rPr>
        <w:t xml:space="preserve">lado a su DNI, de forma que el bono </w:t>
      </w:r>
      <w:r w:rsidRPr="007E5574">
        <w:rPr>
          <w:rFonts w:cstheme="minorHAnsi"/>
        </w:rPr>
        <w:t>a los que acceda estarán vinculados a dichos datos personales.</w:t>
      </w:r>
    </w:p>
    <w:p w14:paraId="22755564" w14:textId="16775EC8" w:rsidR="00945E90" w:rsidRPr="00C82A27" w:rsidRDefault="00945E90" w:rsidP="00945E90">
      <w:pPr>
        <w:pStyle w:val="Default"/>
        <w:ind w:left="426"/>
        <w:jc w:val="both"/>
        <w:rPr>
          <w:color w:val="auto"/>
          <w:sz w:val="22"/>
          <w:szCs w:val="22"/>
        </w:rPr>
      </w:pPr>
      <w:r w:rsidRPr="00C82A27">
        <w:rPr>
          <w:color w:val="auto"/>
          <w:sz w:val="22"/>
          <w:szCs w:val="22"/>
        </w:rPr>
        <w:t>Cada usuario registrado</w:t>
      </w:r>
      <w:r w:rsidR="00C82A27" w:rsidRPr="00C82A27">
        <w:rPr>
          <w:color w:val="auto"/>
          <w:sz w:val="22"/>
          <w:szCs w:val="22"/>
        </w:rPr>
        <w:t xml:space="preserve">, </w:t>
      </w:r>
      <w:r w:rsidR="008F6757">
        <w:rPr>
          <w:color w:val="auto"/>
          <w:sz w:val="22"/>
          <w:szCs w:val="22"/>
        </w:rPr>
        <w:t>contará con un bono</w:t>
      </w:r>
      <w:r w:rsidRPr="00C82A27">
        <w:rPr>
          <w:color w:val="auto"/>
          <w:sz w:val="22"/>
          <w:szCs w:val="22"/>
        </w:rPr>
        <w:t xml:space="preserve">-monedero de 300 € que </w:t>
      </w:r>
      <w:r w:rsidR="00C82A27" w:rsidRPr="00C82A27">
        <w:rPr>
          <w:color w:val="auto"/>
          <w:sz w:val="22"/>
          <w:szCs w:val="22"/>
        </w:rPr>
        <w:t xml:space="preserve">podrá aplicar </w:t>
      </w:r>
      <w:r w:rsidRPr="00C82A27">
        <w:rPr>
          <w:color w:val="auto"/>
          <w:sz w:val="22"/>
          <w:szCs w:val="22"/>
        </w:rPr>
        <w:t>en los establecimientos adheridos siguiendo la regla de un 15% de descuento sobre la compra hasta el máxim</w:t>
      </w:r>
      <w:r w:rsidR="008F6757">
        <w:rPr>
          <w:color w:val="auto"/>
          <w:sz w:val="22"/>
          <w:szCs w:val="22"/>
        </w:rPr>
        <w:t>o de los 300 € de valor del bono</w:t>
      </w:r>
      <w:r w:rsidRPr="00C82A27">
        <w:rPr>
          <w:color w:val="auto"/>
          <w:sz w:val="22"/>
          <w:szCs w:val="22"/>
        </w:rPr>
        <w:t xml:space="preserve"> y con una compra mínima de 100 €. </w:t>
      </w:r>
    </w:p>
    <w:p w14:paraId="0A599B99" w14:textId="77777777" w:rsidR="00945E90" w:rsidRPr="00D4621A" w:rsidRDefault="00945E90" w:rsidP="00945E90">
      <w:pPr>
        <w:pStyle w:val="Default"/>
        <w:jc w:val="both"/>
        <w:rPr>
          <w:color w:val="FF0000"/>
          <w:sz w:val="22"/>
          <w:szCs w:val="22"/>
          <w:highlight w:val="yellow"/>
        </w:rPr>
      </w:pPr>
    </w:p>
    <w:p w14:paraId="2AB2EDE3" w14:textId="0A19A349" w:rsidR="00945E90" w:rsidRPr="00C82A27" w:rsidRDefault="00945E90" w:rsidP="00945E90">
      <w:pPr>
        <w:pStyle w:val="Default"/>
        <w:ind w:left="426"/>
        <w:jc w:val="both"/>
        <w:rPr>
          <w:color w:val="auto"/>
          <w:sz w:val="22"/>
          <w:szCs w:val="22"/>
        </w:rPr>
      </w:pPr>
      <w:r w:rsidRPr="00C82A27">
        <w:rPr>
          <w:color w:val="auto"/>
          <w:sz w:val="22"/>
          <w:szCs w:val="22"/>
        </w:rPr>
        <w:t xml:space="preserve">Los </w:t>
      </w:r>
      <w:r w:rsidR="008F6757">
        <w:rPr>
          <w:color w:val="auto"/>
          <w:sz w:val="22"/>
          <w:szCs w:val="22"/>
        </w:rPr>
        <w:t>bono</w:t>
      </w:r>
      <w:r w:rsidR="009D7D85" w:rsidRPr="00C82A27">
        <w:rPr>
          <w:color w:val="auto"/>
          <w:sz w:val="22"/>
          <w:szCs w:val="22"/>
        </w:rPr>
        <w:t>s</w:t>
      </w:r>
      <w:r w:rsidRPr="00C82A27">
        <w:rPr>
          <w:color w:val="auto"/>
          <w:sz w:val="22"/>
          <w:szCs w:val="22"/>
        </w:rPr>
        <w:t xml:space="preserve"> estarán vinculados al Código QR con un Código alfanumérico que codificará los datos personales del dueño/a de los </w:t>
      </w:r>
      <w:r w:rsidR="008F6757">
        <w:rPr>
          <w:color w:val="auto"/>
          <w:sz w:val="22"/>
          <w:szCs w:val="22"/>
        </w:rPr>
        <w:t>bono</w:t>
      </w:r>
      <w:r w:rsidR="009D7D85" w:rsidRPr="00C82A27">
        <w:rPr>
          <w:color w:val="auto"/>
          <w:sz w:val="22"/>
          <w:szCs w:val="22"/>
        </w:rPr>
        <w:t>s</w:t>
      </w:r>
      <w:r w:rsidRPr="00C82A27">
        <w:rPr>
          <w:color w:val="auto"/>
          <w:sz w:val="22"/>
          <w:szCs w:val="22"/>
        </w:rPr>
        <w:t xml:space="preserve"> y al ser mostrado en el comercio, se descontará el 15% de la compra en </w:t>
      </w:r>
      <w:r w:rsidR="008F6757">
        <w:rPr>
          <w:color w:val="auto"/>
          <w:sz w:val="22"/>
          <w:szCs w:val="22"/>
        </w:rPr>
        <w:t>el bono</w:t>
      </w:r>
      <w:r w:rsidRPr="00C82A27">
        <w:rPr>
          <w:color w:val="auto"/>
          <w:sz w:val="22"/>
          <w:szCs w:val="22"/>
        </w:rPr>
        <w:t xml:space="preserve"> del usuario. </w:t>
      </w:r>
    </w:p>
    <w:p w14:paraId="2D5CE4DF" w14:textId="77777777" w:rsidR="00945E90" w:rsidRPr="00D4621A" w:rsidRDefault="00945E90" w:rsidP="00945E90">
      <w:pPr>
        <w:pStyle w:val="Default"/>
        <w:jc w:val="both"/>
        <w:rPr>
          <w:color w:val="FF0000"/>
          <w:sz w:val="22"/>
          <w:szCs w:val="22"/>
          <w:highlight w:val="yellow"/>
        </w:rPr>
      </w:pPr>
    </w:p>
    <w:p w14:paraId="5FC51CD2" w14:textId="570D8E75" w:rsidR="00945E90" w:rsidRPr="00C82A27" w:rsidRDefault="00945E90" w:rsidP="00945E90">
      <w:pPr>
        <w:pStyle w:val="Default"/>
        <w:ind w:left="426"/>
        <w:jc w:val="both"/>
        <w:rPr>
          <w:color w:val="auto"/>
          <w:sz w:val="22"/>
          <w:szCs w:val="22"/>
        </w:rPr>
      </w:pPr>
      <w:r w:rsidRPr="00C82A27">
        <w:rPr>
          <w:color w:val="auto"/>
          <w:sz w:val="22"/>
          <w:szCs w:val="22"/>
        </w:rPr>
        <w:t xml:space="preserve">Los </w:t>
      </w:r>
      <w:r w:rsidR="008F6757">
        <w:rPr>
          <w:color w:val="auto"/>
          <w:sz w:val="22"/>
          <w:szCs w:val="22"/>
        </w:rPr>
        <w:t>bono</w:t>
      </w:r>
      <w:r w:rsidR="009D7D85" w:rsidRPr="00C82A27">
        <w:rPr>
          <w:color w:val="auto"/>
          <w:sz w:val="22"/>
          <w:szCs w:val="22"/>
        </w:rPr>
        <w:t>s</w:t>
      </w:r>
      <w:r w:rsidRPr="00C82A27">
        <w:rPr>
          <w:color w:val="auto"/>
          <w:sz w:val="22"/>
          <w:szCs w:val="22"/>
        </w:rPr>
        <w:t xml:space="preserve"> tendrán una caducidad de 1</w:t>
      </w:r>
      <w:r w:rsidR="00AE6770" w:rsidRPr="00C82A27">
        <w:rPr>
          <w:color w:val="auto"/>
          <w:sz w:val="22"/>
          <w:szCs w:val="22"/>
        </w:rPr>
        <w:t>5</w:t>
      </w:r>
      <w:r w:rsidRPr="00C82A27">
        <w:rPr>
          <w:color w:val="auto"/>
          <w:sz w:val="22"/>
          <w:szCs w:val="22"/>
        </w:rPr>
        <w:t xml:space="preserve"> días hábiles desde su expedición. Una vez caducado, quedará inhabilitado y no podrá ser usado y pasarán a la bolsa común para ser descargados por otro usuario.</w:t>
      </w:r>
    </w:p>
    <w:p w14:paraId="27EF8E04" w14:textId="5F7144CE" w:rsidR="00945E90" w:rsidRDefault="00945E90" w:rsidP="00945E90">
      <w:pPr>
        <w:kinsoku w:val="0"/>
        <w:overflowPunct w:val="0"/>
        <w:autoSpaceDE w:val="0"/>
        <w:autoSpaceDN w:val="0"/>
        <w:adjustRightInd w:val="0"/>
        <w:spacing w:before="195" w:after="0" w:line="240" w:lineRule="auto"/>
        <w:jc w:val="both"/>
        <w:outlineLvl w:val="0"/>
        <w:rPr>
          <w:rFonts w:cstheme="minorHAnsi"/>
          <w:color w:val="000000" w:themeColor="text1"/>
        </w:rPr>
      </w:pPr>
    </w:p>
    <w:p w14:paraId="1769827B" w14:textId="77777777" w:rsidR="007E5574" w:rsidRPr="00DC34CF" w:rsidRDefault="007E5574" w:rsidP="00945E90">
      <w:pPr>
        <w:kinsoku w:val="0"/>
        <w:overflowPunct w:val="0"/>
        <w:autoSpaceDE w:val="0"/>
        <w:autoSpaceDN w:val="0"/>
        <w:adjustRightInd w:val="0"/>
        <w:spacing w:before="195" w:after="0" w:line="240" w:lineRule="auto"/>
        <w:jc w:val="both"/>
        <w:outlineLvl w:val="0"/>
        <w:rPr>
          <w:rFonts w:cstheme="minorHAnsi"/>
          <w:color w:val="000000" w:themeColor="text1"/>
        </w:rPr>
      </w:pPr>
    </w:p>
    <w:p w14:paraId="2C27EE3F" w14:textId="084934D1" w:rsidR="00945E90" w:rsidRPr="00984D08" w:rsidRDefault="00945E90" w:rsidP="00945E90">
      <w:pPr>
        <w:ind w:left="284"/>
        <w:rPr>
          <w:b/>
          <w:bCs/>
          <w:color w:val="C00000"/>
          <w:sz w:val="26"/>
          <w:szCs w:val="26"/>
        </w:rPr>
      </w:pPr>
      <w:r>
        <w:rPr>
          <w:b/>
          <w:bCs/>
          <w:color w:val="C00000"/>
          <w:sz w:val="26"/>
          <w:szCs w:val="26"/>
        </w:rPr>
        <w:t>Proceso de aplicación</w:t>
      </w:r>
      <w:r w:rsidRPr="00984D08">
        <w:rPr>
          <w:b/>
          <w:bCs/>
          <w:color w:val="C00000"/>
          <w:sz w:val="26"/>
          <w:szCs w:val="26"/>
        </w:rPr>
        <w:t xml:space="preserve"> de los </w:t>
      </w:r>
      <w:r w:rsidR="008F6757">
        <w:rPr>
          <w:b/>
          <w:bCs/>
          <w:color w:val="C00000"/>
          <w:sz w:val="26"/>
          <w:szCs w:val="26"/>
        </w:rPr>
        <w:t>bono</w:t>
      </w:r>
      <w:r w:rsidR="009D7D85">
        <w:rPr>
          <w:b/>
          <w:bCs/>
          <w:color w:val="C00000"/>
          <w:sz w:val="26"/>
          <w:szCs w:val="26"/>
        </w:rPr>
        <w:t>s</w:t>
      </w:r>
      <w:r w:rsidRPr="00984D08">
        <w:rPr>
          <w:b/>
          <w:bCs/>
          <w:color w:val="C00000"/>
          <w:sz w:val="26"/>
          <w:szCs w:val="26"/>
        </w:rPr>
        <w:t xml:space="preserve"> en los establecimientos adheridos:</w:t>
      </w:r>
    </w:p>
    <w:p w14:paraId="12EBA29C" w14:textId="40737E3A" w:rsidR="00945E90" w:rsidRPr="00C80052" w:rsidRDefault="00945E90" w:rsidP="00945E90">
      <w:pPr>
        <w:pStyle w:val="Default"/>
        <w:ind w:left="284"/>
        <w:jc w:val="both"/>
        <w:rPr>
          <w:sz w:val="22"/>
          <w:szCs w:val="22"/>
        </w:rPr>
      </w:pPr>
      <w:r w:rsidRPr="00C80052">
        <w:rPr>
          <w:color w:val="auto"/>
          <w:sz w:val="22"/>
          <w:szCs w:val="22"/>
        </w:rPr>
        <w:t xml:space="preserve">En el momento del pago, el </w:t>
      </w:r>
      <w:r w:rsidR="006D013B">
        <w:rPr>
          <w:color w:val="auto"/>
          <w:sz w:val="22"/>
          <w:szCs w:val="22"/>
        </w:rPr>
        <w:t>usuario</w:t>
      </w:r>
      <w:r w:rsidRPr="00C80052">
        <w:rPr>
          <w:color w:val="auto"/>
          <w:sz w:val="22"/>
          <w:szCs w:val="22"/>
        </w:rPr>
        <w:t xml:space="preserve"> </w:t>
      </w:r>
      <w:r w:rsidR="006D013B">
        <w:rPr>
          <w:color w:val="auto"/>
          <w:sz w:val="22"/>
          <w:szCs w:val="22"/>
        </w:rPr>
        <w:t>utilizará</w:t>
      </w:r>
      <w:r w:rsidR="00C82A27">
        <w:rPr>
          <w:color w:val="auto"/>
          <w:sz w:val="22"/>
          <w:szCs w:val="22"/>
        </w:rPr>
        <w:t xml:space="preserve"> </w:t>
      </w:r>
      <w:r w:rsidR="008F6757">
        <w:rPr>
          <w:color w:val="auto"/>
          <w:sz w:val="22"/>
          <w:szCs w:val="22"/>
        </w:rPr>
        <w:t>el bono</w:t>
      </w:r>
      <w:r w:rsidR="006D013B">
        <w:rPr>
          <w:color w:val="auto"/>
          <w:sz w:val="22"/>
          <w:szCs w:val="22"/>
        </w:rPr>
        <w:t>, y</w:t>
      </w:r>
      <w:r w:rsidR="006D013B" w:rsidRPr="006D013B">
        <w:rPr>
          <w:color w:val="auto"/>
          <w:sz w:val="22"/>
          <w:szCs w:val="22"/>
        </w:rPr>
        <w:t xml:space="preserve"> </w:t>
      </w:r>
      <w:r w:rsidR="006D013B" w:rsidRPr="00C80052">
        <w:rPr>
          <w:color w:val="auto"/>
          <w:sz w:val="22"/>
          <w:szCs w:val="22"/>
        </w:rPr>
        <w:t>establecimiento adherido</w:t>
      </w:r>
      <w:r w:rsidR="006D013B">
        <w:rPr>
          <w:color w:val="auto"/>
          <w:sz w:val="22"/>
          <w:szCs w:val="22"/>
        </w:rPr>
        <w:t xml:space="preserve"> descontará </w:t>
      </w:r>
      <w:r w:rsidR="00C82A27">
        <w:rPr>
          <w:color w:val="auto"/>
          <w:sz w:val="22"/>
          <w:szCs w:val="22"/>
        </w:rPr>
        <w:t xml:space="preserve">el importe </w:t>
      </w:r>
      <w:r w:rsidR="00C155B5">
        <w:rPr>
          <w:color w:val="auto"/>
          <w:sz w:val="22"/>
          <w:szCs w:val="22"/>
        </w:rPr>
        <w:t xml:space="preserve">equivalente al 15% del total de la compra con un máximo de </w:t>
      </w:r>
      <w:r w:rsidRPr="00C82A27">
        <w:rPr>
          <w:color w:val="auto"/>
          <w:sz w:val="22"/>
          <w:szCs w:val="22"/>
        </w:rPr>
        <w:t>300 €</w:t>
      </w:r>
      <w:r w:rsidR="009D7D85" w:rsidRPr="00C82A27">
        <w:rPr>
          <w:color w:val="auto"/>
          <w:sz w:val="22"/>
          <w:szCs w:val="22"/>
        </w:rPr>
        <w:t>,</w:t>
      </w:r>
      <w:r w:rsidR="00C155B5" w:rsidRPr="00C82A27">
        <w:rPr>
          <w:color w:val="auto"/>
          <w:sz w:val="22"/>
          <w:szCs w:val="22"/>
        </w:rPr>
        <w:t xml:space="preserve"> </w:t>
      </w:r>
      <w:r w:rsidR="00C155B5" w:rsidRPr="006D013B">
        <w:rPr>
          <w:color w:val="auto"/>
          <w:sz w:val="22"/>
          <w:szCs w:val="22"/>
        </w:rPr>
        <w:t xml:space="preserve">teniendo en cuenta que la compra mínima para poder canjear será de 100 euros, </w:t>
      </w:r>
      <w:r w:rsidRPr="006D013B">
        <w:rPr>
          <w:color w:val="auto"/>
          <w:sz w:val="22"/>
          <w:szCs w:val="22"/>
        </w:rPr>
        <w:t>haciend</w:t>
      </w:r>
      <w:r w:rsidRPr="00C80052">
        <w:rPr>
          <w:color w:val="auto"/>
          <w:sz w:val="22"/>
          <w:szCs w:val="22"/>
        </w:rPr>
        <w:t>o constar en la factura o tique el descuento practicado, en concepto de “Plan Renove del Mueble”.</w:t>
      </w:r>
    </w:p>
    <w:p w14:paraId="74C9E53A" w14:textId="77777777" w:rsidR="00945E90" w:rsidRPr="00C80052" w:rsidRDefault="00945E90" w:rsidP="00945E90">
      <w:pPr>
        <w:pStyle w:val="Default"/>
        <w:ind w:left="284"/>
        <w:jc w:val="both"/>
        <w:rPr>
          <w:sz w:val="22"/>
          <w:szCs w:val="22"/>
        </w:rPr>
      </w:pPr>
    </w:p>
    <w:p w14:paraId="006BE8DF" w14:textId="34F2EBDA" w:rsidR="00945E90" w:rsidRPr="00C80052" w:rsidRDefault="00945E90" w:rsidP="00945E90">
      <w:pPr>
        <w:pStyle w:val="Default"/>
        <w:ind w:left="284"/>
        <w:jc w:val="both"/>
        <w:rPr>
          <w:sz w:val="22"/>
          <w:szCs w:val="22"/>
        </w:rPr>
      </w:pPr>
      <w:r w:rsidRPr="00C80052">
        <w:rPr>
          <w:sz w:val="22"/>
          <w:szCs w:val="22"/>
        </w:rPr>
        <w:t xml:space="preserve">El establecimiento deberá tener abierta su sesión en el ordenador o teléfono móvil, para poder acceder a la plataforma y realizar la aplicación de los </w:t>
      </w:r>
      <w:r w:rsidR="008F6757">
        <w:rPr>
          <w:sz w:val="22"/>
          <w:szCs w:val="22"/>
        </w:rPr>
        <w:t>bono</w:t>
      </w:r>
      <w:r w:rsidR="009D7D85">
        <w:rPr>
          <w:sz w:val="22"/>
          <w:szCs w:val="22"/>
        </w:rPr>
        <w:t>s</w:t>
      </w:r>
      <w:r w:rsidRPr="00C80052">
        <w:rPr>
          <w:sz w:val="22"/>
          <w:szCs w:val="22"/>
        </w:rPr>
        <w:t>.</w:t>
      </w:r>
    </w:p>
    <w:p w14:paraId="46D15DCC" w14:textId="77777777" w:rsidR="00945E90" w:rsidRPr="00C80052" w:rsidRDefault="00945E90" w:rsidP="00945E90">
      <w:pPr>
        <w:pStyle w:val="Default"/>
        <w:ind w:left="284"/>
        <w:jc w:val="both"/>
        <w:rPr>
          <w:sz w:val="22"/>
          <w:szCs w:val="22"/>
        </w:rPr>
      </w:pPr>
    </w:p>
    <w:p w14:paraId="69082A15" w14:textId="0354867B" w:rsidR="00945E90" w:rsidRPr="00C80052" w:rsidRDefault="00945E90" w:rsidP="00945E90">
      <w:pPr>
        <w:pStyle w:val="Default"/>
        <w:ind w:left="284"/>
        <w:jc w:val="both"/>
        <w:rPr>
          <w:color w:val="FF0000"/>
          <w:sz w:val="22"/>
          <w:szCs w:val="22"/>
        </w:rPr>
      </w:pPr>
      <w:r w:rsidRPr="00C80052">
        <w:rPr>
          <w:sz w:val="22"/>
          <w:szCs w:val="22"/>
        </w:rPr>
        <w:t xml:space="preserve">La plataforma requerirá al establecimiento que teclee el importe de la venta y que adjunte el número de tique o factura simplificada o factura de compra. </w:t>
      </w:r>
      <w:r w:rsidRPr="00C80052">
        <w:rPr>
          <w:color w:val="auto"/>
          <w:sz w:val="22"/>
          <w:szCs w:val="22"/>
        </w:rPr>
        <w:t xml:space="preserve">Estas deberán emitirse por el total de la compra, incluyendo los </w:t>
      </w:r>
      <w:r w:rsidR="008F6757">
        <w:rPr>
          <w:color w:val="auto"/>
          <w:sz w:val="22"/>
          <w:szCs w:val="22"/>
        </w:rPr>
        <w:t>bonos</w:t>
      </w:r>
      <w:r w:rsidRPr="00C80052">
        <w:rPr>
          <w:color w:val="auto"/>
          <w:sz w:val="22"/>
          <w:szCs w:val="22"/>
        </w:rPr>
        <w:t xml:space="preserve"> e impuestos.</w:t>
      </w:r>
    </w:p>
    <w:p w14:paraId="79435E2A" w14:textId="77777777" w:rsidR="00945E90" w:rsidRPr="00C80052" w:rsidRDefault="00945E90" w:rsidP="00945E90">
      <w:pPr>
        <w:pStyle w:val="Default"/>
        <w:ind w:left="284"/>
        <w:jc w:val="both"/>
        <w:rPr>
          <w:color w:val="FF0000"/>
          <w:sz w:val="22"/>
          <w:szCs w:val="22"/>
        </w:rPr>
      </w:pPr>
    </w:p>
    <w:p w14:paraId="288058BC" w14:textId="4D5F6370" w:rsidR="00945E90" w:rsidRDefault="00945E90" w:rsidP="00945E90">
      <w:pPr>
        <w:pStyle w:val="Default"/>
        <w:ind w:left="284"/>
        <w:jc w:val="both"/>
        <w:rPr>
          <w:color w:val="auto"/>
          <w:sz w:val="22"/>
          <w:szCs w:val="22"/>
        </w:rPr>
      </w:pPr>
      <w:r w:rsidRPr="00C80052">
        <w:rPr>
          <w:sz w:val="22"/>
          <w:szCs w:val="22"/>
        </w:rPr>
        <w:t xml:space="preserve">El tique de compra, factura simplificada o factura de compra deberá ser el común y normal que utiliza el establecimiento. En ningún momento el uso de </w:t>
      </w:r>
      <w:r w:rsidR="008F6757">
        <w:rPr>
          <w:color w:val="auto"/>
          <w:sz w:val="22"/>
          <w:szCs w:val="22"/>
        </w:rPr>
        <w:t>bono</w:t>
      </w:r>
      <w:r w:rsidR="009D7D85">
        <w:rPr>
          <w:color w:val="auto"/>
          <w:sz w:val="22"/>
          <w:szCs w:val="22"/>
        </w:rPr>
        <w:t>s</w:t>
      </w:r>
      <w:r w:rsidRPr="00C80052">
        <w:rPr>
          <w:color w:val="auto"/>
          <w:sz w:val="22"/>
          <w:szCs w:val="22"/>
        </w:rPr>
        <w:t xml:space="preserve"> </w:t>
      </w:r>
      <w:r w:rsidRPr="00C80052">
        <w:rPr>
          <w:sz w:val="22"/>
          <w:szCs w:val="22"/>
        </w:rPr>
        <w:t>en el proceso de compra es un descuento por parte del establecimiento, sino que es un descuento en concepto del progr</w:t>
      </w:r>
      <w:r>
        <w:rPr>
          <w:sz w:val="22"/>
          <w:szCs w:val="22"/>
        </w:rPr>
        <w:t>a</w:t>
      </w:r>
      <w:r w:rsidRPr="00C80052">
        <w:rPr>
          <w:sz w:val="22"/>
          <w:szCs w:val="22"/>
        </w:rPr>
        <w:t>ma</w:t>
      </w:r>
      <w:r w:rsidRPr="00C80052">
        <w:rPr>
          <w:color w:val="auto"/>
          <w:sz w:val="22"/>
          <w:szCs w:val="22"/>
        </w:rPr>
        <w:t xml:space="preserve"> “Plan Renove del Mueble”, financiado por la Consejería de Industria, Turismo, Innovación, Transporte y Comercio de Cantabria.</w:t>
      </w:r>
    </w:p>
    <w:p w14:paraId="5ED8F84A" w14:textId="77777777" w:rsidR="00945E90" w:rsidRDefault="00945E90" w:rsidP="00945E90">
      <w:pPr>
        <w:pStyle w:val="Default"/>
        <w:ind w:left="284"/>
        <w:jc w:val="both"/>
        <w:rPr>
          <w:color w:val="auto"/>
          <w:sz w:val="22"/>
          <w:szCs w:val="22"/>
        </w:rPr>
      </w:pPr>
    </w:p>
    <w:p w14:paraId="44BA2079" w14:textId="77777777" w:rsidR="00945E90" w:rsidRDefault="00945E90" w:rsidP="00945E90">
      <w:pPr>
        <w:pStyle w:val="Default"/>
        <w:ind w:left="284"/>
        <w:jc w:val="both"/>
        <w:rPr>
          <w:color w:val="auto"/>
          <w:sz w:val="22"/>
          <w:szCs w:val="22"/>
        </w:rPr>
      </w:pPr>
      <w:r>
        <w:rPr>
          <w:color w:val="auto"/>
          <w:sz w:val="22"/>
          <w:szCs w:val="22"/>
        </w:rPr>
        <w:t>El tique de compra, factura simplificada o factura de compra, indicará, por este orden:</w:t>
      </w:r>
    </w:p>
    <w:p w14:paraId="337CA9E2" w14:textId="77777777" w:rsidR="00945E90" w:rsidRPr="00641BB4" w:rsidRDefault="00945E90" w:rsidP="00945E90">
      <w:pPr>
        <w:pStyle w:val="Default"/>
        <w:numPr>
          <w:ilvl w:val="0"/>
          <w:numId w:val="1"/>
        </w:numPr>
        <w:jc w:val="both"/>
        <w:rPr>
          <w:color w:val="FF0000"/>
          <w:sz w:val="22"/>
          <w:szCs w:val="22"/>
        </w:rPr>
      </w:pPr>
      <w:r>
        <w:rPr>
          <w:color w:val="auto"/>
          <w:sz w:val="22"/>
          <w:szCs w:val="22"/>
        </w:rPr>
        <w:t>El precio base del artículo que se adquiere, sin descuentos, ni impuestos.</w:t>
      </w:r>
    </w:p>
    <w:p w14:paraId="508E1A78" w14:textId="77777777" w:rsidR="00945E90" w:rsidRPr="00641BB4" w:rsidRDefault="00945E90" w:rsidP="00945E90">
      <w:pPr>
        <w:pStyle w:val="Default"/>
        <w:numPr>
          <w:ilvl w:val="0"/>
          <w:numId w:val="1"/>
        </w:numPr>
        <w:jc w:val="both"/>
        <w:rPr>
          <w:color w:val="FF0000"/>
          <w:sz w:val="22"/>
          <w:szCs w:val="22"/>
        </w:rPr>
      </w:pPr>
      <w:r>
        <w:rPr>
          <w:color w:val="auto"/>
          <w:sz w:val="22"/>
          <w:szCs w:val="22"/>
        </w:rPr>
        <w:t>Descuentos promocionales del establecimiento adherido, si los hubiere.</w:t>
      </w:r>
    </w:p>
    <w:p w14:paraId="769A3F7D" w14:textId="77777777" w:rsidR="00945E90" w:rsidRPr="00641BB4" w:rsidRDefault="00945E90" w:rsidP="00945E90">
      <w:pPr>
        <w:pStyle w:val="Default"/>
        <w:numPr>
          <w:ilvl w:val="0"/>
          <w:numId w:val="1"/>
        </w:numPr>
        <w:jc w:val="both"/>
        <w:rPr>
          <w:color w:val="FF0000"/>
          <w:sz w:val="22"/>
          <w:szCs w:val="22"/>
        </w:rPr>
      </w:pPr>
      <w:r>
        <w:rPr>
          <w:color w:val="auto"/>
          <w:sz w:val="22"/>
          <w:szCs w:val="22"/>
        </w:rPr>
        <w:t>Impuestos aplicables.</w:t>
      </w:r>
    </w:p>
    <w:p w14:paraId="16828CB5" w14:textId="41099D38" w:rsidR="00945E90" w:rsidRPr="00641BB4" w:rsidRDefault="00945E90" w:rsidP="00945E90">
      <w:pPr>
        <w:pStyle w:val="Default"/>
        <w:numPr>
          <w:ilvl w:val="0"/>
          <w:numId w:val="1"/>
        </w:numPr>
        <w:jc w:val="both"/>
        <w:rPr>
          <w:color w:val="FF0000"/>
          <w:sz w:val="22"/>
          <w:szCs w:val="22"/>
        </w:rPr>
      </w:pPr>
      <w:r>
        <w:rPr>
          <w:color w:val="auto"/>
          <w:sz w:val="22"/>
          <w:szCs w:val="22"/>
        </w:rPr>
        <w:t>Y finalmente, sobre la cantidad resultante así establecida, se deducirá la correspondiente al bono</w:t>
      </w:r>
      <w:r w:rsidR="00842AE2">
        <w:rPr>
          <w:color w:val="auto"/>
          <w:sz w:val="22"/>
          <w:szCs w:val="22"/>
        </w:rPr>
        <w:t xml:space="preserve"> (15% de la compra con un máximo de 300 euros)</w:t>
      </w:r>
      <w:r>
        <w:rPr>
          <w:color w:val="auto"/>
          <w:sz w:val="22"/>
          <w:szCs w:val="22"/>
        </w:rPr>
        <w:t xml:space="preserve"> aplicable del “Plan Renove del Mueble” del Gobierno de Cantabria, lo que dará como resultado el precio final a satisfacer por el comprador.</w:t>
      </w:r>
    </w:p>
    <w:p w14:paraId="295CBD9E" w14:textId="77777777" w:rsidR="00945E90" w:rsidRPr="00C80052" w:rsidRDefault="00945E90" w:rsidP="00945E90">
      <w:pPr>
        <w:pStyle w:val="Default"/>
        <w:ind w:left="284"/>
        <w:jc w:val="both"/>
        <w:rPr>
          <w:color w:val="FF0000"/>
          <w:sz w:val="22"/>
          <w:szCs w:val="22"/>
        </w:rPr>
      </w:pPr>
    </w:p>
    <w:p w14:paraId="65E32346" w14:textId="4D5D9860" w:rsidR="00945E90" w:rsidRPr="00C80052" w:rsidRDefault="00945E90" w:rsidP="00945E90">
      <w:pPr>
        <w:pStyle w:val="Default"/>
        <w:ind w:left="284"/>
        <w:jc w:val="both"/>
        <w:rPr>
          <w:sz w:val="22"/>
          <w:szCs w:val="22"/>
        </w:rPr>
      </w:pPr>
      <w:r w:rsidRPr="00C80052">
        <w:rPr>
          <w:sz w:val="22"/>
          <w:szCs w:val="22"/>
        </w:rPr>
        <w:t>Los productos qu</w:t>
      </w:r>
      <w:r w:rsidR="008F6757">
        <w:rPr>
          <w:sz w:val="22"/>
          <w:szCs w:val="22"/>
        </w:rPr>
        <w:t>e se adquieran aplicando el bono</w:t>
      </w:r>
      <w:r w:rsidRPr="00C80052">
        <w:rPr>
          <w:sz w:val="22"/>
          <w:szCs w:val="22"/>
        </w:rPr>
        <w:t xml:space="preserve"> podrán ser cambiados, si el establecimiento lo autoriza, por un producto de precio igual o superior (abonando la diferencia el cliente). En ningún caso se podrá solicitar la devolución del dinero</w:t>
      </w:r>
      <w:r>
        <w:rPr>
          <w:sz w:val="22"/>
          <w:szCs w:val="22"/>
        </w:rPr>
        <w:t xml:space="preserve"> </w:t>
      </w:r>
      <w:r w:rsidRPr="006D013B">
        <w:rPr>
          <w:color w:val="auto"/>
          <w:sz w:val="22"/>
          <w:szCs w:val="22"/>
        </w:rPr>
        <w:t>corre</w:t>
      </w:r>
      <w:r w:rsidR="008F6757">
        <w:rPr>
          <w:color w:val="auto"/>
          <w:sz w:val="22"/>
          <w:szCs w:val="22"/>
        </w:rPr>
        <w:t>spondiente al descuento del bono</w:t>
      </w:r>
      <w:r w:rsidRPr="006D013B">
        <w:rPr>
          <w:color w:val="auto"/>
          <w:sz w:val="22"/>
          <w:szCs w:val="22"/>
        </w:rPr>
        <w:t xml:space="preserve">. </w:t>
      </w:r>
    </w:p>
    <w:p w14:paraId="55CD1C34" w14:textId="77777777" w:rsidR="00945E90" w:rsidRPr="00C80052" w:rsidRDefault="00945E90" w:rsidP="00945E90">
      <w:pPr>
        <w:pStyle w:val="Default"/>
        <w:ind w:left="284"/>
        <w:jc w:val="both"/>
        <w:rPr>
          <w:sz w:val="22"/>
          <w:szCs w:val="22"/>
        </w:rPr>
      </w:pPr>
    </w:p>
    <w:p w14:paraId="38BFE6AF" w14:textId="497D6712" w:rsidR="00945E90" w:rsidRDefault="00945E90" w:rsidP="00945E90">
      <w:pPr>
        <w:pStyle w:val="Default"/>
        <w:ind w:left="284"/>
        <w:jc w:val="both"/>
        <w:rPr>
          <w:color w:val="FF0000"/>
          <w:sz w:val="22"/>
          <w:szCs w:val="22"/>
        </w:rPr>
      </w:pPr>
      <w:r w:rsidRPr="00C80052">
        <w:rPr>
          <w:color w:val="auto"/>
          <w:sz w:val="22"/>
          <w:szCs w:val="22"/>
        </w:rPr>
        <w:t>Para poder beneficiars</w:t>
      </w:r>
      <w:r>
        <w:rPr>
          <w:color w:val="auto"/>
          <w:sz w:val="22"/>
          <w:szCs w:val="22"/>
        </w:rPr>
        <w:t>e del descuento,</w:t>
      </w:r>
      <w:r w:rsidRPr="00C80052">
        <w:rPr>
          <w:color w:val="auto"/>
          <w:sz w:val="22"/>
          <w:szCs w:val="22"/>
        </w:rPr>
        <w:t xml:space="preserve"> la compra </w:t>
      </w:r>
      <w:r>
        <w:rPr>
          <w:color w:val="auto"/>
          <w:sz w:val="22"/>
          <w:szCs w:val="22"/>
        </w:rPr>
        <w:t xml:space="preserve">tendrá que ser igual o superior a </w:t>
      </w:r>
      <w:r w:rsidRPr="006D013B">
        <w:rPr>
          <w:color w:val="auto"/>
          <w:sz w:val="22"/>
          <w:szCs w:val="22"/>
        </w:rPr>
        <w:t>100 €</w:t>
      </w:r>
      <w:r w:rsidR="006D013B">
        <w:rPr>
          <w:color w:val="auto"/>
          <w:sz w:val="22"/>
          <w:szCs w:val="22"/>
        </w:rPr>
        <w:t>.</w:t>
      </w:r>
    </w:p>
    <w:p w14:paraId="15FF057A" w14:textId="2E501337" w:rsidR="00C33B3F" w:rsidRDefault="00C33B3F" w:rsidP="00945E90">
      <w:pPr>
        <w:pStyle w:val="Default"/>
        <w:ind w:left="284"/>
        <w:jc w:val="both"/>
        <w:rPr>
          <w:color w:val="auto"/>
          <w:sz w:val="22"/>
          <w:szCs w:val="22"/>
        </w:rPr>
      </w:pPr>
    </w:p>
    <w:p w14:paraId="50FE01BE" w14:textId="14D13098" w:rsidR="00C33B3F" w:rsidRDefault="00C33B3F" w:rsidP="00945E90">
      <w:pPr>
        <w:pStyle w:val="Default"/>
        <w:ind w:left="284"/>
        <w:jc w:val="both"/>
        <w:rPr>
          <w:color w:val="auto"/>
          <w:sz w:val="22"/>
          <w:szCs w:val="22"/>
        </w:rPr>
      </w:pPr>
      <w:r>
        <w:rPr>
          <w:color w:val="auto"/>
          <w:sz w:val="22"/>
          <w:szCs w:val="22"/>
        </w:rPr>
        <w:t>Cad</w:t>
      </w:r>
      <w:r w:rsidR="006D013B">
        <w:rPr>
          <w:color w:val="auto"/>
          <w:sz w:val="22"/>
          <w:szCs w:val="22"/>
        </w:rPr>
        <w:t>a es</w:t>
      </w:r>
      <w:r w:rsidR="008F6757">
        <w:rPr>
          <w:color w:val="auto"/>
          <w:sz w:val="22"/>
          <w:szCs w:val="22"/>
        </w:rPr>
        <w:t>tablecimiento podrá aplicar bono</w:t>
      </w:r>
      <w:r w:rsidR="006D013B">
        <w:rPr>
          <w:color w:val="auto"/>
          <w:sz w:val="22"/>
          <w:szCs w:val="22"/>
        </w:rPr>
        <w:t>s</w:t>
      </w:r>
      <w:r w:rsidR="00B540F2">
        <w:rPr>
          <w:color w:val="auto"/>
          <w:sz w:val="22"/>
          <w:szCs w:val="22"/>
        </w:rPr>
        <w:t xml:space="preserve"> por valor de 10.000€ como máximo</w:t>
      </w:r>
      <w:r>
        <w:rPr>
          <w:color w:val="auto"/>
          <w:sz w:val="22"/>
          <w:szCs w:val="22"/>
        </w:rPr>
        <w:t>. Si algún establecimiento alcanzará dicha cifra</w:t>
      </w:r>
      <w:r w:rsidR="00BD0817">
        <w:rPr>
          <w:color w:val="auto"/>
          <w:sz w:val="22"/>
          <w:szCs w:val="22"/>
        </w:rPr>
        <w:t>,</w:t>
      </w:r>
      <w:r>
        <w:rPr>
          <w:color w:val="auto"/>
          <w:sz w:val="22"/>
          <w:szCs w:val="22"/>
        </w:rPr>
        <w:t xml:space="preserve"> podrá so</w:t>
      </w:r>
      <w:r w:rsidR="00BD0817">
        <w:rPr>
          <w:color w:val="auto"/>
          <w:sz w:val="22"/>
          <w:szCs w:val="22"/>
        </w:rPr>
        <w:t>licitar una ampliación,</w:t>
      </w:r>
      <w:r w:rsidR="006D013B">
        <w:rPr>
          <w:color w:val="auto"/>
          <w:sz w:val="22"/>
          <w:szCs w:val="22"/>
        </w:rPr>
        <w:t xml:space="preserve"> siendo </w:t>
      </w:r>
      <w:r>
        <w:rPr>
          <w:color w:val="auto"/>
          <w:sz w:val="22"/>
          <w:szCs w:val="22"/>
        </w:rPr>
        <w:t>la comisión de seguimiento</w:t>
      </w:r>
      <w:r w:rsidR="006D013B">
        <w:rPr>
          <w:color w:val="auto"/>
          <w:sz w:val="22"/>
          <w:szCs w:val="22"/>
        </w:rPr>
        <w:t>, quien</w:t>
      </w:r>
      <w:r w:rsidR="00BD0817">
        <w:rPr>
          <w:color w:val="auto"/>
          <w:sz w:val="22"/>
          <w:szCs w:val="22"/>
        </w:rPr>
        <w:t xml:space="preserve"> decidirá sobre la</w:t>
      </w:r>
      <w:r>
        <w:rPr>
          <w:color w:val="auto"/>
          <w:sz w:val="22"/>
          <w:szCs w:val="22"/>
        </w:rPr>
        <w:t xml:space="preserve"> ampl</w:t>
      </w:r>
      <w:r w:rsidR="00BD0817">
        <w:rPr>
          <w:color w:val="auto"/>
          <w:sz w:val="22"/>
          <w:szCs w:val="22"/>
        </w:rPr>
        <w:t>iación, en su caso, y el importe de la misma.</w:t>
      </w:r>
      <w:r>
        <w:rPr>
          <w:color w:val="auto"/>
          <w:sz w:val="22"/>
          <w:szCs w:val="22"/>
        </w:rPr>
        <w:t xml:space="preserve"> </w:t>
      </w:r>
    </w:p>
    <w:p w14:paraId="625CD57B" w14:textId="1E76C506" w:rsidR="00BD0817" w:rsidRDefault="00BD0817" w:rsidP="00945E90">
      <w:pPr>
        <w:pStyle w:val="Default"/>
        <w:ind w:left="284"/>
        <w:jc w:val="both"/>
        <w:rPr>
          <w:color w:val="auto"/>
          <w:sz w:val="22"/>
          <w:szCs w:val="22"/>
        </w:rPr>
      </w:pPr>
    </w:p>
    <w:p w14:paraId="4D713BE3" w14:textId="6FF4624C" w:rsidR="00BD0817" w:rsidRDefault="00BD0817" w:rsidP="00945E90">
      <w:pPr>
        <w:pStyle w:val="Default"/>
        <w:ind w:left="284"/>
        <w:jc w:val="both"/>
        <w:rPr>
          <w:color w:val="auto"/>
          <w:sz w:val="22"/>
          <w:szCs w:val="22"/>
        </w:rPr>
      </w:pPr>
      <w:r>
        <w:rPr>
          <w:color w:val="auto"/>
          <w:sz w:val="22"/>
          <w:szCs w:val="22"/>
        </w:rPr>
        <w:t>No se podrán</w:t>
      </w:r>
      <w:r w:rsidR="008F6757">
        <w:rPr>
          <w:color w:val="auto"/>
          <w:sz w:val="22"/>
          <w:szCs w:val="22"/>
        </w:rPr>
        <w:t xml:space="preserve"> aplicar a una misma compra bono</w:t>
      </w:r>
      <w:r>
        <w:rPr>
          <w:color w:val="auto"/>
          <w:sz w:val="22"/>
          <w:szCs w:val="22"/>
        </w:rPr>
        <w:t>s vinculados a más de un teléfono móvil.</w:t>
      </w:r>
    </w:p>
    <w:p w14:paraId="3501A1B7" w14:textId="77777777" w:rsidR="00945E90" w:rsidRDefault="00945E90" w:rsidP="00945E90">
      <w:pPr>
        <w:pStyle w:val="Default"/>
        <w:ind w:left="284"/>
        <w:jc w:val="both"/>
        <w:rPr>
          <w:color w:val="auto"/>
          <w:sz w:val="22"/>
          <w:szCs w:val="22"/>
        </w:rPr>
      </w:pPr>
    </w:p>
    <w:p w14:paraId="617732A9" w14:textId="77777777" w:rsidR="00945E90" w:rsidRDefault="00945E90" w:rsidP="00945E90">
      <w:pPr>
        <w:pStyle w:val="Default"/>
        <w:ind w:left="284"/>
        <w:jc w:val="both"/>
        <w:rPr>
          <w:sz w:val="22"/>
          <w:szCs w:val="22"/>
        </w:rPr>
      </w:pPr>
    </w:p>
    <w:p w14:paraId="34DF737C" w14:textId="5B119E91" w:rsidR="00945E90" w:rsidRPr="000B5502" w:rsidRDefault="00945E90" w:rsidP="00945E90">
      <w:pPr>
        <w:pStyle w:val="Default"/>
        <w:ind w:left="284"/>
        <w:jc w:val="both"/>
        <w:rPr>
          <w:rFonts w:asciiTheme="majorHAnsi" w:hAnsiTheme="majorHAnsi" w:cstheme="majorHAnsi"/>
          <w:b/>
          <w:color w:val="C00000"/>
          <w:sz w:val="26"/>
          <w:szCs w:val="26"/>
        </w:rPr>
      </w:pPr>
      <w:r w:rsidRPr="000B5502">
        <w:rPr>
          <w:rFonts w:asciiTheme="majorHAnsi" w:hAnsiTheme="majorHAnsi" w:cstheme="majorHAnsi"/>
          <w:b/>
          <w:color w:val="C00000"/>
          <w:sz w:val="26"/>
          <w:szCs w:val="26"/>
        </w:rPr>
        <w:t xml:space="preserve">Liquidaciones de los </w:t>
      </w:r>
      <w:r w:rsidR="008F6757">
        <w:rPr>
          <w:rFonts w:asciiTheme="majorHAnsi" w:hAnsiTheme="majorHAnsi" w:cstheme="majorHAnsi"/>
          <w:b/>
          <w:color w:val="C00000"/>
          <w:sz w:val="26"/>
          <w:szCs w:val="26"/>
        </w:rPr>
        <w:t>bono</w:t>
      </w:r>
      <w:r w:rsidR="009D7D85">
        <w:rPr>
          <w:rFonts w:asciiTheme="majorHAnsi" w:hAnsiTheme="majorHAnsi" w:cstheme="majorHAnsi"/>
          <w:b/>
          <w:color w:val="C00000"/>
          <w:sz w:val="26"/>
          <w:szCs w:val="26"/>
        </w:rPr>
        <w:t>s</w:t>
      </w:r>
      <w:r w:rsidRPr="000B5502">
        <w:rPr>
          <w:rFonts w:asciiTheme="majorHAnsi" w:hAnsiTheme="majorHAnsi" w:cstheme="majorHAnsi"/>
          <w:b/>
          <w:color w:val="C00000"/>
          <w:sz w:val="26"/>
          <w:szCs w:val="26"/>
        </w:rPr>
        <w:t xml:space="preserve"> comerciales:</w:t>
      </w:r>
    </w:p>
    <w:p w14:paraId="7B5E19B6" w14:textId="77777777" w:rsidR="00945E90" w:rsidRPr="000B5502" w:rsidRDefault="00945E90" w:rsidP="00945E90">
      <w:pPr>
        <w:pStyle w:val="Default"/>
        <w:ind w:left="284"/>
        <w:jc w:val="both"/>
        <w:rPr>
          <w:b/>
          <w:color w:val="C00000"/>
          <w:sz w:val="26"/>
          <w:szCs w:val="26"/>
        </w:rPr>
      </w:pPr>
    </w:p>
    <w:p w14:paraId="640D47C3" w14:textId="2BA37A36" w:rsidR="00945E90" w:rsidRDefault="00945E90" w:rsidP="00945E90">
      <w:pPr>
        <w:pStyle w:val="Default"/>
        <w:ind w:left="284"/>
        <w:jc w:val="both"/>
        <w:rPr>
          <w:sz w:val="22"/>
          <w:szCs w:val="22"/>
        </w:rPr>
      </w:pPr>
      <w:r>
        <w:rPr>
          <w:sz w:val="22"/>
          <w:szCs w:val="22"/>
        </w:rPr>
        <w:t xml:space="preserve">El establecimiento podrá en todo momento informarse a través de la plataforma del número de </w:t>
      </w:r>
      <w:r w:rsidR="008F6757">
        <w:rPr>
          <w:color w:val="auto"/>
          <w:sz w:val="22"/>
          <w:szCs w:val="22"/>
        </w:rPr>
        <w:t>bono</w:t>
      </w:r>
      <w:r w:rsidR="009D7D85">
        <w:rPr>
          <w:color w:val="auto"/>
          <w:sz w:val="22"/>
          <w:szCs w:val="22"/>
        </w:rPr>
        <w:t>s</w:t>
      </w:r>
      <w:r w:rsidRPr="00DC34CF">
        <w:rPr>
          <w:color w:val="auto"/>
          <w:sz w:val="22"/>
          <w:szCs w:val="22"/>
        </w:rPr>
        <w:t xml:space="preserve"> </w:t>
      </w:r>
      <w:r>
        <w:rPr>
          <w:sz w:val="22"/>
          <w:szCs w:val="22"/>
        </w:rPr>
        <w:t xml:space="preserve">que han sido aplicados en su establecimiento en tiempo real. </w:t>
      </w:r>
    </w:p>
    <w:p w14:paraId="6C86EC5D" w14:textId="77777777" w:rsidR="00945E90" w:rsidRDefault="00945E90" w:rsidP="00945E90">
      <w:pPr>
        <w:pStyle w:val="Default"/>
        <w:ind w:left="284"/>
        <w:jc w:val="both"/>
        <w:rPr>
          <w:sz w:val="22"/>
          <w:szCs w:val="22"/>
        </w:rPr>
      </w:pPr>
    </w:p>
    <w:p w14:paraId="0F26948A" w14:textId="208E1A02" w:rsidR="00945E90" w:rsidRPr="00DC34CF" w:rsidRDefault="00945E90" w:rsidP="00945E90">
      <w:pPr>
        <w:pStyle w:val="Default"/>
        <w:ind w:left="284"/>
        <w:jc w:val="both"/>
        <w:rPr>
          <w:color w:val="auto"/>
          <w:sz w:val="22"/>
          <w:szCs w:val="22"/>
        </w:rPr>
      </w:pPr>
      <w:r>
        <w:rPr>
          <w:sz w:val="22"/>
          <w:szCs w:val="22"/>
        </w:rPr>
        <w:lastRenderedPageBreak/>
        <w:t xml:space="preserve">Asimismo, el establecimiento deberá guardar y custodiar para su posterior entrega a la Cámara de Comercio todos los tiques/factura simplificada/factura de compra </w:t>
      </w:r>
      <w:r w:rsidRPr="00DC34CF">
        <w:rPr>
          <w:color w:val="auto"/>
          <w:sz w:val="22"/>
          <w:szCs w:val="22"/>
        </w:rPr>
        <w:t>de las operaciones en que se hayan utilizado</w:t>
      </w:r>
      <w:r>
        <w:rPr>
          <w:color w:val="auto"/>
          <w:sz w:val="22"/>
          <w:szCs w:val="22"/>
        </w:rPr>
        <w:t xml:space="preserve"> los </w:t>
      </w:r>
      <w:r w:rsidR="00760515">
        <w:rPr>
          <w:color w:val="auto"/>
          <w:sz w:val="22"/>
          <w:szCs w:val="22"/>
        </w:rPr>
        <w:t>bono</w:t>
      </w:r>
      <w:r w:rsidR="009D7D85">
        <w:rPr>
          <w:color w:val="auto"/>
          <w:sz w:val="22"/>
          <w:szCs w:val="22"/>
        </w:rPr>
        <w:t>s</w:t>
      </w:r>
      <w:r>
        <w:rPr>
          <w:color w:val="auto"/>
          <w:sz w:val="22"/>
          <w:szCs w:val="22"/>
        </w:rPr>
        <w:t>.</w:t>
      </w:r>
    </w:p>
    <w:p w14:paraId="561D2336" w14:textId="77777777" w:rsidR="00945E90" w:rsidRDefault="00945E90" w:rsidP="00945E90">
      <w:pPr>
        <w:pStyle w:val="Default"/>
        <w:ind w:left="284"/>
        <w:jc w:val="both"/>
        <w:rPr>
          <w:sz w:val="22"/>
          <w:szCs w:val="22"/>
        </w:rPr>
      </w:pPr>
    </w:p>
    <w:p w14:paraId="36DCA77C" w14:textId="1FB6B5C6" w:rsidR="00945E90" w:rsidRDefault="00945E90" w:rsidP="00945E90">
      <w:pPr>
        <w:pStyle w:val="Default"/>
        <w:ind w:left="284"/>
        <w:jc w:val="both"/>
        <w:rPr>
          <w:sz w:val="22"/>
          <w:szCs w:val="22"/>
        </w:rPr>
      </w:pPr>
      <w:r>
        <w:rPr>
          <w:sz w:val="22"/>
          <w:szCs w:val="22"/>
        </w:rPr>
        <w:t>La Cámara de Comercio verificará que los</w:t>
      </w:r>
      <w:r w:rsidRPr="00977315">
        <w:rPr>
          <w:sz w:val="22"/>
          <w:szCs w:val="22"/>
        </w:rPr>
        <w:t xml:space="preserve"> </w:t>
      </w:r>
      <w:r w:rsidR="00760515">
        <w:rPr>
          <w:color w:val="auto"/>
          <w:sz w:val="22"/>
          <w:szCs w:val="22"/>
        </w:rPr>
        <w:t>bono</w:t>
      </w:r>
      <w:r w:rsidR="009D7D85">
        <w:rPr>
          <w:color w:val="auto"/>
          <w:sz w:val="22"/>
          <w:szCs w:val="22"/>
        </w:rPr>
        <w:t>s</w:t>
      </w:r>
      <w:r w:rsidRPr="00DC34CF">
        <w:rPr>
          <w:color w:val="auto"/>
          <w:sz w:val="22"/>
          <w:szCs w:val="22"/>
        </w:rPr>
        <w:t xml:space="preserve"> </w:t>
      </w:r>
      <w:r>
        <w:rPr>
          <w:color w:val="auto"/>
          <w:sz w:val="22"/>
          <w:szCs w:val="22"/>
        </w:rPr>
        <w:t xml:space="preserve">aplicados </w:t>
      </w:r>
      <w:r w:rsidRPr="00DC34CF">
        <w:rPr>
          <w:color w:val="auto"/>
          <w:sz w:val="22"/>
          <w:szCs w:val="22"/>
        </w:rPr>
        <w:t>estén asocia</w:t>
      </w:r>
      <w:r>
        <w:rPr>
          <w:color w:val="auto"/>
          <w:sz w:val="22"/>
          <w:szCs w:val="22"/>
        </w:rPr>
        <w:t>dos a los tiques de compra y sean</w:t>
      </w:r>
      <w:r w:rsidRPr="00DC34CF">
        <w:rPr>
          <w:color w:val="auto"/>
          <w:sz w:val="22"/>
          <w:szCs w:val="22"/>
        </w:rPr>
        <w:t xml:space="preserve"> correctos. El proceso de </w:t>
      </w:r>
      <w:r>
        <w:rPr>
          <w:color w:val="auto"/>
          <w:sz w:val="22"/>
          <w:szCs w:val="22"/>
        </w:rPr>
        <w:t>utilización</w:t>
      </w:r>
      <w:r w:rsidRPr="00DC34CF">
        <w:rPr>
          <w:color w:val="auto"/>
          <w:sz w:val="22"/>
          <w:szCs w:val="22"/>
        </w:rPr>
        <w:t xml:space="preserve"> de </w:t>
      </w:r>
      <w:r w:rsidR="00760515">
        <w:rPr>
          <w:color w:val="auto"/>
          <w:sz w:val="22"/>
          <w:szCs w:val="22"/>
        </w:rPr>
        <w:t>bono</w:t>
      </w:r>
      <w:r w:rsidR="009D7D85">
        <w:rPr>
          <w:color w:val="auto"/>
          <w:sz w:val="22"/>
          <w:szCs w:val="22"/>
        </w:rPr>
        <w:t>s</w:t>
      </w:r>
      <w:r w:rsidRPr="00DC34CF">
        <w:rPr>
          <w:color w:val="auto"/>
          <w:sz w:val="22"/>
          <w:szCs w:val="22"/>
        </w:rPr>
        <w:t xml:space="preserve"> estará sometido a a</w:t>
      </w:r>
      <w:r>
        <w:rPr>
          <w:color w:val="auto"/>
          <w:sz w:val="22"/>
          <w:szCs w:val="22"/>
        </w:rPr>
        <w:t xml:space="preserve">uditoría, de forma que, para su </w:t>
      </w:r>
      <w:r w:rsidRPr="00DC34CF">
        <w:rPr>
          <w:color w:val="auto"/>
          <w:sz w:val="22"/>
          <w:szCs w:val="22"/>
        </w:rPr>
        <w:t>liquidación al establecimiento, la Cámara de Comercio comprob</w:t>
      </w:r>
      <w:r>
        <w:rPr>
          <w:color w:val="auto"/>
          <w:sz w:val="22"/>
          <w:szCs w:val="22"/>
        </w:rPr>
        <w:t xml:space="preserve">ará la veracidad de los mismos y </w:t>
      </w:r>
      <w:r w:rsidRPr="00DC34CF">
        <w:rPr>
          <w:color w:val="auto"/>
          <w:sz w:val="22"/>
          <w:szCs w:val="22"/>
        </w:rPr>
        <w:t xml:space="preserve">podrá estudiar la trazabilidad del </w:t>
      </w:r>
      <w:r w:rsidR="00760515">
        <w:rPr>
          <w:color w:val="auto"/>
          <w:sz w:val="22"/>
          <w:szCs w:val="22"/>
        </w:rPr>
        <w:t>bono</w:t>
      </w:r>
      <w:r>
        <w:rPr>
          <w:color w:val="auto"/>
          <w:sz w:val="22"/>
          <w:szCs w:val="22"/>
        </w:rPr>
        <w:t>.</w:t>
      </w:r>
      <w:r>
        <w:rPr>
          <w:sz w:val="22"/>
          <w:szCs w:val="22"/>
        </w:rPr>
        <w:t xml:space="preserve"> </w:t>
      </w:r>
    </w:p>
    <w:p w14:paraId="4A1203DB" w14:textId="77777777" w:rsidR="00945E90" w:rsidRDefault="00945E90" w:rsidP="00945E90">
      <w:pPr>
        <w:pStyle w:val="Default"/>
        <w:ind w:left="284"/>
        <w:jc w:val="both"/>
        <w:rPr>
          <w:sz w:val="22"/>
          <w:szCs w:val="22"/>
        </w:rPr>
      </w:pPr>
    </w:p>
    <w:p w14:paraId="302AD129" w14:textId="5FA44A48" w:rsidR="00945E90" w:rsidRPr="00DC34CF" w:rsidRDefault="00945E90" w:rsidP="00945E90">
      <w:pPr>
        <w:pStyle w:val="Default"/>
        <w:ind w:left="284"/>
        <w:jc w:val="both"/>
        <w:rPr>
          <w:color w:val="auto"/>
          <w:sz w:val="22"/>
          <w:szCs w:val="22"/>
        </w:rPr>
      </w:pPr>
      <w:r w:rsidRPr="00C80052">
        <w:rPr>
          <w:color w:val="auto"/>
          <w:sz w:val="22"/>
          <w:szCs w:val="22"/>
        </w:rPr>
        <w:t xml:space="preserve">La liquidación de los </w:t>
      </w:r>
      <w:r w:rsidR="00760515">
        <w:rPr>
          <w:color w:val="auto"/>
          <w:sz w:val="22"/>
          <w:szCs w:val="22"/>
        </w:rPr>
        <w:t>bono</w:t>
      </w:r>
      <w:r w:rsidR="009D7D85">
        <w:rPr>
          <w:color w:val="auto"/>
          <w:sz w:val="22"/>
          <w:szCs w:val="22"/>
        </w:rPr>
        <w:t>s</w:t>
      </w:r>
      <w:r w:rsidRPr="00C80052">
        <w:rPr>
          <w:color w:val="auto"/>
          <w:sz w:val="22"/>
          <w:szCs w:val="22"/>
        </w:rPr>
        <w:t xml:space="preserve"> a los establecimientos se realizará </w:t>
      </w:r>
      <w:r w:rsidRPr="00FE6AA8">
        <w:rPr>
          <w:color w:val="auto"/>
          <w:sz w:val="22"/>
          <w:szCs w:val="22"/>
        </w:rPr>
        <w:t>semanalmente,</w:t>
      </w:r>
      <w:r w:rsidRPr="00C80052">
        <w:rPr>
          <w:color w:val="auto"/>
          <w:sz w:val="22"/>
          <w:szCs w:val="22"/>
        </w:rPr>
        <w:t xml:space="preserve"> a través de transferencia bancaria, al número de cuenta que el comercio ha facilitado en el proceso de inscripción, siempre que el establecimiento aporte los tiques, facturas simplificadas o facturas de compra asociados a los </w:t>
      </w:r>
      <w:r w:rsidR="00760515">
        <w:rPr>
          <w:color w:val="auto"/>
          <w:sz w:val="22"/>
          <w:szCs w:val="22"/>
        </w:rPr>
        <w:t>bono</w:t>
      </w:r>
      <w:r w:rsidR="009D7D85">
        <w:rPr>
          <w:color w:val="auto"/>
          <w:sz w:val="22"/>
          <w:szCs w:val="22"/>
        </w:rPr>
        <w:t>s</w:t>
      </w:r>
      <w:r w:rsidRPr="00C80052">
        <w:rPr>
          <w:color w:val="auto"/>
          <w:sz w:val="22"/>
          <w:szCs w:val="22"/>
        </w:rPr>
        <w:t xml:space="preserve"> aplicados.</w:t>
      </w:r>
      <w:r w:rsidRPr="00DC34CF">
        <w:rPr>
          <w:color w:val="auto"/>
          <w:sz w:val="22"/>
          <w:szCs w:val="22"/>
        </w:rPr>
        <w:t xml:space="preserve"> </w:t>
      </w:r>
    </w:p>
    <w:p w14:paraId="75A6DB3F" w14:textId="77777777" w:rsidR="00945E90" w:rsidRDefault="00945E90" w:rsidP="00945E90">
      <w:pPr>
        <w:pStyle w:val="Default"/>
        <w:ind w:left="284"/>
        <w:jc w:val="both"/>
        <w:rPr>
          <w:sz w:val="22"/>
          <w:szCs w:val="22"/>
        </w:rPr>
      </w:pPr>
    </w:p>
    <w:p w14:paraId="1D35F96C" w14:textId="77777777" w:rsidR="00945E90" w:rsidRDefault="00945E90" w:rsidP="00945E90">
      <w:pPr>
        <w:pStyle w:val="Default"/>
        <w:ind w:left="284"/>
        <w:jc w:val="both"/>
        <w:rPr>
          <w:sz w:val="22"/>
          <w:szCs w:val="22"/>
        </w:rPr>
      </w:pPr>
      <w:r>
        <w:rPr>
          <w:sz w:val="22"/>
          <w:szCs w:val="22"/>
        </w:rPr>
        <w:t xml:space="preserve">Todos los establecimientos estarán sujetos a la posibilidad de ser auditados. </w:t>
      </w:r>
    </w:p>
    <w:p w14:paraId="3AAE6FB0" w14:textId="77777777" w:rsidR="00945E90" w:rsidRPr="000E3F94" w:rsidRDefault="00945E90" w:rsidP="00945E90">
      <w:pPr>
        <w:pStyle w:val="Ttulo1"/>
        <w:kinsoku w:val="0"/>
        <w:overflowPunct w:val="0"/>
        <w:ind w:left="284"/>
        <w:jc w:val="both"/>
        <w:rPr>
          <w:b/>
          <w:bCs/>
          <w:color w:val="C00000"/>
          <w:sz w:val="26"/>
          <w:szCs w:val="26"/>
        </w:rPr>
      </w:pPr>
      <w:bookmarkStart w:id="9" w:name="_Toc64892327"/>
      <w:r w:rsidRPr="000E3F94">
        <w:rPr>
          <w:b/>
          <w:bCs/>
          <w:color w:val="C00000"/>
          <w:sz w:val="26"/>
          <w:szCs w:val="26"/>
        </w:rPr>
        <w:t>Soporte técnico al proceso:</w:t>
      </w:r>
      <w:bookmarkEnd w:id="9"/>
    </w:p>
    <w:p w14:paraId="50FF8967" w14:textId="77777777" w:rsidR="00945E90" w:rsidRDefault="00945E90" w:rsidP="00945E90">
      <w:pPr>
        <w:pStyle w:val="Default"/>
        <w:ind w:left="284"/>
        <w:jc w:val="both"/>
        <w:rPr>
          <w:b/>
          <w:color w:val="C00000"/>
          <w:sz w:val="26"/>
          <w:szCs w:val="26"/>
        </w:rPr>
      </w:pPr>
    </w:p>
    <w:p w14:paraId="764725C8" w14:textId="23CA8B3E" w:rsidR="00945E90" w:rsidRPr="00DC34CF" w:rsidRDefault="00945E90" w:rsidP="00945E90">
      <w:pPr>
        <w:pStyle w:val="Default"/>
        <w:ind w:left="284"/>
        <w:jc w:val="both"/>
        <w:rPr>
          <w:color w:val="auto"/>
          <w:sz w:val="22"/>
          <w:szCs w:val="22"/>
        </w:rPr>
      </w:pPr>
      <w:r w:rsidRPr="00DC34CF">
        <w:rPr>
          <w:color w:val="auto"/>
          <w:sz w:val="22"/>
          <w:szCs w:val="22"/>
        </w:rPr>
        <w:t>Los establecimientos adheridos a la iniciativa contarán con un soporte técnico a través de atención telefónica, con un horario comercial de 10:00 a 19:00h de lunes a viernes, y sábados de 10 a 14:00</w:t>
      </w:r>
      <w:r w:rsidR="0063412F">
        <w:rPr>
          <w:color w:val="auto"/>
          <w:sz w:val="22"/>
          <w:szCs w:val="22"/>
        </w:rPr>
        <w:t xml:space="preserve"> h</w:t>
      </w:r>
      <w:r w:rsidRPr="00DC34CF">
        <w:rPr>
          <w:color w:val="auto"/>
          <w:sz w:val="22"/>
          <w:szCs w:val="22"/>
        </w:rPr>
        <w:t xml:space="preserve">, que les facilitará apoyo en materia de </w:t>
      </w:r>
      <w:r>
        <w:rPr>
          <w:color w:val="auto"/>
          <w:sz w:val="22"/>
          <w:szCs w:val="22"/>
        </w:rPr>
        <w:t xml:space="preserve">aplicación </w:t>
      </w:r>
      <w:r w:rsidRPr="00DC34CF">
        <w:rPr>
          <w:color w:val="auto"/>
          <w:sz w:val="22"/>
          <w:szCs w:val="22"/>
        </w:rPr>
        <w:t xml:space="preserve">de </w:t>
      </w:r>
      <w:r w:rsidR="00760515">
        <w:rPr>
          <w:color w:val="auto"/>
          <w:sz w:val="22"/>
          <w:szCs w:val="22"/>
        </w:rPr>
        <w:t>bono</w:t>
      </w:r>
      <w:r w:rsidR="009D7D85">
        <w:rPr>
          <w:color w:val="auto"/>
          <w:sz w:val="22"/>
          <w:szCs w:val="22"/>
        </w:rPr>
        <w:t>s</w:t>
      </w:r>
      <w:r w:rsidRPr="00DC34CF">
        <w:rPr>
          <w:color w:val="auto"/>
          <w:sz w:val="22"/>
          <w:szCs w:val="22"/>
        </w:rPr>
        <w:t xml:space="preserve">, así como cualquier otro </w:t>
      </w:r>
      <w:r w:rsidRPr="00C143E9">
        <w:rPr>
          <w:rFonts w:cs="Times New Roman"/>
          <w:color w:val="auto"/>
          <w:sz w:val="22"/>
          <w:szCs w:val="22"/>
        </w:rPr>
        <w:t>requerimiento o ayuda que pueda precisar el establecimiento</w:t>
      </w:r>
      <w:r w:rsidR="0063412F">
        <w:rPr>
          <w:rFonts w:cs="Times New Roman"/>
          <w:color w:val="auto"/>
          <w:sz w:val="22"/>
          <w:szCs w:val="22"/>
        </w:rPr>
        <w:t>,</w:t>
      </w:r>
      <w:r w:rsidRPr="00C143E9">
        <w:rPr>
          <w:rFonts w:cs="Times New Roman"/>
          <w:color w:val="auto"/>
          <w:sz w:val="22"/>
          <w:szCs w:val="22"/>
        </w:rPr>
        <w:t xml:space="preserve"> </w:t>
      </w:r>
      <w:r w:rsidRPr="00C80052">
        <w:rPr>
          <w:rFonts w:cs="Times New Roman"/>
          <w:color w:val="auto"/>
          <w:sz w:val="22"/>
          <w:szCs w:val="22"/>
        </w:rPr>
        <w:t>tanto en el proceso de adhesión</w:t>
      </w:r>
      <w:r w:rsidR="0063412F">
        <w:rPr>
          <w:rFonts w:cs="Times New Roman"/>
          <w:color w:val="auto"/>
          <w:sz w:val="22"/>
          <w:szCs w:val="22"/>
        </w:rPr>
        <w:t>,</w:t>
      </w:r>
      <w:r w:rsidRPr="00C80052">
        <w:rPr>
          <w:rFonts w:cs="Times New Roman"/>
          <w:color w:val="auto"/>
          <w:sz w:val="22"/>
          <w:szCs w:val="22"/>
        </w:rPr>
        <w:t xml:space="preserve"> como en el de aplicación de los </w:t>
      </w:r>
      <w:r w:rsidR="00760515">
        <w:rPr>
          <w:rFonts w:cs="Times New Roman"/>
          <w:color w:val="auto"/>
          <w:sz w:val="22"/>
          <w:szCs w:val="22"/>
        </w:rPr>
        <w:t>bono</w:t>
      </w:r>
      <w:r w:rsidR="009D7D85">
        <w:rPr>
          <w:rFonts w:cs="Times New Roman"/>
          <w:color w:val="auto"/>
          <w:sz w:val="22"/>
          <w:szCs w:val="22"/>
        </w:rPr>
        <w:t>s</w:t>
      </w:r>
      <w:r w:rsidRPr="00C80052">
        <w:rPr>
          <w:rFonts w:cs="Times New Roman"/>
          <w:color w:val="auto"/>
          <w:sz w:val="22"/>
          <w:szCs w:val="22"/>
        </w:rPr>
        <w:t xml:space="preserve"> o liquidación de estos con la Cámara de Comercio.</w:t>
      </w:r>
    </w:p>
    <w:p w14:paraId="2281630B" w14:textId="77777777" w:rsidR="00945E90" w:rsidRPr="000E3F94" w:rsidRDefault="00945E90" w:rsidP="00945E90">
      <w:pPr>
        <w:pStyle w:val="Ttulo1"/>
        <w:kinsoku w:val="0"/>
        <w:overflowPunct w:val="0"/>
        <w:ind w:left="284"/>
        <w:jc w:val="both"/>
        <w:rPr>
          <w:b/>
          <w:bCs/>
          <w:color w:val="C00000"/>
          <w:sz w:val="26"/>
          <w:szCs w:val="26"/>
        </w:rPr>
      </w:pPr>
      <w:bookmarkStart w:id="10" w:name="_Toc64892328"/>
      <w:r w:rsidRPr="000E3F94">
        <w:rPr>
          <w:b/>
          <w:bCs/>
          <w:color w:val="C00000"/>
          <w:sz w:val="26"/>
          <w:szCs w:val="26"/>
        </w:rPr>
        <w:t>Financiación:</w:t>
      </w:r>
      <w:bookmarkEnd w:id="10"/>
    </w:p>
    <w:p w14:paraId="58C15A5C" w14:textId="77777777" w:rsidR="00945E90" w:rsidRDefault="00945E90" w:rsidP="00945E90">
      <w:pPr>
        <w:pStyle w:val="Textoindependiente"/>
        <w:kinsoku w:val="0"/>
        <w:overflowPunct w:val="0"/>
        <w:spacing w:line="232" w:lineRule="auto"/>
        <w:ind w:left="284" w:right="100"/>
        <w:jc w:val="both"/>
        <w:rPr>
          <w:rFonts w:asciiTheme="minorHAnsi" w:hAnsiTheme="minorHAnsi" w:cstheme="minorHAnsi"/>
          <w:color w:val="010202"/>
        </w:rPr>
      </w:pPr>
    </w:p>
    <w:p w14:paraId="0CB47290" w14:textId="629BFF49" w:rsidR="00945E90" w:rsidRPr="000B5502" w:rsidRDefault="00945E90" w:rsidP="00945E90">
      <w:pPr>
        <w:pStyle w:val="Default"/>
        <w:ind w:left="284"/>
        <w:jc w:val="both"/>
        <w:rPr>
          <w:color w:val="auto"/>
          <w:sz w:val="22"/>
          <w:szCs w:val="22"/>
        </w:rPr>
      </w:pPr>
      <w:r w:rsidRPr="00DC34CF">
        <w:rPr>
          <w:color w:val="auto"/>
          <w:sz w:val="22"/>
          <w:szCs w:val="22"/>
        </w:rPr>
        <w:t>El Gobierno</w:t>
      </w:r>
      <w:r>
        <w:rPr>
          <w:color w:val="auto"/>
          <w:sz w:val="22"/>
          <w:szCs w:val="22"/>
        </w:rPr>
        <w:t xml:space="preserve"> de Cantabria financiará con </w:t>
      </w:r>
      <w:r w:rsidRPr="0063412F">
        <w:rPr>
          <w:color w:val="auto"/>
          <w:sz w:val="22"/>
          <w:szCs w:val="22"/>
        </w:rPr>
        <w:t>1</w:t>
      </w:r>
      <w:r w:rsidR="00AE6770" w:rsidRPr="0063412F">
        <w:rPr>
          <w:color w:val="auto"/>
          <w:sz w:val="22"/>
          <w:szCs w:val="22"/>
        </w:rPr>
        <w:t>15</w:t>
      </w:r>
      <w:r w:rsidRPr="0063412F">
        <w:rPr>
          <w:color w:val="auto"/>
          <w:sz w:val="22"/>
          <w:szCs w:val="22"/>
        </w:rPr>
        <w:t xml:space="preserve">.000 euros la </w:t>
      </w:r>
      <w:r w:rsidRPr="000B5502">
        <w:rPr>
          <w:color w:val="auto"/>
          <w:sz w:val="22"/>
          <w:szCs w:val="22"/>
        </w:rPr>
        <w:t xml:space="preserve">iniciativa y pondrá a disposición de </w:t>
      </w:r>
      <w:r>
        <w:rPr>
          <w:color w:val="auto"/>
          <w:sz w:val="22"/>
          <w:szCs w:val="22"/>
        </w:rPr>
        <w:t xml:space="preserve">los establecimientos adheridos, </w:t>
      </w:r>
      <w:r w:rsidR="00760515">
        <w:rPr>
          <w:color w:val="auto"/>
          <w:sz w:val="22"/>
          <w:szCs w:val="22"/>
        </w:rPr>
        <w:t>bono</w:t>
      </w:r>
      <w:r w:rsidR="009D7D85">
        <w:rPr>
          <w:color w:val="auto"/>
          <w:sz w:val="22"/>
          <w:szCs w:val="22"/>
        </w:rPr>
        <w:t>s</w:t>
      </w:r>
      <w:r w:rsidRPr="000B5502">
        <w:rPr>
          <w:color w:val="auto"/>
          <w:sz w:val="22"/>
          <w:szCs w:val="22"/>
        </w:rPr>
        <w:t xml:space="preserve"> por valor </w:t>
      </w:r>
      <w:r w:rsidRPr="0063412F">
        <w:rPr>
          <w:color w:val="auto"/>
          <w:sz w:val="22"/>
          <w:szCs w:val="22"/>
        </w:rPr>
        <w:t xml:space="preserve">de </w:t>
      </w:r>
      <w:r w:rsidR="009D7D85" w:rsidRPr="0063412F">
        <w:rPr>
          <w:color w:val="auto"/>
          <w:sz w:val="22"/>
          <w:szCs w:val="22"/>
        </w:rPr>
        <w:t>1</w:t>
      </w:r>
      <w:r w:rsidR="00AE6770" w:rsidRPr="0063412F">
        <w:rPr>
          <w:color w:val="auto"/>
          <w:sz w:val="22"/>
          <w:szCs w:val="22"/>
        </w:rPr>
        <w:t>00</w:t>
      </w:r>
      <w:r w:rsidR="009D7D85" w:rsidRPr="0063412F">
        <w:rPr>
          <w:color w:val="auto"/>
          <w:sz w:val="22"/>
          <w:szCs w:val="22"/>
        </w:rPr>
        <w:t>.000</w:t>
      </w:r>
      <w:r w:rsidRPr="0063412F">
        <w:rPr>
          <w:color w:val="auto"/>
          <w:sz w:val="22"/>
          <w:szCs w:val="22"/>
        </w:rPr>
        <w:t xml:space="preserve"> euros</w:t>
      </w:r>
      <w:r w:rsidRPr="000B5502">
        <w:rPr>
          <w:color w:val="auto"/>
          <w:sz w:val="22"/>
          <w:szCs w:val="22"/>
        </w:rPr>
        <w:t>. El presupuesto es el que a continuación se desglosa:</w:t>
      </w:r>
    </w:p>
    <w:p w14:paraId="019BAA73" w14:textId="77777777" w:rsidR="00945E90" w:rsidRDefault="00945E90" w:rsidP="00945E90">
      <w:pPr>
        <w:pStyle w:val="Default"/>
        <w:ind w:left="284"/>
        <w:jc w:val="both"/>
        <w:rPr>
          <w:color w:val="auto"/>
          <w:sz w:val="22"/>
          <w:szCs w:val="22"/>
        </w:rPr>
      </w:pPr>
    </w:p>
    <w:tbl>
      <w:tblPr>
        <w:tblStyle w:val="Tablaconcuadrcula"/>
        <w:tblW w:w="0" w:type="auto"/>
        <w:tblInd w:w="279" w:type="dxa"/>
        <w:tblLook w:val="04A0" w:firstRow="1" w:lastRow="0" w:firstColumn="1" w:lastColumn="0" w:noHBand="0" w:noVBand="1"/>
      </w:tblPr>
      <w:tblGrid>
        <w:gridCol w:w="5837"/>
        <w:gridCol w:w="2236"/>
      </w:tblGrid>
      <w:tr w:rsidR="00945E90" w14:paraId="6C16BD30" w14:textId="77777777" w:rsidTr="00F877A6">
        <w:tc>
          <w:tcPr>
            <w:tcW w:w="8073" w:type="dxa"/>
            <w:gridSpan w:val="2"/>
            <w:shd w:val="clear" w:color="auto" w:fill="F7CAAC" w:themeFill="accent2" w:themeFillTint="66"/>
          </w:tcPr>
          <w:p w14:paraId="4BE6B0BA" w14:textId="77777777" w:rsidR="00945E90" w:rsidRPr="00A12149" w:rsidRDefault="00945E90" w:rsidP="00F877A6">
            <w:pPr>
              <w:ind w:left="284"/>
              <w:jc w:val="center"/>
              <w:rPr>
                <w:b/>
              </w:rPr>
            </w:pPr>
            <w:r w:rsidRPr="00A12149">
              <w:rPr>
                <w:b/>
              </w:rPr>
              <w:t>INGRESOS</w:t>
            </w:r>
          </w:p>
        </w:tc>
      </w:tr>
      <w:tr w:rsidR="00945E90" w:rsidRPr="00421A84" w14:paraId="034E7154" w14:textId="77777777" w:rsidTr="00F877A6">
        <w:tc>
          <w:tcPr>
            <w:tcW w:w="5837" w:type="dxa"/>
            <w:shd w:val="clear" w:color="auto" w:fill="F7CAAC" w:themeFill="accent2" w:themeFillTint="66"/>
          </w:tcPr>
          <w:p w14:paraId="3F64DC24" w14:textId="77777777" w:rsidR="00945E90" w:rsidRPr="00A12149" w:rsidRDefault="00945E90" w:rsidP="00F877A6">
            <w:pPr>
              <w:ind w:left="284"/>
              <w:rPr>
                <w:b/>
              </w:rPr>
            </w:pPr>
            <w:r w:rsidRPr="00A12149">
              <w:rPr>
                <w:b/>
              </w:rPr>
              <w:t xml:space="preserve">Aportación del Gobierno de Cantabria </w:t>
            </w:r>
          </w:p>
        </w:tc>
        <w:tc>
          <w:tcPr>
            <w:tcW w:w="2236" w:type="dxa"/>
            <w:shd w:val="clear" w:color="auto" w:fill="F7CAAC" w:themeFill="accent2" w:themeFillTint="66"/>
          </w:tcPr>
          <w:p w14:paraId="1B5E14BE" w14:textId="7E73E3D1" w:rsidR="00945E90" w:rsidRPr="004710CD" w:rsidRDefault="00AE6770" w:rsidP="00F877A6">
            <w:pPr>
              <w:ind w:left="284"/>
              <w:jc w:val="right"/>
            </w:pPr>
            <w:r w:rsidRPr="0063412F">
              <w:t>115.000</w:t>
            </w:r>
            <w:r w:rsidR="00945E90" w:rsidRPr="0063412F">
              <w:t xml:space="preserve"> €</w:t>
            </w:r>
          </w:p>
        </w:tc>
      </w:tr>
      <w:tr w:rsidR="00945E90" w14:paraId="0C60F769" w14:textId="77777777" w:rsidTr="00F877A6">
        <w:tc>
          <w:tcPr>
            <w:tcW w:w="5837" w:type="dxa"/>
            <w:shd w:val="clear" w:color="auto" w:fill="F7CAAC" w:themeFill="accent2" w:themeFillTint="66"/>
          </w:tcPr>
          <w:p w14:paraId="735E4EBF" w14:textId="77777777" w:rsidR="00945E90" w:rsidRPr="00A12149" w:rsidRDefault="00945E90" w:rsidP="00F877A6">
            <w:pPr>
              <w:ind w:left="284"/>
              <w:rPr>
                <w:b/>
              </w:rPr>
            </w:pPr>
          </w:p>
        </w:tc>
        <w:tc>
          <w:tcPr>
            <w:tcW w:w="2236" w:type="dxa"/>
            <w:shd w:val="clear" w:color="auto" w:fill="F7CAAC" w:themeFill="accent2" w:themeFillTint="66"/>
          </w:tcPr>
          <w:p w14:paraId="03FFEE2D" w14:textId="77777777" w:rsidR="00945E90" w:rsidRDefault="00945E90" w:rsidP="00F877A6">
            <w:pPr>
              <w:ind w:left="284"/>
              <w:jc w:val="right"/>
            </w:pPr>
          </w:p>
        </w:tc>
      </w:tr>
      <w:tr w:rsidR="00945E90" w14:paraId="47B461CD" w14:textId="77777777" w:rsidTr="00F877A6">
        <w:tc>
          <w:tcPr>
            <w:tcW w:w="8073" w:type="dxa"/>
            <w:gridSpan w:val="2"/>
            <w:shd w:val="clear" w:color="auto" w:fill="C5E0B3" w:themeFill="accent6" w:themeFillTint="66"/>
          </w:tcPr>
          <w:p w14:paraId="7F00406C" w14:textId="77777777" w:rsidR="00945E90" w:rsidRPr="00A12149" w:rsidRDefault="00945E90" w:rsidP="00F877A6">
            <w:pPr>
              <w:ind w:left="284"/>
              <w:jc w:val="center"/>
              <w:rPr>
                <w:b/>
              </w:rPr>
            </w:pPr>
            <w:r w:rsidRPr="00A12149">
              <w:rPr>
                <w:b/>
              </w:rPr>
              <w:t>GASTOS</w:t>
            </w:r>
          </w:p>
        </w:tc>
      </w:tr>
      <w:tr w:rsidR="00945E90" w14:paraId="63184DC6" w14:textId="77777777" w:rsidTr="00F877A6">
        <w:tc>
          <w:tcPr>
            <w:tcW w:w="5837" w:type="dxa"/>
            <w:shd w:val="clear" w:color="auto" w:fill="C5E0B3" w:themeFill="accent6" w:themeFillTint="66"/>
          </w:tcPr>
          <w:p w14:paraId="6E18C4F8" w14:textId="77777777" w:rsidR="00945E90" w:rsidRPr="00A12149" w:rsidRDefault="00945E90" w:rsidP="00F877A6">
            <w:pPr>
              <w:ind w:left="284"/>
              <w:rPr>
                <w:b/>
              </w:rPr>
            </w:pPr>
            <w:r w:rsidRPr="00A12149">
              <w:rPr>
                <w:b/>
              </w:rPr>
              <w:t>Ejecución</w:t>
            </w:r>
            <w:r>
              <w:rPr>
                <w:b/>
              </w:rPr>
              <w:t xml:space="preserve"> y gestión</w:t>
            </w:r>
            <w:r w:rsidRPr="00A12149">
              <w:rPr>
                <w:b/>
              </w:rPr>
              <w:t xml:space="preserve"> del programa y campaña de publicidad</w:t>
            </w:r>
          </w:p>
        </w:tc>
        <w:tc>
          <w:tcPr>
            <w:tcW w:w="2236" w:type="dxa"/>
            <w:shd w:val="clear" w:color="auto" w:fill="C5E0B3" w:themeFill="accent6" w:themeFillTint="66"/>
          </w:tcPr>
          <w:p w14:paraId="47495395" w14:textId="77777777" w:rsidR="00945E90" w:rsidRDefault="00945E90" w:rsidP="00F877A6">
            <w:pPr>
              <w:ind w:left="284"/>
              <w:jc w:val="right"/>
            </w:pPr>
            <w:r w:rsidRPr="0063412F">
              <w:t>15.000  €</w:t>
            </w:r>
          </w:p>
        </w:tc>
      </w:tr>
      <w:tr w:rsidR="0063412F" w:rsidRPr="0063412F" w14:paraId="33D290FB" w14:textId="77777777" w:rsidTr="00F877A6">
        <w:tc>
          <w:tcPr>
            <w:tcW w:w="5837" w:type="dxa"/>
            <w:shd w:val="clear" w:color="auto" w:fill="C5E0B3" w:themeFill="accent6" w:themeFillTint="66"/>
          </w:tcPr>
          <w:p w14:paraId="366C8C2F" w14:textId="510F9CAD" w:rsidR="00945E90" w:rsidRPr="00A12149" w:rsidRDefault="00760515" w:rsidP="00F877A6">
            <w:pPr>
              <w:ind w:left="284"/>
              <w:rPr>
                <w:b/>
              </w:rPr>
            </w:pPr>
            <w:r>
              <w:rPr>
                <w:b/>
              </w:rPr>
              <w:t>BONO</w:t>
            </w:r>
            <w:r w:rsidR="009D7D85">
              <w:rPr>
                <w:b/>
              </w:rPr>
              <w:t>S</w:t>
            </w:r>
          </w:p>
        </w:tc>
        <w:tc>
          <w:tcPr>
            <w:tcW w:w="2236" w:type="dxa"/>
            <w:shd w:val="clear" w:color="auto" w:fill="C5E0B3" w:themeFill="accent6" w:themeFillTint="66"/>
          </w:tcPr>
          <w:p w14:paraId="7D4AA616" w14:textId="5415E9BC" w:rsidR="00945E90" w:rsidRPr="0063412F" w:rsidRDefault="00945E90" w:rsidP="00F877A6">
            <w:pPr>
              <w:ind w:left="284"/>
              <w:jc w:val="right"/>
            </w:pPr>
            <w:r w:rsidRPr="0063412F">
              <w:t>1</w:t>
            </w:r>
            <w:r w:rsidR="00AE6770" w:rsidRPr="0063412F">
              <w:t>00</w:t>
            </w:r>
            <w:r w:rsidRPr="0063412F">
              <w:t>.000 €</w:t>
            </w:r>
          </w:p>
        </w:tc>
      </w:tr>
      <w:tr w:rsidR="0063412F" w:rsidRPr="0063412F" w14:paraId="3B4CC5A3" w14:textId="77777777" w:rsidTr="00F877A6">
        <w:tc>
          <w:tcPr>
            <w:tcW w:w="5837" w:type="dxa"/>
            <w:shd w:val="clear" w:color="auto" w:fill="FFD966" w:themeFill="accent4" w:themeFillTint="99"/>
          </w:tcPr>
          <w:p w14:paraId="3010B1BF" w14:textId="77777777" w:rsidR="00945E90" w:rsidRPr="00A12149" w:rsidRDefault="00945E90" w:rsidP="00F877A6">
            <w:pPr>
              <w:ind w:left="284"/>
              <w:rPr>
                <w:b/>
              </w:rPr>
            </w:pPr>
            <w:r w:rsidRPr="00A12149">
              <w:rPr>
                <w:b/>
              </w:rPr>
              <w:t>Gastos totales del programa</w:t>
            </w:r>
          </w:p>
        </w:tc>
        <w:tc>
          <w:tcPr>
            <w:tcW w:w="2236" w:type="dxa"/>
            <w:shd w:val="clear" w:color="auto" w:fill="FFD966" w:themeFill="accent4" w:themeFillTint="99"/>
          </w:tcPr>
          <w:p w14:paraId="0B7FA795" w14:textId="13770185" w:rsidR="00945E90" w:rsidRPr="0063412F" w:rsidRDefault="0063412F" w:rsidP="00F877A6">
            <w:pPr>
              <w:pStyle w:val="Prrafodelista"/>
              <w:ind w:left="1004"/>
              <w:jc w:val="center"/>
            </w:pPr>
            <w:r>
              <w:t xml:space="preserve">  </w:t>
            </w:r>
            <w:r w:rsidR="00945E90" w:rsidRPr="0063412F">
              <w:t>1</w:t>
            </w:r>
            <w:r w:rsidR="00AE6770" w:rsidRPr="0063412F">
              <w:t>15</w:t>
            </w:r>
            <w:r w:rsidR="00945E90" w:rsidRPr="0063412F">
              <w:t>.000 €</w:t>
            </w:r>
          </w:p>
        </w:tc>
      </w:tr>
    </w:tbl>
    <w:p w14:paraId="0B46D523" w14:textId="77777777" w:rsidR="00945E90" w:rsidRDefault="00945E90" w:rsidP="00945E90">
      <w:pPr>
        <w:pStyle w:val="Default"/>
        <w:ind w:left="284"/>
        <w:jc w:val="both"/>
        <w:rPr>
          <w:color w:val="auto"/>
          <w:sz w:val="22"/>
          <w:szCs w:val="22"/>
        </w:rPr>
      </w:pPr>
    </w:p>
    <w:p w14:paraId="376B47CD" w14:textId="77777777" w:rsidR="00945E90" w:rsidRDefault="00945E90" w:rsidP="00945E90">
      <w:pPr>
        <w:pStyle w:val="Ttulo1"/>
        <w:numPr>
          <w:ilvl w:val="0"/>
          <w:numId w:val="10"/>
        </w:numPr>
        <w:rPr>
          <w:b/>
          <w:bCs/>
          <w:color w:val="C00000"/>
        </w:rPr>
      </w:pPr>
      <w:bookmarkStart w:id="11" w:name="_Toc54257800"/>
      <w:bookmarkStart w:id="12" w:name="_Toc64892330"/>
      <w:r>
        <w:rPr>
          <w:b/>
          <w:bCs/>
          <w:color w:val="C00000"/>
        </w:rPr>
        <w:t>Gestión y j</w:t>
      </w:r>
      <w:r w:rsidRPr="0037494E">
        <w:rPr>
          <w:b/>
          <w:bCs/>
          <w:color w:val="C00000"/>
        </w:rPr>
        <w:t xml:space="preserve">ustificación </w:t>
      </w:r>
      <w:r>
        <w:rPr>
          <w:b/>
          <w:bCs/>
          <w:color w:val="C00000"/>
        </w:rPr>
        <w:t>del p</w:t>
      </w:r>
      <w:r w:rsidRPr="0037494E">
        <w:rPr>
          <w:b/>
          <w:bCs/>
          <w:color w:val="C00000"/>
        </w:rPr>
        <w:t>rograma</w:t>
      </w:r>
      <w:bookmarkEnd w:id="11"/>
      <w:bookmarkEnd w:id="12"/>
      <w:r>
        <w:rPr>
          <w:b/>
          <w:bCs/>
          <w:color w:val="C00000"/>
        </w:rPr>
        <w:t>.</w:t>
      </w:r>
    </w:p>
    <w:p w14:paraId="29AE6422" w14:textId="77777777" w:rsidR="00945E90" w:rsidRPr="007B16B0" w:rsidRDefault="00945E90" w:rsidP="00945E90">
      <w:pPr>
        <w:ind w:left="284"/>
      </w:pPr>
    </w:p>
    <w:p w14:paraId="22442BF8" w14:textId="740F71AF" w:rsidR="00945E90" w:rsidRPr="004D0FE2" w:rsidRDefault="0063412F" w:rsidP="00945E90">
      <w:pPr>
        <w:autoSpaceDE w:val="0"/>
        <w:autoSpaceDN w:val="0"/>
        <w:adjustRightInd w:val="0"/>
        <w:spacing w:after="0" w:line="240" w:lineRule="auto"/>
        <w:ind w:left="284"/>
        <w:jc w:val="both"/>
        <w:rPr>
          <w:color w:val="FF0000"/>
        </w:rPr>
      </w:pPr>
      <w:r>
        <w:rPr>
          <w:rFonts w:ascii="Calibri" w:hAnsi="Calibri" w:cs="Calibri"/>
        </w:rPr>
        <w:t>En el plazo</w:t>
      </w:r>
      <w:r w:rsidR="00945E90" w:rsidRPr="007B16B0">
        <w:rPr>
          <w:rFonts w:ascii="Calibri" w:hAnsi="Calibri" w:cs="Calibri"/>
        </w:rPr>
        <w:t xml:space="preserve"> de 20 días des</w:t>
      </w:r>
      <w:r w:rsidR="00945E90">
        <w:rPr>
          <w:rFonts w:ascii="Calibri" w:hAnsi="Calibri" w:cs="Calibri"/>
        </w:rPr>
        <w:t>de la finalización del programa</w:t>
      </w:r>
      <w:r w:rsidR="00945E90" w:rsidRPr="007B16B0">
        <w:rPr>
          <w:rFonts w:ascii="Calibri" w:hAnsi="Calibri" w:cs="Calibri"/>
        </w:rPr>
        <w:t xml:space="preserve"> y, en todo caso, antes </w:t>
      </w:r>
      <w:r w:rsidR="00945E90" w:rsidRPr="000B5502">
        <w:rPr>
          <w:rFonts w:ascii="Calibri" w:hAnsi="Calibri" w:cs="Calibri"/>
        </w:rPr>
        <w:t>del</w:t>
      </w:r>
      <w:r w:rsidR="0044034B">
        <w:rPr>
          <w:rFonts w:ascii="Calibri" w:hAnsi="Calibri" w:cs="Calibri"/>
        </w:rPr>
        <w:t xml:space="preserve"> 31 de marzo de 2024</w:t>
      </w:r>
      <w:bookmarkStart w:id="13" w:name="_GoBack"/>
      <w:bookmarkEnd w:id="13"/>
      <w:r w:rsidR="00945E90" w:rsidRPr="0063412F">
        <w:rPr>
          <w:rFonts w:ascii="Calibri" w:hAnsi="Calibri" w:cs="Calibri"/>
        </w:rPr>
        <w:t>, la</w:t>
      </w:r>
      <w:r w:rsidR="00945E90" w:rsidRPr="000B5502">
        <w:rPr>
          <w:rFonts w:ascii="Calibri" w:hAnsi="Calibri" w:cs="Calibri"/>
        </w:rPr>
        <w:t xml:space="preserve"> </w:t>
      </w:r>
      <w:r w:rsidR="00945E90" w:rsidRPr="007B16B0">
        <w:rPr>
          <w:rFonts w:ascii="Calibri" w:hAnsi="Calibri" w:cs="Calibri"/>
        </w:rPr>
        <w:t>Cámara de Comercio de Cantabria deberá haber entregado a la</w:t>
      </w:r>
      <w:r w:rsidR="008F5C0C">
        <w:rPr>
          <w:rFonts w:cstheme="minorHAnsi"/>
        </w:rPr>
        <w:t xml:space="preserve"> </w:t>
      </w:r>
      <w:r w:rsidR="00945E90" w:rsidRPr="007B16B0">
        <w:rPr>
          <w:rFonts w:cstheme="minorHAnsi"/>
        </w:rPr>
        <w:t>Dirección General de Comercio y Consumo la</w:t>
      </w:r>
      <w:r w:rsidR="00945E90" w:rsidRPr="007B16B0">
        <w:rPr>
          <w:rFonts w:ascii="Calibri" w:hAnsi="Calibri" w:cs="Calibri"/>
        </w:rPr>
        <w:t xml:space="preserve"> justificación de la ejecución del programa, en la forma esta</w:t>
      </w:r>
      <w:r w:rsidR="00945E90">
        <w:rPr>
          <w:rFonts w:ascii="Calibri" w:hAnsi="Calibri" w:cs="Calibri"/>
        </w:rPr>
        <w:t>blecida en el artículo 7 del</w:t>
      </w:r>
      <w:r w:rsidR="00945E90" w:rsidRPr="007B16B0">
        <w:rPr>
          <w:rFonts w:ascii="Calibri" w:hAnsi="Calibri" w:cs="Calibri"/>
        </w:rPr>
        <w:t xml:space="preserve"> decreto.</w:t>
      </w:r>
      <w:r w:rsidR="00945E90">
        <w:rPr>
          <w:rFonts w:ascii="Calibri" w:hAnsi="Calibri" w:cs="Calibri"/>
        </w:rPr>
        <w:t xml:space="preserve">  </w:t>
      </w:r>
    </w:p>
    <w:p w14:paraId="2C5784BD" w14:textId="77777777" w:rsidR="00945E90" w:rsidRDefault="00945E90" w:rsidP="00945E90">
      <w:pPr>
        <w:spacing w:line="240" w:lineRule="auto"/>
        <w:ind w:left="284"/>
        <w:jc w:val="both"/>
        <w:rPr>
          <w:rFonts w:cstheme="minorHAnsi"/>
        </w:rPr>
      </w:pPr>
    </w:p>
    <w:p w14:paraId="348C109E" w14:textId="26E10C4D" w:rsidR="00945E90" w:rsidRDefault="00945E90" w:rsidP="00945E90">
      <w:pPr>
        <w:spacing w:line="240" w:lineRule="auto"/>
        <w:ind w:left="284"/>
        <w:jc w:val="both"/>
        <w:rPr>
          <w:rFonts w:cstheme="minorHAnsi"/>
        </w:rPr>
      </w:pPr>
      <w:r>
        <w:rPr>
          <w:rFonts w:cstheme="minorHAnsi"/>
        </w:rPr>
        <w:lastRenderedPageBreak/>
        <w:t xml:space="preserve">Para el desarrollo del presente programa la Cámara de Comercio de Cantabria pondrá a disposición del mismo, de forma exclusiva, </w:t>
      </w:r>
      <w:r w:rsidRPr="00FE6AA8">
        <w:rPr>
          <w:rFonts w:cstheme="minorHAnsi"/>
        </w:rPr>
        <w:t xml:space="preserve">a </w:t>
      </w:r>
      <w:r w:rsidR="009D7D85">
        <w:rPr>
          <w:rFonts w:cstheme="minorHAnsi"/>
        </w:rPr>
        <w:t>4</w:t>
      </w:r>
      <w:r w:rsidRPr="00FE6AA8">
        <w:rPr>
          <w:rFonts w:cstheme="minorHAnsi"/>
        </w:rPr>
        <w:t xml:space="preserve"> </w:t>
      </w:r>
      <w:r w:rsidR="009D7D85">
        <w:rPr>
          <w:rFonts w:cstheme="minorHAnsi"/>
        </w:rPr>
        <w:t>personas</w:t>
      </w:r>
      <w:r>
        <w:rPr>
          <w:rFonts w:cstheme="minorHAnsi"/>
        </w:rPr>
        <w:t xml:space="preserve"> que ejecutarán las siguientes funciones: </w:t>
      </w:r>
    </w:p>
    <w:p w14:paraId="7C663B96" w14:textId="77777777" w:rsidR="00945E90" w:rsidRDefault="00945E90" w:rsidP="00945E90">
      <w:pPr>
        <w:pStyle w:val="Prrafodelista"/>
        <w:numPr>
          <w:ilvl w:val="0"/>
          <w:numId w:val="4"/>
        </w:numPr>
        <w:autoSpaceDE w:val="0"/>
        <w:autoSpaceDN w:val="0"/>
        <w:adjustRightInd w:val="0"/>
        <w:spacing w:after="120" w:line="240" w:lineRule="auto"/>
        <w:ind w:left="284" w:firstLine="0"/>
        <w:contextualSpacing w:val="0"/>
        <w:jc w:val="both"/>
        <w:rPr>
          <w:rFonts w:cstheme="minorHAnsi"/>
        </w:rPr>
      </w:pPr>
      <w:r>
        <w:rPr>
          <w:rFonts w:cstheme="minorHAnsi"/>
        </w:rPr>
        <w:t>Tramitación, en su caso, y supervisión de la campaña de comunicación.</w:t>
      </w:r>
    </w:p>
    <w:p w14:paraId="7908E08D" w14:textId="77777777" w:rsidR="00945E90" w:rsidRDefault="00945E90" w:rsidP="00945E90">
      <w:pPr>
        <w:pStyle w:val="Prrafodelista"/>
        <w:numPr>
          <w:ilvl w:val="0"/>
          <w:numId w:val="4"/>
        </w:numPr>
        <w:autoSpaceDE w:val="0"/>
        <w:autoSpaceDN w:val="0"/>
        <w:adjustRightInd w:val="0"/>
        <w:spacing w:after="120" w:line="240" w:lineRule="auto"/>
        <w:ind w:left="284" w:firstLine="0"/>
        <w:contextualSpacing w:val="0"/>
        <w:jc w:val="both"/>
        <w:rPr>
          <w:rFonts w:cstheme="minorHAnsi"/>
        </w:rPr>
      </w:pPr>
      <w:r>
        <w:rPr>
          <w:rFonts w:cstheme="minorHAnsi"/>
        </w:rPr>
        <w:t>Soporte técnico del programa y resolución de dudas.</w:t>
      </w:r>
    </w:p>
    <w:p w14:paraId="649B7330" w14:textId="77777777" w:rsidR="00945E90" w:rsidRDefault="00945E90" w:rsidP="00945E90">
      <w:pPr>
        <w:pStyle w:val="Prrafodelista"/>
        <w:numPr>
          <w:ilvl w:val="0"/>
          <w:numId w:val="4"/>
        </w:numPr>
        <w:autoSpaceDE w:val="0"/>
        <w:autoSpaceDN w:val="0"/>
        <w:adjustRightInd w:val="0"/>
        <w:spacing w:after="120" w:line="240" w:lineRule="auto"/>
        <w:ind w:left="284" w:firstLine="0"/>
        <w:contextualSpacing w:val="0"/>
        <w:jc w:val="both"/>
        <w:rPr>
          <w:rFonts w:cstheme="minorHAnsi"/>
        </w:rPr>
      </w:pPr>
      <w:r>
        <w:rPr>
          <w:rFonts w:cstheme="minorHAnsi"/>
        </w:rPr>
        <w:t>Contacto y supervisión de los establecimientos</w:t>
      </w:r>
    </w:p>
    <w:p w14:paraId="3A9EDCEB" w14:textId="1C6167CF" w:rsidR="00945E90" w:rsidRDefault="00945E90" w:rsidP="00945E90">
      <w:pPr>
        <w:pStyle w:val="Prrafodelista"/>
        <w:numPr>
          <w:ilvl w:val="0"/>
          <w:numId w:val="4"/>
        </w:numPr>
        <w:autoSpaceDE w:val="0"/>
        <w:autoSpaceDN w:val="0"/>
        <w:adjustRightInd w:val="0"/>
        <w:spacing w:after="120" w:line="240" w:lineRule="auto"/>
        <w:jc w:val="both"/>
        <w:rPr>
          <w:rFonts w:cstheme="minorHAnsi"/>
        </w:rPr>
      </w:pPr>
      <w:r>
        <w:rPr>
          <w:rFonts w:cstheme="minorHAnsi"/>
        </w:rPr>
        <w:t xml:space="preserve"> </w:t>
      </w:r>
      <w:r w:rsidR="0063412F">
        <w:rPr>
          <w:rFonts w:cstheme="minorHAnsi"/>
        </w:rPr>
        <w:t xml:space="preserve"> </w:t>
      </w:r>
      <w:r w:rsidRPr="004740BC">
        <w:rPr>
          <w:rFonts w:cstheme="minorHAnsi"/>
        </w:rPr>
        <w:t>Cumplimiento de requisitos del establecimiento adherido.</w:t>
      </w:r>
    </w:p>
    <w:p w14:paraId="7B8DED19" w14:textId="77777777" w:rsidR="00945E90" w:rsidRPr="004740BC" w:rsidRDefault="00945E90" w:rsidP="00945E90">
      <w:pPr>
        <w:pStyle w:val="Prrafodelista"/>
        <w:autoSpaceDE w:val="0"/>
        <w:autoSpaceDN w:val="0"/>
        <w:adjustRightInd w:val="0"/>
        <w:spacing w:after="120" w:line="240" w:lineRule="auto"/>
        <w:ind w:left="598"/>
        <w:jc w:val="both"/>
        <w:rPr>
          <w:rFonts w:cstheme="minorHAnsi"/>
        </w:rPr>
      </w:pPr>
    </w:p>
    <w:p w14:paraId="0ECDCE19" w14:textId="5FD821A6" w:rsidR="00945E90" w:rsidRDefault="00945E90" w:rsidP="00945E90">
      <w:pPr>
        <w:pStyle w:val="Prrafodelista"/>
        <w:numPr>
          <w:ilvl w:val="0"/>
          <w:numId w:val="4"/>
        </w:numPr>
        <w:autoSpaceDE w:val="0"/>
        <w:autoSpaceDN w:val="0"/>
        <w:adjustRightInd w:val="0"/>
        <w:spacing w:after="120" w:line="240" w:lineRule="auto"/>
        <w:ind w:left="709" w:hanging="425"/>
        <w:contextualSpacing w:val="0"/>
        <w:jc w:val="both"/>
        <w:rPr>
          <w:rFonts w:cstheme="minorHAnsi"/>
        </w:rPr>
      </w:pPr>
      <w:r>
        <w:rPr>
          <w:rFonts w:cstheme="minorHAnsi"/>
        </w:rPr>
        <w:t>Liquidación con los establecimientos adheridos</w:t>
      </w:r>
      <w:r w:rsidR="0063412F">
        <w:rPr>
          <w:rFonts w:cstheme="minorHAnsi"/>
        </w:rPr>
        <w:t>,</w:t>
      </w:r>
      <w:r>
        <w:rPr>
          <w:rFonts w:cstheme="minorHAnsi"/>
        </w:rPr>
        <w:t xml:space="preserve"> previa verificación del cumplimiento     del programa</w:t>
      </w:r>
    </w:p>
    <w:p w14:paraId="08684BDC" w14:textId="77777777" w:rsidR="00945E90" w:rsidRDefault="00945E90" w:rsidP="00945E90">
      <w:pPr>
        <w:pStyle w:val="Prrafodelista"/>
        <w:numPr>
          <w:ilvl w:val="0"/>
          <w:numId w:val="4"/>
        </w:numPr>
        <w:autoSpaceDE w:val="0"/>
        <w:autoSpaceDN w:val="0"/>
        <w:adjustRightInd w:val="0"/>
        <w:spacing w:after="120" w:line="240" w:lineRule="auto"/>
        <w:ind w:left="284" w:firstLine="0"/>
        <w:contextualSpacing w:val="0"/>
        <w:jc w:val="both"/>
        <w:rPr>
          <w:rFonts w:cstheme="minorHAnsi"/>
        </w:rPr>
      </w:pPr>
      <w:r>
        <w:rPr>
          <w:rFonts w:cstheme="minorHAnsi"/>
        </w:rPr>
        <w:t>Auditorías puntuales al programa.</w:t>
      </w:r>
    </w:p>
    <w:p w14:paraId="2432E1EF" w14:textId="630044EF" w:rsidR="00945E90" w:rsidRPr="00EC5895" w:rsidRDefault="0063412F" w:rsidP="00945E90">
      <w:pPr>
        <w:pStyle w:val="Prrafodelista"/>
        <w:numPr>
          <w:ilvl w:val="0"/>
          <w:numId w:val="4"/>
        </w:numPr>
        <w:autoSpaceDE w:val="0"/>
        <w:autoSpaceDN w:val="0"/>
        <w:adjustRightInd w:val="0"/>
        <w:spacing w:after="120" w:line="240" w:lineRule="auto"/>
        <w:ind w:left="284" w:firstLine="0"/>
        <w:contextualSpacing w:val="0"/>
        <w:jc w:val="both"/>
        <w:rPr>
          <w:rFonts w:cstheme="minorHAnsi"/>
        </w:rPr>
      </w:pPr>
      <w:r>
        <w:rPr>
          <w:rFonts w:ascii="Calibri" w:hAnsi="Calibri" w:cs="Calibri"/>
        </w:rPr>
        <w:t>Implantación,</w:t>
      </w:r>
      <w:r w:rsidR="00945E90" w:rsidRPr="00EC5895">
        <w:rPr>
          <w:rFonts w:ascii="Calibri" w:hAnsi="Calibri" w:cs="Calibri"/>
        </w:rPr>
        <w:t xml:space="preserve"> gestión y control de la plataforma.</w:t>
      </w:r>
      <w:r w:rsidR="00945E90" w:rsidRPr="00EC5895">
        <w:rPr>
          <w:rFonts w:cstheme="minorHAnsi"/>
        </w:rPr>
        <w:t xml:space="preserve"> </w:t>
      </w:r>
    </w:p>
    <w:p w14:paraId="4F124B57" w14:textId="77777777" w:rsidR="00945E90" w:rsidRDefault="00945E90" w:rsidP="00945E90">
      <w:pPr>
        <w:pStyle w:val="Prrafodelista"/>
        <w:numPr>
          <w:ilvl w:val="0"/>
          <w:numId w:val="4"/>
        </w:numPr>
        <w:autoSpaceDE w:val="0"/>
        <w:autoSpaceDN w:val="0"/>
        <w:adjustRightInd w:val="0"/>
        <w:spacing w:after="120" w:line="240" w:lineRule="auto"/>
        <w:ind w:left="284" w:firstLine="0"/>
        <w:contextualSpacing w:val="0"/>
        <w:jc w:val="both"/>
        <w:rPr>
          <w:rFonts w:cstheme="minorHAnsi"/>
        </w:rPr>
      </w:pPr>
      <w:r w:rsidRPr="00B51E29">
        <w:rPr>
          <w:rFonts w:cstheme="minorHAnsi"/>
        </w:rPr>
        <w:t>Justificación del programa.</w:t>
      </w:r>
    </w:p>
    <w:p w14:paraId="0BE12751" w14:textId="77777777" w:rsidR="008D640A" w:rsidRDefault="008D640A"/>
    <w:sectPr w:rsidR="008D640A" w:rsidSect="00531781">
      <w:pgSz w:w="11906" w:h="16838"/>
      <w:pgMar w:top="1417" w:right="1701" w:bottom="1417" w:left="1843"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CB92B" w16cex:dateUtc="2023-05-15T11: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828C02" w16cid:durableId="280CB92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A796B"/>
    <w:multiLevelType w:val="hybridMultilevel"/>
    <w:tmpl w:val="82627C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19500E"/>
    <w:multiLevelType w:val="hybridMultilevel"/>
    <w:tmpl w:val="CBAAD22E"/>
    <w:lvl w:ilvl="0" w:tplc="6D2CC7B6">
      <w:numFmt w:val="bullet"/>
      <w:lvlText w:val="-"/>
      <w:lvlJc w:val="left"/>
      <w:pPr>
        <w:ind w:left="598" w:hanging="360"/>
      </w:pPr>
      <w:rPr>
        <w:rFonts w:ascii="Calibri" w:eastAsiaTheme="minorHAnsi" w:hAnsi="Calibri" w:cs="Calibri" w:hint="default"/>
      </w:rPr>
    </w:lvl>
    <w:lvl w:ilvl="1" w:tplc="0C0A0003">
      <w:start w:val="1"/>
      <w:numFmt w:val="bullet"/>
      <w:lvlText w:val="o"/>
      <w:lvlJc w:val="left"/>
      <w:pPr>
        <w:ind w:left="1777" w:hanging="360"/>
      </w:pPr>
      <w:rPr>
        <w:rFonts w:ascii="Courier New" w:hAnsi="Courier New" w:cs="Courier New" w:hint="default"/>
      </w:rPr>
    </w:lvl>
    <w:lvl w:ilvl="2" w:tplc="0C0A0005" w:tentative="1">
      <w:start w:val="1"/>
      <w:numFmt w:val="bullet"/>
      <w:lvlText w:val=""/>
      <w:lvlJc w:val="left"/>
      <w:pPr>
        <w:ind w:left="2279" w:hanging="360"/>
      </w:pPr>
      <w:rPr>
        <w:rFonts w:ascii="Wingdings" w:hAnsi="Wingdings" w:hint="default"/>
      </w:rPr>
    </w:lvl>
    <w:lvl w:ilvl="3" w:tplc="0C0A0001" w:tentative="1">
      <w:start w:val="1"/>
      <w:numFmt w:val="bullet"/>
      <w:lvlText w:val=""/>
      <w:lvlJc w:val="left"/>
      <w:pPr>
        <w:ind w:left="2999" w:hanging="360"/>
      </w:pPr>
      <w:rPr>
        <w:rFonts w:ascii="Symbol" w:hAnsi="Symbol" w:hint="default"/>
      </w:rPr>
    </w:lvl>
    <w:lvl w:ilvl="4" w:tplc="0C0A0003" w:tentative="1">
      <w:start w:val="1"/>
      <w:numFmt w:val="bullet"/>
      <w:lvlText w:val="o"/>
      <w:lvlJc w:val="left"/>
      <w:pPr>
        <w:ind w:left="3719" w:hanging="360"/>
      </w:pPr>
      <w:rPr>
        <w:rFonts w:ascii="Courier New" w:hAnsi="Courier New" w:cs="Courier New" w:hint="default"/>
      </w:rPr>
    </w:lvl>
    <w:lvl w:ilvl="5" w:tplc="0C0A0005" w:tentative="1">
      <w:start w:val="1"/>
      <w:numFmt w:val="bullet"/>
      <w:lvlText w:val=""/>
      <w:lvlJc w:val="left"/>
      <w:pPr>
        <w:ind w:left="4439" w:hanging="360"/>
      </w:pPr>
      <w:rPr>
        <w:rFonts w:ascii="Wingdings" w:hAnsi="Wingdings" w:hint="default"/>
      </w:rPr>
    </w:lvl>
    <w:lvl w:ilvl="6" w:tplc="0C0A0001" w:tentative="1">
      <w:start w:val="1"/>
      <w:numFmt w:val="bullet"/>
      <w:lvlText w:val=""/>
      <w:lvlJc w:val="left"/>
      <w:pPr>
        <w:ind w:left="5159" w:hanging="360"/>
      </w:pPr>
      <w:rPr>
        <w:rFonts w:ascii="Symbol" w:hAnsi="Symbol" w:hint="default"/>
      </w:rPr>
    </w:lvl>
    <w:lvl w:ilvl="7" w:tplc="0C0A0003" w:tentative="1">
      <w:start w:val="1"/>
      <w:numFmt w:val="bullet"/>
      <w:lvlText w:val="o"/>
      <w:lvlJc w:val="left"/>
      <w:pPr>
        <w:ind w:left="5879" w:hanging="360"/>
      </w:pPr>
      <w:rPr>
        <w:rFonts w:ascii="Courier New" w:hAnsi="Courier New" w:cs="Courier New" w:hint="default"/>
      </w:rPr>
    </w:lvl>
    <w:lvl w:ilvl="8" w:tplc="0C0A0005" w:tentative="1">
      <w:start w:val="1"/>
      <w:numFmt w:val="bullet"/>
      <w:lvlText w:val=""/>
      <w:lvlJc w:val="left"/>
      <w:pPr>
        <w:ind w:left="6599" w:hanging="360"/>
      </w:pPr>
      <w:rPr>
        <w:rFonts w:ascii="Wingdings" w:hAnsi="Wingdings" w:hint="default"/>
      </w:rPr>
    </w:lvl>
  </w:abstractNum>
  <w:abstractNum w:abstractNumId="2" w15:restartNumberingAfterBreak="0">
    <w:nsid w:val="14704A12"/>
    <w:multiLevelType w:val="hybridMultilevel"/>
    <w:tmpl w:val="03924C74"/>
    <w:lvl w:ilvl="0" w:tplc="6D2CC7B6">
      <w:numFmt w:val="bullet"/>
      <w:lvlText w:val="-"/>
      <w:lvlJc w:val="left"/>
      <w:pPr>
        <w:ind w:left="479" w:hanging="360"/>
      </w:pPr>
      <w:rPr>
        <w:rFonts w:ascii="Calibri" w:eastAsiaTheme="minorHAnsi" w:hAnsi="Calibri" w:cs="Calibri" w:hint="default"/>
      </w:rPr>
    </w:lvl>
    <w:lvl w:ilvl="1" w:tplc="0C0A0003">
      <w:start w:val="1"/>
      <w:numFmt w:val="bullet"/>
      <w:lvlText w:val="o"/>
      <w:lvlJc w:val="left"/>
      <w:pPr>
        <w:ind w:left="1199" w:hanging="360"/>
      </w:pPr>
      <w:rPr>
        <w:rFonts w:ascii="Courier New" w:hAnsi="Courier New" w:cs="Courier New" w:hint="default"/>
      </w:rPr>
    </w:lvl>
    <w:lvl w:ilvl="2" w:tplc="0C0A0005" w:tentative="1">
      <w:start w:val="1"/>
      <w:numFmt w:val="bullet"/>
      <w:lvlText w:val=""/>
      <w:lvlJc w:val="left"/>
      <w:pPr>
        <w:ind w:left="1919" w:hanging="360"/>
      </w:pPr>
      <w:rPr>
        <w:rFonts w:ascii="Wingdings" w:hAnsi="Wingdings" w:hint="default"/>
      </w:rPr>
    </w:lvl>
    <w:lvl w:ilvl="3" w:tplc="0C0A0001" w:tentative="1">
      <w:start w:val="1"/>
      <w:numFmt w:val="bullet"/>
      <w:lvlText w:val=""/>
      <w:lvlJc w:val="left"/>
      <w:pPr>
        <w:ind w:left="2639" w:hanging="360"/>
      </w:pPr>
      <w:rPr>
        <w:rFonts w:ascii="Symbol" w:hAnsi="Symbol" w:hint="default"/>
      </w:rPr>
    </w:lvl>
    <w:lvl w:ilvl="4" w:tplc="0C0A0003" w:tentative="1">
      <w:start w:val="1"/>
      <w:numFmt w:val="bullet"/>
      <w:lvlText w:val="o"/>
      <w:lvlJc w:val="left"/>
      <w:pPr>
        <w:ind w:left="3359" w:hanging="360"/>
      </w:pPr>
      <w:rPr>
        <w:rFonts w:ascii="Courier New" w:hAnsi="Courier New" w:cs="Courier New" w:hint="default"/>
      </w:rPr>
    </w:lvl>
    <w:lvl w:ilvl="5" w:tplc="0C0A0005" w:tentative="1">
      <w:start w:val="1"/>
      <w:numFmt w:val="bullet"/>
      <w:lvlText w:val=""/>
      <w:lvlJc w:val="left"/>
      <w:pPr>
        <w:ind w:left="4079" w:hanging="360"/>
      </w:pPr>
      <w:rPr>
        <w:rFonts w:ascii="Wingdings" w:hAnsi="Wingdings" w:hint="default"/>
      </w:rPr>
    </w:lvl>
    <w:lvl w:ilvl="6" w:tplc="0C0A0001" w:tentative="1">
      <w:start w:val="1"/>
      <w:numFmt w:val="bullet"/>
      <w:lvlText w:val=""/>
      <w:lvlJc w:val="left"/>
      <w:pPr>
        <w:ind w:left="4799" w:hanging="360"/>
      </w:pPr>
      <w:rPr>
        <w:rFonts w:ascii="Symbol" w:hAnsi="Symbol" w:hint="default"/>
      </w:rPr>
    </w:lvl>
    <w:lvl w:ilvl="7" w:tplc="0C0A0003" w:tentative="1">
      <w:start w:val="1"/>
      <w:numFmt w:val="bullet"/>
      <w:lvlText w:val="o"/>
      <w:lvlJc w:val="left"/>
      <w:pPr>
        <w:ind w:left="5519" w:hanging="360"/>
      </w:pPr>
      <w:rPr>
        <w:rFonts w:ascii="Courier New" w:hAnsi="Courier New" w:cs="Courier New" w:hint="default"/>
      </w:rPr>
    </w:lvl>
    <w:lvl w:ilvl="8" w:tplc="0C0A0005" w:tentative="1">
      <w:start w:val="1"/>
      <w:numFmt w:val="bullet"/>
      <w:lvlText w:val=""/>
      <w:lvlJc w:val="left"/>
      <w:pPr>
        <w:ind w:left="6239" w:hanging="360"/>
      </w:pPr>
      <w:rPr>
        <w:rFonts w:ascii="Wingdings" w:hAnsi="Wingdings" w:hint="default"/>
      </w:rPr>
    </w:lvl>
  </w:abstractNum>
  <w:abstractNum w:abstractNumId="3" w15:restartNumberingAfterBreak="0">
    <w:nsid w:val="198B2F1D"/>
    <w:multiLevelType w:val="hybridMultilevel"/>
    <w:tmpl w:val="E2EAB93C"/>
    <w:lvl w:ilvl="0" w:tplc="040A0001">
      <w:start w:val="1"/>
      <w:numFmt w:val="bullet"/>
      <w:lvlText w:val=""/>
      <w:lvlJc w:val="left"/>
      <w:pPr>
        <w:ind w:left="-1642" w:hanging="360"/>
      </w:pPr>
      <w:rPr>
        <w:rFonts w:ascii="Symbol" w:hAnsi="Symbol" w:hint="default"/>
      </w:rPr>
    </w:lvl>
    <w:lvl w:ilvl="1" w:tplc="0C0A0003">
      <w:start w:val="1"/>
      <w:numFmt w:val="bullet"/>
      <w:lvlText w:val="o"/>
      <w:lvlJc w:val="left"/>
      <w:pPr>
        <w:ind w:left="1494" w:hanging="360"/>
      </w:pPr>
      <w:rPr>
        <w:rFonts w:ascii="Courier New" w:hAnsi="Courier New" w:cs="Courier New" w:hint="default"/>
      </w:rPr>
    </w:lvl>
    <w:lvl w:ilvl="2" w:tplc="040A0005" w:tentative="1">
      <w:start w:val="1"/>
      <w:numFmt w:val="bullet"/>
      <w:lvlText w:val=""/>
      <w:lvlJc w:val="left"/>
      <w:pPr>
        <w:ind w:left="-202" w:hanging="360"/>
      </w:pPr>
      <w:rPr>
        <w:rFonts w:ascii="Wingdings" w:hAnsi="Wingdings" w:hint="default"/>
      </w:rPr>
    </w:lvl>
    <w:lvl w:ilvl="3" w:tplc="040A0001" w:tentative="1">
      <w:start w:val="1"/>
      <w:numFmt w:val="bullet"/>
      <w:lvlText w:val=""/>
      <w:lvlJc w:val="left"/>
      <w:pPr>
        <w:ind w:left="518" w:hanging="360"/>
      </w:pPr>
      <w:rPr>
        <w:rFonts w:ascii="Symbol" w:hAnsi="Symbol" w:hint="default"/>
      </w:rPr>
    </w:lvl>
    <w:lvl w:ilvl="4" w:tplc="040A0003" w:tentative="1">
      <w:start w:val="1"/>
      <w:numFmt w:val="bullet"/>
      <w:lvlText w:val="o"/>
      <w:lvlJc w:val="left"/>
      <w:pPr>
        <w:ind w:left="1238" w:hanging="360"/>
      </w:pPr>
      <w:rPr>
        <w:rFonts w:ascii="Courier New" w:hAnsi="Courier New" w:cs="Courier New" w:hint="default"/>
      </w:rPr>
    </w:lvl>
    <w:lvl w:ilvl="5" w:tplc="040A0005" w:tentative="1">
      <w:start w:val="1"/>
      <w:numFmt w:val="bullet"/>
      <w:lvlText w:val=""/>
      <w:lvlJc w:val="left"/>
      <w:pPr>
        <w:ind w:left="1958" w:hanging="360"/>
      </w:pPr>
      <w:rPr>
        <w:rFonts w:ascii="Wingdings" w:hAnsi="Wingdings" w:hint="default"/>
      </w:rPr>
    </w:lvl>
    <w:lvl w:ilvl="6" w:tplc="040A0001" w:tentative="1">
      <w:start w:val="1"/>
      <w:numFmt w:val="bullet"/>
      <w:lvlText w:val=""/>
      <w:lvlJc w:val="left"/>
      <w:pPr>
        <w:ind w:left="2678" w:hanging="360"/>
      </w:pPr>
      <w:rPr>
        <w:rFonts w:ascii="Symbol" w:hAnsi="Symbol" w:hint="default"/>
      </w:rPr>
    </w:lvl>
    <w:lvl w:ilvl="7" w:tplc="040A0003" w:tentative="1">
      <w:start w:val="1"/>
      <w:numFmt w:val="bullet"/>
      <w:lvlText w:val="o"/>
      <w:lvlJc w:val="left"/>
      <w:pPr>
        <w:ind w:left="3398" w:hanging="360"/>
      </w:pPr>
      <w:rPr>
        <w:rFonts w:ascii="Courier New" w:hAnsi="Courier New" w:cs="Courier New" w:hint="default"/>
      </w:rPr>
    </w:lvl>
    <w:lvl w:ilvl="8" w:tplc="040A0005" w:tentative="1">
      <w:start w:val="1"/>
      <w:numFmt w:val="bullet"/>
      <w:lvlText w:val=""/>
      <w:lvlJc w:val="left"/>
      <w:pPr>
        <w:ind w:left="4118" w:hanging="360"/>
      </w:pPr>
      <w:rPr>
        <w:rFonts w:ascii="Wingdings" w:hAnsi="Wingdings" w:hint="default"/>
      </w:rPr>
    </w:lvl>
  </w:abstractNum>
  <w:abstractNum w:abstractNumId="4" w15:restartNumberingAfterBreak="0">
    <w:nsid w:val="33080876"/>
    <w:multiLevelType w:val="hybridMultilevel"/>
    <w:tmpl w:val="BBE2696A"/>
    <w:lvl w:ilvl="0" w:tplc="8C029A78">
      <w:start w:val="1"/>
      <w:numFmt w:val="bullet"/>
      <w:suff w:val="space"/>
      <w:lvlText w:val=""/>
      <w:lvlJc w:val="left"/>
      <w:pPr>
        <w:ind w:left="709" w:hanging="284"/>
      </w:pPr>
      <w:rPr>
        <w:rFonts w:ascii="Symbol" w:hAnsi="Symbol" w:hint="default"/>
        <w:color w:val="auto"/>
      </w:rPr>
    </w:lvl>
    <w:lvl w:ilvl="1" w:tplc="0C0A0019" w:tentative="1">
      <w:start w:val="1"/>
      <w:numFmt w:val="lowerLetter"/>
      <w:lvlText w:val="%2."/>
      <w:lvlJc w:val="left"/>
      <w:pPr>
        <w:ind w:left="4057" w:hanging="360"/>
      </w:pPr>
    </w:lvl>
    <w:lvl w:ilvl="2" w:tplc="0C0A001B" w:tentative="1">
      <w:start w:val="1"/>
      <w:numFmt w:val="lowerRoman"/>
      <w:lvlText w:val="%3."/>
      <w:lvlJc w:val="right"/>
      <w:pPr>
        <w:ind w:left="4777" w:hanging="180"/>
      </w:pPr>
    </w:lvl>
    <w:lvl w:ilvl="3" w:tplc="0C0A000F" w:tentative="1">
      <w:start w:val="1"/>
      <w:numFmt w:val="decimal"/>
      <w:lvlText w:val="%4."/>
      <w:lvlJc w:val="left"/>
      <w:pPr>
        <w:ind w:left="5497" w:hanging="360"/>
      </w:pPr>
    </w:lvl>
    <w:lvl w:ilvl="4" w:tplc="0C0A0019" w:tentative="1">
      <w:start w:val="1"/>
      <w:numFmt w:val="lowerLetter"/>
      <w:lvlText w:val="%5."/>
      <w:lvlJc w:val="left"/>
      <w:pPr>
        <w:ind w:left="6217" w:hanging="360"/>
      </w:pPr>
    </w:lvl>
    <w:lvl w:ilvl="5" w:tplc="0C0A001B" w:tentative="1">
      <w:start w:val="1"/>
      <w:numFmt w:val="lowerRoman"/>
      <w:lvlText w:val="%6."/>
      <w:lvlJc w:val="right"/>
      <w:pPr>
        <w:ind w:left="6937" w:hanging="180"/>
      </w:pPr>
    </w:lvl>
    <w:lvl w:ilvl="6" w:tplc="0C0A000F" w:tentative="1">
      <w:start w:val="1"/>
      <w:numFmt w:val="decimal"/>
      <w:lvlText w:val="%7."/>
      <w:lvlJc w:val="left"/>
      <w:pPr>
        <w:ind w:left="7657" w:hanging="360"/>
      </w:pPr>
    </w:lvl>
    <w:lvl w:ilvl="7" w:tplc="0C0A0019" w:tentative="1">
      <w:start w:val="1"/>
      <w:numFmt w:val="lowerLetter"/>
      <w:lvlText w:val="%8."/>
      <w:lvlJc w:val="left"/>
      <w:pPr>
        <w:ind w:left="8377" w:hanging="360"/>
      </w:pPr>
    </w:lvl>
    <w:lvl w:ilvl="8" w:tplc="0C0A001B" w:tentative="1">
      <w:start w:val="1"/>
      <w:numFmt w:val="lowerRoman"/>
      <w:lvlText w:val="%9."/>
      <w:lvlJc w:val="right"/>
      <w:pPr>
        <w:ind w:left="9097" w:hanging="180"/>
      </w:pPr>
    </w:lvl>
  </w:abstractNum>
  <w:abstractNum w:abstractNumId="5" w15:restartNumberingAfterBreak="0">
    <w:nsid w:val="363A1280"/>
    <w:multiLevelType w:val="hybridMultilevel"/>
    <w:tmpl w:val="1DAA8280"/>
    <w:lvl w:ilvl="0" w:tplc="246ED5F2">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40106EE1"/>
    <w:multiLevelType w:val="hybridMultilevel"/>
    <w:tmpl w:val="0CB26E34"/>
    <w:lvl w:ilvl="0" w:tplc="040A0001">
      <w:start w:val="1"/>
      <w:numFmt w:val="bullet"/>
      <w:lvlText w:val=""/>
      <w:lvlJc w:val="left"/>
      <w:pPr>
        <w:ind w:left="479" w:hanging="360"/>
      </w:pPr>
      <w:rPr>
        <w:rFonts w:ascii="Symbol" w:hAnsi="Symbol" w:hint="default"/>
      </w:rPr>
    </w:lvl>
    <w:lvl w:ilvl="1" w:tplc="0C0A0003">
      <w:start w:val="1"/>
      <w:numFmt w:val="bullet"/>
      <w:lvlText w:val="o"/>
      <w:lvlJc w:val="left"/>
      <w:pPr>
        <w:ind w:left="1199" w:hanging="360"/>
      </w:pPr>
      <w:rPr>
        <w:rFonts w:ascii="Courier New" w:hAnsi="Courier New" w:cs="Courier New" w:hint="default"/>
      </w:rPr>
    </w:lvl>
    <w:lvl w:ilvl="2" w:tplc="0C0A0005" w:tentative="1">
      <w:start w:val="1"/>
      <w:numFmt w:val="bullet"/>
      <w:lvlText w:val=""/>
      <w:lvlJc w:val="left"/>
      <w:pPr>
        <w:ind w:left="1919" w:hanging="360"/>
      </w:pPr>
      <w:rPr>
        <w:rFonts w:ascii="Wingdings" w:hAnsi="Wingdings" w:hint="default"/>
      </w:rPr>
    </w:lvl>
    <w:lvl w:ilvl="3" w:tplc="0C0A0001" w:tentative="1">
      <w:start w:val="1"/>
      <w:numFmt w:val="bullet"/>
      <w:lvlText w:val=""/>
      <w:lvlJc w:val="left"/>
      <w:pPr>
        <w:ind w:left="2639" w:hanging="360"/>
      </w:pPr>
      <w:rPr>
        <w:rFonts w:ascii="Symbol" w:hAnsi="Symbol" w:hint="default"/>
      </w:rPr>
    </w:lvl>
    <w:lvl w:ilvl="4" w:tplc="0C0A0003" w:tentative="1">
      <w:start w:val="1"/>
      <w:numFmt w:val="bullet"/>
      <w:lvlText w:val="o"/>
      <w:lvlJc w:val="left"/>
      <w:pPr>
        <w:ind w:left="3359" w:hanging="360"/>
      </w:pPr>
      <w:rPr>
        <w:rFonts w:ascii="Courier New" w:hAnsi="Courier New" w:cs="Courier New" w:hint="default"/>
      </w:rPr>
    </w:lvl>
    <w:lvl w:ilvl="5" w:tplc="0C0A0005" w:tentative="1">
      <w:start w:val="1"/>
      <w:numFmt w:val="bullet"/>
      <w:lvlText w:val=""/>
      <w:lvlJc w:val="left"/>
      <w:pPr>
        <w:ind w:left="4079" w:hanging="360"/>
      </w:pPr>
      <w:rPr>
        <w:rFonts w:ascii="Wingdings" w:hAnsi="Wingdings" w:hint="default"/>
      </w:rPr>
    </w:lvl>
    <w:lvl w:ilvl="6" w:tplc="0C0A0001" w:tentative="1">
      <w:start w:val="1"/>
      <w:numFmt w:val="bullet"/>
      <w:lvlText w:val=""/>
      <w:lvlJc w:val="left"/>
      <w:pPr>
        <w:ind w:left="4799" w:hanging="360"/>
      </w:pPr>
      <w:rPr>
        <w:rFonts w:ascii="Symbol" w:hAnsi="Symbol" w:hint="default"/>
      </w:rPr>
    </w:lvl>
    <w:lvl w:ilvl="7" w:tplc="0C0A0003" w:tentative="1">
      <w:start w:val="1"/>
      <w:numFmt w:val="bullet"/>
      <w:lvlText w:val="o"/>
      <w:lvlJc w:val="left"/>
      <w:pPr>
        <w:ind w:left="5519" w:hanging="360"/>
      </w:pPr>
      <w:rPr>
        <w:rFonts w:ascii="Courier New" w:hAnsi="Courier New" w:cs="Courier New" w:hint="default"/>
      </w:rPr>
    </w:lvl>
    <w:lvl w:ilvl="8" w:tplc="0C0A0005" w:tentative="1">
      <w:start w:val="1"/>
      <w:numFmt w:val="bullet"/>
      <w:lvlText w:val=""/>
      <w:lvlJc w:val="left"/>
      <w:pPr>
        <w:ind w:left="6239" w:hanging="360"/>
      </w:pPr>
      <w:rPr>
        <w:rFonts w:ascii="Wingdings" w:hAnsi="Wingdings" w:hint="default"/>
      </w:rPr>
    </w:lvl>
  </w:abstractNum>
  <w:abstractNum w:abstractNumId="7" w15:restartNumberingAfterBreak="0">
    <w:nsid w:val="40665227"/>
    <w:multiLevelType w:val="hybridMultilevel"/>
    <w:tmpl w:val="0060DE38"/>
    <w:lvl w:ilvl="0" w:tplc="FCBC85A8">
      <w:start w:val="3"/>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8" w15:restartNumberingAfterBreak="0">
    <w:nsid w:val="55D6376A"/>
    <w:multiLevelType w:val="hybridMultilevel"/>
    <w:tmpl w:val="EB7A5510"/>
    <w:lvl w:ilvl="0" w:tplc="E1F406B6">
      <w:start w:val="3"/>
      <w:numFmt w:val="decimal"/>
      <w:lvlText w:val="%1."/>
      <w:lvlJc w:val="left"/>
      <w:pPr>
        <w:ind w:left="576" w:hanging="360"/>
      </w:pPr>
      <w:rPr>
        <w:rFonts w:hint="default"/>
      </w:rPr>
    </w:lvl>
    <w:lvl w:ilvl="1" w:tplc="0C0A0019" w:tentative="1">
      <w:start w:val="1"/>
      <w:numFmt w:val="lowerLetter"/>
      <w:lvlText w:val="%2."/>
      <w:lvlJc w:val="left"/>
      <w:pPr>
        <w:ind w:left="1296" w:hanging="360"/>
      </w:pPr>
    </w:lvl>
    <w:lvl w:ilvl="2" w:tplc="0C0A001B" w:tentative="1">
      <w:start w:val="1"/>
      <w:numFmt w:val="lowerRoman"/>
      <w:lvlText w:val="%3."/>
      <w:lvlJc w:val="right"/>
      <w:pPr>
        <w:ind w:left="2016" w:hanging="180"/>
      </w:pPr>
    </w:lvl>
    <w:lvl w:ilvl="3" w:tplc="0C0A000F" w:tentative="1">
      <w:start w:val="1"/>
      <w:numFmt w:val="decimal"/>
      <w:lvlText w:val="%4."/>
      <w:lvlJc w:val="left"/>
      <w:pPr>
        <w:ind w:left="2736" w:hanging="360"/>
      </w:pPr>
    </w:lvl>
    <w:lvl w:ilvl="4" w:tplc="0C0A0019" w:tentative="1">
      <w:start w:val="1"/>
      <w:numFmt w:val="lowerLetter"/>
      <w:lvlText w:val="%5."/>
      <w:lvlJc w:val="left"/>
      <w:pPr>
        <w:ind w:left="3456" w:hanging="360"/>
      </w:pPr>
    </w:lvl>
    <w:lvl w:ilvl="5" w:tplc="0C0A001B" w:tentative="1">
      <w:start w:val="1"/>
      <w:numFmt w:val="lowerRoman"/>
      <w:lvlText w:val="%6."/>
      <w:lvlJc w:val="right"/>
      <w:pPr>
        <w:ind w:left="4176" w:hanging="180"/>
      </w:pPr>
    </w:lvl>
    <w:lvl w:ilvl="6" w:tplc="0C0A000F" w:tentative="1">
      <w:start w:val="1"/>
      <w:numFmt w:val="decimal"/>
      <w:lvlText w:val="%7."/>
      <w:lvlJc w:val="left"/>
      <w:pPr>
        <w:ind w:left="4896" w:hanging="360"/>
      </w:pPr>
    </w:lvl>
    <w:lvl w:ilvl="7" w:tplc="0C0A0019" w:tentative="1">
      <w:start w:val="1"/>
      <w:numFmt w:val="lowerLetter"/>
      <w:lvlText w:val="%8."/>
      <w:lvlJc w:val="left"/>
      <w:pPr>
        <w:ind w:left="5616" w:hanging="360"/>
      </w:pPr>
    </w:lvl>
    <w:lvl w:ilvl="8" w:tplc="0C0A001B" w:tentative="1">
      <w:start w:val="1"/>
      <w:numFmt w:val="lowerRoman"/>
      <w:lvlText w:val="%9."/>
      <w:lvlJc w:val="right"/>
      <w:pPr>
        <w:ind w:left="6336" w:hanging="180"/>
      </w:pPr>
    </w:lvl>
  </w:abstractNum>
  <w:abstractNum w:abstractNumId="9" w15:restartNumberingAfterBreak="0">
    <w:nsid w:val="5C4C16BA"/>
    <w:multiLevelType w:val="hybridMultilevel"/>
    <w:tmpl w:val="0118696C"/>
    <w:lvl w:ilvl="0" w:tplc="6D2CC7B6">
      <w:numFmt w:val="bullet"/>
      <w:lvlText w:val="-"/>
      <w:lvlJc w:val="left"/>
      <w:pPr>
        <w:ind w:left="479" w:hanging="360"/>
      </w:pPr>
      <w:rPr>
        <w:rFonts w:ascii="Calibri" w:eastAsiaTheme="minorHAnsi" w:hAnsi="Calibri" w:cs="Calibri" w:hint="default"/>
      </w:rPr>
    </w:lvl>
    <w:lvl w:ilvl="1" w:tplc="0C0A000B">
      <w:start w:val="1"/>
      <w:numFmt w:val="bullet"/>
      <w:lvlText w:val=""/>
      <w:lvlJc w:val="left"/>
      <w:pPr>
        <w:ind w:left="1199" w:hanging="360"/>
      </w:pPr>
      <w:rPr>
        <w:rFonts w:ascii="Wingdings" w:hAnsi="Wingdings" w:hint="default"/>
      </w:rPr>
    </w:lvl>
    <w:lvl w:ilvl="2" w:tplc="0C0A0005" w:tentative="1">
      <w:start w:val="1"/>
      <w:numFmt w:val="bullet"/>
      <w:lvlText w:val=""/>
      <w:lvlJc w:val="left"/>
      <w:pPr>
        <w:ind w:left="1919" w:hanging="360"/>
      </w:pPr>
      <w:rPr>
        <w:rFonts w:ascii="Wingdings" w:hAnsi="Wingdings" w:hint="default"/>
      </w:rPr>
    </w:lvl>
    <w:lvl w:ilvl="3" w:tplc="0C0A0001" w:tentative="1">
      <w:start w:val="1"/>
      <w:numFmt w:val="bullet"/>
      <w:lvlText w:val=""/>
      <w:lvlJc w:val="left"/>
      <w:pPr>
        <w:ind w:left="2639" w:hanging="360"/>
      </w:pPr>
      <w:rPr>
        <w:rFonts w:ascii="Symbol" w:hAnsi="Symbol" w:hint="default"/>
      </w:rPr>
    </w:lvl>
    <w:lvl w:ilvl="4" w:tplc="0C0A0003" w:tentative="1">
      <w:start w:val="1"/>
      <w:numFmt w:val="bullet"/>
      <w:lvlText w:val="o"/>
      <w:lvlJc w:val="left"/>
      <w:pPr>
        <w:ind w:left="3359" w:hanging="360"/>
      </w:pPr>
      <w:rPr>
        <w:rFonts w:ascii="Courier New" w:hAnsi="Courier New" w:cs="Courier New" w:hint="default"/>
      </w:rPr>
    </w:lvl>
    <w:lvl w:ilvl="5" w:tplc="0C0A0005" w:tentative="1">
      <w:start w:val="1"/>
      <w:numFmt w:val="bullet"/>
      <w:lvlText w:val=""/>
      <w:lvlJc w:val="left"/>
      <w:pPr>
        <w:ind w:left="4079" w:hanging="360"/>
      </w:pPr>
      <w:rPr>
        <w:rFonts w:ascii="Wingdings" w:hAnsi="Wingdings" w:hint="default"/>
      </w:rPr>
    </w:lvl>
    <w:lvl w:ilvl="6" w:tplc="0C0A0001" w:tentative="1">
      <w:start w:val="1"/>
      <w:numFmt w:val="bullet"/>
      <w:lvlText w:val=""/>
      <w:lvlJc w:val="left"/>
      <w:pPr>
        <w:ind w:left="4799" w:hanging="360"/>
      </w:pPr>
      <w:rPr>
        <w:rFonts w:ascii="Symbol" w:hAnsi="Symbol" w:hint="default"/>
      </w:rPr>
    </w:lvl>
    <w:lvl w:ilvl="7" w:tplc="0C0A0003" w:tentative="1">
      <w:start w:val="1"/>
      <w:numFmt w:val="bullet"/>
      <w:lvlText w:val="o"/>
      <w:lvlJc w:val="left"/>
      <w:pPr>
        <w:ind w:left="5519" w:hanging="360"/>
      </w:pPr>
      <w:rPr>
        <w:rFonts w:ascii="Courier New" w:hAnsi="Courier New" w:cs="Courier New" w:hint="default"/>
      </w:rPr>
    </w:lvl>
    <w:lvl w:ilvl="8" w:tplc="0C0A0005" w:tentative="1">
      <w:start w:val="1"/>
      <w:numFmt w:val="bullet"/>
      <w:lvlText w:val=""/>
      <w:lvlJc w:val="left"/>
      <w:pPr>
        <w:ind w:left="6239" w:hanging="360"/>
      </w:pPr>
      <w:rPr>
        <w:rFonts w:ascii="Wingdings" w:hAnsi="Wingdings" w:hint="default"/>
      </w:rPr>
    </w:lvl>
  </w:abstractNum>
  <w:abstractNum w:abstractNumId="10" w15:restartNumberingAfterBreak="0">
    <w:nsid w:val="768F2E33"/>
    <w:multiLevelType w:val="hybridMultilevel"/>
    <w:tmpl w:val="DA28EA44"/>
    <w:lvl w:ilvl="0" w:tplc="38C8CBE6">
      <w:start w:val="1"/>
      <w:numFmt w:val="lowerLetter"/>
      <w:lvlText w:val="%1)"/>
      <w:lvlJc w:val="left"/>
      <w:pPr>
        <w:ind w:left="785" w:hanging="360"/>
      </w:pPr>
      <w:rPr>
        <w:rFonts w:hint="default"/>
      </w:rPr>
    </w:lvl>
    <w:lvl w:ilvl="1" w:tplc="0C0A0019" w:tentative="1">
      <w:start w:val="1"/>
      <w:numFmt w:val="lowerLetter"/>
      <w:lvlText w:val="%2."/>
      <w:lvlJc w:val="left"/>
      <w:pPr>
        <w:ind w:left="1199" w:hanging="360"/>
      </w:pPr>
    </w:lvl>
    <w:lvl w:ilvl="2" w:tplc="0C0A001B" w:tentative="1">
      <w:start w:val="1"/>
      <w:numFmt w:val="lowerRoman"/>
      <w:lvlText w:val="%3."/>
      <w:lvlJc w:val="right"/>
      <w:pPr>
        <w:ind w:left="1919" w:hanging="180"/>
      </w:pPr>
    </w:lvl>
    <w:lvl w:ilvl="3" w:tplc="0C0A000F" w:tentative="1">
      <w:start w:val="1"/>
      <w:numFmt w:val="decimal"/>
      <w:lvlText w:val="%4."/>
      <w:lvlJc w:val="left"/>
      <w:pPr>
        <w:ind w:left="2639" w:hanging="360"/>
      </w:pPr>
    </w:lvl>
    <w:lvl w:ilvl="4" w:tplc="0C0A0019" w:tentative="1">
      <w:start w:val="1"/>
      <w:numFmt w:val="lowerLetter"/>
      <w:lvlText w:val="%5."/>
      <w:lvlJc w:val="left"/>
      <w:pPr>
        <w:ind w:left="3359" w:hanging="360"/>
      </w:pPr>
    </w:lvl>
    <w:lvl w:ilvl="5" w:tplc="0C0A001B" w:tentative="1">
      <w:start w:val="1"/>
      <w:numFmt w:val="lowerRoman"/>
      <w:lvlText w:val="%6."/>
      <w:lvlJc w:val="right"/>
      <w:pPr>
        <w:ind w:left="4079" w:hanging="180"/>
      </w:pPr>
    </w:lvl>
    <w:lvl w:ilvl="6" w:tplc="0C0A000F" w:tentative="1">
      <w:start w:val="1"/>
      <w:numFmt w:val="decimal"/>
      <w:lvlText w:val="%7."/>
      <w:lvlJc w:val="left"/>
      <w:pPr>
        <w:ind w:left="4799" w:hanging="360"/>
      </w:pPr>
    </w:lvl>
    <w:lvl w:ilvl="7" w:tplc="0C0A0019" w:tentative="1">
      <w:start w:val="1"/>
      <w:numFmt w:val="lowerLetter"/>
      <w:lvlText w:val="%8."/>
      <w:lvlJc w:val="left"/>
      <w:pPr>
        <w:ind w:left="5519" w:hanging="360"/>
      </w:pPr>
    </w:lvl>
    <w:lvl w:ilvl="8" w:tplc="0C0A001B" w:tentative="1">
      <w:start w:val="1"/>
      <w:numFmt w:val="lowerRoman"/>
      <w:lvlText w:val="%9."/>
      <w:lvlJc w:val="right"/>
      <w:pPr>
        <w:ind w:left="6239" w:hanging="180"/>
      </w:pPr>
    </w:lvl>
  </w:abstractNum>
  <w:num w:numId="1">
    <w:abstractNumId w:val="2"/>
  </w:num>
  <w:num w:numId="2">
    <w:abstractNumId w:val="3"/>
  </w:num>
  <w:num w:numId="3">
    <w:abstractNumId w:val="4"/>
  </w:num>
  <w:num w:numId="4">
    <w:abstractNumId w:val="1"/>
  </w:num>
  <w:num w:numId="5">
    <w:abstractNumId w:val="6"/>
  </w:num>
  <w:num w:numId="6">
    <w:abstractNumId w:val="9"/>
  </w:num>
  <w:num w:numId="7">
    <w:abstractNumId w:val="0"/>
  </w:num>
  <w:num w:numId="8">
    <w:abstractNumId w:val="10"/>
  </w:num>
  <w:num w:numId="9">
    <w:abstractNumId w:val="5"/>
  </w:num>
  <w:num w:numId="10">
    <w:abstractNumId w:val="8"/>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E90"/>
    <w:rsid w:val="001311B1"/>
    <w:rsid w:val="002044B0"/>
    <w:rsid w:val="0044034B"/>
    <w:rsid w:val="005B3505"/>
    <w:rsid w:val="0063412F"/>
    <w:rsid w:val="006B39E9"/>
    <w:rsid w:val="006D013B"/>
    <w:rsid w:val="00760515"/>
    <w:rsid w:val="007E5574"/>
    <w:rsid w:val="00842AE2"/>
    <w:rsid w:val="008D640A"/>
    <w:rsid w:val="008F5C0C"/>
    <w:rsid w:val="008F6757"/>
    <w:rsid w:val="00945E90"/>
    <w:rsid w:val="009D7D85"/>
    <w:rsid w:val="00AE6770"/>
    <w:rsid w:val="00AF0971"/>
    <w:rsid w:val="00B540F2"/>
    <w:rsid w:val="00BD0817"/>
    <w:rsid w:val="00C155B5"/>
    <w:rsid w:val="00C33B3F"/>
    <w:rsid w:val="00C7154B"/>
    <w:rsid w:val="00C82A27"/>
    <w:rsid w:val="00EA6A1E"/>
    <w:rsid w:val="00EC58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2F85"/>
  <w15:chartTrackingRefBased/>
  <w15:docId w15:val="{6FE0E144-C03F-4A04-BB4D-0E6B04C50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E90"/>
  </w:style>
  <w:style w:type="paragraph" w:styleId="Ttulo1">
    <w:name w:val="heading 1"/>
    <w:basedOn w:val="Normal"/>
    <w:next w:val="Normal"/>
    <w:link w:val="Ttulo1Car"/>
    <w:uiPriority w:val="9"/>
    <w:qFormat/>
    <w:rsid w:val="00945E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945E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5E9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945E90"/>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945E90"/>
    <w:pPr>
      <w:ind w:left="720"/>
      <w:contextualSpacing/>
    </w:pPr>
  </w:style>
  <w:style w:type="paragraph" w:styleId="Textoindependiente">
    <w:name w:val="Body Text"/>
    <w:basedOn w:val="Normal"/>
    <w:link w:val="TextoindependienteCar"/>
    <w:uiPriority w:val="1"/>
    <w:qFormat/>
    <w:rsid w:val="00945E90"/>
    <w:pPr>
      <w:autoSpaceDE w:val="0"/>
      <w:autoSpaceDN w:val="0"/>
      <w:adjustRightInd w:val="0"/>
      <w:spacing w:after="0" w:line="240" w:lineRule="auto"/>
    </w:pPr>
    <w:rPr>
      <w:rFonts w:ascii="Calibri" w:hAnsi="Calibri" w:cs="Calibri"/>
    </w:rPr>
  </w:style>
  <w:style w:type="character" w:customStyle="1" w:styleId="TextoindependienteCar">
    <w:name w:val="Texto independiente Car"/>
    <w:basedOn w:val="Fuentedeprrafopredeter"/>
    <w:link w:val="Textoindependiente"/>
    <w:uiPriority w:val="1"/>
    <w:rsid w:val="00945E90"/>
    <w:rPr>
      <w:rFonts w:ascii="Calibri" w:hAnsi="Calibri" w:cs="Calibri"/>
    </w:rPr>
  </w:style>
  <w:style w:type="table" w:styleId="Tablaconcuadrcula">
    <w:name w:val="Table Grid"/>
    <w:basedOn w:val="Tablanormal"/>
    <w:uiPriority w:val="39"/>
    <w:rsid w:val="00945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45E90"/>
    <w:pPr>
      <w:autoSpaceDE w:val="0"/>
      <w:autoSpaceDN w:val="0"/>
      <w:adjustRightInd w:val="0"/>
      <w:spacing w:after="0" w:line="240" w:lineRule="auto"/>
    </w:pPr>
    <w:rPr>
      <w:rFonts w:ascii="Calibri" w:hAnsi="Calibri" w:cs="Calibri"/>
      <w:color w:val="000000"/>
      <w:sz w:val="24"/>
      <w:szCs w:val="24"/>
    </w:rPr>
  </w:style>
  <w:style w:type="character" w:styleId="Refdecomentario">
    <w:name w:val="annotation reference"/>
    <w:basedOn w:val="Fuentedeprrafopredeter"/>
    <w:uiPriority w:val="99"/>
    <w:semiHidden/>
    <w:unhideWhenUsed/>
    <w:rsid w:val="00AE6770"/>
    <w:rPr>
      <w:sz w:val="16"/>
      <w:szCs w:val="16"/>
    </w:rPr>
  </w:style>
  <w:style w:type="paragraph" w:styleId="Textocomentario">
    <w:name w:val="annotation text"/>
    <w:basedOn w:val="Normal"/>
    <w:link w:val="TextocomentarioCar"/>
    <w:uiPriority w:val="99"/>
    <w:semiHidden/>
    <w:unhideWhenUsed/>
    <w:rsid w:val="00AE67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6770"/>
    <w:rPr>
      <w:sz w:val="20"/>
      <w:szCs w:val="20"/>
    </w:rPr>
  </w:style>
  <w:style w:type="paragraph" w:styleId="Asuntodelcomentario">
    <w:name w:val="annotation subject"/>
    <w:basedOn w:val="Textocomentario"/>
    <w:next w:val="Textocomentario"/>
    <w:link w:val="AsuntodelcomentarioCar"/>
    <w:uiPriority w:val="99"/>
    <w:semiHidden/>
    <w:unhideWhenUsed/>
    <w:rsid w:val="00AE6770"/>
    <w:rPr>
      <w:b/>
      <w:bCs/>
    </w:rPr>
  </w:style>
  <w:style w:type="character" w:customStyle="1" w:styleId="AsuntodelcomentarioCar">
    <w:name w:val="Asunto del comentario Car"/>
    <w:basedOn w:val="TextocomentarioCar"/>
    <w:link w:val="Asuntodelcomentario"/>
    <w:uiPriority w:val="99"/>
    <w:semiHidden/>
    <w:rsid w:val="00AE6770"/>
    <w:rPr>
      <w:b/>
      <w:bCs/>
      <w:sz w:val="20"/>
      <w:szCs w:val="20"/>
    </w:rPr>
  </w:style>
  <w:style w:type="paragraph" w:styleId="Textodeglobo">
    <w:name w:val="Balloon Text"/>
    <w:basedOn w:val="Normal"/>
    <w:link w:val="TextodegloboCar"/>
    <w:uiPriority w:val="99"/>
    <w:semiHidden/>
    <w:unhideWhenUsed/>
    <w:rsid w:val="00EA6A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6A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83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emf"/><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3.emf"/><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antandervalema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9</Pages>
  <Words>2533</Words>
  <Characters>13936</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Bartolome Arciniega Luisa Eva</dc:creator>
  <cp:keywords/>
  <dc:description/>
  <cp:lastModifiedBy>Fernández Carral María José</cp:lastModifiedBy>
  <cp:revision>11</cp:revision>
  <cp:lastPrinted>2023-05-11T12:31:00Z</cp:lastPrinted>
  <dcterms:created xsi:type="dcterms:W3CDTF">2023-05-10T09:24:00Z</dcterms:created>
  <dcterms:modified xsi:type="dcterms:W3CDTF">2023-10-02T13:00:00Z</dcterms:modified>
</cp:coreProperties>
</file>