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1C6F43" w14:textId="52E94735" w:rsidR="00DE0B4B" w:rsidRPr="008D4AA2" w:rsidRDefault="00DE0B4B" w:rsidP="00C4236F">
      <w:pPr>
        <w:pBdr>
          <w:top w:val="single" w:sz="4" w:space="1" w:color="auto"/>
          <w:left w:val="single" w:sz="4" w:space="4" w:color="auto"/>
          <w:bottom w:val="single" w:sz="4" w:space="1" w:color="auto"/>
          <w:right w:val="single" w:sz="4" w:space="4" w:color="auto"/>
        </w:pBdr>
        <w:ind w:firstLine="0"/>
        <w:jc w:val="both"/>
        <w:rPr>
          <w:b/>
        </w:rPr>
      </w:pPr>
      <w:r w:rsidRPr="008D4AA2">
        <w:rPr>
          <w:b/>
        </w:rPr>
        <w:t xml:space="preserve">CONVOCATORIA Y BASES ESPECÍFICAS PARA LA </w:t>
      </w:r>
      <w:bookmarkStart w:id="0" w:name="_Hlk98932891"/>
      <w:r w:rsidRPr="008D4AA2">
        <w:rPr>
          <w:b/>
        </w:rPr>
        <w:t xml:space="preserve">CONCESION DE SUBVENCIONES A COMUNIDADES DE PROPIETARIOS </w:t>
      </w:r>
      <w:bookmarkStart w:id="1" w:name="Texto72"/>
      <w:bookmarkEnd w:id="0"/>
      <w:r w:rsidRPr="008D4AA2">
        <w:rPr>
          <w:b/>
        </w:rPr>
        <w:t xml:space="preserve">Y ADICIONALES A PARTICULARES </w:t>
      </w:r>
      <w:r w:rsidRPr="00C31FD8">
        <w:rPr>
          <w:b/>
        </w:rPr>
        <w:t xml:space="preserve">VULNERABLES PARA LA REHABILITACION </w:t>
      </w:r>
      <w:r w:rsidR="00C4236F" w:rsidRPr="00C31FD8">
        <w:rPr>
          <w:b/>
        </w:rPr>
        <w:t xml:space="preserve">ENERGETICA </w:t>
      </w:r>
      <w:bookmarkEnd w:id="1"/>
      <w:r w:rsidRPr="00C31FD8">
        <w:rPr>
          <w:b/>
        </w:rPr>
        <w:t xml:space="preserve">DE EDIFICIOS RESIDENCIALES INCLUIDOS EN EL BARRIO DE </w:t>
      </w:r>
      <w:r w:rsidR="00C31FD8" w:rsidRPr="00C31FD8">
        <w:rPr>
          <w:b/>
        </w:rPr>
        <w:t>OTXARKOAGA</w:t>
      </w:r>
      <w:r w:rsidRPr="00C31FD8">
        <w:rPr>
          <w:b/>
        </w:rPr>
        <w:t>,</w:t>
      </w:r>
      <w:r w:rsidRPr="008D4AA2">
        <w:rPr>
          <w:b/>
        </w:rPr>
        <w:t xml:space="preserve"> EN EL MUNICIPIO DE </w:t>
      </w:r>
      <w:r w:rsidR="00C31FD8">
        <w:rPr>
          <w:b/>
        </w:rPr>
        <w:t>BILBAO</w:t>
      </w:r>
      <w:r w:rsidRPr="008D4AA2">
        <w:rPr>
          <w:b/>
        </w:rPr>
        <w:t xml:space="preserve">, EN </w:t>
      </w:r>
      <w:r w:rsidR="00C4236F">
        <w:rPr>
          <w:b/>
        </w:rPr>
        <w:t>APLICACIÓN DEL PROGRAMA 1 DEL RD 853/2021</w:t>
      </w:r>
      <w:r w:rsidR="00D76860">
        <w:rPr>
          <w:b/>
        </w:rPr>
        <w:t>, DE 5 DE OCTUBRE, POR EL QUE SE REGULAN LOS PROGRAMAS DE AYUDA EN MATERIA DE REHABILITACIÓN RESIDENCIAL Y VIVIENDA SOCIAL DEL PLAN DE RECUPERACIÓN, TRANSFORMACIÓN Y RESILIENCIA FINANCIADO POR LA UNIÓN EUROPEA</w:t>
      </w:r>
      <w:r w:rsidR="00633FBD">
        <w:rPr>
          <w:b/>
        </w:rPr>
        <w:t xml:space="preserve"> -</w:t>
      </w:r>
      <w:r w:rsidR="00D76860">
        <w:rPr>
          <w:b/>
        </w:rPr>
        <w:t xml:space="preserve"> NEXT</w:t>
      </w:r>
      <w:r w:rsidR="00633FBD">
        <w:rPr>
          <w:b/>
        </w:rPr>
        <w:t xml:space="preserve"> </w:t>
      </w:r>
      <w:r w:rsidR="00D76860">
        <w:rPr>
          <w:b/>
        </w:rPr>
        <w:t>GENERATION</w:t>
      </w:r>
      <w:r w:rsidR="00633FBD">
        <w:rPr>
          <w:b/>
        </w:rPr>
        <w:t xml:space="preserve"> </w:t>
      </w:r>
      <w:r w:rsidR="00D76860">
        <w:rPr>
          <w:b/>
        </w:rPr>
        <w:t xml:space="preserve">EU. </w:t>
      </w:r>
    </w:p>
    <w:p w14:paraId="74E507D2" w14:textId="37C4C367" w:rsidR="00DE0B4B" w:rsidRDefault="00DE0B4B" w:rsidP="00DE0B4B">
      <w:pPr>
        <w:ind w:firstLine="0"/>
        <w:jc w:val="both"/>
        <w:rPr>
          <w:b/>
        </w:rPr>
      </w:pPr>
    </w:p>
    <w:p w14:paraId="1289086F" w14:textId="77777777" w:rsidR="00A14520" w:rsidRPr="008D4AA2" w:rsidRDefault="00A14520" w:rsidP="00DE0B4B">
      <w:pPr>
        <w:ind w:firstLine="0"/>
        <w:jc w:val="both"/>
        <w:rPr>
          <w:b/>
        </w:rPr>
      </w:pPr>
    </w:p>
    <w:p w14:paraId="116A031F" w14:textId="77777777" w:rsidR="00DE0B4B" w:rsidRPr="008D4AA2" w:rsidRDefault="00DE0B4B"/>
    <w:p w14:paraId="3E6FD781" w14:textId="612AE8F0" w:rsidR="00A14520" w:rsidRPr="008D4AA2" w:rsidRDefault="00DE0B4B" w:rsidP="00DE0B4B">
      <w:pPr>
        <w:ind w:firstLine="0"/>
        <w:jc w:val="both"/>
        <w:rPr>
          <w:b/>
        </w:rPr>
      </w:pPr>
      <w:r w:rsidRPr="008D4AA2">
        <w:rPr>
          <w:b/>
        </w:rPr>
        <w:t>ÍNDICE</w:t>
      </w:r>
    </w:p>
    <w:p w14:paraId="650D925F" w14:textId="17F3EA4A" w:rsidR="00DE0B4B" w:rsidRPr="008D4AA2" w:rsidRDefault="00DE0B4B" w:rsidP="00736FAD">
      <w:pPr>
        <w:ind w:firstLine="0"/>
        <w:jc w:val="both"/>
        <w:rPr>
          <w:b/>
        </w:rPr>
      </w:pPr>
    </w:p>
    <w:sdt>
      <w:sdtPr>
        <w:rPr>
          <w:rFonts w:asciiTheme="minorHAnsi" w:eastAsiaTheme="minorEastAsia" w:hAnsiTheme="minorHAnsi" w:cstheme="minorBidi"/>
          <w:b w:val="0"/>
          <w:bCs w:val="0"/>
          <w:color w:val="auto"/>
          <w:sz w:val="22"/>
          <w:szCs w:val="22"/>
          <w:lang w:bidi="ar-SA"/>
        </w:rPr>
        <w:id w:val="-2147193864"/>
        <w:docPartObj>
          <w:docPartGallery w:val="Table of Contents"/>
          <w:docPartUnique/>
        </w:docPartObj>
      </w:sdtPr>
      <w:sdtContent>
        <w:p w14:paraId="54B5242C" w14:textId="077B8E0E" w:rsidR="00DE0B4B" w:rsidRPr="008D4AA2" w:rsidRDefault="00F71D41" w:rsidP="00F71D41">
          <w:pPr>
            <w:pStyle w:val="TtulodeTDC"/>
            <w:numPr>
              <w:ilvl w:val="0"/>
              <w:numId w:val="0"/>
            </w:numPr>
            <w:ind w:left="432"/>
            <w:rPr>
              <w:color w:val="auto"/>
            </w:rPr>
          </w:pPr>
          <w:r w:rsidRPr="008D4AA2">
            <w:rPr>
              <w:color w:val="auto"/>
            </w:rPr>
            <w:t>CONTENIDO</w:t>
          </w:r>
        </w:p>
        <w:p w14:paraId="4E21C863" w14:textId="58D003A6" w:rsidR="00F71D41" w:rsidRDefault="00DE0B4B">
          <w:pPr>
            <w:pStyle w:val="TDC1"/>
            <w:rPr>
              <w:noProof/>
              <w:lang w:eastAsia="es-ES"/>
            </w:rPr>
          </w:pPr>
          <w:r w:rsidRPr="008D4AA2">
            <w:fldChar w:fldCharType="begin"/>
          </w:r>
          <w:r w:rsidRPr="008D4AA2">
            <w:instrText xml:space="preserve"> TOC \o "1-3" \h \z \u </w:instrText>
          </w:r>
          <w:r w:rsidRPr="008D4AA2">
            <w:fldChar w:fldCharType="separate"/>
          </w:r>
          <w:hyperlink w:anchor="_Toc138233206" w:history="1">
            <w:r w:rsidR="00F71D41" w:rsidRPr="00395B3A">
              <w:rPr>
                <w:rStyle w:val="Hipervnculo"/>
                <w:rFonts w:asciiTheme="majorHAnsi" w:eastAsiaTheme="majorEastAsia" w:hAnsiTheme="majorHAnsi" w:cstheme="majorBidi"/>
                <w:bCs/>
                <w:noProof/>
              </w:rPr>
              <w:t>CAPÍTULO I. DISPOSICIONES GENERALES</w:t>
            </w:r>
            <w:r w:rsidR="00F71D41">
              <w:rPr>
                <w:noProof/>
                <w:webHidden/>
              </w:rPr>
              <w:tab/>
            </w:r>
            <w:r w:rsidR="00F71D41">
              <w:rPr>
                <w:noProof/>
                <w:webHidden/>
              </w:rPr>
              <w:fldChar w:fldCharType="begin"/>
            </w:r>
            <w:r w:rsidR="00F71D41">
              <w:rPr>
                <w:noProof/>
                <w:webHidden/>
              </w:rPr>
              <w:instrText xml:space="preserve"> PAGEREF _Toc138233206 \h </w:instrText>
            </w:r>
            <w:r w:rsidR="00F71D41">
              <w:rPr>
                <w:noProof/>
                <w:webHidden/>
              </w:rPr>
            </w:r>
            <w:r w:rsidR="00F71D41">
              <w:rPr>
                <w:noProof/>
                <w:webHidden/>
              </w:rPr>
              <w:fldChar w:fldCharType="separate"/>
            </w:r>
            <w:r w:rsidR="00F71D41">
              <w:rPr>
                <w:noProof/>
                <w:webHidden/>
              </w:rPr>
              <w:t>3</w:t>
            </w:r>
            <w:r w:rsidR="00F71D41">
              <w:rPr>
                <w:noProof/>
                <w:webHidden/>
              </w:rPr>
              <w:fldChar w:fldCharType="end"/>
            </w:r>
          </w:hyperlink>
        </w:p>
        <w:p w14:paraId="01114E84" w14:textId="0C962203" w:rsidR="00F71D41" w:rsidRDefault="00A06DBA">
          <w:pPr>
            <w:pStyle w:val="TDC2"/>
            <w:rPr>
              <w:noProof/>
              <w:lang w:eastAsia="es-ES"/>
            </w:rPr>
          </w:pPr>
          <w:hyperlink w:anchor="_Toc138233207" w:history="1">
            <w:r w:rsidR="00F71D41" w:rsidRPr="00395B3A">
              <w:rPr>
                <w:rStyle w:val="Hipervnculo"/>
                <w:b/>
                <w:bCs/>
                <w:noProof/>
              </w:rPr>
              <w:t>Artículo 1.</w:t>
            </w:r>
            <w:r w:rsidR="00F71D41">
              <w:rPr>
                <w:noProof/>
                <w:lang w:eastAsia="es-ES"/>
              </w:rPr>
              <w:tab/>
            </w:r>
            <w:r w:rsidR="00F71D41" w:rsidRPr="00395B3A">
              <w:rPr>
                <w:rStyle w:val="Hipervnculo"/>
                <w:b/>
                <w:noProof/>
              </w:rPr>
              <w:t>OBJETO DE LAS BASES REGULADORAS</w:t>
            </w:r>
            <w:r w:rsidR="00F71D41">
              <w:rPr>
                <w:noProof/>
                <w:webHidden/>
              </w:rPr>
              <w:tab/>
            </w:r>
            <w:r w:rsidR="00F71D41">
              <w:rPr>
                <w:noProof/>
                <w:webHidden/>
              </w:rPr>
              <w:fldChar w:fldCharType="begin"/>
            </w:r>
            <w:r w:rsidR="00F71D41">
              <w:rPr>
                <w:noProof/>
                <w:webHidden/>
              </w:rPr>
              <w:instrText xml:space="preserve"> PAGEREF _Toc138233207 \h </w:instrText>
            </w:r>
            <w:r w:rsidR="00F71D41">
              <w:rPr>
                <w:noProof/>
                <w:webHidden/>
              </w:rPr>
            </w:r>
            <w:r w:rsidR="00F71D41">
              <w:rPr>
                <w:noProof/>
                <w:webHidden/>
              </w:rPr>
              <w:fldChar w:fldCharType="separate"/>
            </w:r>
            <w:r w:rsidR="00F71D41">
              <w:rPr>
                <w:noProof/>
                <w:webHidden/>
              </w:rPr>
              <w:t>3</w:t>
            </w:r>
            <w:r w:rsidR="00F71D41">
              <w:rPr>
                <w:noProof/>
                <w:webHidden/>
              </w:rPr>
              <w:fldChar w:fldCharType="end"/>
            </w:r>
          </w:hyperlink>
        </w:p>
        <w:p w14:paraId="0FFDDB8C" w14:textId="0646C8FA" w:rsidR="00F71D41" w:rsidRDefault="00A06DBA">
          <w:pPr>
            <w:pStyle w:val="TDC2"/>
            <w:rPr>
              <w:noProof/>
              <w:lang w:eastAsia="es-ES"/>
            </w:rPr>
          </w:pPr>
          <w:hyperlink w:anchor="_Toc138233208" w:history="1">
            <w:r w:rsidR="00F71D41" w:rsidRPr="00395B3A">
              <w:rPr>
                <w:rStyle w:val="Hipervnculo"/>
                <w:b/>
                <w:bCs/>
                <w:noProof/>
              </w:rPr>
              <w:t>Artículo 2.</w:t>
            </w:r>
            <w:r w:rsidR="00F71D41">
              <w:rPr>
                <w:noProof/>
                <w:lang w:eastAsia="es-ES"/>
              </w:rPr>
              <w:tab/>
            </w:r>
            <w:r w:rsidR="00F71D41" w:rsidRPr="00395B3A">
              <w:rPr>
                <w:rStyle w:val="Hipervnculo"/>
                <w:b/>
                <w:noProof/>
              </w:rPr>
              <w:t>NORMATIVA REGULADORA.</w:t>
            </w:r>
            <w:r w:rsidR="00F71D41">
              <w:rPr>
                <w:noProof/>
                <w:webHidden/>
              </w:rPr>
              <w:tab/>
            </w:r>
            <w:r w:rsidR="00F71D41">
              <w:rPr>
                <w:noProof/>
                <w:webHidden/>
              </w:rPr>
              <w:fldChar w:fldCharType="begin"/>
            </w:r>
            <w:r w:rsidR="00F71D41">
              <w:rPr>
                <w:noProof/>
                <w:webHidden/>
              </w:rPr>
              <w:instrText xml:space="preserve"> PAGEREF _Toc138233208 \h </w:instrText>
            </w:r>
            <w:r w:rsidR="00F71D41">
              <w:rPr>
                <w:noProof/>
                <w:webHidden/>
              </w:rPr>
            </w:r>
            <w:r w:rsidR="00F71D41">
              <w:rPr>
                <w:noProof/>
                <w:webHidden/>
              </w:rPr>
              <w:fldChar w:fldCharType="separate"/>
            </w:r>
            <w:r w:rsidR="00F71D41">
              <w:rPr>
                <w:noProof/>
                <w:webHidden/>
              </w:rPr>
              <w:t>3</w:t>
            </w:r>
            <w:r w:rsidR="00F71D41">
              <w:rPr>
                <w:noProof/>
                <w:webHidden/>
              </w:rPr>
              <w:fldChar w:fldCharType="end"/>
            </w:r>
          </w:hyperlink>
        </w:p>
        <w:p w14:paraId="18DC492D" w14:textId="75DB35C2" w:rsidR="00F71D41" w:rsidRDefault="00A06DBA">
          <w:pPr>
            <w:pStyle w:val="TDC2"/>
            <w:rPr>
              <w:noProof/>
              <w:lang w:eastAsia="es-ES"/>
            </w:rPr>
          </w:pPr>
          <w:hyperlink w:anchor="_Toc138233209" w:history="1">
            <w:r w:rsidR="00F71D41" w:rsidRPr="00395B3A">
              <w:rPr>
                <w:rStyle w:val="Hipervnculo"/>
                <w:b/>
                <w:bCs/>
                <w:noProof/>
              </w:rPr>
              <w:t>Artículo 3.</w:t>
            </w:r>
            <w:r w:rsidR="00F71D41">
              <w:rPr>
                <w:noProof/>
                <w:lang w:eastAsia="es-ES"/>
              </w:rPr>
              <w:tab/>
            </w:r>
            <w:r w:rsidR="00F71D41" w:rsidRPr="00395B3A">
              <w:rPr>
                <w:rStyle w:val="Hipervnculo"/>
                <w:b/>
                <w:noProof/>
              </w:rPr>
              <w:t>ÁMBITO Y APLICACIÓN DE LAS BASES REGULADORAS.</w:t>
            </w:r>
            <w:r w:rsidR="00F71D41">
              <w:rPr>
                <w:noProof/>
                <w:webHidden/>
              </w:rPr>
              <w:tab/>
            </w:r>
            <w:r w:rsidR="00F71D41">
              <w:rPr>
                <w:noProof/>
                <w:webHidden/>
              </w:rPr>
              <w:fldChar w:fldCharType="begin"/>
            </w:r>
            <w:r w:rsidR="00F71D41">
              <w:rPr>
                <w:noProof/>
                <w:webHidden/>
              </w:rPr>
              <w:instrText xml:space="preserve"> PAGEREF _Toc138233209 \h </w:instrText>
            </w:r>
            <w:r w:rsidR="00F71D41">
              <w:rPr>
                <w:noProof/>
                <w:webHidden/>
              </w:rPr>
            </w:r>
            <w:r w:rsidR="00F71D41">
              <w:rPr>
                <w:noProof/>
                <w:webHidden/>
              </w:rPr>
              <w:fldChar w:fldCharType="separate"/>
            </w:r>
            <w:r w:rsidR="00F71D41">
              <w:rPr>
                <w:noProof/>
                <w:webHidden/>
              </w:rPr>
              <w:t>4</w:t>
            </w:r>
            <w:r w:rsidR="00F71D41">
              <w:rPr>
                <w:noProof/>
                <w:webHidden/>
              </w:rPr>
              <w:fldChar w:fldCharType="end"/>
            </w:r>
          </w:hyperlink>
        </w:p>
        <w:p w14:paraId="55F014FB" w14:textId="3CE3FFAD" w:rsidR="00F71D41" w:rsidRDefault="00A06DBA">
          <w:pPr>
            <w:pStyle w:val="TDC2"/>
            <w:rPr>
              <w:noProof/>
              <w:lang w:eastAsia="es-ES"/>
            </w:rPr>
          </w:pPr>
          <w:hyperlink w:anchor="_Toc138233210" w:history="1">
            <w:r w:rsidR="00F71D41" w:rsidRPr="00395B3A">
              <w:rPr>
                <w:rStyle w:val="Hipervnculo"/>
                <w:b/>
                <w:bCs/>
                <w:noProof/>
              </w:rPr>
              <w:t>Artículo 4.</w:t>
            </w:r>
            <w:r w:rsidR="00F71D41">
              <w:rPr>
                <w:noProof/>
                <w:lang w:eastAsia="es-ES"/>
              </w:rPr>
              <w:tab/>
            </w:r>
            <w:r w:rsidR="00F71D41" w:rsidRPr="00395B3A">
              <w:rPr>
                <w:rStyle w:val="Hipervnculo"/>
                <w:b/>
                <w:noProof/>
              </w:rPr>
              <w:t>ACTUACIONES QUE SE DEBEN CONSIDERAR EN LA REHABILITACIÓN ENERGETICA EFICIENTE.</w:t>
            </w:r>
            <w:r w:rsidR="00F71D41">
              <w:rPr>
                <w:noProof/>
                <w:webHidden/>
              </w:rPr>
              <w:tab/>
            </w:r>
            <w:r w:rsidR="00F71D41">
              <w:rPr>
                <w:noProof/>
                <w:webHidden/>
              </w:rPr>
              <w:fldChar w:fldCharType="begin"/>
            </w:r>
            <w:r w:rsidR="00F71D41">
              <w:rPr>
                <w:noProof/>
                <w:webHidden/>
              </w:rPr>
              <w:instrText xml:space="preserve"> PAGEREF _Toc138233210 \h </w:instrText>
            </w:r>
            <w:r w:rsidR="00F71D41">
              <w:rPr>
                <w:noProof/>
                <w:webHidden/>
              </w:rPr>
            </w:r>
            <w:r w:rsidR="00F71D41">
              <w:rPr>
                <w:noProof/>
                <w:webHidden/>
              </w:rPr>
              <w:fldChar w:fldCharType="separate"/>
            </w:r>
            <w:r w:rsidR="00F71D41">
              <w:rPr>
                <w:noProof/>
                <w:webHidden/>
              </w:rPr>
              <w:t>5</w:t>
            </w:r>
            <w:r w:rsidR="00F71D41">
              <w:rPr>
                <w:noProof/>
                <w:webHidden/>
              </w:rPr>
              <w:fldChar w:fldCharType="end"/>
            </w:r>
          </w:hyperlink>
        </w:p>
        <w:p w14:paraId="7661CA44" w14:textId="23F2B4A9" w:rsidR="00F71D41" w:rsidRDefault="00A06DBA">
          <w:pPr>
            <w:pStyle w:val="TDC2"/>
            <w:rPr>
              <w:noProof/>
              <w:lang w:eastAsia="es-ES"/>
            </w:rPr>
          </w:pPr>
          <w:hyperlink w:anchor="_Toc138233211" w:history="1">
            <w:r w:rsidR="00F71D41" w:rsidRPr="00395B3A">
              <w:rPr>
                <w:rStyle w:val="Hipervnculo"/>
                <w:b/>
                <w:bCs/>
                <w:noProof/>
              </w:rPr>
              <w:t>Artículo 5.</w:t>
            </w:r>
            <w:r w:rsidR="00F71D41">
              <w:rPr>
                <w:noProof/>
                <w:lang w:eastAsia="es-ES"/>
              </w:rPr>
              <w:tab/>
            </w:r>
            <w:r w:rsidR="00F71D41" w:rsidRPr="00395B3A">
              <w:rPr>
                <w:rStyle w:val="Hipervnculo"/>
                <w:b/>
                <w:bCs/>
                <w:noProof/>
              </w:rPr>
              <w:t>FINANCIACIÓN, CRÉDITOS PRESUPUESTARIOS Y CUANTÍA TOTAL MÁXIMA DE LAS SUBVENCIONES DE ESTAS BASES</w:t>
            </w:r>
            <w:r w:rsidR="00F71D41">
              <w:rPr>
                <w:noProof/>
                <w:webHidden/>
              </w:rPr>
              <w:tab/>
            </w:r>
            <w:r w:rsidR="00F71D41">
              <w:rPr>
                <w:noProof/>
                <w:webHidden/>
              </w:rPr>
              <w:fldChar w:fldCharType="begin"/>
            </w:r>
            <w:r w:rsidR="00F71D41">
              <w:rPr>
                <w:noProof/>
                <w:webHidden/>
              </w:rPr>
              <w:instrText xml:space="preserve"> PAGEREF _Toc138233211 \h </w:instrText>
            </w:r>
            <w:r w:rsidR="00F71D41">
              <w:rPr>
                <w:noProof/>
                <w:webHidden/>
              </w:rPr>
            </w:r>
            <w:r w:rsidR="00F71D41">
              <w:rPr>
                <w:noProof/>
                <w:webHidden/>
              </w:rPr>
              <w:fldChar w:fldCharType="separate"/>
            </w:r>
            <w:r w:rsidR="00F71D41">
              <w:rPr>
                <w:noProof/>
                <w:webHidden/>
              </w:rPr>
              <w:t>8</w:t>
            </w:r>
            <w:r w:rsidR="00F71D41">
              <w:rPr>
                <w:noProof/>
                <w:webHidden/>
              </w:rPr>
              <w:fldChar w:fldCharType="end"/>
            </w:r>
          </w:hyperlink>
        </w:p>
        <w:p w14:paraId="20999C93" w14:textId="61BF03B2" w:rsidR="00F71D41" w:rsidRDefault="00A06DBA">
          <w:pPr>
            <w:pStyle w:val="TDC2"/>
            <w:rPr>
              <w:noProof/>
              <w:lang w:eastAsia="es-ES"/>
            </w:rPr>
          </w:pPr>
          <w:hyperlink w:anchor="_Toc138233212" w:history="1">
            <w:r w:rsidR="00F71D41" w:rsidRPr="00395B3A">
              <w:rPr>
                <w:rStyle w:val="Hipervnculo"/>
                <w:b/>
                <w:bCs/>
                <w:noProof/>
              </w:rPr>
              <w:t>Artículo 6.</w:t>
            </w:r>
            <w:r w:rsidR="00F71D41">
              <w:rPr>
                <w:noProof/>
                <w:lang w:eastAsia="es-ES"/>
              </w:rPr>
              <w:tab/>
            </w:r>
            <w:r w:rsidR="00F71D41" w:rsidRPr="00395B3A">
              <w:rPr>
                <w:rStyle w:val="Hipervnculo"/>
                <w:b/>
                <w:noProof/>
              </w:rPr>
              <w:t>RÉGIMEN DE CONCESIÓN.</w:t>
            </w:r>
            <w:r w:rsidR="00F71D41">
              <w:rPr>
                <w:noProof/>
                <w:webHidden/>
              </w:rPr>
              <w:tab/>
            </w:r>
            <w:r w:rsidR="00F71D41">
              <w:rPr>
                <w:noProof/>
                <w:webHidden/>
              </w:rPr>
              <w:fldChar w:fldCharType="begin"/>
            </w:r>
            <w:r w:rsidR="00F71D41">
              <w:rPr>
                <w:noProof/>
                <w:webHidden/>
              </w:rPr>
              <w:instrText xml:space="preserve"> PAGEREF _Toc138233212 \h </w:instrText>
            </w:r>
            <w:r w:rsidR="00F71D41">
              <w:rPr>
                <w:noProof/>
                <w:webHidden/>
              </w:rPr>
            </w:r>
            <w:r w:rsidR="00F71D41">
              <w:rPr>
                <w:noProof/>
                <w:webHidden/>
              </w:rPr>
              <w:fldChar w:fldCharType="separate"/>
            </w:r>
            <w:r w:rsidR="00F71D41">
              <w:rPr>
                <w:noProof/>
                <w:webHidden/>
              </w:rPr>
              <w:t>8</w:t>
            </w:r>
            <w:r w:rsidR="00F71D41">
              <w:rPr>
                <w:noProof/>
                <w:webHidden/>
              </w:rPr>
              <w:fldChar w:fldCharType="end"/>
            </w:r>
          </w:hyperlink>
        </w:p>
        <w:p w14:paraId="40186F45" w14:textId="7683010F" w:rsidR="00F71D41" w:rsidRDefault="00A06DBA">
          <w:pPr>
            <w:pStyle w:val="TDC1"/>
            <w:rPr>
              <w:noProof/>
              <w:lang w:eastAsia="es-ES"/>
            </w:rPr>
          </w:pPr>
          <w:hyperlink w:anchor="_Toc138233213" w:history="1">
            <w:r w:rsidR="00F71D41" w:rsidRPr="00395B3A">
              <w:rPr>
                <w:rStyle w:val="Hipervnculo"/>
                <w:rFonts w:ascii="Calibri" w:eastAsia="Calibri" w:hAnsi="Calibri" w:cs="Times New Roman"/>
                <w:noProof/>
              </w:rPr>
              <w:t>CAPÍTULO II. REQUISITOS DE PERSONAS BENEFICIARIAS, OTROS ENTES INTERVINIENTES Y EDIFICIOS</w:t>
            </w:r>
            <w:r w:rsidR="00F71D41">
              <w:rPr>
                <w:noProof/>
                <w:webHidden/>
              </w:rPr>
              <w:tab/>
            </w:r>
            <w:r w:rsidR="00F71D41">
              <w:rPr>
                <w:noProof/>
                <w:webHidden/>
              </w:rPr>
              <w:fldChar w:fldCharType="begin"/>
            </w:r>
            <w:r w:rsidR="00F71D41">
              <w:rPr>
                <w:noProof/>
                <w:webHidden/>
              </w:rPr>
              <w:instrText xml:space="preserve"> PAGEREF _Toc138233213 \h </w:instrText>
            </w:r>
            <w:r w:rsidR="00F71D41">
              <w:rPr>
                <w:noProof/>
                <w:webHidden/>
              </w:rPr>
            </w:r>
            <w:r w:rsidR="00F71D41">
              <w:rPr>
                <w:noProof/>
                <w:webHidden/>
              </w:rPr>
              <w:fldChar w:fldCharType="separate"/>
            </w:r>
            <w:r w:rsidR="00F71D41">
              <w:rPr>
                <w:noProof/>
                <w:webHidden/>
              </w:rPr>
              <w:t>9</w:t>
            </w:r>
            <w:r w:rsidR="00F71D41">
              <w:rPr>
                <w:noProof/>
                <w:webHidden/>
              </w:rPr>
              <w:fldChar w:fldCharType="end"/>
            </w:r>
          </w:hyperlink>
        </w:p>
        <w:p w14:paraId="047188EE" w14:textId="1721239E" w:rsidR="00F71D41" w:rsidRDefault="00A06DBA">
          <w:pPr>
            <w:pStyle w:val="TDC2"/>
            <w:rPr>
              <w:noProof/>
              <w:lang w:eastAsia="es-ES"/>
            </w:rPr>
          </w:pPr>
          <w:hyperlink w:anchor="_Toc138233214" w:history="1">
            <w:r w:rsidR="00F71D41" w:rsidRPr="00395B3A">
              <w:rPr>
                <w:rStyle w:val="Hipervnculo"/>
                <w:b/>
                <w:bCs/>
                <w:noProof/>
              </w:rPr>
              <w:t>Artículo 7.</w:t>
            </w:r>
            <w:r w:rsidR="00F71D41">
              <w:rPr>
                <w:noProof/>
                <w:lang w:eastAsia="es-ES"/>
              </w:rPr>
              <w:tab/>
            </w:r>
            <w:r w:rsidR="00F71D41" w:rsidRPr="00395B3A">
              <w:rPr>
                <w:rStyle w:val="Hipervnculo"/>
                <w:b/>
                <w:noProof/>
              </w:rPr>
              <w:t>DESTINATARIOS ÚLTIMOS DE LAS AYUDAS. CUMPLIMIENTO LÍMITES DE AYUDAS DE ESTADO.</w:t>
            </w:r>
            <w:r w:rsidR="00F71D41">
              <w:rPr>
                <w:noProof/>
                <w:webHidden/>
              </w:rPr>
              <w:tab/>
            </w:r>
            <w:r w:rsidR="00F71D41">
              <w:rPr>
                <w:noProof/>
                <w:webHidden/>
              </w:rPr>
              <w:fldChar w:fldCharType="begin"/>
            </w:r>
            <w:r w:rsidR="00F71D41">
              <w:rPr>
                <w:noProof/>
                <w:webHidden/>
              </w:rPr>
              <w:instrText xml:space="preserve"> PAGEREF _Toc138233214 \h </w:instrText>
            </w:r>
            <w:r w:rsidR="00F71D41">
              <w:rPr>
                <w:noProof/>
                <w:webHidden/>
              </w:rPr>
            </w:r>
            <w:r w:rsidR="00F71D41">
              <w:rPr>
                <w:noProof/>
                <w:webHidden/>
              </w:rPr>
              <w:fldChar w:fldCharType="separate"/>
            </w:r>
            <w:r w:rsidR="00F71D41">
              <w:rPr>
                <w:noProof/>
                <w:webHidden/>
              </w:rPr>
              <w:t>9</w:t>
            </w:r>
            <w:r w:rsidR="00F71D41">
              <w:rPr>
                <w:noProof/>
                <w:webHidden/>
              </w:rPr>
              <w:fldChar w:fldCharType="end"/>
            </w:r>
          </w:hyperlink>
        </w:p>
        <w:p w14:paraId="129EC44B" w14:textId="71F63B7A" w:rsidR="00F71D41" w:rsidRDefault="00A06DBA">
          <w:pPr>
            <w:pStyle w:val="TDC2"/>
            <w:rPr>
              <w:noProof/>
              <w:lang w:eastAsia="es-ES"/>
            </w:rPr>
          </w:pPr>
          <w:hyperlink w:anchor="_Toc138233215" w:history="1">
            <w:r w:rsidR="00F71D41" w:rsidRPr="00395B3A">
              <w:rPr>
                <w:rStyle w:val="Hipervnculo"/>
                <w:b/>
                <w:bCs/>
                <w:noProof/>
              </w:rPr>
              <w:t>Artículo 8.</w:t>
            </w:r>
            <w:r w:rsidR="00F71D41">
              <w:rPr>
                <w:noProof/>
                <w:lang w:eastAsia="es-ES"/>
              </w:rPr>
              <w:tab/>
            </w:r>
            <w:r w:rsidR="00F71D41" w:rsidRPr="00395B3A">
              <w:rPr>
                <w:rStyle w:val="Hipervnculo"/>
                <w:b/>
                <w:noProof/>
              </w:rPr>
              <w:t>OBLIGACIONES DE LAS PERSONAS DESTINATARIAS ULTIMAS DE LA AYUDAS.</w:t>
            </w:r>
            <w:r w:rsidR="00F71D41">
              <w:rPr>
                <w:noProof/>
                <w:webHidden/>
              </w:rPr>
              <w:tab/>
            </w:r>
            <w:r w:rsidR="00F71D41">
              <w:rPr>
                <w:noProof/>
                <w:webHidden/>
              </w:rPr>
              <w:fldChar w:fldCharType="begin"/>
            </w:r>
            <w:r w:rsidR="00F71D41">
              <w:rPr>
                <w:noProof/>
                <w:webHidden/>
              </w:rPr>
              <w:instrText xml:space="preserve"> PAGEREF _Toc138233215 \h </w:instrText>
            </w:r>
            <w:r w:rsidR="00F71D41">
              <w:rPr>
                <w:noProof/>
                <w:webHidden/>
              </w:rPr>
            </w:r>
            <w:r w:rsidR="00F71D41">
              <w:rPr>
                <w:noProof/>
                <w:webHidden/>
              </w:rPr>
              <w:fldChar w:fldCharType="separate"/>
            </w:r>
            <w:r w:rsidR="00F71D41">
              <w:rPr>
                <w:noProof/>
                <w:webHidden/>
              </w:rPr>
              <w:t>11</w:t>
            </w:r>
            <w:r w:rsidR="00F71D41">
              <w:rPr>
                <w:noProof/>
                <w:webHidden/>
              </w:rPr>
              <w:fldChar w:fldCharType="end"/>
            </w:r>
          </w:hyperlink>
        </w:p>
        <w:p w14:paraId="6FDD1CB4" w14:textId="3CD78B3A" w:rsidR="00F71D41" w:rsidRDefault="00A06DBA">
          <w:pPr>
            <w:pStyle w:val="TDC2"/>
            <w:rPr>
              <w:noProof/>
              <w:lang w:eastAsia="es-ES"/>
            </w:rPr>
          </w:pPr>
          <w:hyperlink w:anchor="_Toc138233216" w:history="1">
            <w:r w:rsidR="00F71D41" w:rsidRPr="00395B3A">
              <w:rPr>
                <w:rStyle w:val="Hipervnculo"/>
                <w:b/>
                <w:bCs/>
                <w:noProof/>
              </w:rPr>
              <w:t>Artículo 9.</w:t>
            </w:r>
            <w:r w:rsidR="00F71D41">
              <w:rPr>
                <w:noProof/>
                <w:lang w:eastAsia="es-ES"/>
              </w:rPr>
              <w:tab/>
            </w:r>
            <w:r w:rsidR="00F71D41" w:rsidRPr="00395B3A">
              <w:rPr>
                <w:rStyle w:val="Hipervnculo"/>
                <w:b/>
                <w:noProof/>
              </w:rPr>
              <w:t>OTROS ENTES INTERVINIENTES</w:t>
            </w:r>
            <w:r w:rsidR="00F71D41">
              <w:rPr>
                <w:noProof/>
                <w:webHidden/>
              </w:rPr>
              <w:tab/>
            </w:r>
            <w:r w:rsidR="00F71D41">
              <w:rPr>
                <w:noProof/>
                <w:webHidden/>
              </w:rPr>
              <w:fldChar w:fldCharType="begin"/>
            </w:r>
            <w:r w:rsidR="00F71D41">
              <w:rPr>
                <w:noProof/>
                <w:webHidden/>
              </w:rPr>
              <w:instrText xml:space="preserve"> PAGEREF _Toc138233216 \h </w:instrText>
            </w:r>
            <w:r w:rsidR="00F71D41">
              <w:rPr>
                <w:noProof/>
                <w:webHidden/>
              </w:rPr>
            </w:r>
            <w:r w:rsidR="00F71D41">
              <w:rPr>
                <w:noProof/>
                <w:webHidden/>
              </w:rPr>
              <w:fldChar w:fldCharType="separate"/>
            </w:r>
            <w:r w:rsidR="00F71D41">
              <w:rPr>
                <w:noProof/>
                <w:webHidden/>
              </w:rPr>
              <w:t>14</w:t>
            </w:r>
            <w:r w:rsidR="00F71D41">
              <w:rPr>
                <w:noProof/>
                <w:webHidden/>
              </w:rPr>
              <w:fldChar w:fldCharType="end"/>
            </w:r>
          </w:hyperlink>
        </w:p>
        <w:p w14:paraId="10A30CB8" w14:textId="15E9409A" w:rsidR="00F71D41" w:rsidRDefault="00A06DBA">
          <w:pPr>
            <w:pStyle w:val="TDC2"/>
            <w:rPr>
              <w:noProof/>
              <w:lang w:eastAsia="es-ES"/>
            </w:rPr>
          </w:pPr>
          <w:hyperlink w:anchor="_Toc138233217" w:history="1">
            <w:r w:rsidR="00F71D41" w:rsidRPr="00395B3A">
              <w:rPr>
                <w:rStyle w:val="Hipervnculo"/>
                <w:b/>
                <w:bCs/>
                <w:noProof/>
              </w:rPr>
              <w:t>Artículo 10.</w:t>
            </w:r>
            <w:r w:rsidR="00F71D41">
              <w:rPr>
                <w:noProof/>
                <w:lang w:eastAsia="es-ES"/>
              </w:rPr>
              <w:tab/>
            </w:r>
            <w:r w:rsidR="00F71D41" w:rsidRPr="00395B3A">
              <w:rPr>
                <w:rStyle w:val="Hipervnculo"/>
                <w:b/>
                <w:noProof/>
              </w:rPr>
              <w:t>OBLIGACIONES DE LOS OTROS ENTES INTERVIVIENTES</w:t>
            </w:r>
            <w:r w:rsidR="00F71D41">
              <w:rPr>
                <w:noProof/>
                <w:webHidden/>
              </w:rPr>
              <w:tab/>
            </w:r>
            <w:r w:rsidR="00F71D41">
              <w:rPr>
                <w:noProof/>
                <w:webHidden/>
              </w:rPr>
              <w:fldChar w:fldCharType="begin"/>
            </w:r>
            <w:r w:rsidR="00F71D41">
              <w:rPr>
                <w:noProof/>
                <w:webHidden/>
              </w:rPr>
              <w:instrText xml:space="preserve"> PAGEREF _Toc138233217 \h </w:instrText>
            </w:r>
            <w:r w:rsidR="00F71D41">
              <w:rPr>
                <w:noProof/>
                <w:webHidden/>
              </w:rPr>
            </w:r>
            <w:r w:rsidR="00F71D41">
              <w:rPr>
                <w:noProof/>
                <w:webHidden/>
              </w:rPr>
              <w:fldChar w:fldCharType="separate"/>
            </w:r>
            <w:r w:rsidR="00F71D41">
              <w:rPr>
                <w:noProof/>
                <w:webHidden/>
              </w:rPr>
              <w:t>14</w:t>
            </w:r>
            <w:r w:rsidR="00F71D41">
              <w:rPr>
                <w:noProof/>
                <w:webHidden/>
              </w:rPr>
              <w:fldChar w:fldCharType="end"/>
            </w:r>
          </w:hyperlink>
        </w:p>
        <w:p w14:paraId="5A2BB4E7" w14:textId="5AF0F657" w:rsidR="00F71D41" w:rsidRDefault="00A06DBA">
          <w:pPr>
            <w:pStyle w:val="TDC2"/>
            <w:rPr>
              <w:noProof/>
              <w:lang w:eastAsia="es-ES"/>
            </w:rPr>
          </w:pPr>
          <w:hyperlink w:anchor="_Toc138233218" w:history="1">
            <w:r w:rsidR="00F71D41" w:rsidRPr="00395B3A">
              <w:rPr>
                <w:rStyle w:val="Hipervnculo"/>
                <w:b/>
                <w:bCs/>
                <w:noProof/>
              </w:rPr>
              <w:t>Artículo 11.</w:t>
            </w:r>
            <w:r w:rsidR="00F71D41">
              <w:rPr>
                <w:noProof/>
                <w:lang w:eastAsia="es-ES"/>
              </w:rPr>
              <w:tab/>
            </w:r>
            <w:r w:rsidR="00F71D41" w:rsidRPr="00395B3A">
              <w:rPr>
                <w:rStyle w:val="Hipervnculo"/>
                <w:b/>
                <w:noProof/>
              </w:rPr>
              <w:t>REQUISITOS DE LOS EDIFICIOS OBJETO DE REHABILITACIÓN</w:t>
            </w:r>
            <w:r w:rsidR="00F71D41">
              <w:rPr>
                <w:noProof/>
                <w:webHidden/>
              </w:rPr>
              <w:tab/>
            </w:r>
            <w:r w:rsidR="00F71D41">
              <w:rPr>
                <w:noProof/>
                <w:webHidden/>
              </w:rPr>
              <w:fldChar w:fldCharType="begin"/>
            </w:r>
            <w:r w:rsidR="00F71D41">
              <w:rPr>
                <w:noProof/>
                <w:webHidden/>
              </w:rPr>
              <w:instrText xml:space="preserve"> PAGEREF _Toc138233218 \h </w:instrText>
            </w:r>
            <w:r w:rsidR="00F71D41">
              <w:rPr>
                <w:noProof/>
                <w:webHidden/>
              </w:rPr>
            </w:r>
            <w:r w:rsidR="00F71D41">
              <w:rPr>
                <w:noProof/>
                <w:webHidden/>
              </w:rPr>
              <w:fldChar w:fldCharType="separate"/>
            </w:r>
            <w:r w:rsidR="00F71D41">
              <w:rPr>
                <w:noProof/>
                <w:webHidden/>
              </w:rPr>
              <w:t>15</w:t>
            </w:r>
            <w:r w:rsidR="00F71D41">
              <w:rPr>
                <w:noProof/>
                <w:webHidden/>
              </w:rPr>
              <w:fldChar w:fldCharType="end"/>
            </w:r>
          </w:hyperlink>
        </w:p>
        <w:p w14:paraId="59C7D563" w14:textId="3AD165EC" w:rsidR="00F71D41" w:rsidRDefault="00A06DBA">
          <w:pPr>
            <w:pStyle w:val="TDC2"/>
            <w:rPr>
              <w:noProof/>
              <w:lang w:eastAsia="es-ES"/>
            </w:rPr>
          </w:pPr>
          <w:hyperlink w:anchor="_Toc138233219" w:history="1">
            <w:r w:rsidR="00F71D41" w:rsidRPr="00395B3A">
              <w:rPr>
                <w:rStyle w:val="Hipervnculo"/>
                <w:b/>
                <w:bCs/>
                <w:noProof/>
              </w:rPr>
              <w:t>Artículo 12.</w:t>
            </w:r>
            <w:r w:rsidR="00F71D41">
              <w:rPr>
                <w:noProof/>
                <w:lang w:eastAsia="es-ES"/>
              </w:rPr>
              <w:tab/>
            </w:r>
            <w:r w:rsidR="00F71D41" w:rsidRPr="00395B3A">
              <w:rPr>
                <w:rStyle w:val="Hipervnculo"/>
                <w:b/>
                <w:noProof/>
              </w:rPr>
              <w:t>REQUISITOS RELATIVOS A LA COMUNICACIÓN Y PUBLICIDAD</w:t>
            </w:r>
            <w:r w:rsidR="00F71D41">
              <w:rPr>
                <w:noProof/>
                <w:webHidden/>
              </w:rPr>
              <w:tab/>
            </w:r>
            <w:r w:rsidR="00F71D41">
              <w:rPr>
                <w:noProof/>
                <w:webHidden/>
              </w:rPr>
              <w:fldChar w:fldCharType="begin"/>
            </w:r>
            <w:r w:rsidR="00F71D41">
              <w:rPr>
                <w:noProof/>
                <w:webHidden/>
              </w:rPr>
              <w:instrText xml:space="preserve"> PAGEREF _Toc138233219 \h </w:instrText>
            </w:r>
            <w:r w:rsidR="00F71D41">
              <w:rPr>
                <w:noProof/>
                <w:webHidden/>
              </w:rPr>
            </w:r>
            <w:r w:rsidR="00F71D41">
              <w:rPr>
                <w:noProof/>
                <w:webHidden/>
              </w:rPr>
              <w:fldChar w:fldCharType="separate"/>
            </w:r>
            <w:r w:rsidR="00F71D41">
              <w:rPr>
                <w:noProof/>
                <w:webHidden/>
              </w:rPr>
              <w:t>17</w:t>
            </w:r>
            <w:r w:rsidR="00F71D41">
              <w:rPr>
                <w:noProof/>
                <w:webHidden/>
              </w:rPr>
              <w:fldChar w:fldCharType="end"/>
            </w:r>
          </w:hyperlink>
        </w:p>
        <w:p w14:paraId="62521E24" w14:textId="693FFAF6" w:rsidR="00F71D41" w:rsidRDefault="00A06DBA">
          <w:pPr>
            <w:pStyle w:val="TDC2"/>
            <w:rPr>
              <w:noProof/>
              <w:lang w:eastAsia="es-ES"/>
            </w:rPr>
          </w:pPr>
          <w:hyperlink w:anchor="_Toc138233220" w:history="1">
            <w:r w:rsidR="00F71D41" w:rsidRPr="00395B3A">
              <w:rPr>
                <w:rStyle w:val="Hipervnculo"/>
                <w:b/>
                <w:bCs/>
                <w:noProof/>
              </w:rPr>
              <w:t>Artículo 13.</w:t>
            </w:r>
            <w:r w:rsidR="00F71D41">
              <w:rPr>
                <w:noProof/>
                <w:lang w:eastAsia="es-ES"/>
              </w:rPr>
              <w:tab/>
            </w:r>
            <w:r w:rsidR="00F71D41" w:rsidRPr="00395B3A">
              <w:rPr>
                <w:rStyle w:val="Hipervnculo"/>
                <w:b/>
                <w:noProof/>
              </w:rPr>
              <w:t>COMISIONES GESTORAS. REQUISITOS DE ADJUDICACIÓN DE LOS TRABAJOS.</w:t>
            </w:r>
            <w:r w:rsidR="00F71D41">
              <w:rPr>
                <w:noProof/>
                <w:webHidden/>
              </w:rPr>
              <w:tab/>
            </w:r>
            <w:r w:rsidR="00F71D41">
              <w:rPr>
                <w:noProof/>
                <w:webHidden/>
              </w:rPr>
              <w:fldChar w:fldCharType="begin"/>
            </w:r>
            <w:r w:rsidR="00F71D41">
              <w:rPr>
                <w:noProof/>
                <w:webHidden/>
              </w:rPr>
              <w:instrText xml:space="preserve"> PAGEREF _Toc138233220 \h </w:instrText>
            </w:r>
            <w:r w:rsidR="00F71D41">
              <w:rPr>
                <w:noProof/>
                <w:webHidden/>
              </w:rPr>
            </w:r>
            <w:r w:rsidR="00F71D41">
              <w:rPr>
                <w:noProof/>
                <w:webHidden/>
              </w:rPr>
              <w:fldChar w:fldCharType="separate"/>
            </w:r>
            <w:r w:rsidR="00F71D41">
              <w:rPr>
                <w:noProof/>
                <w:webHidden/>
              </w:rPr>
              <w:t>18</w:t>
            </w:r>
            <w:r w:rsidR="00F71D41">
              <w:rPr>
                <w:noProof/>
                <w:webHidden/>
              </w:rPr>
              <w:fldChar w:fldCharType="end"/>
            </w:r>
          </w:hyperlink>
        </w:p>
        <w:p w14:paraId="035B297E" w14:textId="7D81C35E" w:rsidR="00F71D41" w:rsidRDefault="00A06DBA">
          <w:pPr>
            <w:pStyle w:val="TDC1"/>
            <w:rPr>
              <w:noProof/>
              <w:lang w:eastAsia="es-ES"/>
            </w:rPr>
          </w:pPr>
          <w:hyperlink w:anchor="_Toc138233221" w:history="1">
            <w:r w:rsidR="00F71D41" w:rsidRPr="00395B3A">
              <w:rPr>
                <w:rStyle w:val="Hipervnculo"/>
                <w:noProof/>
              </w:rPr>
              <w:t>CAPÍTULO III.  SUBVENCIONES CONVOCADAS DESDE ESTAS BASES</w:t>
            </w:r>
            <w:r w:rsidR="00F71D41">
              <w:rPr>
                <w:noProof/>
                <w:webHidden/>
              </w:rPr>
              <w:tab/>
            </w:r>
            <w:r w:rsidR="00F71D41">
              <w:rPr>
                <w:noProof/>
                <w:webHidden/>
              </w:rPr>
              <w:fldChar w:fldCharType="begin"/>
            </w:r>
            <w:r w:rsidR="00F71D41">
              <w:rPr>
                <w:noProof/>
                <w:webHidden/>
              </w:rPr>
              <w:instrText xml:space="preserve"> PAGEREF _Toc138233221 \h </w:instrText>
            </w:r>
            <w:r w:rsidR="00F71D41">
              <w:rPr>
                <w:noProof/>
                <w:webHidden/>
              </w:rPr>
            </w:r>
            <w:r w:rsidR="00F71D41">
              <w:rPr>
                <w:noProof/>
                <w:webHidden/>
              </w:rPr>
              <w:fldChar w:fldCharType="separate"/>
            </w:r>
            <w:r w:rsidR="00F71D41">
              <w:rPr>
                <w:noProof/>
                <w:webHidden/>
              </w:rPr>
              <w:t>19</w:t>
            </w:r>
            <w:r w:rsidR="00F71D41">
              <w:rPr>
                <w:noProof/>
                <w:webHidden/>
              </w:rPr>
              <w:fldChar w:fldCharType="end"/>
            </w:r>
          </w:hyperlink>
        </w:p>
        <w:p w14:paraId="5B537527" w14:textId="26AC3647" w:rsidR="00F71D41" w:rsidRDefault="00A06DBA">
          <w:pPr>
            <w:pStyle w:val="TDC2"/>
            <w:rPr>
              <w:noProof/>
              <w:lang w:eastAsia="es-ES"/>
            </w:rPr>
          </w:pPr>
          <w:hyperlink w:anchor="_Toc138233222" w:history="1">
            <w:r w:rsidR="00F71D41" w:rsidRPr="00395B3A">
              <w:rPr>
                <w:rStyle w:val="Hipervnculo"/>
                <w:b/>
                <w:bCs/>
                <w:noProof/>
              </w:rPr>
              <w:t>Artículo 14.</w:t>
            </w:r>
            <w:r w:rsidR="00F71D41">
              <w:rPr>
                <w:noProof/>
                <w:lang w:eastAsia="es-ES"/>
              </w:rPr>
              <w:tab/>
            </w:r>
            <w:r w:rsidR="00F71D41" w:rsidRPr="00395B3A">
              <w:rPr>
                <w:rStyle w:val="Hipervnculo"/>
                <w:b/>
                <w:bCs/>
                <w:noProof/>
              </w:rPr>
              <w:t>PROCEDENCIA DE LAS SUBVENCIONES CONVOCADAS</w:t>
            </w:r>
            <w:r w:rsidR="00F71D41">
              <w:rPr>
                <w:noProof/>
                <w:webHidden/>
              </w:rPr>
              <w:tab/>
            </w:r>
            <w:r w:rsidR="00F71D41">
              <w:rPr>
                <w:noProof/>
                <w:webHidden/>
              </w:rPr>
              <w:fldChar w:fldCharType="begin"/>
            </w:r>
            <w:r w:rsidR="00F71D41">
              <w:rPr>
                <w:noProof/>
                <w:webHidden/>
              </w:rPr>
              <w:instrText xml:space="preserve"> PAGEREF _Toc138233222 \h </w:instrText>
            </w:r>
            <w:r w:rsidR="00F71D41">
              <w:rPr>
                <w:noProof/>
                <w:webHidden/>
              </w:rPr>
            </w:r>
            <w:r w:rsidR="00F71D41">
              <w:rPr>
                <w:noProof/>
                <w:webHidden/>
              </w:rPr>
              <w:fldChar w:fldCharType="separate"/>
            </w:r>
            <w:r w:rsidR="00F71D41">
              <w:rPr>
                <w:noProof/>
                <w:webHidden/>
              </w:rPr>
              <w:t>19</w:t>
            </w:r>
            <w:r w:rsidR="00F71D41">
              <w:rPr>
                <w:noProof/>
                <w:webHidden/>
              </w:rPr>
              <w:fldChar w:fldCharType="end"/>
            </w:r>
          </w:hyperlink>
        </w:p>
        <w:p w14:paraId="2BC243B8" w14:textId="08C2C4F0" w:rsidR="00F71D41" w:rsidRDefault="00A06DBA">
          <w:pPr>
            <w:pStyle w:val="TDC2"/>
            <w:rPr>
              <w:noProof/>
              <w:lang w:eastAsia="es-ES"/>
            </w:rPr>
          </w:pPr>
          <w:hyperlink w:anchor="_Toc138233223" w:history="1">
            <w:r w:rsidR="00F71D41" w:rsidRPr="00395B3A">
              <w:rPr>
                <w:rStyle w:val="Hipervnculo"/>
                <w:b/>
                <w:bCs/>
                <w:noProof/>
              </w:rPr>
              <w:t>Artículo 15.</w:t>
            </w:r>
            <w:r w:rsidR="00F71D41">
              <w:rPr>
                <w:noProof/>
                <w:lang w:eastAsia="es-ES"/>
              </w:rPr>
              <w:tab/>
            </w:r>
            <w:r w:rsidR="00F71D41" w:rsidRPr="00395B3A">
              <w:rPr>
                <w:rStyle w:val="Hipervnculo"/>
                <w:b/>
                <w:noProof/>
              </w:rPr>
              <w:t>CONSIDERACIONES GENERALES</w:t>
            </w:r>
            <w:r w:rsidR="00F71D41">
              <w:rPr>
                <w:noProof/>
                <w:webHidden/>
              </w:rPr>
              <w:tab/>
            </w:r>
            <w:r w:rsidR="00F71D41">
              <w:rPr>
                <w:noProof/>
                <w:webHidden/>
              </w:rPr>
              <w:fldChar w:fldCharType="begin"/>
            </w:r>
            <w:r w:rsidR="00F71D41">
              <w:rPr>
                <w:noProof/>
                <w:webHidden/>
              </w:rPr>
              <w:instrText xml:space="preserve"> PAGEREF _Toc138233223 \h </w:instrText>
            </w:r>
            <w:r w:rsidR="00F71D41">
              <w:rPr>
                <w:noProof/>
                <w:webHidden/>
              </w:rPr>
            </w:r>
            <w:r w:rsidR="00F71D41">
              <w:rPr>
                <w:noProof/>
                <w:webHidden/>
              </w:rPr>
              <w:fldChar w:fldCharType="separate"/>
            </w:r>
            <w:r w:rsidR="00F71D41">
              <w:rPr>
                <w:noProof/>
                <w:webHidden/>
              </w:rPr>
              <w:t>20</w:t>
            </w:r>
            <w:r w:rsidR="00F71D41">
              <w:rPr>
                <w:noProof/>
                <w:webHidden/>
              </w:rPr>
              <w:fldChar w:fldCharType="end"/>
            </w:r>
          </w:hyperlink>
        </w:p>
        <w:p w14:paraId="56ACA88F" w14:textId="76ACD6F9" w:rsidR="00F71D41" w:rsidRDefault="00A06DBA">
          <w:pPr>
            <w:pStyle w:val="TDC2"/>
            <w:rPr>
              <w:noProof/>
              <w:lang w:eastAsia="es-ES"/>
            </w:rPr>
          </w:pPr>
          <w:hyperlink w:anchor="_Toc138233224" w:history="1">
            <w:r w:rsidR="00F71D41" w:rsidRPr="00395B3A">
              <w:rPr>
                <w:rStyle w:val="Hipervnculo"/>
                <w:b/>
                <w:bCs/>
                <w:noProof/>
              </w:rPr>
              <w:t>Artículo 16.</w:t>
            </w:r>
            <w:r w:rsidR="00F71D41">
              <w:rPr>
                <w:noProof/>
                <w:lang w:eastAsia="es-ES"/>
              </w:rPr>
              <w:tab/>
            </w:r>
            <w:r w:rsidR="00F71D41" w:rsidRPr="00395B3A">
              <w:rPr>
                <w:rStyle w:val="Hipervnculo"/>
                <w:b/>
                <w:noProof/>
              </w:rPr>
              <w:t>AYUDAS ADICIONALES PARA PERSONAS FÍSICAS O UNIDADES DE CONVIVENCIA EN SITUACIÓN DE VULNERABILIDAD ECONÓMICA</w:t>
            </w:r>
            <w:r w:rsidR="00F71D41">
              <w:rPr>
                <w:noProof/>
                <w:webHidden/>
              </w:rPr>
              <w:tab/>
            </w:r>
            <w:r w:rsidR="00F71D41">
              <w:rPr>
                <w:noProof/>
                <w:webHidden/>
              </w:rPr>
              <w:fldChar w:fldCharType="begin"/>
            </w:r>
            <w:r w:rsidR="00F71D41">
              <w:rPr>
                <w:noProof/>
                <w:webHidden/>
              </w:rPr>
              <w:instrText xml:space="preserve"> PAGEREF _Toc138233224 \h </w:instrText>
            </w:r>
            <w:r w:rsidR="00F71D41">
              <w:rPr>
                <w:noProof/>
                <w:webHidden/>
              </w:rPr>
            </w:r>
            <w:r w:rsidR="00F71D41">
              <w:rPr>
                <w:noProof/>
                <w:webHidden/>
              </w:rPr>
              <w:fldChar w:fldCharType="separate"/>
            </w:r>
            <w:r w:rsidR="00F71D41">
              <w:rPr>
                <w:noProof/>
                <w:webHidden/>
              </w:rPr>
              <w:t>21</w:t>
            </w:r>
            <w:r w:rsidR="00F71D41">
              <w:rPr>
                <w:noProof/>
                <w:webHidden/>
              </w:rPr>
              <w:fldChar w:fldCharType="end"/>
            </w:r>
          </w:hyperlink>
        </w:p>
        <w:p w14:paraId="38CB5110" w14:textId="1CFEACD3" w:rsidR="00F71D41" w:rsidRDefault="00A06DBA">
          <w:pPr>
            <w:pStyle w:val="TDC2"/>
            <w:rPr>
              <w:noProof/>
              <w:lang w:eastAsia="es-ES"/>
            </w:rPr>
          </w:pPr>
          <w:hyperlink w:anchor="_Toc138233225" w:history="1">
            <w:r w:rsidR="00F71D41" w:rsidRPr="00395B3A">
              <w:rPr>
                <w:rStyle w:val="Hipervnculo"/>
                <w:b/>
                <w:bCs/>
                <w:noProof/>
              </w:rPr>
              <w:t>Artículo 17.</w:t>
            </w:r>
            <w:r w:rsidR="00F71D41">
              <w:rPr>
                <w:noProof/>
                <w:lang w:eastAsia="es-ES"/>
              </w:rPr>
              <w:tab/>
            </w:r>
            <w:r w:rsidR="00F71D41" w:rsidRPr="00395B3A">
              <w:rPr>
                <w:rStyle w:val="Hipervnculo"/>
                <w:b/>
                <w:bCs/>
                <w:noProof/>
              </w:rPr>
              <w:t>AYUDAS A COMUNIDADES DE PROPIETARIOS EN LAS ACTUACIONES DESTINADAS A LA REDUCCIÓN DEL CONSUMO DE ENERGÍA PRIMARIA NO RENOVABLE DEL EDIFICIO</w:t>
            </w:r>
            <w:r w:rsidR="00F71D41">
              <w:rPr>
                <w:noProof/>
                <w:webHidden/>
              </w:rPr>
              <w:tab/>
            </w:r>
            <w:r w:rsidR="00F71D41">
              <w:rPr>
                <w:noProof/>
                <w:webHidden/>
              </w:rPr>
              <w:fldChar w:fldCharType="begin"/>
            </w:r>
            <w:r w:rsidR="00F71D41">
              <w:rPr>
                <w:noProof/>
                <w:webHidden/>
              </w:rPr>
              <w:instrText xml:space="preserve"> PAGEREF _Toc138233225 \h </w:instrText>
            </w:r>
            <w:r w:rsidR="00F71D41">
              <w:rPr>
                <w:noProof/>
                <w:webHidden/>
              </w:rPr>
            </w:r>
            <w:r w:rsidR="00F71D41">
              <w:rPr>
                <w:noProof/>
                <w:webHidden/>
              </w:rPr>
              <w:fldChar w:fldCharType="separate"/>
            </w:r>
            <w:r w:rsidR="00F71D41">
              <w:rPr>
                <w:noProof/>
                <w:webHidden/>
              </w:rPr>
              <w:t>23</w:t>
            </w:r>
            <w:r w:rsidR="00F71D41">
              <w:rPr>
                <w:noProof/>
                <w:webHidden/>
              </w:rPr>
              <w:fldChar w:fldCharType="end"/>
            </w:r>
          </w:hyperlink>
        </w:p>
        <w:p w14:paraId="6AF1A7DB" w14:textId="7689E782" w:rsidR="00F71D41" w:rsidRDefault="00A06DBA">
          <w:pPr>
            <w:pStyle w:val="TDC2"/>
            <w:rPr>
              <w:noProof/>
              <w:lang w:eastAsia="es-ES"/>
            </w:rPr>
          </w:pPr>
          <w:hyperlink w:anchor="_Toc138233226" w:history="1">
            <w:r w:rsidR="00F71D41" w:rsidRPr="00395B3A">
              <w:rPr>
                <w:rStyle w:val="Hipervnculo"/>
                <w:b/>
                <w:bCs/>
                <w:noProof/>
              </w:rPr>
              <w:t>Artículo 18.</w:t>
            </w:r>
            <w:r w:rsidR="00F71D41">
              <w:rPr>
                <w:noProof/>
                <w:lang w:eastAsia="es-ES"/>
              </w:rPr>
              <w:tab/>
            </w:r>
            <w:r w:rsidR="00F71D41" w:rsidRPr="00395B3A">
              <w:rPr>
                <w:rStyle w:val="Hipervnculo"/>
                <w:b/>
                <w:bCs/>
                <w:noProof/>
              </w:rPr>
              <w:t>AYUDAS A COMUNIDADES DE PROPIETARIOS EN LA RETIRADA, MANIPULACIÓN, TRANSPORTE Y GESTIÓN DE RESIDUOS DE AMIANTO</w:t>
            </w:r>
            <w:r w:rsidR="00F71D41">
              <w:rPr>
                <w:noProof/>
                <w:webHidden/>
              </w:rPr>
              <w:tab/>
            </w:r>
            <w:r w:rsidR="00F71D41">
              <w:rPr>
                <w:noProof/>
                <w:webHidden/>
              </w:rPr>
              <w:fldChar w:fldCharType="begin"/>
            </w:r>
            <w:r w:rsidR="00F71D41">
              <w:rPr>
                <w:noProof/>
                <w:webHidden/>
              </w:rPr>
              <w:instrText xml:space="preserve"> PAGEREF _Toc138233226 \h </w:instrText>
            </w:r>
            <w:r w:rsidR="00F71D41">
              <w:rPr>
                <w:noProof/>
                <w:webHidden/>
              </w:rPr>
            </w:r>
            <w:r w:rsidR="00F71D41">
              <w:rPr>
                <w:noProof/>
                <w:webHidden/>
              </w:rPr>
              <w:fldChar w:fldCharType="separate"/>
            </w:r>
            <w:r w:rsidR="00F71D41">
              <w:rPr>
                <w:noProof/>
                <w:webHidden/>
              </w:rPr>
              <w:t>24</w:t>
            </w:r>
            <w:r w:rsidR="00F71D41">
              <w:rPr>
                <w:noProof/>
                <w:webHidden/>
              </w:rPr>
              <w:fldChar w:fldCharType="end"/>
            </w:r>
          </w:hyperlink>
        </w:p>
        <w:p w14:paraId="53C15C9E" w14:textId="1AEB3CF7" w:rsidR="00F71D41" w:rsidRDefault="00A06DBA">
          <w:pPr>
            <w:pStyle w:val="TDC2"/>
            <w:rPr>
              <w:noProof/>
              <w:lang w:eastAsia="es-ES"/>
            </w:rPr>
          </w:pPr>
          <w:hyperlink w:anchor="_Toc138233227" w:history="1">
            <w:r w:rsidR="00F71D41" w:rsidRPr="00395B3A">
              <w:rPr>
                <w:rStyle w:val="Hipervnculo"/>
                <w:b/>
                <w:bCs/>
                <w:noProof/>
              </w:rPr>
              <w:t>Artículo 19.</w:t>
            </w:r>
            <w:r w:rsidR="00F71D41">
              <w:rPr>
                <w:noProof/>
                <w:lang w:eastAsia="es-ES"/>
              </w:rPr>
              <w:tab/>
            </w:r>
            <w:r w:rsidR="00F71D41" w:rsidRPr="00395B3A">
              <w:rPr>
                <w:rStyle w:val="Hipervnculo"/>
                <w:b/>
                <w:bCs/>
                <w:noProof/>
              </w:rPr>
              <w:t>ESTUDIOS PREVIOS Y PROYECTOS TÉCNICOS</w:t>
            </w:r>
            <w:r w:rsidR="00F71D41">
              <w:rPr>
                <w:noProof/>
                <w:webHidden/>
              </w:rPr>
              <w:tab/>
            </w:r>
            <w:r w:rsidR="00F71D41">
              <w:rPr>
                <w:noProof/>
                <w:webHidden/>
              </w:rPr>
              <w:fldChar w:fldCharType="begin"/>
            </w:r>
            <w:r w:rsidR="00F71D41">
              <w:rPr>
                <w:noProof/>
                <w:webHidden/>
              </w:rPr>
              <w:instrText xml:space="preserve"> PAGEREF _Toc138233227 \h </w:instrText>
            </w:r>
            <w:r w:rsidR="00F71D41">
              <w:rPr>
                <w:noProof/>
                <w:webHidden/>
              </w:rPr>
            </w:r>
            <w:r w:rsidR="00F71D41">
              <w:rPr>
                <w:noProof/>
                <w:webHidden/>
              </w:rPr>
              <w:fldChar w:fldCharType="separate"/>
            </w:r>
            <w:r w:rsidR="00F71D41">
              <w:rPr>
                <w:noProof/>
                <w:webHidden/>
              </w:rPr>
              <w:t>24</w:t>
            </w:r>
            <w:r w:rsidR="00F71D41">
              <w:rPr>
                <w:noProof/>
                <w:webHidden/>
              </w:rPr>
              <w:fldChar w:fldCharType="end"/>
            </w:r>
          </w:hyperlink>
        </w:p>
        <w:p w14:paraId="3C0AEE25" w14:textId="6B93A50F" w:rsidR="00F71D41" w:rsidRDefault="00A06DBA">
          <w:pPr>
            <w:pStyle w:val="TDC1"/>
            <w:rPr>
              <w:noProof/>
              <w:lang w:eastAsia="es-ES"/>
            </w:rPr>
          </w:pPr>
          <w:hyperlink w:anchor="_Toc138233228" w:history="1">
            <w:r w:rsidR="00F71D41" w:rsidRPr="00395B3A">
              <w:rPr>
                <w:rStyle w:val="Hipervnculo"/>
                <w:noProof/>
              </w:rPr>
              <w:t>CAPÍTULO IV. CONDICIONES, SEGUIMIENTO Y REINTEGRO DE LAS SUBVENCIONES</w:t>
            </w:r>
            <w:r w:rsidR="00F71D41">
              <w:rPr>
                <w:noProof/>
                <w:webHidden/>
              </w:rPr>
              <w:tab/>
            </w:r>
            <w:r w:rsidR="00F71D41">
              <w:rPr>
                <w:noProof/>
                <w:webHidden/>
              </w:rPr>
              <w:fldChar w:fldCharType="begin"/>
            </w:r>
            <w:r w:rsidR="00F71D41">
              <w:rPr>
                <w:noProof/>
                <w:webHidden/>
              </w:rPr>
              <w:instrText xml:space="preserve"> PAGEREF _Toc138233228 \h </w:instrText>
            </w:r>
            <w:r w:rsidR="00F71D41">
              <w:rPr>
                <w:noProof/>
                <w:webHidden/>
              </w:rPr>
            </w:r>
            <w:r w:rsidR="00F71D41">
              <w:rPr>
                <w:noProof/>
                <w:webHidden/>
              </w:rPr>
              <w:fldChar w:fldCharType="separate"/>
            </w:r>
            <w:r w:rsidR="00F71D41">
              <w:rPr>
                <w:noProof/>
                <w:webHidden/>
              </w:rPr>
              <w:t>25</w:t>
            </w:r>
            <w:r w:rsidR="00F71D41">
              <w:rPr>
                <w:noProof/>
                <w:webHidden/>
              </w:rPr>
              <w:fldChar w:fldCharType="end"/>
            </w:r>
          </w:hyperlink>
        </w:p>
        <w:p w14:paraId="0A5EC5A1" w14:textId="77285AA1" w:rsidR="00F71D41" w:rsidRDefault="00A06DBA">
          <w:pPr>
            <w:pStyle w:val="TDC2"/>
            <w:rPr>
              <w:noProof/>
              <w:lang w:eastAsia="es-ES"/>
            </w:rPr>
          </w:pPr>
          <w:hyperlink w:anchor="_Toc138233229" w:history="1">
            <w:r w:rsidR="00F71D41" w:rsidRPr="00395B3A">
              <w:rPr>
                <w:rStyle w:val="Hipervnculo"/>
                <w:b/>
                <w:bCs/>
                <w:noProof/>
              </w:rPr>
              <w:t>Artículo 20.</w:t>
            </w:r>
            <w:r w:rsidR="00F71D41">
              <w:rPr>
                <w:noProof/>
                <w:lang w:eastAsia="es-ES"/>
              </w:rPr>
              <w:tab/>
            </w:r>
            <w:r w:rsidR="00F71D41" w:rsidRPr="00395B3A">
              <w:rPr>
                <w:rStyle w:val="Hipervnculo"/>
                <w:b/>
                <w:noProof/>
              </w:rPr>
              <w:t>PIGNORACIÓN O CESIÓN DEL COBRO DE TODAS LAS AYUDAS O SUBVENCIONES</w:t>
            </w:r>
            <w:r w:rsidR="00F71D41">
              <w:rPr>
                <w:noProof/>
                <w:webHidden/>
              </w:rPr>
              <w:tab/>
            </w:r>
            <w:r w:rsidR="00F71D41">
              <w:rPr>
                <w:noProof/>
                <w:webHidden/>
              </w:rPr>
              <w:fldChar w:fldCharType="begin"/>
            </w:r>
            <w:r w:rsidR="00F71D41">
              <w:rPr>
                <w:noProof/>
                <w:webHidden/>
              </w:rPr>
              <w:instrText xml:space="preserve"> PAGEREF _Toc138233229 \h </w:instrText>
            </w:r>
            <w:r w:rsidR="00F71D41">
              <w:rPr>
                <w:noProof/>
                <w:webHidden/>
              </w:rPr>
            </w:r>
            <w:r w:rsidR="00F71D41">
              <w:rPr>
                <w:noProof/>
                <w:webHidden/>
              </w:rPr>
              <w:fldChar w:fldCharType="separate"/>
            </w:r>
            <w:r w:rsidR="00F71D41">
              <w:rPr>
                <w:noProof/>
                <w:webHidden/>
              </w:rPr>
              <w:t>25</w:t>
            </w:r>
            <w:r w:rsidR="00F71D41">
              <w:rPr>
                <w:noProof/>
                <w:webHidden/>
              </w:rPr>
              <w:fldChar w:fldCharType="end"/>
            </w:r>
          </w:hyperlink>
        </w:p>
        <w:p w14:paraId="70D07033" w14:textId="7473E5AA" w:rsidR="00F71D41" w:rsidRDefault="00A06DBA">
          <w:pPr>
            <w:pStyle w:val="TDC2"/>
            <w:rPr>
              <w:noProof/>
              <w:lang w:eastAsia="es-ES"/>
            </w:rPr>
          </w:pPr>
          <w:hyperlink w:anchor="_Toc138233230" w:history="1">
            <w:r w:rsidR="00F71D41" w:rsidRPr="00395B3A">
              <w:rPr>
                <w:rStyle w:val="Hipervnculo"/>
                <w:b/>
                <w:bCs/>
                <w:noProof/>
              </w:rPr>
              <w:t>Artículo 21.</w:t>
            </w:r>
            <w:r w:rsidR="00F71D41">
              <w:rPr>
                <w:noProof/>
                <w:lang w:eastAsia="es-ES"/>
              </w:rPr>
              <w:tab/>
            </w:r>
            <w:r w:rsidR="00F71D41" w:rsidRPr="00395B3A">
              <w:rPr>
                <w:rStyle w:val="Hipervnculo"/>
                <w:b/>
                <w:bCs/>
                <w:noProof/>
              </w:rPr>
              <w:t>PREVENCIÓN DEL RIESGO DE FRAUDE, CORRUPCIÓN Y CONFLICTOS DE INTERÉS</w:t>
            </w:r>
            <w:r w:rsidR="00F71D41">
              <w:rPr>
                <w:noProof/>
                <w:webHidden/>
              </w:rPr>
              <w:tab/>
            </w:r>
            <w:r w:rsidR="00F71D41">
              <w:rPr>
                <w:noProof/>
                <w:webHidden/>
              </w:rPr>
              <w:fldChar w:fldCharType="begin"/>
            </w:r>
            <w:r w:rsidR="00F71D41">
              <w:rPr>
                <w:noProof/>
                <w:webHidden/>
              </w:rPr>
              <w:instrText xml:space="preserve"> PAGEREF _Toc138233230 \h </w:instrText>
            </w:r>
            <w:r w:rsidR="00F71D41">
              <w:rPr>
                <w:noProof/>
                <w:webHidden/>
              </w:rPr>
            </w:r>
            <w:r w:rsidR="00F71D41">
              <w:rPr>
                <w:noProof/>
                <w:webHidden/>
              </w:rPr>
              <w:fldChar w:fldCharType="separate"/>
            </w:r>
            <w:r w:rsidR="00F71D41">
              <w:rPr>
                <w:noProof/>
                <w:webHidden/>
              </w:rPr>
              <w:t>26</w:t>
            </w:r>
            <w:r w:rsidR="00F71D41">
              <w:rPr>
                <w:noProof/>
                <w:webHidden/>
              </w:rPr>
              <w:fldChar w:fldCharType="end"/>
            </w:r>
          </w:hyperlink>
        </w:p>
        <w:p w14:paraId="076D5602" w14:textId="3380E985" w:rsidR="00F71D41" w:rsidRDefault="00A06DBA">
          <w:pPr>
            <w:pStyle w:val="TDC2"/>
            <w:rPr>
              <w:noProof/>
              <w:lang w:eastAsia="es-ES"/>
            </w:rPr>
          </w:pPr>
          <w:hyperlink w:anchor="_Toc138233231" w:history="1">
            <w:r w:rsidR="00F71D41" w:rsidRPr="00395B3A">
              <w:rPr>
                <w:rStyle w:val="Hipervnculo"/>
                <w:b/>
                <w:bCs/>
                <w:noProof/>
              </w:rPr>
              <w:t>Artículo 22.</w:t>
            </w:r>
            <w:r w:rsidR="00F71D41">
              <w:rPr>
                <w:noProof/>
                <w:lang w:eastAsia="es-ES"/>
              </w:rPr>
              <w:tab/>
            </w:r>
            <w:r w:rsidR="00F71D41" w:rsidRPr="00395B3A">
              <w:rPr>
                <w:rStyle w:val="Hipervnculo"/>
                <w:b/>
                <w:noProof/>
              </w:rPr>
              <w:t>SEGUIMIENTO, CONTROL Y EVALUACIÓN. JUSTIFICACIÓN DE LA SUBVENCIÓN</w:t>
            </w:r>
            <w:r w:rsidR="00F71D41">
              <w:rPr>
                <w:noProof/>
                <w:webHidden/>
              </w:rPr>
              <w:tab/>
            </w:r>
            <w:r w:rsidR="00F71D41">
              <w:rPr>
                <w:noProof/>
                <w:webHidden/>
              </w:rPr>
              <w:fldChar w:fldCharType="begin"/>
            </w:r>
            <w:r w:rsidR="00F71D41">
              <w:rPr>
                <w:noProof/>
                <w:webHidden/>
              </w:rPr>
              <w:instrText xml:space="preserve"> PAGEREF _Toc138233231 \h </w:instrText>
            </w:r>
            <w:r w:rsidR="00F71D41">
              <w:rPr>
                <w:noProof/>
                <w:webHidden/>
              </w:rPr>
            </w:r>
            <w:r w:rsidR="00F71D41">
              <w:rPr>
                <w:noProof/>
                <w:webHidden/>
              </w:rPr>
              <w:fldChar w:fldCharType="separate"/>
            </w:r>
            <w:r w:rsidR="00F71D41">
              <w:rPr>
                <w:noProof/>
                <w:webHidden/>
              </w:rPr>
              <w:t>27</w:t>
            </w:r>
            <w:r w:rsidR="00F71D41">
              <w:rPr>
                <w:noProof/>
                <w:webHidden/>
              </w:rPr>
              <w:fldChar w:fldCharType="end"/>
            </w:r>
          </w:hyperlink>
        </w:p>
        <w:p w14:paraId="08893969" w14:textId="276F0E68" w:rsidR="00F71D41" w:rsidRDefault="00A06DBA">
          <w:pPr>
            <w:pStyle w:val="TDC2"/>
            <w:rPr>
              <w:noProof/>
              <w:lang w:eastAsia="es-ES"/>
            </w:rPr>
          </w:pPr>
          <w:hyperlink w:anchor="_Toc138233232" w:history="1">
            <w:r w:rsidR="00F71D41" w:rsidRPr="00395B3A">
              <w:rPr>
                <w:rStyle w:val="Hipervnculo"/>
                <w:b/>
                <w:bCs/>
                <w:noProof/>
              </w:rPr>
              <w:t>Artículo 23.</w:t>
            </w:r>
            <w:r w:rsidR="00F71D41">
              <w:rPr>
                <w:noProof/>
                <w:lang w:eastAsia="es-ES"/>
              </w:rPr>
              <w:tab/>
            </w:r>
            <w:r w:rsidR="00F71D41" w:rsidRPr="00395B3A">
              <w:rPr>
                <w:rStyle w:val="Hipervnculo"/>
                <w:b/>
                <w:noProof/>
              </w:rPr>
              <w:t>REINTEGRO DE LAS AYUDAS CONCEDIDAS A LA COMUNIDAD DE PROPIETARIOS POR DISPOSICIÓN VOLUNTARIA INTERVIVOS DE ELEMENTOS PRIVATIVOS.</w:t>
            </w:r>
            <w:r w:rsidR="00F71D41">
              <w:rPr>
                <w:noProof/>
                <w:webHidden/>
              </w:rPr>
              <w:tab/>
            </w:r>
            <w:r w:rsidR="00F71D41">
              <w:rPr>
                <w:noProof/>
                <w:webHidden/>
              </w:rPr>
              <w:fldChar w:fldCharType="begin"/>
            </w:r>
            <w:r w:rsidR="00F71D41">
              <w:rPr>
                <w:noProof/>
                <w:webHidden/>
              </w:rPr>
              <w:instrText xml:space="preserve"> PAGEREF _Toc138233232 \h </w:instrText>
            </w:r>
            <w:r w:rsidR="00F71D41">
              <w:rPr>
                <w:noProof/>
                <w:webHidden/>
              </w:rPr>
            </w:r>
            <w:r w:rsidR="00F71D41">
              <w:rPr>
                <w:noProof/>
                <w:webHidden/>
              </w:rPr>
              <w:fldChar w:fldCharType="separate"/>
            </w:r>
            <w:r w:rsidR="00F71D41">
              <w:rPr>
                <w:noProof/>
                <w:webHidden/>
              </w:rPr>
              <w:t>28</w:t>
            </w:r>
            <w:r w:rsidR="00F71D41">
              <w:rPr>
                <w:noProof/>
                <w:webHidden/>
              </w:rPr>
              <w:fldChar w:fldCharType="end"/>
            </w:r>
          </w:hyperlink>
        </w:p>
        <w:p w14:paraId="136C2AD8" w14:textId="2C5FF7D2" w:rsidR="00F71D41" w:rsidRDefault="00A06DBA">
          <w:pPr>
            <w:pStyle w:val="TDC2"/>
            <w:rPr>
              <w:noProof/>
              <w:lang w:eastAsia="es-ES"/>
            </w:rPr>
          </w:pPr>
          <w:hyperlink w:anchor="_Toc138233233" w:history="1">
            <w:r w:rsidR="00F71D41" w:rsidRPr="00395B3A">
              <w:rPr>
                <w:rStyle w:val="Hipervnculo"/>
                <w:b/>
                <w:bCs/>
                <w:noProof/>
              </w:rPr>
              <w:t>Artículo 24.</w:t>
            </w:r>
            <w:r w:rsidR="00F71D41">
              <w:rPr>
                <w:noProof/>
                <w:lang w:eastAsia="es-ES"/>
              </w:rPr>
              <w:tab/>
            </w:r>
            <w:r w:rsidR="00F71D41" w:rsidRPr="00395B3A">
              <w:rPr>
                <w:rStyle w:val="Hipervnculo"/>
                <w:b/>
                <w:noProof/>
              </w:rPr>
              <w:t>REINTEGRO DE LAS AYUDAS POR CRITERIO SOCIAL.</w:t>
            </w:r>
            <w:r w:rsidR="00F71D41">
              <w:rPr>
                <w:noProof/>
                <w:webHidden/>
              </w:rPr>
              <w:tab/>
            </w:r>
            <w:r w:rsidR="00F71D41">
              <w:rPr>
                <w:noProof/>
                <w:webHidden/>
              </w:rPr>
              <w:fldChar w:fldCharType="begin"/>
            </w:r>
            <w:r w:rsidR="00F71D41">
              <w:rPr>
                <w:noProof/>
                <w:webHidden/>
              </w:rPr>
              <w:instrText xml:space="preserve"> PAGEREF _Toc138233233 \h </w:instrText>
            </w:r>
            <w:r w:rsidR="00F71D41">
              <w:rPr>
                <w:noProof/>
                <w:webHidden/>
              </w:rPr>
            </w:r>
            <w:r w:rsidR="00F71D41">
              <w:rPr>
                <w:noProof/>
                <w:webHidden/>
              </w:rPr>
              <w:fldChar w:fldCharType="separate"/>
            </w:r>
            <w:r w:rsidR="00F71D41">
              <w:rPr>
                <w:noProof/>
                <w:webHidden/>
              </w:rPr>
              <w:t>29</w:t>
            </w:r>
            <w:r w:rsidR="00F71D41">
              <w:rPr>
                <w:noProof/>
                <w:webHidden/>
              </w:rPr>
              <w:fldChar w:fldCharType="end"/>
            </w:r>
          </w:hyperlink>
        </w:p>
        <w:p w14:paraId="37B44EB3" w14:textId="41EF89B9" w:rsidR="00F71D41" w:rsidRDefault="00A06DBA">
          <w:pPr>
            <w:pStyle w:val="TDC2"/>
            <w:rPr>
              <w:noProof/>
              <w:lang w:eastAsia="es-ES"/>
            </w:rPr>
          </w:pPr>
          <w:hyperlink w:anchor="_Toc138233234" w:history="1">
            <w:r w:rsidR="00F71D41" w:rsidRPr="00395B3A">
              <w:rPr>
                <w:rStyle w:val="Hipervnculo"/>
                <w:b/>
                <w:bCs/>
                <w:noProof/>
              </w:rPr>
              <w:t>Artículo 25.</w:t>
            </w:r>
            <w:r w:rsidR="00F71D41">
              <w:rPr>
                <w:noProof/>
                <w:lang w:eastAsia="es-ES"/>
              </w:rPr>
              <w:tab/>
            </w:r>
            <w:r w:rsidR="00F71D41" w:rsidRPr="00395B3A">
              <w:rPr>
                <w:rStyle w:val="Hipervnculo"/>
                <w:b/>
                <w:bCs/>
                <w:noProof/>
              </w:rPr>
              <w:t>REINTEGRO DE LAS AYUDAS POR INCUMPLIMIENTO DEL PRINCIPIO DNSH.</w:t>
            </w:r>
            <w:r w:rsidR="00F71D41">
              <w:rPr>
                <w:noProof/>
                <w:webHidden/>
              </w:rPr>
              <w:tab/>
            </w:r>
            <w:r w:rsidR="00F71D41">
              <w:rPr>
                <w:noProof/>
                <w:webHidden/>
              </w:rPr>
              <w:fldChar w:fldCharType="begin"/>
            </w:r>
            <w:r w:rsidR="00F71D41">
              <w:rPr>
                <w:noProof/>
                <w:webHidden/>
              </w:rPr>
              <w:instrText xml:space="preserve"> PAGEREF _Toc138233234 \h </w:instrText>
            </w:r>
            <w:r w:rsidR="00F71D41">
              <w:rPr>
                <w:noProof/>
                <w:webHidden/>
              </w:rPr>
            </w:r>
            <w:r w:rsidR="00F71D41">
              <w:rPr>
                <w:noProof/>
                <w:webHidden/>
              </w:rPr>
              <w:fldChar w:fldCharType="separate"/>
            </w:r>
            <w:r w:rsidR="00F71D41">
              <w:rPr>
                <w:noProof/>
                <w:webHidden/>
              </w:rPr>
              <w:t>30</w:t>
            </w:r>
            <w:r w:rsidR="00F71D41">
              <w:rPr>
                <w:noProof/>
                <w:webHidden/>
              </w:rPr>
              <w:fldChar w:fldCharType="end"/>
            </w:r>
          </w:hyperlink>
        </w:p>
        <w:p w14:paraId="1B3C05A4" w14:textId="16E70440" w:rsidR="00F71D41" w:rsidRDefault="00A06DBA">
          <w:pPr>
            <w:pStyle w:val="TDC2"/>
            <w:rPr>
              <w:noProof/>
              <w:lang w:eastAsia="es-ES"/>
            </w:rPr>
          </w:pPr>
          <w:hyperlink w:anchor="_Toc138233235" w:history="1">
            <w:r w:rsidR="00F71D41" w:rsidRPr="00395B3A">
              <w:rPr>
                <w:rStyle w:val="Hipervnculo"/>
                <w:b/>
                <w:bCs/>
                <w:noProof/>
              </w:rPr>
              <w:t>Artículo 26.</w:t>
            </w:r>
            <w:r w:rsidR="00F71D41">
              <w:rPr>
                <w:noProof/>
                <w:lang w:eastAsia="es-ES"/>
              </w:rPr>
              <w:tab/>
            </w:r>
            <w:r w:rsidR="00F71D41" w:rsidRPr="00395B3A">
              <w:rPr>
                <w:rStyle w:val="Hipervnculo"/>
                <w:b/>
                <w:bCs/>
                <w:noProof/>
              </w:rPr>
              <w:t>REINTEGRO DE LAS AYUDAS EN SUPUESTOS DE ADJUDICACIONES IMPROCEDENTES</w:t>
            </w:r>
            <w:r w:rsidR="00F71D41">
              <w:rPr>
                <w:noProof/>
                <w:webHidden/>
              </w:rPr>
              <w:tab/>
            </w:r>
            <w:r w:rsidR="00F71D41">
              <w:rPr>
                <w:noProof/>
                <w:webHidden/>
              </w:rPr>
              <w:fldChar w:fldCharType="begin"/>
            </w:r>
            <w:r w:rsidR="00F71D41">
              <w:rPr>
                <w:noProof/>
                <w:webHidden/>
              </w:rPr>
              <w:instrText xml:space="preserve"> PAGEREF _Toc138233235 \h </w:instrText>
            </w:r>
            <w:r w:rsidR="00F71D41">
              <w:rPr>
                <w:noProof/>
                <w:webHidden/>
              </w:rPr>
            </w:r>
            <w:r w:rsidR="00F71D41">
              <w:rPr>
                <w:noProof/>
                <w:webHidden/>
              </w:rPr>
              <w:fldChar w:fldCharType="separate"/>
            </w:r>
            <w:r w:rsidR="00F71D41">
              <w:rPr>
                <w:noProof/>
                <w:webHidden/>
              </w:rPr>
              <w:t>30</w:t>
            </w:r>
            <w:r w:rsidR="00F71D41">
              <w:rPr>
                <w:noProof/>
                <w:webHidden/>
              </w:rPr>
              <w:fldChar w:fldCharType="end"/>
            </w:r>
          </w:hyperlink>
        </w:p>
        <w:p w14:paraId="68B12B88" w14:textId="3DF42096" w:rsidR="00F71D41" w:rsidRDefault="00A06DBA">
          <w:pPr>
            <w:pStyle w:val="TDC1"/>
            <w:rPr>
              <w:noProof/>
              <w:lang w:eastAsia="es-ES"/>
            </w:rPr>
          </w:pPr>
          <w:hyperlink w:anchor="_Toc138233236" w:history="1">
            <w:r w:rsidR="00F71D41" w:rsidRPr="00395B3A">
              <w:rPr>
                <w:rStyle w:val="Hipervnculo"/>
                <w:noProof/>
              </w:rPr>
              <w:t>CAPÍTULO V. PROCEDIMIENTO, TRAMITACIÓN Y ABONO DE LAS SUBVENCIONES</w:t>
            </w:r>
            <w:r w:rsidR="00F71D41">
              <w:rPr>
                <w:noProof/>
                <w:webHidden/>
              </w:rPr>
              <w:tab/>
            </w:r>
            <w:r w:rsidR="00F71D41">
              <w:rPr>
                <w:noProof/>
                <w:webHidden/>
              </w:rPr>
              <w:fldChar w:fldCharType="begin"/>
            </w:r>
            <w:r w:rsidR="00F71D41">
              <w:rPr>
                <w:noProof/>
                <w:webHidden/>
              </w:rPr>
              <w:instrText xml:space="preserve"> PAGEREF _Toc138233236 \h </w:instrText>
            </w:r>
            <w:r w:rsidR="00F71D41">
              <w:rPr>
                <w:noProof/>
                <w:webHidden/>
              </w:rPr>
            </w:r>
            <w:r w:rsidR="00F71D41">
              <w:rPr>
                <w:noProof/>
                <w:webHidden/>
              </w:rPr>
              <w:fldChar w:fldCharType="separate"/>
            </w:r>
            <w:r w:rsidR="00F71D41">
              <w:rPr>
                <w:noProof/>
                <w:webHidden/>
              </w:rPr>
              <w:t>30</w:t>
            </w:r>
            <w:r w:rsidR="00F71D41">
              <w:rPr>
                <w:noProof/>
                <w:webHidden/>
              </w:rPr>
              <w:fldChar w:fldCharType="end"/>
            </w:r>
          </w:hyperlink>
        </w:p>
        <w:p w14:paraId="6FE00121" w14:textId="0AE8C980" w:rsidR="00F71D41" w:rsidRDefault="00A06DBA">
          <w:pPr>
            <w:pStyle w:val="TDC2"/>
            <w:rPr>
              <w:noProof/>
              <w:lang w:eastAsia="es-ES"/>
            </w:rPr>
          </w:pPr>
          <w:hyperlink w:anchor="_Toc138233237" w:history="1">
            <w:r w:rsidR="00F71D41" w:rsidRPr="00395B3A">
              <w:rPr>
                <w:rStyle w:val="Hipervnculo"/>
                <w:b/>
                <w:bCs/>
                <w:noProof/>
              </w:rPr>
              <w:t>Artículo 27.</w:t>
            </w:r>
            <w:r w:rsidR="00F71D41">
              <w:rPr>
                <w:noProof/>
                <w:lang w:eastAsia="es-ES"/>
              </w:rPr>
              <w:tab/>
            </w:r>
            <w:r w:rsidR="00F71D41" w:rsidRPr="00395B3A">
              <w:rPr>
                <w:rStyle w:val="Hipervnculo"/>
                <w:b/>
                <w:bCs/>
                <w:noProof/>
              </w:rPr>
              <w:t>PRESENTACIÓN Y PLAZO DE PRESENTACIÓN DE SOLICITUDES.</w:t>
            </w:r>
            <w:r w:rsidR="00F71D41">
              <w:rPr>
                <w:noProof/>
                <w:webHidden/>
              </w:rPr>
              <w:tab/>
            </w:r>
            <w:r w:rsidR="00F71D41">
              <w:rPr>
                <w:noProof/>
                <w:webHidden/>
              </w:rPr>
              <w:fldChar w:fldCharType="begin"/>
            </w:r>
            <w:r w:rsidR="00F71D41">
              <w:rPr>
                <w:noProof/>
                <w:webHidden/>
              </w:rPr>
              <w:instrText xml:space="preserve"> PAGEREF _Toc138233237 \h </w:instrText>
            </w:r>
            <w:r w:rsidR="00F71D41">
              <w:rPr>
                <w:noProof/>
                <w:webHidden/>
              </w:rPr>
            </w:r>
            <w:r w:rsidR="00F71D41">
              <w:rPr>
                <w:noProof/>
                <w:webHidden/>
              </w:rPr>
              <w:fldChar w:fldCharType="separate"/>
            </w:r>
            <w:r w:rsidR="00F71D41">
              <w:rPr>
                <w:noProof/>
                <w:webHidden/>
              </w:rPr>
              <w:t>30</w:t>
            </w:r>
            <w:r w:rsidR="00F71D41">
              <w:rPr>
                <w:noProof/>
                <w:webHidden/>
              </w:rPr>
              <w:fldChar w:fldCharType="end"/>
            </w:r>
          </w:hyperlink>
        </w:p>
        <w:p w14:paraId="7F98516F" w14:textId="0277F8EC" w:rsidR="00F71D41" w:rsidRDefault="00A06DBA">
          <w:pPr>
            <w:pStyle w:val="TDC2"/>
            <w:rPr>
              <w:noProof/>
              <w:lang w:eastAsia="es-ES"/>
            </w:rPr>
          </w:pPr>
          <w:hyperlink w:anchor="_Toc138233238" w:history="1">
            <w:r w:rsidR="00F71D41" w:rsidRPr="00395B3A">
              <w:rPr>
                <w:rStyle w:val="Hipervnculo"/>
                <w:b/>
                <w:bCs/>
                <w:noProof/>
              </w:rPr>
              <w:t>Artículo 28.</w:t>
            </w:r>
            <w:r w:rsidR="00F71D41">
              <w:rPr>
                <w:noProof/>
                <w:lang w:eastAsia="es-ES"/>
              </w:rPr>
              <w:tab/>
            </w:r>
            <w:r w:rsidR="00F71D41" w:rsidRPr="00395B3A">
              <w:rPr>
                <w:rStyle w:val="Hipervnculo"/>
                <w:b/>
                <w:bCs/>
                <w:noProof/>
              </w:rPr>
              <w:t>SUBSANACIÓN DE ERRORES U OMISIONES.</w:t>
            </w:r>
            <w:r w:rsidR="00F71D41">
              <w:rPr>
                <w:noProof/>
                <w:webHidden/>
              </w:rPr>
              <w:tab/>
            </w:r>
            <w:r w:rsidR="00F71D41">
              <w:rPr>
                <w:noProof/>
                <w:webHidden/>
              </w:rPr>
              <w:fldChar w:fldCharType="begin"/>
            </w:r>
            <w:r w:rsidR="00F71D41">
              <w:rPr>
                <w:noProof/>
                <w:webHidden/>
              </w:rPr>
              <w:instrText xml:space="preserve"> PAGEREF _Toc138233238 \h </w:instrText>
            </w:r>
            <w:r w:rsidR="00F71D41">
              <w:rPr>
                <w:noProof/>
                <w:webHidden/>
              </w:rPr>
            </w:r>
            <w:r w:rsidR="00F71D41">
              <w:rPr>
                <w:noProof/>
                <w:webHidden/>
              </w:rPr>
              <w:fldChar w:fldCharType="separate"/>
            </w:r>
            <w:r w:rsidR="00F71D41">
              <w:rPr>
                <w:noProof/>
                <w:webHidden/>
              </w:rPr>
              <w:t>31</w:t>
            </w:r>
            <w:r w:rsidR="00F71D41">
              <w:rPr>
                <w:noProof/>
                <w:webHidden/>
              </w:rPr>
              <w:fldChar w:fldCharType="end"/>
            </w:r>
          </w:hyperlink>
        </w:p>
        <w:p w14:paraId="117918AC" w14:textId="51B41BA3" w:rsidR="00F71D41" w:rsidRDefault="00A06DBA">
          <w:pPr>
            <w:pStyle w:val="TDC2"/>
            <w:rPr>
              <w:noProof/>
              <w:lang w:eastAsia="es-ES"/>
            </w:rPr>
          </w:pPr>
          <w:hyperlink w:anchor="_Toc138233239" w:history="1">
            <w:r w:rsidR="00F71D41" w:rsidRPr="00395B3A">
              <w:rPr>
                <w:rStyle w:val="Hipervnculo"/>
                <w:b/>
                <w:bCs/>
                <w:noProof/>
              </w:rPr>
              <w:t>Artículo 29.</w:t>
            </w:r>
            <w:r w:rsidR="00F71D41">
              <w:rPr>
                <w:noProof/>
                <w:lang w:eastAsia="es-ES"/>
              </w:rPr>
              <w:tab/>
            </w:r>
            <w:r w:rsidR="00F71D41" w:rsidRPr="00395B3A">
              <w:rPr>
                <w:rStyle w:val="Hipervnculo"/>
                <w:b/>
                <w:bCs/>
                <w:noProof/>
              </w:rPr>
              <w:t>TRAMITACIÓN, PLAZO DE RESOLUCIÓN Y NOTIFICACIÓN.</w:t>
            </w:r>
            <w:r w:rsidR="00F71D41">
              <w:rPr>
                <w:noProof/>
                <w:webHidden/>
              </w:rPr>
              <w:tab/>
            </w:r>
            <w:r w:rsidR="00F71D41">
              <w:rPr>
                <w:noProof/>
                <w:webHidden/>
              </w:rPr>
              <w:fldChar w:fldCharType="begin"/>
            </w:r>
            <w:r w:rsidR="00F71D41">
              <w:rPr>
                <w:noProof/>
                <w:webHidden/>
              </w:rPr>
              <w:instrText xml:space="preserve"> PAGEREF _Toc138233239 \h </w:instrText>
            </w:r>
            <w:r w:rsidR="00F71D41">
              <w:rPr>
                <w:noProof/>
                <w:webHidden/>
              </w:rPr>
            </w:r>
            <w:r w:rsidR="00F71D41">
              <w:rPr>
                <w:noProof/>
                <w:webHidden/>
              </w:rPr>
              <w:fldChar w:fldCharType="separate"/>
            </w:r>
            <w:r w:rsidR="00F71D41">
              <w:rPr>
                <w:noProof/>
                <w:webHidden/>
              </w:rPr>
              <w:t>32</w:t>
            </w:r>
            <w:r w:rsidR="00F71D41">
              <w:rPr>
                <w:noProof/>
                <w:webHidden/>
              </w:rPr>
              <w:fldChar w:fldCharType="end"/>
            </w:r>
          </w:hyperlink>
        </w:p>
        <w:p w14:paraId="6DB43002" w14:textId="12E8342D" w:rsidR="00F71D41" w:rsidRDefault="00A06DBA">
          <w:pPr>
            <w:pStyle w:val="TDC2"/>
            <w:rPr>
              <w:noProof/>
              <w:lang w:eastAsia="es-ES"/>
            </w:rPr>
          </w:pPr>
          <w:hyperlink w:anchor="_Toc138233240" w:history="1">
            <w:r w:rsidR="00F71D41" w:rsidRPr="00395B3A">
              <w:rPr>
                <w:rStyle w:val="Hipervnculo"/>
                <w:b/>
                <w:bCs/>
                <w:noProof/>
              </w:rPr>
              <w:t>Artículo 30.</w:t>
            </w:r>
            <w:r w:rsidR="00F71D41">
              <w:rPr>
                <w:noProof/>
                <w:lang w:eastAsia="es-ES"/>
              </w:rPr>
              <w:tab/>
            </w:r>
            <w:r w:rsidR="00F71D41" w:rsidRPr="00395B3A">
              <w:rPr>
                <w:rStyle w:val="Hipervnculo"/>
                <w:b/>
                <w:bCs/>
                <w:noProof/>
              </w:rPr>
              <w:t>RECURSOS.</w:t>
            </w:r>
            <w:r w:rsidR="00F71D41">
              <w:rPr>
                <w:noProof/>
                <w:webHidden/>
              </w:rPr>
              <w:tab/>
            </w:r>
            <w:r w:rsidR="00F71D41">
              <w:rPr>
                <w:noProof/>
                <w:webHidden/>
              </w:rPr>
              <w:fldChar w:fldCharType="begin"/>
            </w:r>
            <w:r w:rsidR="00F71D41">
              <w:rPr>
                <w:noProof/>
                <w:webHidden/>
              </w:rPr>
              <w:instrText xml:space="preserve"> PAGEREF _Toc138233240 \h </w:instrText>
            </w:r>
            <w:r w:rsidR="00F71D41">
              <w:rPr>
                <w:noProof/>
                <w:webHidden/>
              </w:rPr>
            </w:r>
            <w:r w:rsidR="00F71D41">
              <w:rPr>
                <w:noProof/>
                <w:webHidden/>
              </w:rPr>
              <w:fldChar w:fldCharType="separate"/>
            </w:r>
            <w:r w:rsidR="00F71D41">
              <w:rPr>
                <w:noProof/>
                <w:webHidden/>
              </w:rPr>
              <w:t>32</w:t>
            </w:r>
            <w:r w:rsidR="00F71D41">
              <w:rPr>
                <w:noProof/>
                <w:webHidden/>
              </w:rPr>
              <w:fldChar w:fldCharType="end"/>
            </w:r>
          </w:hyperlink>
        </w:p>
        <w:p w14:paraId="34A2BF67" w14:textId="5EEB7A8B" w:rsidR="00F71D41" w:rsidRDefault="00A06DBA">
          <w:pPr>
            <w:pStyle w:val="TDC2"/>
            <w:rPr>
              <w:noProof/>
              <w:lang w:eastAsia="es-ES"/>
            </w:rPr>
          </w:pPr>
          <w:hyperlink w:anchor="_Toc138233241" w:history="1">
            <w:r w:rsidR="00F71D41" w:rsidRPr="00395B3A">
              <w:rPr>
                <w:rStyle w:val="Hipervnculo"/>
                <w:b/>
                <w:bCs/>
                <w:noProof/>
              </w:rPr>
              <w:t>Artículo 31.</w:t>
            </w:r>
            <w:r w:rsidR="00F71D41">
              <w:rPr>
                <w:noProof/>
                <w:lang w:eastAsia="es-ES"/>
              </w:rPr>
              <w:tab/>
            </w:r>
            <w:r w:rsidR="00F71D41" w:rsidRPr="00395B3A">
              <w:rPr>
                <w:rStyle w:val="Hipervnculo"/>
                <w:b/>
                <w:bCs/>
                <w:noProof/>
              </w:rPr>
              <w:t>ALTERACIÓN DE LAS CONDICIONES DE LAS AYUDAS</w:t>
            </w:r>
            <w:r w:rsidR="00F71D41">
              <w:rPr>
                <w:noProof/>
                <w:webHidden/>
              </w:rPr>
              <w:tab/>
            </w:r>
            <w:r w:rsidR="00F71D41">
              <w:rPr>
                <w:noProof/>
                <w:webHidden/>
              </w:rPr>
              <w:fldChar w:fldCharType="begin"/>
            </w:r>
            <w:r w:rsidR="00F71D41">
              <w:rPr>
                <w:noProof/>
                <w:webHidden/>
              </w:rPr>
              <w:instrText xml:space="preserve"> PAGEREF _Toc138233241 \h </w:instrText>
            </w:r>
            <w:r w:rsidR="00F71D41">
              <w:rPr>
                <w:noProof/>
                <w:webHidden/>
              </w:rPr>
            </w:r>
            <w:r w:rsidR="00F71D41">
              <w:rPr>
                <w:noProof/>
                <w:webHidden/>
              </w:rPr>
              <w:fldChar w:fldCharType="separate"/>
            </w:r>
            <w:r w:rsidR="00F71D41">
              <w:rPr>
                <w:noProof/>
                <w:webHidden/>
              </w:rPr>
              <w:t>33</w:t>
            </w:r>
            <w:r w:rsidR="00F71D41">
              <w:rPr>
                <w:noProof/>
                <w:webHidden/>
              </w:rPr>
              <w:fldChar w:fldCharType="end"/>
            </w:r>
          </w:hyperlink>
        </w:p>
        <w:p w14:paraId="6295A3DD" w14:textId="66AD78EE" w:rsidR="00F71D41" w:rsidRDefault="00A06DBA">
          <w:pPr>
            <w:pStyle w:val="TDC2"/>
            <w:rPr>
              <w:noProof/>
              <w:lang w:eastAsia="es-ES"/>
            </w:rPr>
          </w:pPr>
          <w:hyperlink w:anchor="_Toc138233242" w:history="1">
            <w:r w:rsidR="00F71D41" w:rsidRPr="00395B3A">
              <w:rPr>
                <w:rStyle w:val="Hipervnculo"/>
                <w:b/>
                <w:bCs/>
                <w:noProof/>
              </w:rPr>
              <w:t>Artículo 32.</w:t>
            </w:r>
            <w:r w:rsidR="00F71D41">
              <w:rPr>
                <w:noProof/>
                <w:lang w:eastAsia="es-ES"/>
              </w:rPr>
              <w:tab/>
            </w:r>
            <w:r w:rsidR="00F71D41" w:rsidRPr="00395B3A">
              <w:rPr>
                <w:rStyle w:val="Hipervnculo"/>
                <w:b/>
                <w:bCs/>
                <w:noProof/>
              </w:rPr>
              <w:t>PUBLICIDAD</w:t>
            </w:r>
            <w:r w:rsidR="00F71D41" w:rsidRPr="00395B3A">
              <w:rPr>
                <w:rStyle w:val="Hipervnculo"/>
                <w:b/>
                <w:noProof/>
              </w:rPr>
              <w:t xml:space="preserve"> DE LAS SUBVENCIONES CONCEDIDAS</w:t>
            </w:r>
            <w:r w:rsidR="00F71D41">
              <w:rPr>
                <w:noProof/>
                <w:webHidden/>
              </w:rPr>
              <w:tab/>
            </w:r>
            <w:r w:rsidR="00F71D41">
              <w:rPr>
                <w:noProof/>
                <w:webHidden/>
              </w:rPr>
              <w:fldChar w:fldCharType="begin"/>
            </w:r>
            <w:r w:rsidR="00F71D41">
              <w:rPr>
                <w:noProof/>
                <w:webHidden/>
              </w:rPr>
              <w:instrText xml:space="preserve"> PAGEREF _Toc138233242 \h </w:instrText>
            </w:r>
            <w:r w:rsidR="00F71D41">
              <w:rPr>
                <w:noProof/>
                <w:webHidden/>
              </w:rPr>
            </w:r>
            <w:r w:rsidR="00F71D41">
              <w:rPr>
                <w:noProof/>
                <w:webHidden/>
              </w:rPr>
              <w:fldChar w:fldCharType="separate"/>
            </w:r>
            <w:r w:rsidR="00F71D41">
              <w:rPr>
                <w:noProof/>
                <w:webHidden/>
              </w:rPr>
              <w:t>34</w:t>
            </w:r>
            <w:r w:rsidR="00F71D41">
              <w:rPr>
                <w:noProof/>
                <w:webHidden/>
              </w:rPr>
              <w:fldChar w:fldCharType="end"/>
            </w:r>
          </w:hyperlink>
        </w:p>
        <w:p w14:paraId="21BC4023" w14:textId="38DA2582" w:rsidR="00F71D41" w:rsidRDefault="00A06DBA">
          <w:pPr>
            <w:pStyle w:val="TDC2"/>
            <w:rPr>
              <w:noProof/>
              <w:lang w:eastAsia="es-ES"/>
            </w:rPr>
          </w:pPr>
          <w:hyperlink w:anchor="_Toc138233243" w:history="1">
            <w:r w:rsidR="00F71D41" w:rsidRPr="00395B3A">
              <w:rPr>
                <w:rStyle w:val="Hipervnculo"/>
                <w:b/>
                <w:bCs/>
                <w:noProof/>
              </w:rPr>
              <w:t>Artículo 33.</w:t>
            </w:r>
            <w:r w:rsidR="00F71D41">
              <w:rPr>
                <w:noProof/>
                <w:lang w:eastAsia="es-ES"/>
              </w:rPr>
              <w:tab/>
            </w:r>
            <w:r w:rsidR="00F71D41" w:rsidRPr="00395B3A">
              <w:rPr>
                <w:rStyle w:val="Hipervnculo"/>
                <w:b/>
                <w:noProof/>
              </w:rPr>
              <w:t>DOCUMENTACIÓN PARA ACOMPAÑAR A LA SOLICITUD DE SUBVENCIÓN</w:t>
            </w:r>
            <w:r w:rsidR="00F71D41">
              <w:rPr>
                <w:noProof/>
                <w:webHidden/>
              </w:rPr>
              <w:tab/>
            </w:r>
            <w:r w:rsidR="00F71D41">
              <w:rPr>
                <w:noProof/>
                <w:webHidden/>
              </w:rPr>
              <w:fldChar w:fldCharType="begin"/>
            </w:r>
            <w:r w:rsidR="00F71D41">
              <w:rPr>
                <w:noProof/>
                <w:webHidden/>
              </w:rPr>
              <w:instrText xml:space="preserve"> PAGEREF _Toc138233243 \h </w:instrText>
            </w:r>
            <w:r w:rsidR="00F71D41">
              <w:rPr>
                <w:noProof/>
                <w:webHidden/>
              </w:rPr>
            </w:r>
            <w:r w:rsidR="00F71D41">
              <w:rPr>
                <w:noProof/>
                <w:webHidden/>
              </w:rPr>
              <w:fldChar w:fldCharType="separate"/>
            </w:r>
            <w:r w:rsidR="00F71D41">
              <w:rPr>
                <w:noProof/>
                <w:webHidden/>
              </w:rPr>
              <w:t>34</w:t>
            </w:r>
            <w:r w:rsidR="00F71D41">
              <w:rPr>
                <w:noProof/>
                <w:webHidden/>
              </w:rPr>
              <w:fldChar w:fldCharType="end"/>
            </w:r>
          </w:hyperlink>
        </w:p>
        <w:p w14:paraId="4DF532F0" w14:textId="696D4E7E" w:rsidR="00F71D41" w:rsidRDefault="00A06DBA">
          <w:pPr>
            <w:pStyle w:val="TDC2"/>
            <w:rPr>
              <w:noProof/>
              <w:lang w:eastAsia="es-ES"/>
            </w:rPr>
          </w:pPr>
          <w:hyperlink w:anchor="_Toc138233244" w:history="1">
            <w:r w:rsidR="00F71D41" w:rsidRPr="00395B3A">
              <w:rPr>
                <w:rStyle w:val="Hipervnculo"/>
                <w:b/>
                <w:bCs/>
                <w:noProof/>
              </w:rPr>
              <w:t>Artículo 34.</w:t>
            </w:r>
            <w:r w:rsidR="00F71D41">
              <w:rPr>
                <w:noProof/>
                <w:lang w:eastAsia="es-ES"/>
              </w:rPr>
              <w:tab/>
            </w:r>
            <w:r w:rsidR="00F71D41" w:rsidRPr="00395B3A">
              <w:rPr>
                <w:rStyle w:val="Hipervnculo"/>
                <w:b/>
                <w:noProof/>
              </w:rPr>
              <w:t>COMPATIBILIDAD ENTRE LAS SUBVENCIONES</w:t>
            </w:r>
            <w:r w:rsidR="00F71D41">
              <w:rPr>
                <w:noProof/>
                <w:webHidden/>
              </w:rPr>
              <w:tab/>
            </w:r>
            <w:r w:rsidR="00F71D41">
              <w:rPr>
                <w:noProof/>
                <w:webHidden/>
              </w:rPr>
              <w:fldChar w:fldCharType="begin"/>
            </w:r>
            <w:r w:rsidR="00F71D41">
              <w:rPr>
                <w:noProof/>
                <w:webHidden/>
              </w:rPr>
              <w:instrText xml:space="preserve"> PAGEREF _Toc138233244 \h </w:instrText>
            </w:r>
            <w:r w:rsidR="00F71D41">
              <w:rPr>
                <w:noProof/>
                <w:webHidden/>
              </w:rPr>
            </w:r>
            <w:r w:rsidR="00F71D41">
              <w:rPr>
                <w:noProof/>
                <w:webHidden/>
              </w:rPr>
              <w:fldChar w:fldCharType="separate"/>
            </w:r>
            <w:r w:rsidR="00F71D41">
              <w:rPr>
                <w:noProof/>
                <w:webHidden/>
              </w:rPr>
              <w:t>36</w:t>
            </w:r>
            <w:r w:rsidR="00F71D41">
              <w:rPr>
                <w:noProof/>
                <w:webHidden/>
              </w:rPr>
              <w:fldChar w:fldCharType="end"/>
            </w:r>
          </w:hyperlink>
        </w:p>
        <w:p w14:paraId="52B0122E" w14:textId="28DCA2C8" w:rsidR="00F71D41" w:rsidRDefault="00A06DBA">
          <w:pPr>
            <w:pStyle w:val="TDC2"/>
            <w:rPr>
              <w:noProof/>
              <w:lang w:eastAsia="es-ES"/>
            </w:rPr>
          </w:pPr>
          <w:hyperlink w:anchor="_Toc138233245" w:history="1">
            <w:r w:rsidR="00F71D41" w:rsidRPr="00395B3A">
              <w:rPr>
                <w:rStyle w:val="Hipervnculo"/>
                <w:b/>
                <w:bCs/>
                <w:noProof/>
              </w:rPr>
              <w:t>Artículo 35.</w:t>
            </w:r>
            <w:r w:rsidR="00F71D41">
              <w:rPr>
                <w:noProof/>
                <w:lang w:eastAsia="es-ES"/>
              </w:rPr>
              <w:tab/>
            </w:r>
            <w:r w:rsidR="00F71D41" w:rsidRPr="00395B3A">
              <w:rPr>
                <w:rStyle w:val="Hipervnculo"/>
                <w:b/>
                <w:bCs/>
                <w:noProof/>
              </w:rPr>
              <w:t>FORMA DE ABONO DE LAS SUBVENCIONES. ANTICIPOS A CUENTA.</w:t>
            </w:r>
            <w:r w:rsidR="00F71D41">
              <w:rPr>
                <w:noProof/>
                <w:webHidden/>
              </w:rPr>
              <w:tab/>
            </w:r>
            <w:r w:rsidR="00F71D41">
              <w:rPr>
                <w:noProof/>
                <w:webHidden/>
              </w:rPr>
              <w:fldChar w:fldCharType="begin"/>
            </w:r>
            <w:r w:rsidR="00F71D41">
              <w:rPr>
                <w:noProof/>
                <w:webHidden/>
              </w:rPr>
              <w:instrText xml:space="preserve"> PAGEREF _Toc138233245 \h </w:instrText>
            </w:r>
            <w:r w:rsidR="00F71D41">
              <w:rPr>
                <w:noProof/>
                <w:webHidden/>
              </w:rPr>
            </w:r>
            <w:r w:rsidR="00F71D41">
              <w:rPr>
                <w:noProof/>
                <w:webHidden/>
              </w:rPr>
              <w:fldChar w:fldCharType="separate"/>
            </w:r>
            <w:r w:rsidR="00F71D41">
              <w:rPr>
                <w:noProof/>
                <w:webHidden/>
              </w:rPr>
              <w:t>37</w:t>
            </w:r>
            <w:r w:rsidR="00F71D41">
              <w:rPr>
                <w:noProof/>
                <w:webHidden/>
              </w:rPr>
              <w:fldChar w:fldCharType="end"/>
            </w:r>
          </w:hyperlink>
        </w:p>
        <w:p w14:paraId="47B64541" w14:textId="3CAB4AFF" w:rsidR="00F71D41" w:rsidRDefault="00A06DBA">
          <w:pPr>
            <w:pStyle w:val="TDC2"/>
            <w:rPr>
              <w:noProof/>
              <w:lang w:eastAsia="es-ES"/>
            </w:rPr>
          </w:pPr>
          <w:hyperlink w:anchor="_Toc138233246" w:history="1">
            <w:r w:rsidR="00F71D41" w:rsidRPr="00395B3A">
              <w:rPr>
                <w:rStyle w:val="Hipervnculo"/>
                <w:b/>
                <w:bCs/>
                <w:noProof/>
              </w:rPr>
              <w:t>Artículo 36.</w:t>
            </w:r>
            <w:r w:rsidR="00F71D41">
              <w:rPr>
                <w:noProof/>
                <w:lang w:eastAsia="es-ES"/>
              </w:rPr>
              <w:tab/>
            </w:r>
            <w:r w:rsidR="00F71D41" w:rsidRPr="00395B3A">
              <w:rPr>
                <w:rStyle w:val="Hipervnculo"/>
                <w:b/>
                <w:noProof/>
              </w:rPr>
              <w:t>SECUENCIA DE ABONO DE LAS SUBVENCIONES.</w:t>
            </w:r>
            <w:r w:rsidR="00F71D41">
              <w:rPr>
                <w:noProof/>
                <w:webHidden/>
              </w:rPr>
              <w:tab/>
            </w:r>
            <w:r w:rsidR="00F71D41">
              <w:rPr>
                <w:noProof/>
                <w:webHidden/>
              </w:rPr>
              <w:fldChar w:fldCharType="begin"/>
            </w:r>
            <w:r w:rsidR="00F71D41">
              <w:rPr>
                <w:noProof/>
                <w:webHidden/>
              </w:rPr>
              <w:instrText xml:space="preserve"> PAGEREF _Toc138233246 \h </w:instrText>
            </w:r>
            <w:r w:rsidR="00F71D41">
              <w:rPr>
                <w:noProof/>
                <w:webHidden/>
              </w:rPr>
            </w:r>
            <w:r w:rsidR="00F71D41">
              <w:rPr>
                <w:noProof/>
                <w:webHidden/>
              </w:rPr>
              <w:fldChar w:fldCharType="separate"/>
            </w:r>
            <w:r w:rsidR="00F71D41">
              <w:rPr>
                <w:noProof/>
                <w:webHidden/>
              </w:rPr>
              <w:t>37</w:t>
            </w:r>
            <w:r w:rsidR="00F71D41">
              <w:rPr>
                <w:noProof/>
                <w:webHidden/>
              </w:rPr>
              <w:fldChar w:fldCharType="end"/>
            </w:r>
          </w:hyperlink>
        </w:p>
        <w:p w14:paraId="368BA096" w14:textId="36592478" w:rsidR="00F71D41" w:rsidRDefault="00A06DBA">
          <w:pPr>
            <w:pStyle w:val="TDC2"/>
            <w:rPr>
              <w:noProof/>
              <w:lang w:eastAsia="es-ES"/>
            </w:rPr>
          </w:pPr>
          <w:hyperlink w:anchor="_Toc138233247" w:history="1">
            <w:r w:rsidR="00F71D41" w:rsidRPr="00395B3A">
              <w:rPr>
                <w:rStyle w:val="Hipervnculo"/>
                <w:b/>
                <w:bCs/>
                <w:noProof/>
              </w:rPr>
              <w:t>Artículo 37.</w:t>
            </w:r>
            <w:r w:rsidR="00F71D41">
              <w:rPr>
                <w:noProof/>
                <w:lang w:eastAsia="es-ES"/>
              </w:rPr>
              <w:tab/>
            </w:r>
            <w:r w:rsidR="00F71D41" w:rsidRPr="00395B3A">
              <w:rPr>
                <w:rStyle w:val="Hipervnculo"/>
                <w:b/>
                <w:noProof/>
              </w:rPr>
              <w:t>DOCUMENTACIÓN PARA LA JUSTIFICACIÓN DE LAS AYUDAS RECIBIDAS</w:t>
            </w:r>
            <w:r w:rsidR="00F71D41">
              <w:rPr>
                <w:noProof/>
                <w:webHidden/>
              </w:rPr>
              <w:tab/>
            </w:r>
            <w:r w:rsidR="00F71D41">
              <w:rPr>
                <w:noProof/>
                <w:webHidden/>
              </w:rPr>
              <w:fldChar w:fldCharType="begin"/>
            </w:r>
            <w:r w:rsidR="00F71D41">
              <w:rPr>
                <w:noProof/>
                <w:webHidden/>
              </w:rPr>
              <w:instrText xml:space="preserve"> PAGEREF _Toc138233247 \h </w:instrText>
            </w:r>
            <w:r w:rsidR="00F71D41">
              <w:rPr>
                <w:noProof/>
                <w:webHidden/>
              </w:rPr>
            </w:r>
            <w:r w:rsidR="00F71D41">
              <w:rPr>
                <w:noProof/>
                <w:webHidden/>
              </w:rPr>
              <w:fldChar w:fldCharType="separate"/>
            </w:r>
            <w:r w:rsidR="00F71D41">
              <w:rPr>
                <w:noProof/>
                <w:webHidden/>
              </w:rPr>
              <w:t>39</w:t>
            </w:r>
            <w:r w:rsidR="00F71D41">
              <w:rPr>
                <w:noProof/>
                <w:webHidden/>
              </w:rPr>
              <w:fldChar w:fldCharType="end"/>
            </w:r>
          </w:hyperlink>
        </w:p>
        <w:p w14:paraId="259C6965" w14:textId="79AC92CD" w:rsidR="00F71D41" w:rsidRDefault="00A06DBA">
          <w:pPr>
            <w:pStyle w:val="TDC2"/>
            <w:rPr>
              <w:noProof/>
              <w:lang w:eastAsia="es-ES"/>
            </w:rPr>
          </w:pPr>
          <w:hyperlink w:anchor="_Toc138233248" w:history="1">
            <w:r w:rsidR="00F71D41" w:rsidRPr="00395B3A">
              <w:rPr>
                <w:rStyle w:val="Hipervnculo"/>
                <w:b/>
                <w:bCs/>
                <w:noProof/>
              </w:rPr>
              <w:t>Artículo 38.</w:t>
            </w:r>
            <w:r w:rsidR="00F71D41">
              <w:rPr>
                <w:noProof/>
                <w:lang w:eastAsia="es-ES"/>
              </w:rPr>
              <w:tab/>
            </w:r>
            <w:r w:rsidR="00F71D41" w:rsidRPr="00395B3A">
              <w:rPr>
                <w:rStyle w:val="Hipervnculo"/>
                <w:b/>
                <w:noProof/>
              </w:rPr>
              <w:t>INCUMPLIMIENTO</w:t>
            </w:r>
            <w:r w:rsidR="00F71D41" w:rsidRPr="00395B3A">
              <w:rPr>
                <w:rStyle w:val="Hipervnculo"/>
                <w:b/>
                <w:bCs/>
                <w:noProof/>
              </w:rPr>
              <w:t xml:space="preserve"> Y PROCEDIMIENTO DE REINTEGRO DE SUBVENCIONES RECIBIDAS</w:t>
            </w:r>
            <w:r w:rsidR="00F71D41">
              <w:rPr>
                <w:noProof/>
                <w:webHidden/>
              </w:rPr>
              <w:tab/>
            </w:r>
            <w:r w:rsidR="00F71D41">
              <w:rPr>
                <w:noProof/>
                <w:webHidden/>
              </w:rPr>
              <w:fldChar w:fldCharType="begin"/>
            </w:r>
            <w:r w:rsidR="00F71D41">
              <w:rPr>
                <w:noProof/>
                <w:webHidden/>
              </w:rPr>
              <w:instrText xml:space="preserve"> PAGEREF _Toc138233248 \h </w:instrText>
            </w:r>
            <w:r w:rsidR="00F71D41">
              <w:rPr>
                <w:noProof/>
                <w:webHidden/>
              </w:rPr>
            </w:r>
            <w:r w:rsidR="00F71D41">
              <w:rPr>
                <w:noProof/>
                <w:webHidden/>
              </w:rPr>
              <w:fldChar w:fldCharType="separate"/>
            </w:r>
            <w:r w:rsidR="00F71D41">
              <w:rPr>
                <w:noProof/>
                <w:webHidden/>
              </w:rPr>
              <w:t>40</w:t>
            </w:r>
            <w:r w:rsidR="00F71D41">
              <w:rPr>
                <w:noProof/>
                <w:webHidden/>
              </w:rPr>
              <w:fldChar w:fldCharType="end"/>
            </w:r>
          </w:hyperlink>
        </w:p>
        <w:p w14:paraId="7C84056E" w14:textId="74B74433" w:rsidR="00F71D41" w:rsidRDefault="00A06DBA">
          <w:pPr>
            <w:pStyle w:val="TDC2"/>
            <w:rPr>
              <w:noProof/>
              <w:lang w:eastAsia="es-ES"/>
            </w:rPr>
          </w:pPr>
          <w:hyperlink w:anchor="_Toc138233249" w:history="1">
            <w:r w:rsidR="00F71D41" w:rsidRPr="00395B3A">
              <w:rPr>
                <w:rStyle w:val="Hipervnculo"/>
                <w:b/>
                <w:bCs/>
                <w:noProof/>
              </w:rPr>
              <w:t>Artículo 39.</w:t>
            </w:r>
            <w:r w:rsidR="00F71D41">
              <w:rPr>
                <w:noProof/>
                <w:lang w:eastAsia="es-ES"/>
              </w:rPr>
              <w:tab/>
            </w:r>
            <w:r w:rsidR="00F71D41" w:rsidRPr="00395B3A">
              <w:rPr>
                <w:rStyle w:val="Hipervnculo"/>
                <w:b/>
                <w:noProof/>
              </w:rPr>
              <w:t>INFRACCIONES Y SANCIONES ADMINISTRATIVAS EN MATERIA DE SUBVENCIONES. PROCEDIMIENTO SANCIONADOR.</w:t>
            </w:r>
            <w:r w:rsidR="00F71D41">
              <w:rPr>
                <w:noProof/>
                <w:webHidden/>
              </w:rPr>
              <w:tab/>
            </w:r>
            <w:r w:rsidR="00F71D41">
              <w:rPr>
                <w:noProof/>
                <w:webHidden/>
              </w:rPr>
              <w:fldChar w:fldCharType="begin"/>
            </w:r>
            <w:r w:rsidR="00F71D41">
              <w:rPr>
                <w:noProof/>
                <w:webHidden/>
              </w:rPr>
              <w:instrText xml:space="preserve"> PAGEREF _Toc138233249 \h </w:instrText>
            </w:r>
            <w:r w:rsidR="00F71D41">
              <w:rPr>
                <w:noProof/>
                <w:webHidden/>
              </w:rPr>
            </w:r>
            <w:r w:rsidR="00F71D41">
              <w:rPr>
                <w:noProof/>
                <w:webHidden/>
              </w:rPr>
              <w:fldChar w:fldCharType="separate"/>
            </w:r>
            <w:r w:rsidR="00F71D41">
              <w:rPr>
                <w:noProof/>
                <w:webHidden/>
              </w:rPr>
              <w:t>41</w:t>
            </w:r>
            <w:r w:rsidR="00F71D41">
              <w:rPr>
                <w:noProof/>
                <w:webHidden/>
              </w:rPr>
              <w:fldChar w:fldCharType="end"/>
            </w:r>
          </w:hyperlink>
        </w:p>
        <w:p w14:paraId="6FD14093" w14:textId="0064F4A3" w:rsidR="00F71D41" w:rsidRDefault="00A06DBA">
          <w:pPr>
            <w:pStyle w:val="TDC2"/>
            <w:rPr>
              <w:noProof/>
              <w:lang w:eastAsia="es-ES"/>
            </w:rPr>
          </w:pPr>
          <w:hyperlink w:anchor="_Toc138233250" w:history="1">
            <w:r w:rsidR="00F71D41" w:rsidRPr="00395B3A">
              <w:rPr>
                <w:rStyle w:val="Hipervnculo"/>
                <w:b/>
                <w:bCs/>
                <w:noProof/>
              </w:rPr>
              <w:t>Artículo 40.</w:t>
            </w:r>
            <w:r w:rsidR="00F71D41">
              <w:rPr>
                <w:noProof/>
                <w:lang w:eastAsia="es-ES"/>
              </w:rPr>
              <w:tab/>
            </w:r>
            <w:r w:rsidR="00F71D41" w:rsidRPr="00395B3A">
              <w:rPr>
                <w:rStyle w:val="Hipervnculo"/>
                <w:b/>
                <w:noProof/>
              </w:rPr>
              <w:t>PROTECCIÓN DE DATOS DE CARÁCTER PERSONAL.</w:t>
            </w:r>
            <w:r w:rsidR="00F71D41">
              <w:rPr>
                <w:noProof/>
                <w:webHidden/>
              </w:rPr>
              <w:tab/>
            </w:r>
            <w:r w:rsidR="00F71D41">
              <w:rPr>
                <w:noProof/>
                <w:webHidden/>
              </w:rPr>
              <w:fldChar w:fldCharType="begin"/>
            </w:r>
            <w:r w:rsidR="00F71D41">
              <w:rPr>
                <w:noProof/>
                <w:webHidden/>
              </w:rPr>
              <w:instrText xml:space="preserve"> PAGEREF _Toc138233250 \h </w:instrText>
            </w:r>
            <w:r w:rsidR="00F71D41">
              <w:rPr>
                <w:noProof/>
                <w:webHidden/>
              </w:rPr>
            </w:r>
            <w:r w:rsidR="00F71D41">
              <w:rPr>
                <w:noProof/>
                <w:webHidden/>
              </w:rPr>
              <w:fldChar w:fldCharType="separate"/>
            </w:r>
            <w:r w:rsidR="00F71D41">
              <w:rPr>
                <w:noProof/>
                <w:webHidden/>
              </w:rPr>
              <w:t>41</w:t>
            </w:r>
            <w:r w:rsidR="00F71D41">
              <w:rPr>
                <w:noProof/>
                <w:webHidden/>
              </w:rPr>
              <w:fldChar w:fldCharType="end"/>
            </w:r>
          </w:hyperlink>
        </w:p>
        <w:p w14:paraId="49A72BBB" w14:textId="0885817C" w:rsidR="00F71D41" w:rsidRDefault="00A06DBA">
          <w:pPr>
            <w:pStyle w:val="TDC1"/>
            <w:rPr>
              <w:noProof/>
              <w:lang w:eastAsia="es-ES"/>
            </w:rPr>
          </w:pPr>
          <w:hyperlink w:anchor="_Toc138233251" w:history="1">
            <w:r w:rsidR="00F71D41">
              <w:rPr>
                <w:rStyle w:val="Hipervnculo"/>
                <w:rFonts w:ascii="Arial" w:eastAsia="Times New Roman" w:hAnsi="Arial" w:cs="Arial"/>
                <w:noProof/>
                <w:lang w:eastAsia="es-ES"/>
              </w:rPr>
              <w:t xml:space="preserve">    </w:t>
            </w:r>
            <w:r w:rsidR="00F71D41">
              <w:rPr>
                <w:noProof/>
                <w:lang w:eastAsia="es-ES"/>
              </w:rPr>
              <w:t xml:space="preserve">     </w:t>
            </w:r>
            <w:r w:rsidR="00F71D41" w:rsidRPr="00395B3A">
              <w:rPr>
                <w:rStyle w:val="Hipervnculo"/>
                <w:rFonts w:ascii="Arial" w:eastAsia="Times New Roman" w:hAnsi="Arial" w:cs="Arial"/>
                <w:noProof/>
                <w:lang w:eastAsia="es-ES"/>
              </w:rPr>
              <w:t>ANEXO I</w:t>
            </w:r>
            <w:r w:rsidR="00F71D41">
              <w:rPr>
                <w:rStyle w:val="Hipervnculo"/>
                <w:rFonts w:ascii="Arial" w:eastAsia="Times New Roman" w:hAnsi="Arial" w:cs="Arial"/>
                <w:noProof/>
                <w:lang w:eastAsia="es-ES"/>
              </w:rPr>
              <w:t xml:space="preserve"> </w:t>
            </w:r>
            <w:r w:rsidR="00F71D41">
              <w:rPr>
                <w:noProof/>
                <w:webHidden/>
              </w:rPr>
              <w:tab/>
            </w:r>
            <w:r w:rsidR="00F71D41">
              <w:rPr>
                <w:noProof/>
                <w:webHidden/>
              </w:rPr>
              <w:fldChar w:fldCharType="begin"/>
            </w:r>
            <w:r w:rsidR="00F71D41">
              <w:rPr>
                <w:noProof/>
                <w:webHidden/>
              </w:rPr>
              <w:instrText xml:space="preserve"> PAGEREF _Toc138233251 \h </w:instrText>
            </w:r>
            <w:r w:rsidR="00F71D41">
              <w:rPr>
                <w:noProof/>
                <w:webHidden/>
              </w:rPr>
            </w:r>
            <w:r w:rsidR="00F71D41">
              <w:rPr>
                <w:noProof/>
                <w:webHidden/>
              </w:rPr>
              <w:fldChar w:fldCharType="separate"/>
            </w:r>
            <w:r w:rsidR="00F71D41">
              <w:rPr>
                <w:noProof/>
                <w:webHidden/>
              </w:rPr>
              <w:t>42</w:t>
            </w:r>
            <w:r w:rsidR="00F71D41">
              <w:rPr>
                <w:noProof/>
                <w:webHidden/>
              </w:rPr>
              <w:fldChar w:fldCharType="end"/>
            </w:r>
          </w:hyperlink>
        </w:p>
        <w:p w14:paraId="0E710145" w14:textId="728E09FB" w:rsidR="00DE0B4B" w:rsidRPr="008D4AA2" w:rsidRDefault="00DE0B4B">
          <w:r w:rsidRPr="008D4AA2">
            <w:rPr>
              <w:b/>
              <w:bCs/>
            </w:rPr>
            <w:fldChar w:fldCharType="end"/>
          </w:r>
        </w:p>
      </w:sdtContent>
    </w:sdt>
    <w:p w14:paraId="204A7508" w14:textId="77777777" w:rsidR="00DE0B4B" w:rsidRPr="008D4AA2" w:rsidRDefault="00DE0B4B" w:rsidP="00DE0B4B">
      <w:bookmarkStart w:id="2" w:name="_Hlk98932800"/>
    </w:p>
    <w:p w14:paraId="637879E3" w14:textId="77777777" w:rsidR="00DE0B4B" w:rsidRPr="008D4AA2" w:rsidRDefault="00DE0B4B" w:rsidP="00DE0B4B">
      <w:pPr>
        <w:pStyle w:val="Estilo3"/>
        <w:outlineLvl w:val="0"/>
        <w:rPr>
          <w:rFonts w:asciiTheme="majorHAnsi" w:eastAsiaTheme="majorEastAsia" w:hAnsiTheme="majorHAnsi" w:cstheme="majorBidi"/>
          <w:bCs/>
        </w:rPr>
      </w:pPr>
      <w:bookmarkStart w:id="3" w:name="_Toc108599892"/>
      <w:bookmarkStart w:id="4" w:name="_Toc108763751"/>
      <w:bookmarkStart w:id="5" w:name="_Toc138233206"/>
      <w:r w:rsidRPr="008D4AA2">
        <w:rPr>
          <w:rFonts w:asciiTheme="majorHAnsi" w:eastAsiaTheme="majorEastAsia" w:hAnsiTheme="majorHAnsi" w:cstheme="majorBidi"/>
          <w:bCs/>
        </w:rPr>
        <w:t xml:space="preserve">CAPÍTULO I. DISPOSICIONES </w:t>
      </w:r>
      <w:bookmarkEnd w:id="2"/>
      <w:r w:rsidRPr="008D4AA2">
        <w:rPr>
          <w:rFonts w:asciiTheme="majorHAnsi" w:eastAsiaTheme="majorEastAsia" w:hAnsiTheme="majorHAnsi" w:cstheme="majorBidi"/>
          <w:bCs/>
        </w:rPr>
        <w:t>GENERALES</w:t>
      </w:r>
      <w:bookmarkEnd w:id="3"/>
      <w:bookmarkEnd w:id="4"/>
      <w:bookmarkEnd w:id="5"/>
    </w:p>
    <w:p w14:paraId="1FE8EC55" w14:textId="77777777" w:rsidR="00DE0B4B" w:rsidRPr="008D4AA2" w:rsidRDefault="00DE0B4B" w:rsidP="00DE0B4B">
      <w:pPr>
        <w:pStyle w:val="Prrafodelista"/>
        <w:ind w:left="1080" w:firstLine="0"/>
        <w:jc w:val="both"/>
        <w:rPr>
          <w:b/>
        </w:rPr>
      </w:pPr>
    </w:p>
    <w:p w14:paraId="45BF3DD0" w14:textId="77777777" w:rsidR="00DE0B4B" w:rsidRPr="008D4AA2" w:rsidRDefault="00DE0B4B" w:rsidP="009C6DBF">
      <w:pPr>
        <w:pStyle w:val="Prrafodelista"/>
        <w:numPr>
          <w:ilvl w:val="0"/>
          <w:numId w:val="31"/>
        </w:numPr>
        <w:jc w:val="both"/>
        <w:outlineLvl w:val="1"/>
        <w:rPr>
          <w:b/>
        </w:rPr>
      </w:pPr>
      <w:r w:rsidRPr="008D4AA2">
        <w:rPr>
          <w:b/>
        </w:rPr>
        <w:t xml:space="preserve"> </w:t>
      </w:r>
      <w:bookmarkStart w:id="6" w:name="_Ref108115949"/>
      <w:bookmarkStart w:id="7" w:name="_Ref108115956"/>
      <w:bookmarkStart w:id="8" w:name="_Ref108116610"/>
      <w:bookmarkStart w:id="9" w:name="_Ref108116616"/>
      <w:bookmarkStart w:id="10" w:name="_Toc108599893"/>
      <w:bookmarkStart w:id="11" w:name="_Toc108763752"/>
      <w:bookmarkStart w:id="12" w:name="_Toc138233207"/>
      <w:r w:rsidRPr="008D4AA2">
        <w:rPr>
          <w:b/>
        </w:rPr>
        <w:t>OBJETO DE LAS BASES REGULADORAS</w:t>
      </w:r>
      <w:bookmarkEnd w:id="6"/>
      <w:bookmarkEnd w:id="7"/>
      <w:bookmarkEnd w:id="8"/>
      <w:bookmarkEnd w:id="9"/>
      <w:bookmarkEnd w:id="10"/>
      <w:bookmarkEnd w:id="11"/>
      <w:bookmarkEnd w:id="12"/>
    </w:p>
    <w:p w14:paraId="54B33299" w14:textId="77777777" w:rsidR="00DE0B4B" w:rsidRPr="008D4AA2" w:rsidRDefault="00DE0B4B" w:rsidP="00DE0B4B">
      <w:pPr>
        <w:jc w:val="both"/>
        <w:rPr>
          <w:b/>
        </w:rPr>
      </w:pPr>
    </w:p>
    <w:p w14:paraId="79A8EFD8" w14:textId="4F21CC5D" w:rsidR="00DE0B4B" w:rsidRDefault="00DE0B4B" w:rsidP="00736FAD">
      <w:pPr>
        <w:jc w:val="both"/>
      </w:pPr>
      <w:r w:rsidRPr="008D4AA2">
        <w:t xml:space="preserve">El objeto de las presentes bases es la regulación de la coordinación y de las condiciones de tramitación y concesión, en su caso, de las ayudas económicas a que pudieran optar los edificios residenciales situados en </w:t>
      </w:r>
      <w:r w:rsidRPr="00C52558">
        <w:t xml:space="preserve">la </w:t>
      </w:r>
      <w:r w:rsidRPr="00C52558">
        <w:rPr>
          <w:u w:val="single"/>
        </w:rPr>
        <w:t xml:space="preserve">c/ </w:t>
      </w:r>
      <w:r w:rsidR="00C31FD8" w:rsidRPr="00C52558">
        <w:rPr>
          <w:u w:val="single"/>
        </w:rPr>
        <w:t xml:space="preserve">Txotena </w:t>
      </w:r>
      <w:r w:rsidRPr="00C52558">
        <w:rPr>
          <w:u w:val="single"/>
        </w:rPr>
        <w:t xml:space="preserve">números </w:t>
      </w:r>
      <w:r w:rsidR="00C31FD8" w:rsidRPr="00C52558">
        <w:rPr>
          <w:u w:val="single"/>
        </w:rPr>
        <w:t>18-20-22-24, c/ Txotena números 1</w:t>
      </w:r>
      <w:r w:rsidR="004A4A17" w:rsidRPr="00C52558">
        <w:rPr>
          <w:u w:val="single"/>
        </w:rPr>
        <w:t>2</w:t>
      </w:r>
      <w:r w:rsidR="00C31FD8" w:rsidRPr="00C52558">
        <w:rPr>
          <w:u w:val="single"/>
        </w:rPr>
        <w:t>-</w:t>
      </w:r>
      <w:r w:rsidR="004A4A17" w:rsidRPr="00C52558">
        <w:rPr>
          <w:u w:val="single"/>
        </w:rPr>
        <w:t>14-16,</w:t>
      </w:r>
      <w:r w:rsidR="00C31FD8" w:rsidRPr="00C52558">
        <w:rPr>
          <w:u w:val="single"/>
        </w:rPr>
        <w:t xml:space="preserve"> c/ </w:t>
      </w:r>
      <w:r w:rsidR="004A4A17" w:rsidRPr="00C52558">
        <w:rPr>
          <w:u w:val="single"/>
        </w:rPr>
        <w:t>Larrakoetxe</w:t>
      </w:r>
      <w:r w:rsidR="00C31FD8" w:rsidRPr="00C52558">
        <w:rPr>
          <w:u w:val="single"/>
        </w:rPr>
        <w:t xml:space="preserve"> número 1</w:t>
      </w:r>
      <w:r w:rsidR="004A4A17" w:rsidRPr="00C52558">
        <w:rPr>
          <w:u w:val="single"/>
        </w:rPr>
        <w:t xml:space="preserve">, </w:t>
      </w:r>
      <w:r w:rsidR="00C31FD8" w:rsidRPr="00C52558">
        <w:rPr>
          <w:u w:val="single"/>
        </w:rPr>
        <w:t xml:space="preserve"> </w:t>
      </w:r>
      <w:r w:rsidR="004A4A17" w:rsidRPr="00C52558">
        <w:rPr>
          <w:u w:val="single"/>
        </w:rPr>
        <w:t xml:space="preserve">c/ Irumineta  números 24-26-28-30 y </w:t>
      </w:r>
      <w:r w:rsidR="00C31FD8" w:rsidRPr="00C52558">
        <w:rPr>
          <w:u w:val="single"/>
        </w:rPr>
        <w:t xml:space="preserve">c/ Txotena  números </w:t>
      </w:r>
      <w:r w:rsidR="004A4A17" w:rsidRPr="00C52558">
        <w:rPr>
          <w:u w:val="single"/>
        </w:rPr>
        <w:t>42-44-46-48</w:t>
      </w:r>
      <w:r w:rsidRPr="00C52558">
        <w:rPr>
          <w:u w:val="single"/>
        </w:rPr>
        <w:t xml:space="preserve">, y los espacios libres incluidos </w:t>
      </w:r>
      <w:r w:rsidRPr="00C52558">
        <w:t xml:space="preserve">en el barrio de </w:t>
      </w:r>
      <w:r w:rsidR="004A4A17" w:rsidRPr="00C52558">
        <w:t>Otxarkoaga</w:t>
      </w:r>
      <w:r w:rsidRPr="00C52558">
        <w:t xml:space="preserve"> en el municipio de </w:t>
      </w:r>
      <w:r w:rsidR="004A4A17" w:rsidRPr="00C52558">
        <w:t xml:space="preserve">Bilbao, </w:t>
      </w:r>
      <w:r w:rsidRPr="00C52558">
        <w:t>así como las ayudas individuales por situación de vulnerabilidad económica que pudieran gestionarse</w:t>
      </w:r>
      <w:r w:rsidRPr="008D4AA2">
        <w:t xml:space="preserve"> en el marco del Programa 1 de ayudas a las actuaciones de rehabilitación a nivel de barrio del Real Decreto 853/2021, de 5 de octubre, por el que se regulan los programas de ayuda en materia de rehabilitación residencial y vivienda social del Plan de Recuperación, Transformación y Resiliencia</w:t>
      </w:r>
      <w:r w:rsidR="00104B9B">
        <w:t xml:space="preserve"> para el fomento de la eficiencia energética de edificios y de viviendas en el Mecanismo de Recuperación y Resiliencia (MRR) en su </w:t>
      </w:r>
      <w:r w:rsidR="006A4F90">
        <w:t>Componente</w:t>
      </w:r>
      <w:r w:rsidR="00104B9B">
        <w:t xml:space="preserve"> 2</w:t>
      </w:r>
      <w:r w:rsidR="005F7B42">
        <w:t>, inversión C02.I01</w:t>
      </w:r>
      <w:r w:rsidR="00633FBD">
        <w:t xml:space="preserve"> </w:t>
      </w:r>
      <w:r w:rsidR="002B2B21" w:rsidRPr="00DC0DC9">
        <w:t>«</w:t>
      </w:r>
      <w:r w:rsidR="00633FBD">
        <w:t xml:space="preserve">Programa de rehabilitación para la recuperación </w:t>
      </w:r>
      <w:r w:rsidR="002B2B21">
        <w:t>económica</w:t>
      </w:r>
      <w:r w:rsidR="00633FBD">
        <w:t xml:space="preserve"> y social en entornos residenciales</w:t>
      </w:r>
      <w:r w:rsidR="002B2B21" w:rsidRPr="00DC0DC9">
        <w:t>»</w:t>
      </w:r>
      <w:r w:rsidR="00104B9B">
        <w:t>.</w:t>
      </w:r>
    </w:p>
    <w:p w14:paraId="18D5E76B" w14:textId="77777777" w:rsidR="00BB68C6" w:rsidRPr="00BB68C6" w:rsidRDefault="00BB68C6" w:rsidP="00BB68C6">
      <w:pPr>
        <w:autoSpaceDE w:val="0"/>
        <w:autoSpaceDN w:val="0"/>
        <w:adjustRightInd w:val="0"/>
        <w:ind w:firstLine="0"/>
        <w:rPr>
          <w:rFonts w:ascii="Arimo" w:eastAsiaTheme="minorHAnsi" w:hAnsi="Arimo" w:cs="Arimo"/>
          <w:color w:val="000000"/>
          <w:sz w:val="24"/>
          <w:szCs w:val="24"/>
        </w:rPr>
      </w:pPr>
    </w:p>
    <w:p w14:paraId="611BBC2D" w14:textId="17253ED8" w:rsidR="00BB68C6" w:rsidRPr="00736FAD" w:rsidRDefault="00BB68C6" w:rsidP="00736FAD">
      <w:pPr>
        <w:autoSpaceDE w:val="0"/>
        <w:autoSpaceDN w:val="0"/>
        <w:adjustRightInd w:val="0"/>
        <w:ind w:firstLine="0"/>
        <w:jc w:val="both"/>
        <w:rPr>
          <w:rFonts w:eastAsiaTheme="minorHAnsi" w:cstheme="minorHAnsi"/>
          <w:color w:val="000000"/>
        </w:rPr>
      </w:pPr>
      <w:r w:rsidRPr="00736FAD">
        <w:rPr>
          <w:rFonts w:eastAsiaTheme="minorHAnsi" w:cstheme="minorHAnsi"/>
          <w:color w:val="000000"/>
        </w:rPr>
        <w:t>En cumplimiento de los objetivos establecidos en el anexo a la Decisión de Ejecución del Consejo (CID, en sus siglas en inglés), de 16 de junio de 2021, relativa a la aprobación de la evaluación del plan de recuperación y resiliencia de España, la concesión y ejecución de las ayudas de este programa apoyará al cumplimiento de los siguientes objetivos:</w:t>
      </w:r>
    </w:p>
    <w:p w14:paraId="0AE89EEB" w14:textId="77777777" w:rsidR="00BB68C6" w:rsidRPr="00736FAD" w:rsidRDefault="00BB68C6" w:rsidP="00736FAD">
      <w:pPr>
        <w:autoSpaceDE w:val="0"/>
        <w:autoSpaceDN w:val="0"/>
        <w:adjustRightInd w:val="0"/>
        <w:ind w:firstLine="0"/>
        <w:jc w:val="both"/>
        <w:rPr>
          <w:rFonts w:eastAsiaTheme="minorHAnsi" w:cstheme="minorHAnsi"/>
          <w:color w:val="000000"/>
        </w:rPr>
      </w:pPr>
    </w:p>
    <w:p w14:paraId="000EEF0E" w14:textId="08108518" w:rsidR="00BB68C6" w:rsidRPr="001373C2" w:rsidRDefault="00BB68C6" w:rsidP="00736FAD">
      <w:pPr>
        <w:pStyle w:val="Prrafodelista"/>
        <w:numPr>
          <w:ilvl w:val="0"/>
          <w:numId w:val="51"/>
        </w:numPr>
        <w:autoSpaceDE w:val="0"/>
        <w:autoSpaceDN w:val="0"/>
        <w:adjustRightInd w:val="0"/>
        <w:jc w:val="both"/>
        <w:rPr>
          <w:rFonts w:eastAsiaTheme="minorHAnsi" w:cstheme="minorHAnsi"/>
          <w:color w:val="000000"/>
        </w:rPr>
      </w:pPr>
      <w:r w:rsidRPr="001373C2">
        <w:rPr>
          <w:rFonts w:eastAsiaTheme="minorHAnsi" w:cstheme="minorHAnsi"/>
          <w:color w:val="000000"/>
        </w:rPr>
        <w:t>Objetivo N.º 27 del CID: finalización de las actuaciones de renovación de viviendas, con un ahorro medio de al menos un 30 % de energía primaria (231.000 actuaciones de renovación en, al menos, 160.000 viviendas únicas), el cuarto trimestre de 2023.</w:t>
      </w:r>
    </w:p>
    <w:p w14:paraId="66A4DE16" w14:textId="77777777" w:rsidR="00BB68C6" w:rsidRPr="001373C2" w:rsidRDefault="00BB68C6" w:rsidP="00736FAD">
      <w:pPr>
        <w:pStyle w:val="Prrafodelista"/>
        <w:autoSpaceDE w:val="0"/>
        <w:autoSpaceDN w:val="0"/>
        <w:adjustRightInd w:val="0"/>
        <w:ind w:firstLine="0"/>
        <w:jc w:val="both"/>
        <w:rPr>
          <w:rFonts w:eastAsiaTheme="minorHAnsi" w:cstheme="minorHAnsi"/>
          <w:color w:val="000000"/>
        </w:rPr>
      </w:pPr>
    </w:p>
    <w:p w14:paraId="57F5A45B" w14:textId="1F296EAB" w:rsidR="00BB68C6" w:rsidRPr="001373C2" w:rsidRDefault="00BB68C6" w:rsidP="00736FAD">
      <w:pPr>
        <w:pStyle w:val="Prrafodelista"/>
        <w:numPr>
          <w:ilvl w:val="0"/>
          <w:numId w:val="51"/>
        </w:numPr>
        <w:autoSpaceDE w:val="0"/>
        <w:autoSpaceDN w:val="0"/>
        <w:adjustRightInd w:val="0"/>
        <w:jc w:val="both"/>
        <w:rPr>
          <w:rFonts w:eastAsiaTheme="minorHAnsi" w:cstheme="minorHAnsi"/>
          <w:color w:val="000000"/>
        </w:rPr>
      </w:pPr>
      <w:r w:rsidRPr="001373C2">
        <w:rPr>
          <w:rFonts w:eastAsiaTheme="minorHAnsi" w:cstheme="minorHAnsi"/>
          <w:color w:val="000000"/>
        </w:rPr>
        <w:t>Objetivo N.º 28 del CID: Hectáreas en zonas o barrios renovadas, con un ahorro medio de al menos un 30 % de energía primaria (600 Ha), el segundo trimestre de 2026.</w:t>
      </w:r>
    </w:p>
    <w:p w14:paraId="0F4E09FF" w14:textId="77777777" w:rsidR="00BB68C6" w:rsidRPr="00736FAD" w:rsidRDefault="00BB68C6" w:rsidP="00736FAD">
      <w:pPr>
        <w:pStyle w:val="Prrafodelista"/>
        <w:autoSpaceDE w:val="0"/>
        <w:autoSpaceDN w:val="0"/>
        <w:adjustRightInd w:val="0"/>
        <w:ind w:firstLine="0"/>
        <w:jc w:val="both"/>
        <w:rPr>
          <w:rFonts w:eastAsiaTheme="minorHAnsi" w:cstheme="minorHAnsi"/>
          <w:color w:val="000000"/>
        </w:rPr>
      </w:pPr>
    </w:p>
    <w:p w14:paraId="385F6FDF" w14:textId="26330B87" w:rsidR="00104B9B" w:rsidRPr="00736FAD" w:rsidRDefault="00BB68C6" w:rsidP="00736FAD">
      <w:pPr>
        <w:pStyle w:val="Prrafodelista"/>
        <w:numPr>
          <w:ilvl w:val="0"/>
          <w:numId w:val="51"/>
        </w:numPr>
        <w:autoSpaceDE w:val="0"/>
        <w:autoSpaceDN w:val="0"/>
        <w:adjustRightInd w:val="0"/>
        <w:jc w:val="both"/>
        <w:rPr>
          <w:rFonts w:eastAsiaTheme="minorHAnsi" w:cstheme="minorHAnsi"/>
          <w:color w:val="000000"/>
        </w:rPr>
      </w:pPr>
      <w:r w:rsidRPr="00736FAD">
        <w:rPr>
          <w:rFonts w:eastAsiaTheme="minorHAnsi" w:cstheme="minorHAnsi"/>
          <w:color w:val="000000"/>
        </w:rPr>
        <w:t>c) Objetivo N.º 29 del CID: finalización de las actuaciones de renovación de viviendas, con un ahorro medio de al menos un 30 % de energía primaria (510.000 actuaciones de renovación en, al menos, 355.000 viviendas únicas), el segundo trimestre de 2026.</w:t>
      </w:r>
      <w:r w:rsidR="00104B9B" w:rsidRPr="00736FAD">
        <w:rPr>
          <w:rFonts w:eastAsiaTheme="minorHAnsi" w:cstheme="minorHAnsi"/>
          <w:color w:val="000000"/>
        </w:rPr>
        <w:t xml:space="preserve"> </w:t>
      </w:r>
    </w:p>
    <w:p w14:paraId="6106309F" w14:textId="77777777" w:rsidR="00DE0B4B" w:rsidRPr="008D4AA2" w:rsidRDefault="00DE0B4B" w:rsidP="00DE0B4B">
      <w:pPr>
        <w:jc w:val="both"/>
      </w:pPr>
    </w:p>
    <w:p w14:paraId="4584270B" w14:textId="77777777" w:rsidR="00DE0B4B" w:rsidRPr="008D4AA2" w:rsidRDefault="00DE0B4B" w:rsidP="00DE0B4B">
      <w:pPr>
        <w:jc w:val="both"/>
        <w:rPr>
          <w:b/>
        </w:rPr>
      </w:pPr>
    </w:p>
    <w:p w14:paraId="79DA9E52" w14:textId="77777777" w:rsidR="00DE0B4B" w:rsidRPr="008D4AA2" w:rsidRDefault="00DE0B4B" w:rsidP="009C6DBF">
      <w:pPr>
        <w:pStyle w:val="Prrafodelista"/>
        <w:numPr>
          <w:ilvl w:val="0"/>
          <w:numId w:val="31"/>
        </w:numPr>
        <w:jc w:val="both"/>
        <w:outlineLvl w:val="1"/>
        <w:rPr>
          <w:b/>
        </w:rPr>
      </w:pPr>
      <w:r w:rsidRPr="008D4AA2">
        <w:rPr>
          <w:b/>
        </w:rPr>
        <w:t xml:space="preserve"> </w:t>
      </w:r>
      <w:bookmarkStart w:id="13" w:name="_Toc108599894"/>
      <w:bookmarkStart w:id="14" w:name="_Toc108763753"/>
      <w:bookmarkStart w:id="15" w:name="_Toc138233208"/>
      <w:r w:rsidRPr="008D4AA2">
        <w:rPr>
          <w:b/>
        </w:rPr>
        <w:t>NORMATIVA REGULADORA.</w:t>
      </w:r>
      <w:bookmarkEnd w:id="13"/>
      <w:bookmarkEnd w:id="14"/>
      <w:bookmarkEnd w:id="15"/>
    </w:p>
    <w:p w14:paraId="57411AEB" w14:textId="77777777" w:rsidR="00E6595B" w:rsidRDefault="00E6595B" w:rsidP="00E6595B">
      <w:pPr>
        <w:ind w:firstLine="0"/>
        <w:jc w:val="both"/>
      </w:pPr>
    </w:p>
    <w:p w14:paraId="265F993C" w14:textId="5B58DA95" w:rsidR="00DE0B4B" w:rsidRPr="008D4AA2" w:rsidRDefault="00DE0B4B" w:rsidP="00E6595B">
      <w:pPr>
        <w:ind w:firstLine="0"/>
        <w:jc w:val="both"/>
      </w:pPr>
      <w:r w:rsidRPr="008D4AA2">
        <w:t>Las subvenciones que se establecen en estas bases reguladoras se regirán, además de por lo dispuesto en las mismas, así como por la respectiva convocatoria y la resolución de concesión, por lo dispuesto en las siguientes normas:</w:t>
      </w:r>
    </w:p>
    <w:p w14:paraId="3C864FCA" w14:textId="77777777" w:rsidR="00DE0B4B" w:rsidRPr="008D4AA2" w:rsidRDefault="00DE0B4B" w:rsidP="00DE0B4B">
      <w:pPr>
        <w:jc w:val="both"/>
      </w:pPr>
    </w:p>
    <w:p w14:paraId="07AFCCAE" w14:textId="77777777" w:rsidR="00DE0B4B" w:rsidRDefault="00DE0B4B" w:rsidP="00E6595B">
      <w:pPr>
        <w:pStyle w:val="Prrafodelista"/>
        <w:numPr>
          <w:ilvl w:val="0"/>
          <w:numId w:val="32"/>
        </w:numPr>
        <w:ind w:left="426"/>
        <w:jc w:val="both"/>
      </w:pPr>
      <w:r w:rsidRPr="008D4AA2">
        <w:t>Reglamento (UE) 2021/241 del Parlamento Europeo y del Consejo, de 12 de febrero de 2021, por el que se establece el Mecanismo de Recuperación y Resiliencia.</w:t>
      </w:r>
    </w:p>
    <w:p w14:paraId="7E4BEFF2" w14:textId="77777777" w:rsidR="00B71C09" w:rsidRPr="008D4AA2" w:rsidRDefault="00B71C09" w:rsidP="00E6595B">
      <w:pPr>
        <w:pStyle w:val="Prrafodelista"/>
        <w:numPr>
          <w:ilvl w:val="0"/>
          <w:numId w:val="32"/>
        </w:numPr>
        <w:ind w:left="426"/>
        <w:jc w:val="both"/>
      </w:pPr>
      <w:r>
        <w:t>Acuerdo de Financiación entre la Comisión Europea y el Reino de España.</w:t>
      </w:r>
    </w:p>
    <w:p w14:paraId="424114B8" w14:textId="77777777" w:rsidR="00DE0B4B" w:rsidRPr="008D4AA2" w:rsidRDefault="00DE0B4B" w:rsidP="00E6595B">
      <w:pPr>
        <w:pStyle w:val="Prrafodelista"/>
        <w:numPr>
          <w:ilvl w:val="0"/>
          <w:numId w:val="32"/>
        </w:numPr>
        <w:ind w:left="426"/>
        <w:jc w:val="both"/>
      </w:pPr>
      <w:r w:rsidRPr="008D4AA2">
        <w:t>Real Decreto-ley 36/2020, de 30 de diciembre, por el que se aprueban medidas urgentes para la modernización de la Administración Pública y para la ejecución del Plan de Recuperación, Transformación y Resiliencia.</w:t>
      </w:r>
    </w:p>
    <w:p w14:paraId="55C4AFC8" w14:textId="77777777" w:rsidR="00DE0B4B" w:rsidRPr="008D4AA2" w:rsidRDefault="00DE0B4B" w:rsidP="00E6595B">
      <w:pPr>
        <w:pStyle w:val="Prrafodelista"/>
        <w:numPr>
          <w:ilvl w:val="0"/>
          <w:numId w:val="32"/>
        </w:numPr>
        <w:ind w:left="426"/>
        <w:jc w:val="both"/>
      </w:pPr>
      <w:r w:rsidRPr="008D4AA2">
        <w:t xml:space="preserve">Orden HFP/1030/2021 de 29 de septiembre, por la que se configura el sistema de gestión del Plan de Recuperación, Transformación y Resiliencia. </w:t>
      </w:r>
    </w:p>
    <w:p w14:paraId="75987CCC" w14:textId="77777777" w:rsidR="00DE0B4B" w:rsidRPr="008D4AA2" w:rsidRDefault="00DE0B4B" w:rsidP="00E6595B">
      <w:pPr>
        <w:pStyle w:val="Prrafodelista"/>
        <w:numPr>
          <w:ilvl w:val="0"/>
          <w:numId w:val="32"/>
        </w:numPr>
        <w:ind w:left="426"/>
        <w:jc w:val="both"/>
      </w:pPr>
      <w:r w:rsidRPr="008D4AA2">
        <w:lastRenderedPageBreak/>
        <w:t>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75F88296" w14:textId="77777777" w:rsidR="00DE0B4B" w:rsidRPr="008D4AA2" w:rsidRDefault="00DE0B4B" w:rsidP="00E6595B">
      <w:pPr>
        <w:pStyle w:val="Prrafodelista"/>
        <w:numPr>
          <w:ilvl w:val="0"/>
          <w:numId w:val="32"/>
        </w:numPr>
        <w:ind w:left="426"/>
        <w:jc w:val="both"/>
      </w:pPr>
      <w:r w:rsidRPr="008D4AA2">
        <w:t>Capítulo V de la Ley 11/2021, de 23 de diciembre, por la que se aprueban los Presupuestos Generales de la Comunidad Autónoma de Euskadi para el ejercicio 2022.</w:t>
      </w:r>
    </w:p>
    <w:p w14:paraId="59B6A4A9" w14:textId="77777777" w:rsidR="00DE0B4B" w:rsidRPr="008D4AA2" w:rsidRDefault="00DE0B4B" w:rsidP="00E6595B">
      <w:pPr>
        <w:pStyle w:val="Prrafodelista"/>
        <w:numPr>
          <w:ilvl w:val="0"/>
          <w:numId w:val="32"/>
        </w:numPr>
        <w:ind w:left="426"/>
        <w:jc w:val="both"/>
      </w:pPr>
      <w:r w:rsidRPr="008D4AA2">
        <w:t>Decreto Legislativo 1/1997, de 11 de noviembre, por el que se aprueba el Texto Refundido de la Ley de Principios Ordenadores de la Hacienda General del País Vasco.</w:t>
      </w:r>
    </w:p>
    <w:p w14:paraId="4ED7BE16" w14:textId="77777777" w:rsidR="00DE0B4B" w:rsidRPr="008D4AA2" w:rsidRDefault="00DE0B4B" w:rsidP="00E6595B">
      <w:pPr>
        <w:pStyle w:val="Prrafodelista"/>
        <w:numPr>
          <w:ilvl w:val="0"/>
          <w:numId w:val="32"/>
        </w:numPr>
        <w:ind w:left="426"/>
        <w:jc w:val="both"/>
      </w:pPr>
      <w:r w:rsidRPr="008D4AA2">
        <w:t>Ley 38/2003, de 17 de noviembre, General de Subvenciones.</w:t>
      </w:r>
    </w:p>
    <w:p w14:paraId="45A431E6" w14:textId="77777777" w:rsidR="00DE0B4B" w:rsidRPr="008D4AA2" w:rsidRDefault="00DE0B4B" w:rsidP="00E6595B">
      <w:pPr>
        <w:pStyle w:val="Prrafodelista"/>
        <w:numPr>
          <w:ilvl w:val="0"/>
          <w:numId w:val="32"/>
        </w:numPr>
        <w:ind w:left="426"/>
        <w:jc w:val="both"/>
      </w:pPr>
      <w:r w:rsidRPr="008D4AA2">
        <w:t>Real Decreto 887/2006, de 21 de julio, por el que se aprueba el Reglamento de la Ley 38/2003, de 17 de noviembre, General de Subvenciones.</w:t>
      </w:r>
    </w:p>
    <w:p w14:paraId="471B3193" w14:textId="77777777" w:rsidR="00DE0B4B" w:rsidRPr="008D4AA2" w:rsidRDefault="00DE0B4B" w:rsidP="00E6595B">
      <w:pPr>
        <w:pStyle w:val="Prrafodelista"/>
        <w:numPr>
          <w:ilvl w:val="0"/>
          <w:numId w:val="32"/>
        </w:numPr>
        <w:ind w:left="426"/>
        <w:jc w:val="both"/>
      </w:pPr>
      <w:r w:rsidRPr="008D4AA2">
        <w:t>Decreto 698/1991, de 17 de diciembre, por el que se regula el régimen general de garantías y reintegros de las subvenciones con cargo a los Presupuestos Generales de la Comunidad Autónoma de Euskadi y se establecen los requisitos, régimen y obligaciones de las Entidades Colaboradoras que participan en su gestión.</w:t>
      </w:r>
    </w:p>
    <w:p w14:paraId="7949B941" w14:textId="77777777" w:rsidR="00DE0B4B" w:rsidRPr="008D4AA2" w:rsidRDefault="00DE0B4B" w:rsidP="00E6595B">
      <w:pPr>
        <w:pStyle w:val="Prrafodelista"/>
        <w:numPr>
          <w:ilvl w:val="0"/>
          <w:numId w:val="32"/>
        </w:numPr>
        <w:ind w:left="426"/>
        <w:jc w:val="both"/>
      </w:pPr>
      <w:r w:rsidRPr="008D4AA2">
        <w:t>REAL DECRETO 853/2021, de 5 de octubre, por el que se regulan los programas de ayuda en materia de rehabilitación residencial y vivienda social del Plan de Recuperación, Transformación y Resiliencia.</w:t>
      </w:r>
    </w:p>
    <w:p w14:paraId="1C54DF30" w14:textId="77777777" w:rsidR="00DE0B4B" w:rsidRPr="004A4A17" w:rsidRDefault="00DE0B4B" w:rsidP="00E6595B">
      <w:pPr>
        <w:pStyle w:val="Prrafodelista"/>
        <w:numPr>
          <w:ilvl w:val="0"/>
          <w:numId w:val="32"/>
        </w:numPr>
        <w:ind w:left="426"/>
        <w:jc w:val="both"/>
      </w:pPr>
      <w:bookmarkStart w:id="16" w:name="_Hlk101171080"/>
      <w:r w:rsidRPr="008D4AA2">
        <w:t xml:space="preserve">Acuerdo bilateral suscrito por el Ministerio de Transporte, Movilidad y Agenda Urbana (MITMA), el Gobierno Vasco (GV) y el Ayuntamiento para la gestión del ERRP dentro del marco del Programa 1 del RD 853/2021, desde la fecha de su </w:t>
      </w:r>
      <w:r w:rsidRPr="004A4A17">
        <w:t>firma.</w:t>
      </w:r>
    </w:p>
    <w:p w14:paraId="7F02EF8D" w14:textId="3996284F" w:rsidR="00DE0B4B" w:rsidRPr="008D4AA2" w:rsidRDefault="00DE0B4B" w:rsidP="00E6595B">
      <w:pPr>
        <w:pStyle w:val="Prrafodelista"/>
        <w:numPr>
          <w:ilvl w:val="0"/>
          <w:numId w:val="32"/>
        </w:numPr>
        <w:ind w:left="426"/>
        <w:jc w:val="both"/>
      </w:pPr>
      <w:r w:rsidRPr="004A4A17">
        <w:t xml:space="preserve">Bases de la subvención directa concedida al Ayuntamiento </w:t>
      </w:r>
      <w:r w:rsidR="004A4A17" w:rsidRPr="004A4A17">
        <w:t xml:space="preserve">de Bilbao </w:t>
      </w:r>
      <w:r w:rsidRPr="004A4A17">
        <w:t>para financiar actuaciones de regeneración urbana y rehabilitación de edificios en el barrio de</w:t>
      </w:r>
      <w:r w:rsidR="004A4A17" w:rsidRPr="004A4A17">
        <w:t xml:space="preserve"> Otxarkoaga</w:t>
      </w:r>
      <w:r w:rsidR="004A4A17">
        <w:t xml:space="preserve"> </w:t>
      </w:r>
      <w:r w:rsidRPr="008D4AA2">
        <w:t>del municipio, en ejecución del acuerdo bilateral suscrito entre el MITMA, el GV y el Ayuntamiento, desde su aprobación por el Consejo de Gobierno del Gobierno Vasco.</w:t>
      </w:r>
    </w:p>
    <w:bookmarkEnd w:id="16"/>
    <w:p w14:paraId="2EAD007D" w14:textId="77777777" w:rsidR="00DE0B4B" w:rsidRPr="008D4AA2" w:rsidRDefault="00DE0B4B" w:rsidP="00DE0B4B">
      <w:pPr>
        <w:pStyle w:val="Prrafodelista"/>
        <w:ind w:left="851" w:firstLine="0"/>
        <w:jc w:val="both"/>
      </w:pPr>
    </w:p>
    <w:p w14:paraId="3DF89673" w14:textId="196F903C" w:rsidR="00DE0B4B" w:rsidRPr="008D4AA2" w:rsidRDefault="00DE0B4B" w:rsidP="00E6595B">
      <w:pPr>
        <w:ind w:firstLine="0"/>
        <w:jc w:val="both"/>
      </w:pPr>
      <w:r w:rsidRPr="008D4AA2">
        <w:t>Asimismo, resultarán de aplicación:</w:t>
      </w:r>
    </w:p>
    <w:p w14:paraId="04B087DB" w14:textId="77777777" w:rsidR="00DE0B4B" w:rsidRPr="008D4AA2" w:rsidRDefault="00DE0B4B" w:rsidP="00DE0B4B">
      <w:pPr>
        <w:jc w:val="both"/>
      </w:pPr>
    </w:p>
    <w:p w14:paraId="03589A61" w14:textId="77777777" w:rsidR="00DE0B4B" w:rsidRPr="008D4AA2" w:rsidRDefault="00DE0B4B" w:rsidP="00E6595B">
      <w:pPr>
        <w:pStyle w:val="Prrafodelista"/>
        <w:numPr>
          <w:ilvl w:val="0"/>
          <w:numId w:val="33"/>
        </w:numPr>
        <w:ind w:left="426" w:hanging="425"/>
        <w:jc w:val="both"/>
      </w:pPr>
      <w:r w:rsidRPr="008D4AA2">
        <w:t>Acuerdo del Consejo de Gobierno, de 8 de febrero de 2022, en relación con la ejecución presupuestaria y contable, gestión y seguimiento de las actuaciones y proyectos vinculados al Plan de Recuperación, Transformación y Resiliencia, hecho público mediante la Resolución 30/2022, de 1 de marzo, del Director de la Secretaría del Gobierno y de Relaciones con el Parlamento (BOPV núm. 46, de 4 de marzo de 2002).</w:t>
      </w:r>
    </w:p>
    <w:p w14:paraId="79272917" w14:textId="77777777" w:rsidR="00DE0B4B" w:rsidRPr="008D4AA2" w:rsidRDefault="00DE0B4B" w:rsidP="00E6595B">
      <w:pPr>
        <w:pStyle w:val="Prrafodelista"/>
        <w:numPr>
          <w:ilvl w:val="0"/>
          <w:numId w:val="33"/>
        </w:numPr>
        <w:ind w:left="426" w:hanging="425"/>
        <w:jc w:val="both"/>
      </w:pPr>
      <w:r w:rsidRPr="008D4AA2">
        <w:t xml:space="preserve">Acuerdo del Consejo de Gobierno, de 29 de marzo de 2022, por el que se aprueba el “Plan de medidas para cubrir los requisitos antifraude, conflicto de interés, doble financiación y ayudas de estado y daño no significativo al medio ambiente, exigidos en la ejecución del Plan de Recuperación, Transformación y Resiliencia”, hecho público mediante la Resolución 40/2022, de 6 de abril, del Director de la Secretaría del Gobierno y de Relaciones con el Parlamento, por la que se dispone la publicación del referido acuerdo (BOPV </w:t>
      </w:r>
      <w:r w:rsidR="00897885" w:rsidRPr="008D4AA2">
        <w:t>núm.</w:t>
      </w:r>
      <w:r w:rsidRPr="008D4AA2">
        <w:t xml:space="preserve"> 74 de 13 de abril de 2022)</w:t>
      </w:r>
    </w:p>
    <w:p w14:paraId="6E605DD9" w14:textId="77777777" w:rsidR="00DE0B4B" w:rsidRPr="008D4AA2" w:rsidRDefault="00DE0B4B" w:rsidP="00DE0B4B">
      <w:pPr>
        <w:jc w:val="both"/>
      </w:pPr>
    </w:p>
    <w:p w14:paraId="01FD4FD6" w14:textId="553BF798" w:rsidR="00DE0B4B" w:rsidRDefault="00DE0B4B" w:rsidP="00E6595B">
      <w:pPr>
        <w:ind w:firstLine="0"/>
        <w:jc w:val="both"/>
      </w:pPr>
      <w:r w:rsidRPr="008D4AA2">
        <w:t>Las entidades beneficiarias deberán cumplir con las normas que a tal efecto puedan adoptar la Administración concedente de la ayuda, así como las restantes autoridades autonómicas, nacionales y europeas competentes y cuantas obligaciones vengan establecidas por resultar beneficiario de estas ayudas por razón del origen de la financiación señalada.</w:t>
      </w:r>
    </w:p>
    <w:p w14:paraId="789652B0" w14:textId="3B8EC1FA" w:rsidR="00D82950" w:rsidRDefault="00D82950" w:rsidP="00E6595B">
      <w:pPr>
        <w:ind w:firstLine="0"/>
        <w:jc w:val="both"/>
      </w:pPr>
    </w:p>
    <w:p w14:paraId="6EB45BAD" w14:textId="44FB2FB9" w:rsidR="00D82950" w:rsidRDefault="00D82950" w:rsidP="00E6595B">
      <w:pPr>
        <w:ind w:firstLine="0"/>
        <w:jc w:val="both"/>
      </w:pPr>
    </w:p>
    <w:p w14:paraId="7362A418" w14:textId="2CB4C923" w:rsidR="00D82950" w:rsidRDefault="00D82950" w:rsidP="00E6595B">
      <w:pPr>
        <w:ind w:firstLine="0"/>
        <w:jc w:val="both"/>
      </w:pPr>
    </w:p>
    <w:p w14:paraId="2E950308" w14:textId="5ED924F9" w:rsidR="00D82950" w:rsidRDefault="00D82950" w:rsidP="00E6595B">
      <w:pPr>
        <w:ind w:firstLine="0"/>
        <w:jc w:val="both"/>
      </w:pPr>
    </w:p>
    <w:p w14:paraId="4B6C5DEA" w14:textId="5969C69F" w:rsidR="003227A8" w:rsidRDefault="003227A8" w:rsidP="00E6595B">
      <w:pPr>
        <w:ind w:firstLine="0"/>
        <w:jc w:val="both"/>
      </w:pPr>
    </w:p>
    <w:p w14:paraId="49F5B753" w14:textId="77777777" w:rsidR="003227A8" w:rsidRPr="008D4AA2" w:rsidRDefault="003227A8" w:rsidP="00E6595B">
      <w:pPr>
        <w:ind w:firstLine="0"/>
        <w:jc w:val="both"/>
      </w:pPr>
    </w:p>
    <w:p w14:paraId="24A74431" w14:textId="77777777" w:rsidR="00DE0B4B" w:rsidRPr="008D4AA2" w:rsidRDefault="00DE0B4B" w:rsidP="00DE0B4B">
      <w:pPr>
        <w:pStyle w:val="Prrafodelista"/>
        <w:ind w:left="1353" w:firstLine="0"/>
        <w:jc w:val="both"/>
      </w:pPr>
    </w:p>
    <w:p w14:paraId="3FEFCF9C" w14:textId="77777777" w:rsidR="00DE0B4B" w:rsidRPr="008D4AA2" w:rsidRDefault="00DE0B4B" w:rsidP="009C6DBF">
      <w:pPr>
        <w:pStyle w:val="Prrafodelista"/>
        <w:numPr>
          <w:ilvl w:val="0"/>
          <w:numId w:val="31"/>
        </w:numPr>
        <w:jc w:val="both"/>
        <w:outlineLvl w:val="1"/>
        <w:rPr>
          <w:b/>
        </w:rPr>
      </w:pPr>
      <w:bookmarkStart w:id="17" w:name="_Hlk99363962"/>
      <w:bookmarkStart w:id="18" w:name="_Ref507956762"/>
      <w:bookmarkStart w:id="19" w:name="_Toc108599895"/>
      <w:bookmarkStart w:id="20" w:name="_Toc108763754"/>
      <w:bookmarkStart w:id="21" w:name="_Toc138233209"/>
      <w:r w:rsidRPr="008D4AA2">
        <w:rPr>
          <w:b/>
        </w:rPr>
        <w:t>ÁMBITO Y APLICACIÓN DE LAS BASES REGULADORAS</w:t>
      </w:r>
      <w:bookmarkEnd w:id="17"/>
      <w:r w:rsidRPr="008D4AA2">
        <w:rPr>
          <w:b/>
        </w:rPr>
        <w:t>.</w:t>
      </w:r>
      <w:bookmarkEnd w:id="18"/>
      <w:bookmarkEnd w:id="19"/>
      <w:bookmarkEnd w:id="20"/>
      <w:bookmarkEnd w:id="21"/>
    </w:p>
    <w:p w14:paraId="6DFC7C45" w14:textId="77777777" w:rsidR="00DE0B4B" w:rsidRPr="008D4AA2" w:rsidRDefault="00DE0B4B" w:rsidP="00DE0B4B">
      <w:pPr>
        <w:jc w:val="both"/>
      </w:pPr>
    </w:p>
    <w:p w14:paraId="0A3852CA" w14:textId="3041BE2D" w:rsidR="00DE0B4B" w:rsidRPr="008D4AA2" w:rsidRDefault="00DE0B4B" w:rsidP="00E6595B">
      <w:pPr>
        <w:ind w:firstLine="0"/>
        <w:jc w:val="both"/>
      </w:pPr>
      <w:bookmarkStart w:id="22" w:name="_Hlk99351730"/>
      <w:r w:rsidRPr="008D4AA2">
        <w:t xml:space="preserve">El ámbito de aplicación de estas Bases reguladoras es el delimitado para la concesión de la subvención directa concedida al Ayuntamiento, para la intervención de regeneración urbana integral en el ámbito definido en el </w:t>
      </w:r>
      <w:r w:rsidRPr="008D4AA2">
        <w:fldChar w:fldCharType="begin"/>
      </w:r>
      <w:r w:rsidRPr="008D4AA2">
        <w:instrText xml:space="preserve"> REF _Ref108115949 \r \h </w:instrText>
      </w:r>
      <w:r w:rsidRPr="008D4AA2">
        <w:fldChar w:fldCharType="separate"/>
      </w:r>
      <w:r w:rsidR="00C214CB">
        <w:t>Artículo 1</w:t>
      </w:r>
      <w:r w:rsidRPr="008D4AA2">
        <w:fldChar w:fldCharType="end"/>
      </w:r>
      <w:r w:rsidRPr="008D4AA2">
        <w:t xml:space="preserve"> </w:t>
      </w:r>
      <w:r w:rsidRPr="008D4AA2">
        <w:fldChar w:fldCharType="begin"/>
      </w:r>
      <w:r w:rsidRPr="008D4AA2">
        <w:instrText xml:space="preserve"> REF _Ref108115956 \h  \* MERGEFORMAT </w:instrText>
      </w:r>
      <w:r w:rsidRPr="008D4AA2">
        <w:fldChar w:fldCharType="separate"/>
      </w:r>
      <w:r w:rsidR="00C214CB" w:rsidRPr="00C214CB">
        <w:t>OBJETO DE LAS BASES REGULADORAS</w:t>
      </w:r>
      <w:r w:rsidRPr="008D4AA2">
        <w:fldChar w:fldCharType="end"/>
      </w:r>
      <w:r w:rsidRPr="008D4AA2">
        <w:t xml:space="preserve"> de estas bases.</w:t>
      </w:r>
    </w:p>
    <w:p w14:paraId="2DCCBC44" w14:textId="77777777" w:rsidR="00DE0B4B" w:rsidRPr="008D4AA2" w:rsidRDefault="00DE0B4B" w:rsidP="00DE0B4B">
      <w:pPr>
        <w:jc w:val="both"/>
      </w:pPr>
    </w:p>
    <w:p w14:paraId="225F4EFA" w14:textId="77777777" w:rsidR="00DE0B4B" w:rsidRPr="008D4AA2" w:rsidRDefault="00DE0B4B" w:rsidP="00E6595B">
      <w:pPr>
        <w:ind w:firstLine="0"/>
        <w:jc w:val="both"/>
      </w:pPr>
      <w:r w:rsidRPr="008D4AA2">
        <w:t xml:space="preserve">A los efectos del cumplimiento del Artículo 10 del RD 853/2021 se considera que, con la documentación tramitada para la concesión de </w:t>
      </w:r>
      <w:r w:rsidR="00C95891" w:rsidRPr="008D4AA2">
        <w:t>l</w:t>
      </w:r>
      <w:r w:rsidRPr="008D4AA2">
        <w:t xml:space="preserve">a subvención directa concedida por el Consejo de Gobierno del Gobierno Vasco, se ha cumplido con las exigencias </w:t>
      </w:r>
      <w:r w:rsidR="00C95891" w:rsidRPr="008D4AA2">
        <w:t>del Artículo 12 del RD 853/2021</w:t>
      </w:r>
      <w:r w:rsidRPr="008D4AA2">
        <w:t>.</w:t>
      </w:r>
    </w:p>
    <w:p w14:paraId="3D65913B" w14:textId="77777777" w:rsidR="00DE0B4B" w:rsidRPr="008D4AA2" w:rsidRDefault="00DE0B4B" w:rsidP="00DE0B4B">
      <w:pPr>
        <w:jc w:val="both"/>
      </w:pPr>
    </w:p>
    <w:p w14:paraId="7C81580D" w14:textId="77777777" w:rsidR="00DE0B4B" w:rsidRPr="008D4AA2" w:rsidRDefault="00DE0B4B" w:rsidP="00E6595B">
      <w:pPr>
        <w:ind w:firstLine="0"/>
        <w:jc w:val="both"/>
      </w:pPr>
      <w:r w:rsidRPr="008D4AA2">
        <w:t xml:space="preserve">En consecuencia, una vez aprobado el acuerdo bilateral señalado en el mencionado artículo 12 del RD 853/2021 las presentas bases </w:t>
      </w:r>
      <w:r w:rsidR="00C95891" w:rsidRPr="008D4AA2">
        <w:t>sirven</w:t>
      </w:r>
      <w:r w:rsidRPr="008D4AA2">
        <w:t xml:space="preserve"> para la gestión de los recursos económicos fijados en dicho acuerdo, con el siguiente objetivo:</w:t>
      </w:r>
    </w:p>
    <w:p w14:paraId="091BDFD7" w14:textId="77777777" w:rsidR="00C95891" w:rsidRPr="008D4AA2" w:rsidRDefault="00C95891" w:rsidP="00DE0B4B">
      <w:pPr>
        <w:jc w:val="both"/>
      </w:pPr>
    </w:p>
    <w:p w14:paraId="0D66EAFD" w14:textId="72F2E018" w:rsidR="00DE0B4B" w:rsidRPr="004A4A17" w:rsidRDefault="00DE0B4B" w:rsidP="00E6595B">
      <w:pPr>
        <w:pStyle w:val="Prrafodelista"/>
        <w:numPr>
          <w:ilvl w:val="0"/>
          <w:numId w:val="17"/>
        </w:numPr>
        <w:ind w:left="426"/>
        <w:jc w:val="both"/>
      </w:pPr>
      <w:r w:rsidRPr="008D4AA2">
        <w:t xml:space="preserve">La “rehabilitación </w:t>
      </w:r>
      <w:r w:rsidR="00C95891" w:rsidRPr="008D4AA2">
        <w:t xml:space="preserve">energética </w:t>
      </w:r>
      <w:r w:rsidRPr="008D4AA2">
        <w:t xml:space="preserve">eficiente”, en los términos que se desarrollan en el </w:t>
      </w:r>
      <w:bookmarkEnd w:id="22"/>
      <w:r w:rsidR="00C95891" w:rsidRPr="008D4AA2">
        <w:fldChar w:fldCharType="begin"/>
      </w:r>
      <w:r w:rsidR="00C95891" w:rsidRPr="008D4AA2">
        <w:instrText xml:space="preserve"> REF _Ref507957007 \r \h </w:instrText>
      </w:r>
      <w:r w:rsidR="00C95891" w:rsidRPr="008D4AA2">
        <w:fldChar w:fldCharType="separate"/>
      </w:r>
      <w:r w:rsidR="00C214CB">
        <w:t>Artículo 4</w:t>
      </w:r>
      <w:r w:rsidR="00C95891" w:rsidRPr="008D4AA2">
        <w:fldChar w:fldCharType="end"/>
      </w:r>
      <w:r w:rsidRPr="008D4AA2">
        <w:rPr>
          <w:bCs/>
        </w:rPr>
        <w:t xml:space="preserve"> </w:t>
      </w:r>
      <w:r w:rsidRPr="008D4AA2">
        <w:rPr>
          <w:bCs/>
        </w:rPr>
        <w:fldChar w:fldCharType="begin"/>
      </w:r>
      <w:r w:rsidRPr="008D4AA2">
        <w:rPr>
          <w:bCs/>
        </w:rPr>
        <w:instrText xml:space="preserve"> REF _Ref507957007 \h  \* MERGEFORMAT </w:instrText>
      </w:r>
      <w:r w:rsidRPr="008D4AA2">
        <w:rPr>
          <w:bCs/>
        </w:rPr>
      </w:r>
      <w:r w:rsidRPr="008D4AA2">
        <w:rPr>
          <w:bCs/>
        </w:rPr>
        <w:fldChar w:fldCharType="separate"/>
      </w:r>
      <w:r w:rsidR="00C214CB" w:rsidRPr="00C214CB">
        <w:t xml:space="preserve">ACTUACIONES QUE SE DEBEN CONSIDERAR EN LA REHABILITACIÓN ENERGETICA </w:t>
      </w:r>
      <w:r w:rsidR="00C214CB" w:rsidRPr="008D4AA2">
        <w:rPr>
          <w:b/>
        </w:rPr>
        <w:t>EFICIENTE.</w:t>
      </w:r>
      <w:r w:rsidRPr="008D4AA2">
        <w:rPr>
          <w:bCs/>
        </w:rPr>
        <w:fldChar w:fldCharType="end"/>
      </w:r>
      <w:r w:rsidRPr="008D4AA2">
        <w:t>”, de los siguientes edificios residenciales del barrio de</w:t>
      </w:r>
      <w:r w:rsidR="004A4A17">
        <w:t xml:space="preserve"> Otxarkoaga</w:t>
      </w:r>
      <w:r w:rsidRPr="004A4A17">
        <w:t xml:space="preserve">, en </w:t>
      </w:r>
      <w:r w:rsidR="004A4A17" w:rsidRPr="004A4A17">
        <w:t>Bilbao</w:t>
      </w:r>
      <w:r w:rsidRPr="004A4A17">
        <w:t xml:space="preserve">, en el Territorio Histórico de </w:t>
      </w:r>
      <w:r w:rsidR="004A4A17" w:rsidRPr="004A4A17">
        <w:t>Bizkaia:</w:t>
      </w:r>
    </w:p>
    <w:p w14:paraId="6A8BF3C0" w14:textId="77777777" w:rsidR="004A4A17" w:rsidRPr="004A4A17" w:rsidRDefault="004A4A17" w:rsidP="004A4A17">
      <w:pPr>
        <w:ind w:left="1416"/>
        <w:jc w:val="both"/>
      </w:pPr>
      <w:bookmarkStart w:id="23" w:name="_Ref507974635"/>
      <w:r w:rsidRPr="004A4A17">
        <w:t xml:space="preserve">c/ Txotena  números 18-20-22-24, </w:t>
      </w:r>
    </w:p>
    <w:p w14:paraId="6FA06F74" w14:textId="77777777" w:rsidR="004A4A17" w:rsidRPr="004A4A17" w:rsidRDefault="004A4A17" w:rsidP="004A4A17">
      <w:pPr>
        <w:ind w:left="1416"/>
        <w:jc w:val="both"/>
      </w:pPr>
      <w:r w:rsidRPr="004A4A17">
        <w:t xml:space="preserve">c/ Txotena  números 12-14-16, </w:t>
      </w:r>
    </w:p>
    <w:p w14:paraId="5E800F63" w14:textId="77777777" w:rsidR="004A4A17" w:rsidRPr="004A4A17" w:rsidRDefault="004A4A17" w:rsidP="004A4A17">
      <w:pPr>
        <w:ind w:left="1416"/>
        <w:jc w:val="both"/>
      </w:pPr>
      <w:r w:rsidRPr="004A4A17">
        <w:t xml:space="preserve">c/ Larrakoetxe  número 1,  </w:t>
      </w:r>
    </w:p>
    <w:p w14:paraId="02D81C37" w14:textId="77777777" w:rsidR="004A4A17" w:rsidRPr="004A4A17" w:rsidRDefault="004A4A17" w:rsidP="004A4A17">
      <w:pPr>
        <w:ind w:left="1416"/>
        <w:jc w:val="both"/>
      </w:pPr>
      <w:r w:rsidRPr="004A4A17">
        <w:t xml:space="preserve">c/ Irumineta  números 24-26-28-30 y </w:t>
      </w:r>
    </w:p>
    <w:p w14:paraId="4051A202" w14:textId="47DEA7E9" w:rsidR="00DE0B4B" w:rsidRPr="008D4AA2" w:rsidRDefault="004A4A17" w:rsidP="004A4A17">
      <w:pPr>
        <w:ind w:left="1416"/>
        <w:jc w:val="both"/>
        <w:rPr>
          <w:lang w:eastAsia="zh-CN"/>
        </w:rPr>
      </w:pPr>
      <w:r w:rsidRPr="004A4A17">
        <w:t>c/ Txotena  números 42-44-46-48</w:t>
      </w:r>
    </w:p>
    <w:bookmarkEnd w:id="23"/>
    <w:p w14:paraId="061442C8" w14:textId="77777777" w:rsidR="00DE0B4B" w:rsidRPr="008D4AA2" w:rsidRDefault="00DE0B4B" w:rsidP="00DE0B4B">
      <w:pPr>
        <w:jc w:val="both"/>
      </w:pPr>
    </w:p>
    <w:p w14:paraId="4B914E52" w14:textId="77777777" w:rsidR="00DE0B4B" w:rsidRPr="008D4AA2" w:rsidRDefault="00DE0B4B" w:rsidP="009C6DBF">
      <w:pPr>
        <w:pStyle w:val="Prrafodelista"/>
        <w:numPr>
          <w:ilvl w:val="0"/>
          <w:numId w:val="31"/>
        </w:numPr>
        <w:jc w:val="both"/>
        <w:outlineLvl w:val="1"/>
        <w:rPr>
          <w:b/>
        </w:rPr>
      </w:pPr>
      <w:bookmarkStart w:id="24" w:name="_Hlk103849046"/>
      <w:bookmarkStart w:id="25" w:name="_Ref507957007"/>
      <w:bookmarkStart w:id="26" w:name="_Toc108599896"/>
      <w:bookmarkStart w:id="27" w:name="_Toc108763755"/>
      <w:bookmarkStart w:id="28" w:name="_Toc138233210"/>
      <w:r w:rsidRPr="008D4AA2">
        <w:rPr>
          <w:b/>
        </w:rPr>
        <w:t xml:space="preserve">ACTUACIONES QUE SE DEBEN CONSIDERAR EN LA REHABILITACIÓN </w:t>
      </w:r>
      <w:r w:rsidR="00C95891" w:rsidRPr="008D4AA2">
        <w:rPr>
          <w:b/>
        </w:rPr>
        <w:t xml:space="preserve">ENERGETICA </w:t>
      </w:r>
      <w:r w:rsidRPr="008D4AA2">
        <w:rPr>
          <w:b/>
        </w:rPr>
        <w:t>EFICIENTE</w:t>
      </w:r>
      <w:bookmarkEnd w:id="24"/>
      <w:r w:rsidRPr="008D4AA2">
        <w:rPr>
          <w:b/>
        </w:rPr>
        <w:t>.</w:t>
      </w:r>
      <w:bookmarkEnd w:id="25"/>
      <w:bookmarkEnd w:id="26"/>
      <w:bookmarkEnd w:id="27"/>
      <w:bookmarkEnd w:id="28"/>
    </w:p>
    <w:p w14:paraId="207671D6" w14:textId="77777777" w:rsidR="00DE0B4B" w:rsidRPr="008D4AA2" w:rsidRDefault="00DE0B4B" w:rsidP="00DE0B4B">
      <w:pPr>
        <w:jc w:val="both"/>
      </w:pPr>
    </w:p>
    <w:p w14:paraId="7AF9F49B" w14:textId="77777777" w:rsidR="00DE0B4B" w:rsidRPr="008D4AA2" w:rsidRDefault="00DE0B4B" w:rsidP="00E6595B">
      <w:pPr>
        <w:ind w:firstLine="0"/>
        <w:jc w:val="both"/>
      </w:pPr>
      <w:r w:rsidRPr="008D4AA2">
        <w:t xml:space="preserve">A los efectos de esta convocatoria se entiende por </w:t>
      </w:r>
      <w:r w:rsidRPr="008D4AA2">
        <w:rPr>
          <w:b/>
          <w:bCs/>
        </w:rPr>
        <w:t xml:space="preserve">rehabilitación </w:t>
      </w:r>
      <w:r w:rsidR="00C95891" w:rsidRPr="008D4AA2">
        <w:rPr>
          <w:b/>
          <w:bCs/>
        </w:rPr>
        <w:t xml:space="preserve">energética </w:t>
      </w:r>
      <w:r w:rsidRPr="008D4AA2">
        <w:rPr>
          <w:b/>
          <w:bCs/>
        </w:rPr>
        <w:t>eficiente</w:t>
      </w:r>
      <w:r w:rsidRPr="008D4AA2">
        <w:t xml:space="preserve"> la que incluye las actuaciones que se indican a continuación:</w:t>
      </w:r>
    </w:p>
    <w:p w14:paraId="6229E4A7" w14:textId="77777777" w:rsidR="00DE0B4B" w:rsidRPr="008D4AA2" w:rsidRDefault="00DE0B4B" w:rsidP="00DE0B4B">
      <w:pPr>
        <w:pStyle w:val="Prrafodelista"/>
      </w:pPr>
    </w:p>
    <w:p w14:paraId="7C35CEBB" w14:textId="77777777" w:rsidR="00DE0B4B" w:rsidRPr="008D4AA2" w:rsidRDefault="00DE0B4B" w:rsidP="00E6595B">
      <w:pPr>
        <w:pStyle w:val="Prrafodelista"/>
        <w:numPr>
          <w:ilvl w:val="0"/>
          <w:numId w:val="2"/>
        </w:numPr>
        <w:spacing w:before="240"/>
        <w:ind w:left="426"/>
        <w:jc w:val="both"/>
      </w:pPr>
      <w:bookmarkStart w:id="29" w:name="_Ref108600316"/>
      <w:r w:rsidRPr="008D4AA2">
        <w:t xml:space="preserve">Las </w:t>
      </w:r>
      <w:bookmarkStart w:id="30" w:name="_Hlk98949411"/>
      <w:r w:rsidRPr="008D4AA2">
        <w:t xml:space="preserve">actuaciones destinadas a conseguir la reducción de la demanda energética </w:t>
      </w:r>
      <w:bookmarkEnd w:id="30"/>
      <w:r w:rsidRPr="008D4AA2">
        <w:t>anual global de calefacción y refrigeración, así como del consumo de energía primaria no renovable, referida a la certificación energética, con los siguientes criterios y objetivos:</w:t>
      </w:r>
      <w:bookmarkEnd w:id="29"/>
    </w:p>
    <w:p w14:paraId="3748C3A3" w14:textId="77777777" w:rsidR="00DE0B4B" w:rsidRPr="008D4AA2" w:rsidRDefault="00DE0B4B" w:rsidP="00DE0B4B">
      <w:pPr>
        <w:pStyle w:val="Prrafodelista"/>
      </w:pPr>
    </w:p>
    <w:p w14:paraId="19BAF91C" w14:textId="77777777" w:rsidR="00DE0B4B" w:rsidRPr="004A4A17" w:rsidRDefault="00DE0B4B" w:rsidP="00E6595B">
      <w:pPr>
        <w:pStyle w:val="Prrafodelista"/>
        <w:numPr>
          <w:ilvl w:val="0"/>
          <w:numId w:val="7"/>
        </w:numPr>
        <w:ind w:left="851"/>
        <w:jc w:val="both"/>
      </w:pPr>
      <w:r w:rsidRPr="004A4A17">
        <w:t xml:space="preserve">Una reducción mínima de la demanda energética del 25 % en edificios situados en Bizkaia (Zona Climática C). </w:t>
      </w:r>
    </w:p>
    <w:p w14:paraId="34F36E21" w14:textId="77777777" w:rsidR="00DE0B4B" w:rsidRPr="004A4A17" w:rsidRDefault="00DE0B4B" w:rsidP="00E6595B">
      <w:pPr>
        <w:pStyle w:val="Prrafodelista"/>
        <w:numPr>
          <w:ilvl w:val="0"/>
          <w:numId w:val="7"/>
        </w:numPr>
        <w:ind w:left="851"/>
        <w:jc w:val="both"/>
      </w:pPr>
      <w:r w:rsidRPr="004A4A17">
        <w:t xml:space="preserve">Una reducción mínima de la demanda energética del 35 % en edificios situados en Gipuzkoa y Araba (Zonas Climáticas D o E). </w:t>
      </w:r>
    </w:p>
    <w:p w14:paraId="79D4C259" w14:textId="77777777" w:rsidR="00DE0B4B" w:rsidRPr="008D4AA2" w:rsidRDefault="00DE0B4B" w:rsidP="00E6595B">
      <w:pPr>
        <w:pStyle w:val="Prrafodelista"/>
        <w:numPr>
          <w:ilvl w:val="0"/>
          <w:numId w:val="7"/>
        </w:numPr>
        <w:spacing w:after="240"/>
        <w:ind w:left="851"/>
        <w:jc w:val="both"/>
      </w:pPr>
      <w:r w:rsidRPr="004A4A17">
        <w:t>Se intentará conseguir una reducción óptima</w:t>
      </w:r>
      <w:r w:rsidRPr="008D4AA2">
        <w:t xml:space="preserve"> del consumo de energía primaria no renovable (ΔCep,nrenv) igual o superior al 45</w:t>
      </w:r>
      <w:r w:rsidR="00897885" w:rsidRPr="008D4AA2">
        <w:t>% con</w:t>
      </w:r>
      <w:r w:rsidRPr="008D4AA2">
        <w:t xml:space="preserve"> medidas pasivas y una reducción igual o superior 60% en la intervención completa. No serán elegibles las reducciones de dicho consumo inferiores al 30 % </w:t>
      </w:r>
    </w:p>
    <w:p w14:paraId="7230D2C8" w14:textId="77777777" w:rsidR="00DE0B4B" w:rsidRPr="008D4AA2" w:rsidRDefault="00DE0B4B" w:rsidP="00E6595B">
      <w:pPr>
        <w:spacing w:after="240"/>
        <w:ind w:left="426" w:firstLine="0"/>
        <w:jc w:val="both"/>
      </w:pPr>
      <w:r w:rsidRPr="008D4AA2">
        <w:t xml:space="preserve">La verificación de la mejora en términos de eficiencia energética relativa a la reducción del consumo de energía primaria no renovable, reducción de la demanda global de calefacción y refrigeración, y de la mejora de la calificación energética, según corresponda, se realizará tanto ex ante como ex post, mediante la comparación del certificado de eficiencia energética de cada edificio o vivienda antes y después de la actuación. </w:t>
      </w:r>
    </w:p>
    <w:p w14:paraId="561325A3" w14:textId="77777777" w:rsidR="00DE0B4B" w:rsidRPr="008D4AA2" w:rsidRDefault="00DE0B4B" w:rsidP="00E6595B">
      <w:pPr>
        <w:spacing w:after="240"/>
        <w:ind w:left="426" w:firstLine="0"/>
        <w:jc w:val="both"/>
      </w:pPr>
      <w:r w:rsidRPr="008D4AA2">
        <w:lastRenderedPageBreak/>
        <w:t>Estos certificados, regulados por el Real Decreto 390/2021, de 1 de junio, se deben realizar de acuerdo con el Real Decreto 235/2013, de 5 de abril, por el que se aprueba el procedimiento básico para la certificación de la eficiencia energética de los edificios, mediante la utilización de alguno de los programas informáticos oficialmente reconocidos, deben estar registrados en el órgano competente de la comunidad autónoma, y deben ser emitidos por técnicos competentes. Se deberán incluir los porcentajes de contribución al etiquetado verde y digital a los que darían cumplimiento los proyectos y remitir la documentación justificativa, haciendo hincapié en el cumplimiento de la normativa europea y nacional aplicable.</w:t>
      </w:r>
    </w:p>
    <w:p w14:paraId="3797B61B" w14:textId="68AEDCD9" w:rsidR="00DE0B4B" w:rsidRPr="008D4AA2" w:rsidRDefault="00DE0B4B" w:rsidP="00E6595B">
      <w:pPr>
        <w:spacing w:after="240"/>
        <w:ind w:left="426" w:firstLine="0"/>
        <w:jc w:val="both"/>
      </w:pPr>
      <w:r w:rsidRPr="008D4AA2">
        <w:t xml:space="preserve">Tendrá carácter obligatorio la intervención en todos los elementos de la envolvente de la edificación (fachadas, cubierta, vuelos, patios...) necesarios para alcanzar una reducción del consumo de energía primaria no renovable igual o superior al </w:t>
      </w:r>
      <w:r w:rsidR="0094204B">
        <w:t>30</w:t>
      </w:r>
      <w:r w:rsidRPr="008D4AA2">
        <w:t>%. No serán elegibles las actuaciones sobre una o varias viviendas o locales del mismo edificio, consideradas individualmente.</w:t>
      </w:r>
    </w:p>
    <w:p w14:paraId="5232061F" w14:textId="77777777" w:rsidR="00DE0B4B" w:rsidRPr="008D4AA2" w:rsidRDefault="00DE0B4B" w:rsidP="00E6595B">
      <w:pPr>
        <w:spacing w:after="240"/>
        <w:ind w:left="426" w:firstLine="0"/>
        <w:jc w:val="both"/>
      </w:pPr>
      <w:r w:rsidRPr="008D4AA2">
        <w:t xml:space="preserve">En los edificios en los que se hayan realizado en los últimos cuatro años intervenciones de mejora de la eficiencia energética en las que pueda acreditarse que se redujo la demanda energética anual global de calefacción y refrigeración en un porcentaje igual o superior al establecido anteriormente, quedan eximidos del cumplimiento del requisito de reducción de demanda energética anual global de calefacción y refrigeración. </w:t>
      </w:r>
    </w:p>
    <w:p w14:paraId="6421A4B5" w14:textId="77777777" w:rsidR="00DE0B4B" w:rsidRPr="008D4AA2" w:rsidRDefault="00DE0B4B" w:rsidP="00E6595B">
      <w:pPr>
        <w:spacing w:after="240"/>
        <w:ind w:left="426" w:firstLine="0"/>
        <w:jc w:val="both"/>
      </w:pPr>
      <w:r w:rsidRPr="008D4AA2">
        <w:t>Cuando en dichas intervenciones, no se alcance una reducción igual o superior al porcentaje establecido, podrá considerarse satisfecho el requisito si con la consideración conjunta de las actuaciones realizadas en las citadas intervenciones y las que se realicen en la actuación objeto de la solicitud, se alcanzara el correspondiente porcentaje de reducción de demanda establecido, lo que deberá acreditarse mediante la correspondiente certificación de eficiencia energética.</w:t>
      </w:r>
    </w:p>
    <w:p w14:paraId="79B89E99" w14:textId="77777777" w:rsidR="00DE0B4B" w:rsidRPr="008D4AA2" w:rsidRDefault="00DE0B4B" w:rsidP="00E6595B">
      <w:pPr>
        <w:spacing w:after="240"/>
        <w:ind w:left="426" w:firstLine="0"/>
        <w:jc w:val="both"/>
      </w:pPr>
      <w:r w:rsidRPr="008D4AA2">
        <w:t>Estas mejoras de los datos obtenidos en la calificación energética podrán conseguirse mediante la realización de la actuación anterior o de su combinación total o parcial con las siguientes:</w:t>
      </w:r>
    </w:p>
    <w:p w14:paraId="3AA95489" w14:textId="77777777" w:rsidR="00DE0B4B" w:rsidRPr="008D4AA2" w:rsidRDefault="00DE0B4B" w:rsidP="00E6595B">
      <w:pPr>
        <w:pStyle w:val="Prrafodelista"/>
        <w:numPr>
          <w:ilvl w:val="0"/>
          <w:numId w:val="8"/>
        </w:numPr>
        <w:ind w:left="851"/>
        <w:jc w:val="both"/>
      </w:pPr>
      <w:r w:rsidRPr="008D4AA2">
        <w:t xml:space="preserve">Actuaciones de modificación o sustitución de huecos y sus encuentros con elementos opacos de la envolvente térmica para adecuar sus características a los valores límite de transmitancia térmica y de permeabilidad al aire, cuando proceda, establecidos en las tablas 3.1.1.a –HE1 y 3.1.3.a – HE1, del DB HE Código Técnico de la Edificación. </w:t>
      </w:r>
    </w:p>
    <w:p w14:paraId="0D1CD67A" w14:textId="61F74542" w:rsidR="00DE0B4B" w:rsidRPr="008D4AA2" w:rsidRDefault="00DE0B4B" w:rsidP="00E6595B">
      <w:pPr>
        <w:pStyle w:val="Prrafodelista"/>
        <w:numPr>
          <w:ilvl w:val="0"/>
          <w:numId w:val="8"/>
        </w:numPr>
        <w:ind w:left="851"/>
        <w:jc w:val="both"/>
      </w:pPr>
      <w:r w:rsidRPr="008D4AA2">
        <w:t xml:space="preserve">La sustitución de calderas individuales existentes por otras de alto rendimiento. </w:t>
      </w:r>
      <w:r w:rsidR="00867DF7">
        <w:t>Sólo será subvencionable</w:t>
      </w:r>
      <w:r w:rsidRPr="008D4AA2">
        <w:t xml:space="preserve"> la instalación de equipos que no utilicen combustibles fósiles. </w:t>
      </w:r>
    </w:p>
    <w:p w14:paraId="265CBD78" w14:textId="77777777" w:rsidR="00DE0B4B" w:rsidRPr="008D4AA2" w:rsidRDefault="00DE0B4B" w:rsidP="00E6595B">
      <w:pPr>
        <w:pStyle w:val="Prrafodelista"/>
        <w:numPr>
          <w:ilvl w:val="0"/>
          <w:numId w:val="8"/>
        </w:numPr>
        <w:ind w:left="851"/>
        <w:jc w:val="both"/>
      </w:pPr>
      <w:r w:rsidRPr="008D4AA2">
        <w:t xml:space="preserve">La instalación de sistemas de calefacción y/o de ACS centralizados con caldera de biomasa, u otros sistemas de energías renovables (EE.RR.), que incluyan distribución para control de consumos individualizados. </w:t>
      </w:r>
    </w:p>
    <w:p w14:paraId="4EDD7272" w14:textId="77777777" w:rsidR="00DE0B4B" w:rsidRPr="008D4AA2" w:rsidRDefault="00DE0B4B" w:rsidP="00E6595B">
      <w:pPr>
        <w:pStyle w:val="Prrafodelista"/>
        <w:numPr>
          <w:ilvl w:val="0"/>
          <w:numId w:val="8"/>
        </w:numPr>
        <w:ind w:left="851"/>
        <w:jc w:val="both"/>
      </w:pPr>
      <w:r w:rsidRPr="008D4AA2">
        <w:t xml:space="preserve">La instalación de sistemas de producción de Energía Eléctrica Fotovoltaica del edificio o mediante la constitución de comunidades de autoconsumo compartido, o comunidades energéticas locales. </w:t>
      </w:r>
    </w:p>
    <w:p w14:paraId="207C4EB1" w14:textId="77777777" w:rsidR="00DE0B4B" w:rsidRPr="008D4AA2" w:rsidRDefault="00DE0B4B" w:rsidP="00E6595B">
      <w:pPr>
        <w:pStyle w:val="Prrafodelista"/>
        <w:numPr>
          <w:ilvl w:val="0"/>
          <w:numId w:val="8"/>
        </w:numPr>
        <w:ind w:left="851"/>
        <w:jc w:val="both"/>
      </w:pPr>
      <w:r w:rsidRPr="008D4AA2">
        <w:t>La instalación de cualesquiera otros sistemas de generación de EE.RR.</w:t>
      </w:r>
    </w:p>
    <w:p w14:paraId="5BE39685" w14:textId="77777777" w:rsidR="00DE0B4B" w:rsidRPr="008D4AA2" w:rsidRDefault="00DE0B4B" w:rsidP="00DE0B4B">
      <w:pPr>
        <w:ind w:left="720" w:firstLine="0"/>
        <w:jc w:val="both"/>
      </w:pPr>
    </w:p>
    <w:p w14:paraId="45124B53" w14:textId="77777777" w:rsidR="00DE0B4B" w:rsidRPr="008D4AA2" w:rsidRDefault="00DE0B4B" w:rsidP="00E6595B">
      <w:pPr>
        <w:pStyle w:val="Prrafodelista"/>
        <w:numPr>
          <w:ilvl w:val="0"/>
          <w:numId w:val="2"/>
        </w:numPr>
        <w:ind w:left="426"/>
        <w:jc w:val="both"/>
      </w:pPr>
      <w:r w:rsidRPr="008D4AA2">
        <w:t>La monitorización y seguimiento del comportamiento energético y de la cal</w:t>
      </w:r>
      <w:r w:rsidR="00C95891" w:rsidRPr="008D4AA2">
        <w:t>idad del aire de las viviendas.</w:t>
      </w:r>
    </w:p>
    <w:p w14:paraId="69E09547" w14:textId="77777777" w:rsidR="00C95891" w:rsidRPr="008D4AA2" w:rsidRDefault="00C95891" w:rsidP="00DE0B4B">
      <w:pPr>
        <w:pStyle w:val="Prrafodelista"/>
        <w:ind w:left="1080" w:firstLine="0"/>
        <w:jc w:val="both"/>
      </w:pPr>
    </w:p>
    <w:p w14:paraId="67CBB4BC" w14:textId="77777777" w:rsidR="00DE0B4B" w:rsidRPr="008D4AA2" w:rsidRDefault="00DE0B4B" w:rsidP="00E6595B">
      <w:pPr>
        <w:pStyle w:val="Prrafodelista"/>
        <w:ind w:left="426" w:firstLine="0"/>
        <w:jc w:val="both"/>
      </w:pPr>
      <w:r w:rsidRPr="008D4AA2">
        <w:t xml:space="preserve">Con el objetivo de constatar la eficacia y la eficiencia de las medidas y las actuaciones en la mejora de sus condiciones de habitabilidad se monitorizarán las condiciones de temperatura, humedad relativa, nivel de CO2 y, en los casos en los que la instalación lo permita, el consumo del sistema de producción térmica. Esta Monitorización se realizará en el mayor número de viviendas posible </w:t>
      </w:r>
      <w:r w:rsidRPr="008D4AA2">
        <w:lastRenderedPageBreak/>
        <w:t>desde el inicio del proceso (antes de la ejecución de las obras) y durante los dos años siguientes a la conclusión de estas. Los equipos necesarios para la medición de los datos durante la explotación y el servicio de la instalación serán los definidos por la Dirección de Planificación Territorial y Agenda Urbana (DPTAU). Los equipos, una vez instalados, remitirán la lectura de los datos medidos a los servidores del Gobierno Vasco, para su tratamiento y explotación, consintiendo expresamente los titulares de las viviendas beneficiadas de las ayudas contempladas en estas bases, la toma de estos datos para los fines señalados.</w:t>
      </w:r>
    </w:p>
    <w:p w14:paraId="0CE17860" w14:textId="77777777" w:rsidR="00C95891" w:rsidRPr="008D4AA2" w:rsidRDefault="00C95891" w:rsidP="00DE0B4B">
      <w:pPr>
        <w:pStyle w:val="Prrafodelista"/>
        <w:ind w:left="1080" w:firstLine="0"/>
        <w:jc w:val="both"/>
      </w:pPr>
    </w:p>
    <w:p w14:paraId="40D3B9D1" w14:textId="77777777" w:rsidR="00FA3CBE" w:rsidRPr="008D4AA2" w:rsidRDefault="00C95891" w:rsidP="00E6595B">
      <w:pPr>
        <w:pStyle w:val="Prrafodelista"/>
        <w:numPr>
          <w:ilvl w:val="0"/>
          <w:numId w:val="2"/>
        </w:numPr>
        <w:ind w:left="426"/>
        <w:jc w:val="both"/>
      </w:pPr>
      <w:bookmarkStart w:id="31" w:name="_Ref108600931"/>
      <w:r w:rsidRPr="008D4AA2">
        <w:t>Entre las actuaciones subvencionables se incluirán aquellos gastos necesarios para el desarrollo del conjunto de actuaciones anteriores, incluyendo los de la gestión inherente al desarrollo de las actuaciones y los gastos asociados, los de honorarios de los profesionales intervinientes, los de redacción de los proyectos y dirección de obra, certificados e informes técnicos, los derivados de la tramitación administrativa, actuaciones de realojo temporal de ocupantes, acompañamiento social y otras similares, vinculadas a las actuaciones de desarrollo del ERRP. No se consideran costes subvencionables los correspondientes a licencias, tasas, impuestos o tributos. No obstante, el IVA o el impuesto indirecto equivalente, podrán ser considerados elegibles siempre y cuando no puedan ser susceptibles de recuperación o compensación total o parcial.</w:t>
      </w:r>
    </w:p>
    <w:p w14:paraId="158C5095" w14:textId="77777777" w:rsidR="00FA3CBE" w:rsidRPr="008D4AA2" w:rsidRDefault="00FA3CBE" w:rsidP="00FA3CBE">
      <w:pPr>
        <w:pStyle w:val="Prrafodelista"/>
        <w:ind w:left="1080" w:firstLine="0"/>
        <w:jc w:val="both"/>
      </w:pPr>
    </w:p>
    <w:p w14:paraId="42FC2CCF" w14:textId="77777777" w:rsidR="00DE0B4B" w:rsidRPr="008D4AA2" w:rsidRDefault="00DE0B4B" w:rsidP="00E6595B">
      <w:pPr>
        <w:pStyle w:val="Prrafodelista"/>
        <w:numPr>
          <w:ilvl w:val="0"/>
          <w:numId w:val="2"/>
        </w:numPr>
        <w:ind w:left="426"/>
        <w:jc w:val="both"/>
      </w:pPr>
      <w:r w:rsidRPr="008D4AA2">
        <w:t>Retirada, manipulación, transporte y gestión de los residuos de amianto mediante empresas autorizadas, si procediera.</w:t>
      </w:r>
      <w:bookmarkEnd w:id="31"/>
    </w:p>
    <w:p w14:paraId="5F4FE261" w14:textId="77777777" w:rsidR="00DE0B4B" w:rsidRPr="008D4AA2" w:rsidRDefault="00DE0B4B" w:rsidP="00DE0B4B">
      <w:pPr>
        <w:ind w:left="1050" w:firstLine="66"/>
        <w:jc w:val="both"/>
      </w:pPr>
    </w:p>
    <w:p w14:paraId="16AC93A2" w14:textId="77777777" w:rsidR="00DE0B4B" w:rsidRPr="008D4AA2" w:rsidRDefault="00DE0B4B" w:rsidP="00E6595B">
      <w:pPr>
        <w:ind w:firstLine="0"/>
        <w:jc w:val="both"/>
        <w:rPr>
          <w:bCs/>
        </w:rPr>
      </w:pPr>
      <w:r w:rsidRPr="008D4AA2">
        <w:rPr>
          <w:bCs/>
        </w:rPr>
        <w:t xml:space="preserve">Las actuaciones arriba descritas deberán incluirse en </w:t>
      </w:r>
      <w:r w:rsidR="00FA3CBE" w:rsidRPr="008D4AA2">
        <w:rPr>
          <w:bCs/>
        </w:rPr>
        <w:t>el</w:t>
      </w:r>
      <w:r w:rsidRPr="008D4AA2">
        <w:rPr>
          <w:bCs/>
        </w:rPr>
        <w:t xml:space="preserve"> proyecto técnico</w:t>
      </w:r>
      <w:r w:rsidR="00FA3CBE" w:rsidRPr="008D4AA2">
        <w:rPr>
          <w:bCs/>
        </w:rPr>
        <w:t xml:space="preserve"> de Rehabilitación Profunda del Edificio</w:t>
      </w:r>
      <w:r w:rsidRPr="008D4AA2">
        <w:rPr>
          <w:bCs/>
        </w:rPr>
        <w:t xml:space="preserve">, </w:t>
      </w:r>
      <w:r w:rsidR="00FA3CBE" w:rsidRPr="008D4AA2">
        <w:rPr>
          <w:bCs/>
        </w:rPr>
        <w:t xml:space="preserve">en Capítulos diferenciados de las restantes intervenciones contempladas en la actuación, </w:t>
      </w:r>
      <w:r w:rsidRPr="008D4AA2">
        <w:rPr>
          <w:bCs/>
        </w:rPr>
        <w:t>elaborado conjuntamente para todas ellas</w:t>
      </w:r>
      <w:r w:rsidR="00FA3CBE" w:rsidRPr="008D4AA2">
        <w:rPr>
          <w:bCs/>
        </w:rPr>
        <w:t>.</w:t>
      </w:r>
    </w:p>
    <w:p w14:paraId="75A87302" w14:textId="77777777" w:rsidR="00DE0B4B" w:rsidRPr="008D4AA2" w:rsidRDefault="00DE0B4B" w:rsidP="00DE0B4B">
      <w:pPr>
        <w:jc w:val="both"/>
      </w:pPr>
    </w:p>
    <w:p w14:paraId="5A5106AA" w14:textId="77777777" w:rsidR="00DE0B4B" w:rsidRPr="008D4AA2" w:rsidRDefault="00DE0B4B" w:rsidP="00E6595B">
      <w:pPr>
        <w:ind w:firstLine="0"/>
        <w:jc w:val="both"/>
      </w:pPr>
      <w:r w:rsidRPr="008D4AA2">
        <w:t xml:space="preserve">Serán subvencionables las actuaciones iniciadas con posterioridad al 1 de febrero de 2020 aunque estuvieran realizadas y finalizadas con anterioridad a la publicación de estas Bases y Convocatoria, siempre que se trate de alguna o algunas de las intervenciones descritas </w:t>
      </w:r>
      <w:r w:rsidR="00FA3CBE" w:rsidRPr="008D4AA2">
        <w:t>y se cumpla con los requisitos establecidos en las presentes bases</w:t>
      </w:r>
    </w:p>
    <w:p w14:paraId="71799A2C" w14:textId="77777777" w:rsidR="00DE0B4B" w:rsidRPr="008D4AA2" w:rsidRDefault="00DE0B4B" w:rsidP="00DE0B4B">
      <w:pPr>
        <w:jc w:val="both"/>
      </w:pPr>
    </w:p>
    <w:p w14:paraId="611C71D5" w14:textId="77777777" w:rsidR="00DE0B4B" w:rsidRPr="008D4AA2" w:rsidRDefault="00DE0B4B" w:rsidP="00E6595B">
      <w:pPr>
        <w:ind w:firstLine="0"/>
        <w:jc w:val="both"/>
      </w:pPr>
      <w:r w:rsidRPr="008D4AA2">
        <w:t>En todo caso, las intervenciones de rehabilitación deberán ajustarse a las prescripciones de los planes urbanísticos aplicables y habrán de contar con las oportunas autorizaciones administrativas y cumplir con todas las exigencias contenidas en el RD 853/2021 aplicables, en función de las disposiciones del MITMA y del GV.</w:t>
      </w:r>
    </w:p>
    <w:p w14:paraId="1B47EF4B" w14:textId="77777777" w:rsidR="00DE0B4B" w:rsidRPr="008D4AA2" w:rsidRDefault="00DE0B4B" w:rsidP="00DE0B4B">
      <w:pPr>
        <w:jc w:val="both"/>
      </w:pPr>
    </w:p>
    <w:p w14:paraId="31B3CDD7" w14:textId="0C3033B5" w:rsidR="00DE0B4B" w:rsidRDefault="00D82950" w:rsidP="00E6595B">
      <w:pPr>
        <w:ind w:firstLine="0"/>
        <w:jc w:val="both"/>
      </w:pPr>
      <w:r w:rsidRPr="00E30D20">
        <w:rPr>
          <w:noProof/>
          <w:lang w:eastAsia="es-ES"/>
        </w:rPr>
        <w:drawing>
          <wp:anchor distT="0" distB="0" distL="114300" distR="114300" simplePos="0" relativeHeight="251660288" behindDoc="0" locked="0" layoutInCell="1" allowOverlap="1" wp14:anchorId="5482C188" wp14:editId="4E8ABA32">
            <wp:simplePos x="0" y="0"/>
            <wp:positionH relativeFrom="margin">
              <wp:posOffset>43180</wp:posOffset>
            </wp:positionH>
            <wp:positionV relativeFrom="paragraph">
              <wp:posOffset>634365</wp:posOffset>
            </wp:positionV>
            <wp:extent cx="5760720" cy="2088515"/>
            <wp:effectExtent l="0" t="0" r="0" b="6985"/>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2088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0B4B" w:rsidRPr="008D4AA2">
        <w:t xml:space="preserve">Con el fin de poder acreditar los costes de cada una de las actuaciones para la asignación de las correspondientes ayudas y su posterior justificación, los </w:t>
      </w:r>
      <w:r w:rsidR="00FA3CBE" w:rsidRPr="008D4AA2">
        <w:t xml:space="preserve">apartados correspondientes a estas ayudas deberán figurar en los </w:t>
      </w:r>
      <w:r w:rsidR="00DE0B4B" w:rsidRPr="008D4AA2">
        <w:t>en los capítulos y subcapítulos que figuran en la Tabla 01 siguiente:</w:t>
      </w:r>
    </w:p>
    <w:p w14:paraId="59EC706B" w14:textId="2CA68B06" w:rsidR="008376D6" w:rsidRDefault="008376D6" w:rsidP="00DE0B4B">
      <w:pPr>
        <w:jc w:val="both"/>
      </w:pPr>
    </w:p>
    <w:p w14:paraId="5EA1A55E" w14:textId="1D3691D7" w:rsidR="00DE0B4B" w:rsidRPr="00736FAD" w:rsidRDefault="00DE0B4B" w:rsidP="00736FAD">
      <w:pPr>
        <w:ind w:firstLine="0"/>
        <w:jc w:val="both"/>
        <w:rPr>
          <w:sz w:val="18"/>
          <w:szCs w:val="18"/>
        </w:rPr>
      </w:pPr>
      <w:r w:rsidRPr="00736FAD">
        <w:rPr>
          <w:sz w:val="18"/>
          <w:szCs w:val="18"/>
        </w:rPr>
        <w:t>Tabla 01, Capítulos y subcapítulos del Proyecto</w:t>
      </w:r>
      <w:r w:rsidR="00502730" w:rsidRPr="00736FAD">
        <w:rPr>
          <w:sz w:val="18"/>
          <w:szCs w:val="18"/>
        </w:rPr>
        <w:t xml:space="preserve"> correspondientes a la Rehabilitación Energética Eficiente subvencionables con los fondos del Programa 1.</w:t>
      </w:r>
    </w:p>
    <w:p w14:paraId="7A51E195" w14:textId="77777777" w:rsidR="00502730" w:rsidRPr="008D4AA2" w:rsidRDefault="00502730" w:rsidP="00DE0B4B">
      <w:pPr>
        <w:pStyle w:val="Prrafodelista"/>
        <w:ind w:left="1080" w:firstLine="0"/>
        <w:jc w:val="both"/>
        <w:rPr>
          <w:b/>
        </w:rPr>
      </w:pPr>
    </w:p>
    <w:p w14:paraId="132F4BCC" w14:textId="77777777" w:rsidR="00DE0B4B" w:rsidRPr="008D4AA2" w:rsidRDefault="00DE0B4B" w:rsidP="009C6DBF">
      <w:pPr>
        <w:pStyle w:val="Prrafodelista"/>
        <w:numPr>
          <w:ilvl w:val="0"/>
          <w:numId w:val="31"/>
        </w:numPr>
        <w:ind w:left="709"/>
        <w:jc w:val="both"/>
        <w:outlineLvl w:val="1"/>
        <w:rPr>
          <w:b/>
          <w:bCs/>
        </w:rPr>
      </w:pPr>
      <w:bookmarkStart w:id="32" w:name="_Ref108599837"/>
      <w:bookmarkStart w:id="33" w:name="_Ref108599843"/>
      <w:bookmarkStart w:id="34" w:name="_Toc108599897"/>
      <w:bookmarkStart w:id="35" w:name="_Toc108763756"/>
      <w:bookmarkStart w:id="36" w:name="_Toc138233211"/>
      <w:r w:rsidRPr="008D4AA2">
        <w:rPr>
          <w:b/>
          <w:bCs/>
        </w:rPr>
        <w:t>FINANCIACIÓN, CRÉDITOS PRESUPUESTARIOS Y CUANTÍA TOTAL MÁXIMA DE LAS SUBVENCIONES DE ESTAS BASES</w:t>
      </w:r>
      <w:bookmarkEnd w:id="32"/>
      <w:bookmarkEnd w:id="33"/>
      <w:bookmarkEnd w:id="34"/>
      <w:bookmarkEnd w:id="35"/>
      <w:bookmarkEnd w:id="36"/>
    </w:p>
    <w:p w14:paraId="187B89E8" w14:textId="77777777" w:rsidR="00DE0B4B" w:rsidRPr="008D4AA2" w:rsidRDefault="00DE0B4B" w:rsidP="00DE0B4B">
      <w:pPr>
        <w:pStyle w:val="Prrafodelista"/>
        <w:ind w:left="360" w:firstLine="0"/>
        <w:jc w:val="both"/>
        <w:outlineLvl w:val="1"/>
      </w:pPr>
    </w:p>
    <w:p w14:paraId="566656FB" w14:textId="77777777" w:rsidR="00DE0B4B" w:rsidRPr="008D4AA2" w:rsidRDefault="00DE0B4B" w:rsidP="00E6595B">
      <w:pPr>
        <w:ind w:firstLine="0"/>
        <w:jc w:val="both"/>
        <w:rPr>
          <w:bCs/>
        </w:rPr>
      </w:pPr>
      <w:r w:rsidRPr="008D4AA2">
        <w:rPr>
          <w:bCs/>
        </w:rPr>
        <w:t>Las obras necesarias para que el edificio alcance la condición de “</w:t>
      </w:r>
      <w:r w:rsidR="00502730" w:rsidRPr="008D4AA2">
        <w:rPr>
          <w:bCs/>
        </w:rPr>
        <w:t>R</w:t>
      </w:r>
      <w:r w:rsidRPr="008D4AA2">
        <w:rPr>
          <w:bCs/>
        </w:rPr>
        <w:t>ehabilita</w:t>
      </w:r>
      <w:r w:rsidR="00502730" w:rsidRPr="008D4AA2">
        <w:rPr>
          <w:bCs/>
        </w:rPr>
        <w:t>ción Profunda</w:t>
      </w:r>
      <w:r w:rsidRPr="008D4AA2">
        <w:rPr>
          <w:bCs/>
        </w:rPr>
        <w:t xml:space="preserve"> </w:t>
      </w:r>
      <w:r w:rsidR="00502730" w:rsidRPr="008D4AA2">
        <w:rPr>
          <w:bCs/>
        </w:rPr>
        <w:t>E</w:t>
      </w:r>
      <w:r w:rsidRPr="008D4AA2">
        <w:rPr>
          <w:bCs/>
        </w:rPr>
        <w:t xml:space="preserve">ficiente” podrán desarrollarse en fases distintas, correspondientes a las subvencionadas por cada uno de los </w:t>
      </w:r>
      <w:r w:rsidR="00502730" w:rsidRPr="008D4AA2">
        <w:rPr>
          <w:bCs/>
        </w:rPr>
        <w:t>programas de ayudas</w:t>
      </w:r>
      <w:r w:rsidRPr="008D4AA2">
        <w:rPr>
          <w:bCs/>
        </w:rPr>
        <w:t xml:space="preserve"> con que éstas se financian y a las que se puede optar a través de </w:t>
      </w:r>
      <w:r w:rsidR="00897885" w:rsidRPr="008D4AA2">
        <w:rPr>
          <w:bCs/>
        </w:rPr>
        <w:t>estas bases</w:t>
      </w:r>
      <w:r w:rsidRPr="008D4AA2">
        <w:rPr>
          <w:bCs/>
        </w:rPr>
        <w:t>:</w:t>
      </w:r>
    </w:p>
    <w:p w14:paraId="2F23C2E3" w14:textId="77777777" w:rsidR="00DE0B4B" w:rsidRPr="008D4AA2" w:rsidRDefault="00DE0B4B" w:rsidP="00DE0B4B">
      <w:pPr>
        <w:jc w:val="both"/>
        <w:rPr>
          <w:b/>
          <w:bCs/>
        </w:rPr>
      </w:pPr>
    </w:p>
    <w:p w14:paraId="09F840EE" w14:textId="77777777" w:rsidR="00DE0B4B" w:rsidRPr="008D4AA2" w:rsidRDefault="00DE0B4B" w:rsidP="00E6595B">
      <w:pPr>
        <w:pStyle w:val="Prrafodelista"/>
        <w:numPr>
          <w:ilvl w:val="0"/>
          <w:numId w:val="39"/>
        </w:numPr>
        <w:ind w:left="426"/>
        <w:jc w:val="both"/>
      </w:pPr>
      <w:r w:rsidRPr="00E30D20">
        <w:t xml:space="preserve">La dotación económica total derivada del </w:t>
      </w:r>
      <w:r w:rsidRPr="00E30D20">
        <w:rPr>
          <w:b/>
          <w:bCs/>
        </w:rPr>
        <w:t>“Programa 1. Ayuda a las actuaciones de rehabilitación a nivel de barrio del R.D. 853/2021”</w:t>
      </w:r>
      <w:r w:rsidRPr="008D4AA2">
        <w:t>, del Instrumento Europeo de Recuperación (“Next Generation EU”), a través del Mecanismo de Recuperación y Resiliencia establecido por el Reglamento (UE) 2021/241 del Parlamento Europeo y del Consejo, de 12 de febrero de 2021, por el que se establece el Mecanismo de Recuperación y Resiliencia con los importes que figuren en el Acuerdo Bilateral suscrito entre el MITMA, el GV y el Ayuntamiento</w:t>
      </w:r>
    </w:p>
    <w:p w14:paraId="13DFA25C" w14:textId="77777777" w:rsidR="00DE0B4B" w:rsidRPr="008D4AA2" w:rsidRDefault="00DE0B4B" w:rsidP="00DE0B4B">
      <w:pPr>
        <w:pStyle w:val="Prrafodelista"/>
        <w:ind w:firstLine="0"/>
        <w:jc w:val="both"/>
      </w:pPr>
    </w:p>
    <w:tbl>
      <w:tblPr>
        <w:tblStyle w:val="Tablaconcuadrcula"/>
        <w:tblW w:w="7792" w:type="dxa"/>
        <w:jc w:val="center"/>
        <w:tblLook w:val="04A0" w:firstRow="1" w:lastRow="0" w:firstColumn="1" w:lastColumn="0" w:noHBand="0" w:noVBand="1"/>
      </w:tblPr>
      <w:tblGrid>
        <w:gridCol w:w="1743"/>
        <w:gridCol w:w="4068"/>
        <w:gridCol w:w="1981"/>
      </w:tblGrid>
      <w:tr w:rsidR="008D4AA2" w:rsidRPr="008D4AA2" w14:paraId="0F81727C" w14:textId="77777777" w:rsidTr="00502730">
        <w:trPr>
          <w:jc w:val="center"/>
        </w:trPr>
        <w:tc>
          <w:tcPr>
            <w:tcW w:w="1743" w:type="dxa"/>
            <w:vMerge w:val="restart"/>
            <w:tcBorders>
              <w:top w:val="single" w:sz="4" w:space="0" w:color="595959" w:themeColor="text1" w:themeTint="A6"/>
            </w:tcBorders>
            <w:vAlign w:val="center"/>
          </w:tcPr>
          <w:p w14:paraId="05646A3C" w14:textId="77777777" w:rsidR="00502730" w:rsidRPr="008D4AA2" w:rsidRDefault="00502730" w:rsidP="009B20A7">
            <w:pPr>
              <w:tabs>
                <w:tab w:val="left" w:pos="851"/>
              </w:tabs>
              <w:spacing w:after="100"/>
              <w:rPr>
                <w:rFonts w:eastAsia="Calibri" w:cstheme="minorHAnsi"/>
              </w:rPr>
            </w:pPr>
            <w:r w:rsidRPr="008D4AA2">
              <w:br w:type="page"/>
            </w:r>
            <w:r w:rsidRPr="008D4AA2">
              <w:rPr>
                <w:rFonts w:eastAsia="Calibri" w:cstheme="minorHAnsi"/>
              </w:rPr>
              <w:t>Rehabilitación edificatoria</w:t>
            </w:r>
          </w:p>
        </w:tc>
        <w:tc>
          <w:tcPr>
            <w:tcW w:w="4068" w:type="dxa"/>
            <w:tcBorders>
              <w:top w:val="single" w:sz="4" w:space="0" w:color="595959" w:themeColor="text1" w:themeTint="A6"/>
            </w:tcBorders>
            <w:vAlign w:val="center"/>
          </w:tcPr>
          <w:p w14:paraId="784C25DB" w14:textId="77777777" w:rsidR="00502730" w:rsidRPr="008D4AA2" w:rsidRDefault="00502730" w:rsidP="009B20A7">
            <w:pPr>
              <w:tabs>
                <w:tab w:val="left" w:pos="851"/>
              </w:tabs>
              <w:spacing w:after="100"/>
              <w:rPr>
                <w:rFonts w:eastAsia="Calibri" w:cstheme="minorHAnsi"/>
              </w:rPr>
            </w:pPr>
            <w:r w:rsidRPr="008D4AA2">
              <w:rPr>
                <w:rFonts w:eastAsia="Calibri" w:cstheme="minorHAnsi"/>
              </w:rPr>
              <w:t>Ayuda base</w:t>
            </w:r>
          </w:p>
        </w:tc>
        <w:tc>
          <w:tcPr>
            <w:tcW w:w="1981" w:type="dxa"/>
            <w:tcBorders>
              <w:top w:val="single" w:sz="4" w:space="0" w:color="595959" w:themeColor="text1" w:themeTint="A6"/>
            </w:tcBorders>
            <w:vAlign w:val="center"/>
          </w:tcPr>
          <w:p w14:paraId="1C554D41" w14:textId="30390D8F" w:rsidR="00502730" w:rsidRPr="008D4AA2" w:rsidRDefault="00302D71" w:rsidP="00302D71">
            <w:pPr>
              <w:tabs>
                <w:tab w:val="left" w:pos="851"/>
              </w:tabs>
              <w:spacing w:after="100"/>
              <w:jc w:val="center"/>
              <w:rPr>
                <w:rFonts w:eastAsia="Calibri" w:cstheme="minorHAnsi"/>
              </w:rPr>
            </w:pPr>
            <w:r>
              <w:rPr>
                <w:rFonts w:eastAsia="Calibri" w:cstheme="minorHAnsi"/>
              </w:rPr>
              <w:t>5.184.518,51</w:t>
            </w:r>
            <w:r w:rsidR="00502730" w:rsidRPr="008D4AA2">
              <w:rPr>
                <w:rFonts w:eastAsia="Calibri" w:cstheme="minorHAnsi"/>
              </w:rPr>
              <w:t xml:space="preserve"> €</w:t>
            </w:r>
          </w:p>
        </w:tc>
      </w:tr>
      <w:tr w:rsidR="008D4AA2" w:rsidRPr="008D4AA2" w14:paraId="376C45AD" w14:textId="77777777" w:rsidTr="00502730">
        <w:trPr>
          <w:trHeight w:val="286"/>
          <w:jc w:val="center"/>
        </w:trPr>
        <w:tc>
          <w:tcPr>
            <w:tcW w:w="1743" w:type="dxa"/>
            <w:vMerge/>
            <w:vAlign w:val="center"/>
          </w:tcPr>
          <w:p w14:paraId="7411B78A" w14:textId="77777777" w:rsidR="00502730" w:rsidRPr="008D4AA2" w:rsidRDefault="00502730" w:rsidP="009B20A7">
            <w:pPr>
              <w:tabs>
                <w:tab w:val="left" w:pos="851"/>
              </w:tabs>
              <w:spacing w:after="100"/>
              <w:rPr>
                <w:rFonts w:eastAsia="Calibri" w:cstheme="minorHAnsi"/>
              </w:rPr>
            </w:pPr>
          </w:p>
        </w:tc>
        <w:tc>
          <w:tcPr>
            <w:tcW w:w="4068" w:type="dxa"/>
            <w:vAlign w:val="center"/>
          </w:tcPr>
          <w:p w14:paraId="66BB27AF" w14:textId="77777777" w:rsidR="00502730" w:rsidRPr="008D4AA2" w:rsidRDefault="00502730" w:rsidP="009B20A7">
            <w:pPr>
              <w:tabs>
                <w:tab w:val="left" w:pos="851"/>
              </w:tabs>
              <w:spacing w:after="100"/>
              <w:rPr>
                <w:rFonts w:eastAsia="Calibri" w:cstheme="minorHAnsi"/>
              </w:rPr>
            </w:pPr>
            <w:r w:rsidRPr="008D4AA2">
              <w:rPr>
                <w:rFonts w:eastAsia="Calibri" w:cstheme="minorHAnsi"/>
              </w:rPr>
              <w:t>Incremento por vulnerabilidad</w:t>
            </w:r>
          </w:p>
        </w:tc>
        <w:tc>
          <w:tcPr>
            <w:tcW w:w="1981" w:type="dxa"/>
            <w:vAlign w:val="center"/>
          </w:tcPr>
          <w:p w14:paraId="34EE5CD6" w14:textId="0738FC70" w:rsidR="00502730" w:rsidRPr="008D4AA2" w:rsidRDefault="00302D71" w:rsidP="00302D71">
            <w:pPr>
              <w:tabs>
                <w:tab w:val="left" w:pos="851"/>
              </w:tabs>
              <w:spacing w:after="100"/>
              <w:jc w:val="center"/>
              <w:rPr>
                <w:rFonts w:eastAsia="Calibri" w:cstheme="minorHAnsi"/>
              </w:rPr>
            </w:pPr>
            <w:r>
              <w:rPr>
                <w:rFonts w:eastAsia="Calibri" w:cstheme="minorHAnsi"/>
              </w:rPr>
              <w:t xml:space="preserve">419.843,55 </w:t>
            </w:r>
            <w:r w:rsidR="00502730" w:rsidRPr="008D4AA2">
              <w:rPr>
                <w:rFonts w:eastAsia="Calibri" w:cstheme="minorHAnsi"/>
              </w:rPr>
              <w:t>€</w:t>
            </w:r>
          </w:p>
        </w:tc>
      </w:tr>
      <w:tr w:rsidR="008D4AA2" w:rsidRPr="008D4AA2" w14:paraId="7BFBB126" w14:textId="77777777" w:rsidTr="00502730">
        <w:trPr>
          <w:trHeight w:val="285"/>
          <w:jc w:val="center"/>
        </w:trPr>
        <w:tc>
          <w:tcPr>
            <w:tcW w:w="1743" w:type="dxa"/>
            <w:vMerge/>
            <w:vAlign w:val="center"/>
          </w:tcPr>
          <w:p w14:paraId="4FB9BFB6" w14:textId="77777777" w:rsidR="00502730" w:rsidRPr="008D4AA2" w:rsidRDefault="00502730" w:rsidP="009B20A7">
            <w:pPr>
              <w:tabs>
                <w:tab w:val="left" w:pos="851"/>
              </w:tabs>
              <w:spacing w:after="100"/>
              <w:rPr>
                <w:rFonts w:eastAsia="Calibri" w:cstheme="minorHAnsi"/>
              </w:rPr>
            </w:pPr>
          </w:p>
        </w:tc>
        <w:tc>
          <w:tcPr>
            <w:tcW w:w="4068" w:type="dxa"/>
            <w:vAlign w:val="center"/>
          </w:tcPr>
          <w:p w14:paraId="23FC75FF" w14:textId="77777777" w:rsidR="00502730" w:rsidRPr="008D4AA2" w:rsidRDefault="00502730" w:rsidP="009B20A7">
            <w:pPr>
              <w:tabs>
                <w:tab w:val="left" w:pos="851"/>
              </w:tabs>
              <w:spacing w:after="100"/>
              <w:rPr>
                <w:rFonts w:eastAsia="Calibri" w:cstheme="minorHAnsi"/>
              </w:rPr>
            </w:pPr>
            <w:r w:rsidRPr="008D4AA2">
              <w:rPr>
                <w:rFonts w:eastAsia="Calibri" w:cstheme="minorHAnsi"/>
              </w:rPr>
              <w:t>Retirada de amianto</w:t>
            </w:r>
          </w:p>
        </w:tc>
        <w:tc>
          <w:tcPr>
            <w:tcW w:w="1981" w:type="dxa"/>
            <w:vAlign w:val="center"/>
          </w:tcPr>
          <w:p w14:paraId="2747790D" w14:textId="3AC6BFFB" w:rsidR="00502730" w:rsidRPr="008D4AA2" w:rsidRDefault="00302D71" w:rsidP="009B20A7">
            <w:pPr>
              <w:tabs>
                <w:tab w:val="left" w:pos="851"/>
              </w:tabs>
              <w:spacing w:after="100"/>
              <w:jc w:val="center"/>
              <w:rPr>
                <w:rFonts w:eastAsia="Calibri" w:cstheme="minorHAnsi"/>
              </w:rPr>
            </w:pPr>
            <w:r>
              <w:rPr>
                <w:rFonts w:eastAsia="Calibri" w:cstheme="minorHAnsi"/>
              </w:rPr>
              <w:t>0</w:t>
            </w:r>
            <w:r w:rsidR="00502730" w:rsidRPr="008D4AA2">
              <w:rPr>
                <w:rFonts w:eastAsia="Calibri" w:cstheme="minorHAnsi"/>
              </w:rPr>
              <w:t xml:space="preserve"> €</w:t>
            </w:r>
          </w:p>
        </w:tc>
      </w:tr>
      <w:tr w:rsidR="008D4AA2" w:rsidRPr="008D4AA2" w14:paraId="68BAC6E1" w14:textId="77777777" w:rsidTr="00502730">
        <w:trPr>
          <w:jc w:val="center"/>
        </w:trPr>
        <w:tc>
          <w:tcPr>
            <w:tcW w:w="5811" w:type="dxa"/>
            <w:gridSpan w:val="2"/>
            <w:shd w:val="clear" w:color="auto" w:fill="D9E2F3" w:themeFill="accent5" w:themeFillTint="33"/>
            <w:vAlign w:val="center"/>
          </w:tcPr>
          <w:p w14:paraId="01C7FF50" w14:textId="77777777" w:rsidR="00502730" w:rsidRPr="008D4AA2" w:rsidRDefault="00502730" w:rsidP="009B20A7">
            <w:pPr>
              <w:tabs>
                <w:tab w:val="left" w:pos="851"/>
              </w:tabs>
              <w:spacing w:after="100"/>
              <w:jc w:val="right"/>
              <w:rPr>
                <w:rFonts w:eastAsia="Calibri" w:cstheme="minorHAnsi"/>
                <w:b/>
                <w:bCs/>
              </w:rPr>
            </w:pPr>
            <w:r w:rsidRPr="008D4AA2">
              <w:rPr>
                <w:rFonts w:eastAsia="Calibri" w:cstheme="minorHAnsi"/>
                <w:b/>
                <w:bCs/>
              </w:rPr>
              <w:t>TOTAL</w:t>
            </w:r>
          </w:p>
        </w:tc>
        <w:tc>
          <w:tcPr>
            <w:tcW w:w="1981" w:type="dxa"/>
            <w:shd w:val="clear" w:color="auto" w:fill="D9E2F3" w:themeFill="accent5" w:themeFillTint="33"/>
            <w:vAlign w:val="center"/>
          </w:tcPr>
          <w:p w14:paraId="709A40F4" w14:textId="58A9718E" w:rsidR="00502730" w:rsidRPr="008D4AA2" w:rsidRDefault="00302D71" w:rsidP="009B20A7">
            <w:pPr>
              <w:tabs>
                <w:tab w:val="left" w:pos="851"/>
              </w:tabs>
              <w:spacing w:after="100"/>
              <w:jc w:val="center"/>
              <w:rPr>
                <w:rFonts w:eastAsia="Calibri" w:cstheme="minorHAnsi"/>
                <w:b/>
                <w:bCs/>
              </w:rPr>
            </w:pPr>
            <w:r>
              <w:rPr>
                <w:rFonts w:eastAsia="Calibri" w:cstheme="minorHAnsi"/>
                <w:b/>
                <w:bCs/>
              </w:rPr>
              <w:t>5.604.362,06</w:t>
            </w:r>
            <w:r w:rsidR="00502730" w:rsidRPr="008D4AA2">
              <w:rPr>
                <w:rFonts w:eastAsia="Calibri" w:cstheme="minorHAnsi"/>
                <w:b/>
                <w:bCs/>
              </w:rPr>
              <w:t xml:space="preserve"> €</w:t>
            </w:r>
          </w:p>
        </w:tc>
      </w:tr>
    </w:tbl>
    <w:p w14:paraId="606C886B" w14:textId="77777777" w:rsidR="00502730" w:rsidRPr="008D4AA2" w:rsidRDefault="00502730" w:rsidP="00DE0B4B">
      <w:pPr>
        <w:pStyle w:val="Prrafodelista"/>
        <w:ind w:firstLine="0"/>
        <w:jc w:val="both"/>
      </w:pPr>
    </w:p>
    <w:p w14:paraId="3EBA532D" w14:textId="77777777" w:rsidR="00502730" w:rsidRPr="008D4AA2" w:rsidRDefault="00502730" w:rsidP="00DE0B4B">
      <w:pPr>
        <w:pStyle w:val="Prrafodelista"/>
        <w:ind w:firstLine="0"/>
        <w:jc w:val="both"/>
      </w:pPr>
    </w:p>
    <w:p w14:paraId="0D15CB2E" w14:textId="77777777" w:rsidR="00DE0B4B" w:rsidRPr="008D4AA2" w:rsidRDefault="00DE0B4B" w:rsidP="00DE0B4B">
      <w:pPr>
        <w:ind w:firstLine="0"/>
        <w:jc w:val="both"/>
      </w:pPr>
      <w:r w:rsidRPr="008D4AA2">
        <w:t xml:space="preserve">Si una vez agotado el crédito presupuestario existieran solicitudes </w:t>
      </w:r>
      <w:r w:rsidR="00502730" w:rsidRPr="008D4AA2">
        <w:t xml:space="preserve">bien a las Comunidades de Propietarios o por criterio social </w:t>
      </w:r>
      <w:r w:rsidRPr="008D4AA2">
        <w:t xml:space="preserve">sin atender, y en el caso de que hubiera crédito suficiente y así </w:t>
      </w:r>
      <w:r w:rsidR="00502730" w:rsidRPr="008D4AA2">
        <w:t>lo acordaran</w:t>
      </w:r>
      <w:r w:rsidRPr="008D4AA2">
        <w:t xml:space="preserve"> las Administraciones involucradas, se podrá ampliar la partida presupuestaria a la que estén imputadas las subvenciones para atender las no resueltas.</w:t>
      </w:r>
    </w:p>
    <w:p w14:paraId="1820516C" w14:textId="77777777" w:rsidR="00DE0B4B" w:rsidRPr="008D4AA2" w:rsidRDefault="00DE0B4B" w:rsidP="00DE0B4B">
      <w:pPr>
        <w:ind w:firstLine="0"/>
        <w:jc w:val="both"/>
      </w:pPr>
    </w:p>
    <w:p w14:paraId="2AE04812" w14:textId="09F50496" w:rsidR="00DE0B4B" w:rsidRPr="008D4AA2" w:rsidRDefault="00DE0B4B" w:rsidP="00DE0B4B">
      <w:pPr>
        <w:ind w:firstLine="0"/>
        <w:jc w:val="both"/>
      </w:pPr>
      <w:r w:rsidRPr="008D4AA2">
        <w:t>El período máximo de ejecución de solicitud de las ayudas será el contemplado en estas bases, debiendo ejecutarse las intervenciones entre los meses de ma</w:t>
      </w:r>
      <w:r w:rsidR="008D4AA2" w:rsidRPr="008D4AA2">
        <w:t xml:space="preserve">rzo de 2020 y </w:t>
      </w:r>
      <w:r w:rsidR="00041694" w:rsidRPr="00302D71">
        <w:t>octubre</w:t>
      </w:r>
      <w:r w:rsidR="008D4AA2" w:rsidRPr="00302D71">
        <w:t xml:space="preserve"> de 2025</w:t>
      </w:r>
      <w:r w:rsidR="008D4AA2" w:rsidRPr="008D4AA2">
        <w:t xml:space="preserve"> </w:t>
      </w:r>
    </w:p>
    <w:p w14:paraId="793997FA" w14:textId="77777777" w:rsidR="00DE0B4B" w:rsidRPr="008D4AA2" w:rsidRDefault="00DE0B4B" w:rsidP="00DE0B4B">
      <w:pPr>
        <w:ind w:firstLine="0"/>
        <w:jc w:val="both"/>
      </w:pPr>
    </w:p>
    <w:p w14:paraId="556F058C" w14:textId="77777777" w:rsidR="00DE0B4B" w:rsidRPr="008D4AA2" w:rsidRDefault="00DE0B4B" w:rsidP="009C6DBF">
      <w:pPr>
        <w:pStyle w:val="Prrafodelista"/>
        <w:numPr>
          <w:ilvl w:val="0"/>
          <w:numId w:val="31"/>
        </w:numPr>
        <w:jc w:val="both"/>
        <w:outlineLvl w:val="1"/>
        <w:rPr>
          <w:b/>
          <w:sz w:val="24"/>
          <w:szCs w:val="24"/>
        </w:rPr>
      </w:pPr>
      <w:bookmarkStart w:id="37" w:name="_Toc108599898"/>
      <w:bookmarkStart w:id="38" w:name="_Toc108763757"/>
      <w:bookmarkStart w:id="39" w:name="_Toc138233212"/>
      <w:r w:rsidRPr="008D4AA2">
        <w:rPr>
          <w:b/>
          <w:sz w:val="24"/>
          <w:szCs w:val="24"/>
        </w:rPr>
        <w:t>RÉGIMEN DE CONCESIÓN.</w:t>
      </w:r>
      <w:bookmarkEnd w:id="37"/>
      <w:bookmarkEnd w:id="38"/>
      <w:bookmarkEnd w:id="39"/>
      <w:r w:rsidRPr="008D4AA2">
        <w:rPr>
          <w:b/>
          <w:sz w:val="24"/>
          <w:szCs w:val="24"/>
        </w:rPr>
        <w:t xml:space="preserve"> </w:t>
      </w:r>
    </w:p>
    <w:p w14:paraId="1F34AC85" w14:textId="77777777" w:rsidR="00DE0B4B" w:rsidRPr="008D4AA2" w:rsidRDefault="00DE0B4B" w:rsidP="00DE0B4B">
      <w:pPr>
        <w:jc w:val="both"/>
        <w:rPr>
          <w:b/>
          <w:sz w:val="24"/>
          <w:szCs w:val="24"/>
        </w:rPr>
      </w:pPr>
    </w:p>
    <w:p w14:paraId="42CB29EE" w14:textId="49DBC282" w:rsidR="00DE0B4B" w:rsidRPr="00E6595B" w:rsidRDefault="0094204B" w:rsidP="00E6595B">
      <w:pPr>
        <w:ind w:firstLine="0"/>
        <w:jc w:val="both"/>
        <w:rPr>
          <w:bCs/>
        </w:rPr>
      </w:pPr>
      <w:r w:rsidRPr="00E6595B">
        <w:rPr>
          <w:bCs/>
        </w:rPr>
        <w:t>La concesión de esta ayuda por parte del Ayuntamiento,</w:t>
      </w:r>
      <w:r w:rsidR="00DE0B4B" w:rsidRPr="00E6595B">
        <w:rPr>
          <w:bCs/>
        </w:rPr>
        <w:t xml:space="preserve"> se efectuará en régimen </w:t>
      </w:r>
      <w:r w:rsidR="00DE0B4B" w:rsidRPr="00E35C8C">
        <w:rPr>
          <w:bCs/>
        </w:rPr>
        <w:t xml:space="preserve">de </w:t>
      </w:r>
      <w:r w:rsidR="00DE0B4B" w:rsidRPr="00E35C8C">
        <w:rPr>
          <w:bCs/>
          <w:u w:val="single"/>
        </w:rPr>
        <w:t>concesión directa</w:t>
      </w:r>
      <w:r w:rsidR="00DE0B4B" w:rsidRPr="00E35C8C">
        <w:rPr>
          <w:bCs/>
        </w:rPr>
        <w:t xml:space="preserve"> mediante el sistema de evaluación individualizada para cada comunidad de propietarios y unidad convivencial, dentro de las edificaciones señaladas en el </w:t>
      </w:r>
      <w:r w:rsidR="00DE0B4B" w:rsidRPr="00E35C8C">
        <w:rPr>
          <w:bCs/>
        </w:rPr>
        <w:fldChar w:fldCharType="begin"/>
      </w:r>
      <w:r w:rsidR="00DE0B4B" w:rsidRPr="00E35C8C">
        <w:rPr>
          <w:bCs/>
        </w:rPr>
        <w:instrText xml:space="preserve"> REF _Ref108115949 \r \h </w:instrText>
      </w:r>
      <w:r w:rsidR="00E6595B" w:rsidRPr="00E35C8C">
        <w:rPr>
          <w:bCs/>
        </w:rPr>
        <w:instrText xml:space="preserve"> \* MERGEFORMAT </w:instrText>
      </w:r>
      <w:r w:rsidR="00DE0B4B" w:rsidRPr="00E35C8C">
        <w:rPr>
          <w:bCs/>
        </w:rPr>
      </w:r>
      <w:r w:rsidR="00DE0B4B" w:rsidRPr="00E35C8C">
        <w:rPr>
          <w:bCs/>
        </w:rPr>
        <w:fldChar w:fldCharType="separate"/>
      </w:r>
      <w:r w:rsidR="00C214CB" w:rsidRPr="00E35C8C">
        <w:rPr>
          <w:bCs/>
        </w:rPr>
        <w:t>Artículo 1</w:t>
      </w:r>
      <w:r w:rsidR="00DE0B4B" w:rsidRPr="00E35C8C">
        <w:rPr>
          <w:bCs/>
        </w:rPr>
        <w:fldChar w:fldCharType="end"/>
      </w:r>
      <w:r w:rsidR="00DE0B4B" w:rsidRPr="00E35C8C">
        <w:rPr>
          <w:bCs/>
        </w:rPr>
        <w:t xml:space="preserve"> </w:t>
      </w:r>
      <w:r w:rsidR="00DE0B4B" w:rsidRPr="00E35C8C">
        <w:rPr>
          <w:bCs/>
        </w:rPr>
        <w:fldChar w:fldCharType="begin"/>
      </w:r>
      <w:r w:rsidR="00DE0B4B" w:rsidRPr="00E35C8C">
        <w:rPr>
          <w:bCs/>
        </w:rPr>
        <w:instrText xml:space="preserve"> REF _Ref108116616 \h  \* MERGEFORMAT </w:instrText>
      </w:r>
      <w:r w:rsidR="00DE0B4B" w:rsidRPr="00E35C8C">
        <w:rPr>
          <w:bCs/>
        </w:rPr>
      </w:r>
      <w:r w:rsidR="00DE0B4B" w:rsidRPr="00E35C8C">
        <w:rPr>
          <w:bCs/>
        </w:rPr>
        <w:fldChar w:fldCharType="separate"/>
      </w:r>
      <w:r w:rsidR="00C214CB" w:rsidRPr="00E35C8C">
        <w:t>OBJETO DE LAS BASES REGULADORAS</w:t>
      </w:r>
      <w:r w:rsidR="00DE0B4B" w:rsidRPr="00E35C8C">
        <w:rPr>
          <w:bCs/>
        </w:rPr>
        <w:fldChar w:fldCharType="end"/>
      </w:r>
      <w:r w:rsidR="00F112F7" w:rsidRPr="00E35C8C">
        <w:rPr>
          <w:bCs/>
        </w:rPr>
        <w:t xml:space="preserve"> y con los hitos</w:t>
      </w:r>
      <w:r w:rsidR="00F60573" w:rsidRPr="00E35C8C">
        <w:rPr>
          <w:bCs/>
        </w:rPr>
        <w:t xml:space="preserve"> y plazos</w:t>
      </w:r>
      <w:r w:rsidR="00F112F7" w:rsidRPr="00E35C8C">
        <w:rPr>
          <w:bCs/>
        </w:rPr>
        <w:t xml:space="preserve"> señalados en el </w:t>
      </w:r>
      <w:r w:rsidR="00F112F7" w:rsidRPr="00E35C8C">
        <w:rPr>
          <w:bCs/>
        </w:rPr>
        <w:fldChar w:fldCharType="begin"/>
      </w:r>
      <w:r w:rsidR="00F112F7" w:rsidRPr="00E35C8C">
        <w:rPr>
          <w:bCs/>
        </w:rPr>
        <w:instrText xml:space="preserve"> REF _Ref115865753 \r \h </w:instrText>
      </w:r>
      <w:r w:rsidR="00F60573" w:rsidRPr="00E35C8C">
        <w:rPr>
          <w:bCs/>
        </w:rPr>
        <w:instrText xml:space="preserve"> \* MERGEFORMAT </w:instrText>
      </w:r>
      <w:r w:rsidR="00F112F7" w:rsidRPr="00E35C8C">
        <w:rPr>
          <w:bCs/>
        </w:rPr>
      </w:r>
      <w:r w:rsidR="00F112F7" w:rsidRPr="00E35C8C">
        <w:rPr>
          <w:bCs/>
        </w:rPr>
        <w:fldChar w:fldCharType="separate"/>
      </w:r>
      <w:r w:rsidR="00C214CB" w:rsidRPr="00E35C8C">
        <w:rPr>
          <w:bCs/>
        </w:rPr>
        <w:t>Artículo 27</w:t>
      </w:r>
      <w:r w:rsidR="00F112F7" w:rsidRPr="00E35C8C">
        <w:rPr>
          <w:bCs/>
        </w:rPr>
        <w:fldChar w:fldCharType="end"/>
      </w:r>
      <w:r w:rsidR="00F112F7" w:rsidRPr="00E35C8C">
        <w:rPr>
          <w:bCs/>
        </w:rPr>
        <w:t xml:space="preserve"> </w:t>
      </w:r>
      <w:r w:rsidR="00F112F7" w:rsidRPr="00E35C8C">
        <w:rPr>
          <w:bCs/>
        </w:rPr>
        <w:fldChar w:fldCharType="begin"/>
      </w:r>
      <w:r w:rsidR="00F112F7" w:rsidRPr="00E35C8C">
        <w:rPr>
          <w:bCs/>
        </w:rPr>
        <w:instrText xml:space="preserve"> REF _Ref115865759 \h </w:instrText>
      </w:r>
      <w:r w:rsidR="00F60573" w:rsidRPr="00E35C8C">
        <w:rPr>
          <w:bCs/>
        </w:rPr>
        <w:instrText xml:space="preserve"> \* MERGEFORMAT </w:instrText>
      </w:r>
      <w:r w:rsidR="00F112F7" w:rsidRPr="00E35C8C">
        <w:rPr>
          <w:bCs/>
        </w:rPr>
      </w:r>
      <w:r w:rsidR="00F112F7" w:rsidRPr="00E35C8C">
        <w:rPr>
          <w:bCs/>
        </w:rPr>
        <w:fldChar w:fldCharType="separate"/>
      </w:r>
      <w:r w:rsidR="00C214CB" w:rsidRPr="00E35C8C">
        <w:rPr>
          <w:bCs/>
        </w:rPr>
        <w:t>PRESENTACIÓN Y PLAZO DE PRESENTACIÓN DE SOLICITUDES.</w:t>
      </w:r>
      <w:r w:rsidR="00F112F7" w:rsidRPr="00E35C8C">
        <w:rPr>
          <w:bCs/>
        </w:rPr>
        <w:fldChar w:fldCharType="end"/>
      </w:r>
    </w:p>
    <w:p w14:paraId="07147179" w14:textId="77777777" w:rsidR="00DE0B4B" w:rsidRPr="008D4AA2" w:rsidRDefault="00DE0B4B" w:rsidP="00DE0B4B">
      <w:pPr>
        <w:rPr>
          <w:bCs/>
          <w:sz w:val="24"/>
          <w:szCs w:val="24"/>
        </w:rPr>
      </w:pPr>
      <w:r w:rsidRPr="008D4AA2">
        <w:rPr>
          <w:bCs/>
          <w:sz w:val="24"/>
          <w:szCs w:val="24"/>
        </w:rPr>
        <w:br w:type="page"/>
      </w:r>
    </w:p>
    <w:p w14:paraId="3651D28D" w14:textId="77777777" w:rsidR="00DE0B4B" w:rsidRPr="008D4AA2" w:rsidRDefault="00DE0B4B" w:rsidP="00DE0B4B">
      <w:pPr>
        <w:pStyle w:val="Ttulo1"/>
        <w:numPr>
          <w:ilvl w:val="0"/>
          <w:numId w:val="0"/>
        </w:numPr>
        <w:ind w:left="1418" w:hanging="1560"/>
        <w:jc w:val="both"/>
        <w:rPr>
          <w:color w:val="auto"/>
        </w:rPr>
      </w:pPr>
      <w:bookmarkStart w:id="40" w:name="_Toc108599899"/>
      <w:bookmarkStart w:id="41" w:name="_Toc108763758"/>
      <w:bookmarkStart w:id="42" w:name="_Toc138233213"/>
      <w:r w:rsidRPr="008D4AA2">
        <w:rPr>
          <w:rFonts w:ascii="Calibri" w:eastAsia="Calibri" w:hAnsi="Calibri" w:cs="Times New Roman"/>
          <w:color w:val="auto"/>
        </w:rPr>
        <w:lastRenderedPageBreak/>
        <w:t>CAPÍTULO II. REQUISITOS DE PERSONAS BENEFICIARIAS, OTROS ENTES INTERVINIENTES Y EDIFICIOS</w:t>
      </w:r>
      <w:bookmarkEnd w:id="40"/>
      <w:bookmarkEnd w:id="41"/>
      <w:bookmarkEnd w:id="42"/>
    </w:p>
    <w:p w14:paraId="7C072969" w14:textId="77777777" w:rsidR="00DE0B4B" w:rsidRPr="008D4AA2" w:rsidRDefault="00DE0B4B" w:rsidP="00DE0B4B">
      <w:pPr>
        <w:jc w:val="both"/>
      </w:pPr>
    </w:p>
    <w:p w14:paraId="39CC9835" w14:textId="77777777" w:rsidR="00DE0B4B" w:rsidRPr="008D4AA2" w:rsidRDefault="00DE0B4B" w:rsidP="00DE0B4B">
      <w:pPr>
        <w:jc w:val="both"/>
      </w:pPr>
    </w:p>
    <w:p w14:paraId="78F7F4DA" w14:textId="222DC87B" w:rsidR="00DE0B4B" w:rsidRPr="008508ED" w:rsidRDefault="00DE0B4B" w:rsidP="00E6595B">
      <w:pPr>
        <w:pStyle w:val="Prrafodelista"/>
        <w:numPr>
          <w:ilvl w:val="0"/>
          <w:numId w:val="31"/>
        </w:numPr>
        <w:jc w:val="both"/>
        <w:outlineLvl w:val="1"/>
        <w:rPr>
          <w:b/>
        </w:rPr>
      </w:pPr>
      <w:bookmarkStart w:id="43" w:name="_Toc108599900"/>
      <w:bookmarkStart w:id="44" w:name="_Toc108763759"/>
      <w:bookmarkStart w:id="45" w:name="_Toc138233214"/>
      <w:r w:rsidRPr="008508ED">
        <w:rPr>
          <w:b/>
        </w:rPr>
        <w:t>DESTINATARIOS ÚLTIMOS DE LAS AYUDAS</w:t>
      </w:r>
      <w:bookmarkEnd w:id="43"/>
      <w:bookmarkEnd w:id="44"/>
      <w:r w:rsidR="000C786F" w:rsidRPr="008508ED">
        <w:rPr>
          <w:b/>
        </w:rPr>
        <w:t xml:space="preserve">. </w:t>
      </w:r>
      <w:r w:rsidR="008508ED" w:rsidRPr="008508ED">
        <w:rPr>
          <w:b/>
        </w:rPr>
        <w:t>CUMPLIMIENTO LÍMITES</w:t>
      </w:r>
      <w:r w:rsidR="008508ED">
        <w:rPr>
          <w:b/>
        </w:rPr>
        <w:t xml:space="preserve"> </w:t>
      </w:r>
      <w:r w:rsidR="008508ED" w:rsidRPr="008508ED">
        <w:rPr>
          <w:b/>
        </w:rPr>
        <w:t>DE AYUDAS DE ESTADO.</w:t>
      </w:r>
      <w:bookmarkEnd w:id="45"/>
    </w:p>
    <w:p w14:paraId="5B7959F6" w14:textId="77777777" w:rsidR="00DE0B4B" w:rsidRPr="008D4AA2" w:rsidRDefault="00DE0B4B" w:rsidP="00DE0B4B">
      <w:pPr>
        <w:jc w:val="both"/>
      </w:pPr>
    </w:p>
    <w:p w14:paraId="597D1B7E" w14:textId="6A38BB80" w:rsidR="00DE0B4B" w:rsidRPr="008D4AA2" w:rsidRDefault="00DE0B4B" w:rsidP="00E6595B">
      <w:pPr>
        <w:ind w:firstLine="0"/>
        <w:jc w:val="both"/>
      </w:pPr>
      <w:r w:rsidRPr="008D4AA2">
        <w:t>Podrán ser destinatarios últimos de las ayudas:</w:t>
      </w:r>
    </w:p>
    <w:p w14:paraId="2F94848B" w14:textId="77777777" w:rsidR="00DE0B4B" w:rsidRPr="008D4AA2" w:rsidRDefault="00DE0B4B" w:rsidP="00DE0B4B">
      <w:pPr>
        <w:jc w:val="both"/>
      </w:pPr>
    </w:p>
    <w:p w14:paraId="6FADA52E" w14:textId="77777777" w:rsidR="00DE0B4B" w:rsidRPr="008D4AA2" w:rsidRDefault="00DE0B4B" w:rsidP="00E6595B">
      <w:pPr>
        <w:pStyle w:val="Prrafodelista"/>
        <w:numPr>
          <w:ilvl w:val="0"/>
          <w:numId w:val="28"/>
        </w:numPr>
        <w:ind w:left="426"/>
        <w:jc w:val="both"/>
      </w:pPr>
      <w:r w:rsidRPr="008D4AA2">
        <w:t>Los propietarios o usufructuarios de viviendas unifamiliares aisladas o agrupadas en fila y de edificios existentes de tipología residencial de vivienda colectiva, así como de sus viviendas, bien sean personas físicas o bien tengan personalidad jurídica de naturaleza privada o pública.</w:t>
      </w:r>
    </w:p>
    <w:p w14:paraId="73A6C9FF" w14:textId="77777777" w:rsidR="00DE0B4B" w:rsidRPr="008D4AA2" w:rsidRDefault="00DE0B4B" w:rsidP="00DE0B4B">
      <w:pPr>
        <w:ind w:left="993" w:hanging="349"/>
        <w:jc w:val="both"/>
      </w:pPr>
    </w:p>
    <w:p w14:paraId="60A0383E" w14:textId="5AA36F83" w:rsidR="00DE0B4B" w:rsidRPr="008D4AA2" w:rsidRDefault="00DE0B4B" w:rsidP="00E6595B">
      <w:pPr>
        <w:pStyle w:val="Prrafodelista"/>
        <w:numPr>
          <w:ilvl w:val="0"/>
          <w:numId w:val="28"/>
        </w:numPr>
        <w:ind w:left="426"/>
        <w:jc w:val="both"/>
      </w:pPr>
      <w:r w:rsidRPr="008D4AA2">
        <w:t>Los propietarios</w:t>
      </w:r>
      <w:r w:rsidR="00F60573">
        <w:t xml:space="preserve"> o</w:t>
      </w:r>
      <w:r w:rsidRPr="008D4AA2">
        <w:t xml:space="preserve"> usufructuarios en el caso de ayudas a particulares.</w:t>
      </w:r>
    </w:p>
    <w:p w14:paraId="7D9A7F0E" w14:textId="77777777" w:rsidR="00DE0B4B" w:rsidRPr="008D4AA2" w:rsidRDefault="00DE0B4B" w:rsidP="00E6595B">
      <w:pPr>
        <w:ind w:left="426" w:firstLine="0"/>
      </w:pPr>
    </w:p>
    <w:p w14:paraId="2B0948CE" w14:textId="77777777" w:rsidR="00DE0B4B" w:rsidRPr="008D4AA2" w:rsidRDefault="00DE0B4B" w:rsidP="00E6595B">
      <w:pPr>
        <w:pStyle w:val="Prrafodelista"/>
        <w:numPr>
          <w:ilvl w:val="0"/>
          <w:numId w:val="28"/>
        </w:numPr>
        <w:ind w:left="426"/>
        <w:jc w:val="both"/>
      </w:pPr>
      <w:r w:rsidRPr="008D4AA2">
        <w:t>Cuando el propietario de la vivienda y el arrendatario de esta acuerden que este último costee a su cargo las actuaciones de rehabilitación que correspondan, a cambio del pago de la renta, el arrendatario podrá solicitar de la comunidad de propietarios o, en su caso, del propietario único, la adopción del correspondiente acuerdo que se requiere para solicitar estas ayudas. En este supuesto el arrendatario podrá tener la consideración de destinatario último.</w:t>
      </w:r>
    </w:p>
    <w:p w14:paraId="1E3ABF1C" w14:textId="77777777" w:rsidR="00DE0B4B" w:rsidRPr="008D4AA2" w:rsidRDefault="00DE0B4B" w:rsidP="00E6595B">
      <w:pPr>
        <w:pStyle w:val="Prrafodelista"/>
        <w:ind w:left="426"/>
      </w:pPr>
    </w:p>
    <w:p w14:paraId="4EC25875" w14:textId="77777777" w:rsidR="00DE0B4B" w:rsidRPr="008D4AA2" w:rsidRDefault="00DE0B4B" w:rsidP="00E6595B">
      <w:pPr>
        <w:pStyle w:val="Prrafodelista"/>
        <w:numPr>
          <w:ilvl w:val="0"/>
          <w:numId w:val="28"/>
        </w:numPr>
        <w:ind w:left="426"/>
        <w:jc w:val="both"/>
      </w:pPr>
      <w:r w:rsidRPr="008D4AA2">
        <w:t>Las administraciones públicas y los organismos y demás entidades de derecho público, así como las empresas públicas y sociedades mercantiles participadas, íntegra o mayoritariamente, por las administraciones públicas propietarias de los inmuebles.</w:t>
      </w:r>
    </w:p>
    <w:p w14:paraId="10C85EB1" w14:textId="77777777" w:rsidR="00DE0B4B" w:rsidRPr="008D4AA2" w:rsidRDefault="00DE0B4B" w:rsidP="00E6595B">
      <w:pPr>
        <w:ind w:left="426"/>
        <w:jc w:val="both"/>
      </w:pPr>
    </w:p>
    <w:p w14:paraId="71E56C23" w14:textId="77777777" w:rsidR="00DE0B4B" w:rsidRPr="008D4AA2" w:rsidRDefault="00DE0B4B" w:rsidP="00E6595B">
      <w:pPr>
        <w:pStyle w:val="Prrafodelista"/>
        <w:numPr>
          <w:ilvl w:val="0"/>
          <w:numId w:val="28"/>
        </w:numPr>
        <w:ind w:left="426"/>
        <w:jc w:val="both"/>
      </w:pPr>
      <w:r w:rsidRPr="008D4AA2">
        <w:t>Las comunidades de propietarios, o las agrupaciones de comunidades de propietarios constituidas conforme a lo dispuesto por el artículo 5 de la Ley 49/1960, de 21 de julio, de Propiedad Horizontal o equivalente en normas forales de aplicación.</w:t>
      </w:r>
    </w:p>
    <w:p w14:paraId="097271A1" w14:textId="77777777" w:rsidR="00DE0B4B" w:rsidRPr="008D4AA2" w:rsidRDefault="00DE0B4B" w:rsidP="00E6595B">
      <w:pPr>
        <w:ind w:left="426" w:firstLine="0"/>
        <w:jc w:val="both"/>
      </w:pPr>
    </w:p>
    <w:p w14:paraId="067DEB28" w14:textId="77777777" w:rsidR="00DE0B4B" w:rsidRPr="008D4AA2" w:rsidRDefault="00DE0B4B" w:rsidP="00E6595B">
      <w:pPr>
        <w:pStyle w:val="Prrafodelista"/>
        <w:numPr>
          <w:ilvl w:val="0"/>
          <w:numId w:val="28"/>
        </w:numPr>
        <w:ind w:left="426"/>
        <w:jc w:val="both"/>
      </w:pPr>
      <w:r w:rsidRPr="008D4AA2">
        <w:t>Los propietarios que, de forma agrupada, sean propietarios de edificios que reúnan los requisitos establecidos por el artículo 396 del Código Civil y no hubiesen otorgado el título constitutivo de propiedad horizontal.</w:t>
      </w:r>
    </w:p>
    <w:p w14:paraId="27B323D1" w14:textId="77777777" w:rsidR="00DE0B4B" w:rsidRPr="008D4AA2" w:rsidRDefault="00DE0B4B" w:rsidP="00E6595B">
      <w:pPr>
        <w:pStyle w:val="Prrafodelista"/>
        <w:ind w:left="426"/>
      </w:pPr>
    </w:p>
    <w:p w14:paraId="1E71CAF1" w14:textId="77777777" w:rsidR="00DE0B4B" w:rsidRPr="008D4AA2" w:rsidRDefault="00DE0B4B" w:rsidP="00E6595B">
      <w:pPr>
        <w:pStyle w:val="Prrafodelista"/>
        <w:numPr>
          <w:ilvl w:val="0"/>
          <w:numId w:val="28"/>
        </w:numPr>
        <w:ind w:left="426"/>
        <w:jc w:val="both"/>
      </w:pPr>
      <w:r w:rsidRPr="008D4AA2">
        <w:t>Las sociedades cooperativas compuestas de forma agrupada por propietarios de viviendas o edificios que reúnan los requisitos establecidos en el artículo 396 del Código Civil, así como por los propietarios que conforman comunidades de propietarios o agrupaciones de comunidades de propietarios constituidos conforme a lo dispuesto en el artículo 5 de la Ley 49/1960, de 21 de julio, de Propiedad Horizontal, o equivalente en normas forales de aplicación, y por cooperativas en régimen de cesión de uso de sus viviendas.</w:t>
      </w:r>
    </w:p>
    <w:p w14:paraId="0E833401" w14:textId="77777777" w:rsidR="00DE0B4B" w:rsidRPr="008D4AA2" w:rsidRDefault="00DE0B4B" w:rsidP="00E6595B">
      <w:pPr>
        <w:pStyle w:val="Prrafodelista"/>
        <w:ind w:left="426"/>
      </w:pPr>
    </w:p>
    <w:p w14:paraId="5A6EC388" w14:textId="77777777" w:rsidR="00DE0B4B" w:rsidRPr="008D4AA2" w:rsidRDefault="00DE0B4B" w:rsidP="00E6595B">
      <w:pPr>
        <w:pStyle w:val="Prrafodelista"/>
        <w:numPr>
          <w:ilvl w:val="0"/>
          <w:numId w:val="28"/>
        </w:numPr>
        <w:ind w:left="426"/>
        <w:jc w:val="both"/>
      </w:pPr>
      <w:r w:rsidRPr="008D4AA2">
        <w:t>Las empresas arrendatarias o concesionarias de los edificios, así como cooperativas que acrediten dicha condición, mediante contrato vigente, que les otorgue la facultad expresa para acometer las obras de rehabilitación objeto del programa.</w:t>
      </w:r>
    </w:p>
    <w:p w14:paraId="665028F2" w14:textId="77777777" w:rsidR="00DE0B4B" w:rsidRPr="008D4AA2" w:rsidRDefault="00DE0B4B" w:rsidP="00DE0B4B">
      <w:pPr>
        <w:pStyle w:val="Prrafodelista"/>
      </w:pPr>
    </w:p>
    <w:p w14:paraId="2C3FC560" w14:textId="77777777" w:rsidR="00DE0B4B" w:rsidRPr="008D4AA2" w:rsidRDefault="00DE0B4B" w:rsidP="00E6595B">
      <w:pPr>
        <w:ind w:firstLine="0"/>
        <w:jc w:val="both"/>
      </w:pPr>
      <w:r w:rsidRPr="008D4AA2">
        <w:t xml:space="preserve">Cuando la ejecución de la actuación corresponda a varios destinatarios últimos, la ayuda se distribuirá en proporción al coste y la responsabilidad asumido por cada uno. </w:t>
      </w:r>
    </w:p>
    <w:p w14:paraId="2583B836" w14:textId="77777777" w:rsidR="00DE0B4B" w:rsidRPr="008D4AA2" w:rsidRDefault="00DE0B4B" w:rsidP="00DE0B4B"/>
    <w:p w14:paraId="493EBC45" w14:textId="77777777" w:rsidR="00DE0B4B" w:rsidRPr="008D4AA2" w:rsidRDefault="00DE0B4B" w:rsidP="00CE2A4E">
      <w:pPr>
        <w:ind w:firstLine="0"/>
        <w:jc w:val="both"/>
      </w:pPr>
      <w:r w:rsidRPr="008D4AA2">
        <w:t xml:space="preserve">Los destinatarios últimos, o en su caso el agente o gestor de la rehabilitación que actúe por cuenta de aquellos, destinarán el importe íntegro de la ayuda al pago de las correspondientes actuaciones. </w:t>
      </w:r>
    </w:p>
    <w:p w14:paraId="06C975F1" w14:textId="77777777" w:rsidR="00DE0B4B" w:rsidRPr="008D4AA2" w:rsidRDefault="00DE0B4B" w:rsidP="00CE2A4E">
      <w:pPr>
        <w:jc w:val="both"/>
      </w:pPr>
    </w:p>
    <w:p w14:paraId="79BE4DFA" w14:textId="77777777" w:rsidR="00DE0B4B" w:rsidRPr="008D4AA2" w:rsidRDefault="00DE0B4B" w:rsidP="00CE2A4E">
      <w:pPr>
        <w:ind w:firstLine="0"/>
        <w:jc w:val="both"/>
      </w:pPr>
      <w:r w:rsidRPr="008D4AA2">
        <w:t>Cuando se trate de comunidades de propietarios y agrupaciones de comunidades de propietarios, esta regla resultará igualmente de aplicación con independencia de que, tanto el importe de la misma, como el coste de las obras, deba repercutirse en los propietarios de viviendas y, en su caso, en los propietarios de locales comerciales o predios de otros usos compatibles, de conformidad con las reglas previstas en la legislación sobre propiedad horizontal.</w:t>
      </w:r>
    </w:p>
    <w:p w14:paraId="14C26F34" w14:textId="77777777" w:rsidR="00DE0B4B" w:rsidRPr="008D4AA2" w:rsidRDefault="00DE0B4B" w:rsidP="00CE2A4E">
      <w:pPr>
        <w:jc w:val="both"/>
      </w:pPr>
    </w:p>
    <w:p w14:paraId="0230C947" w14:textId="77777777" w:rsidR="00DE0B4B" w:rsidRPr="008D4AA2" w:rsidRDefault="00DE0B4B" w:rsidP="00CE2A4E">
      <w:pPr>
        <w:ind w:firstLine="0"/>
        <w:jc w:val="both"/>
      </w:pPr>
      <w:r w:rsidRPr="008D4AA2">
        <w:t>No obstante, lo dispuesto en el párrafo anterior, cuando alguno de los miembros de la comunidad de propietarios o de la agrupación de comunidades de propietarios no pudiera percibir la ayuda por alguna causa legal, no se atribuirá a dicho propietario o usufructuario la parte proporcional que le correspondería de la ayuda recibida, que se prorrateará entre los restantes miembros de la comunidad o agrupación.</w:t>
      </w:r>
    </w:p>
    <w:p w14:paraId="24A662CA" w14:textId="77777777" w:rsidR="00DE0B4B" w:rsidRDefault="00DE0B4B" w:rsidP="00DE0B4B"/>
    <w:p w14:paraId="2BC24B6E" w14:textId="18DF4B2C" w:rsidR="008508ED" w:rsidRDefault="008508ED" w:rsidP="00CE2A4E">
      <w:pPr>
        <w:ind w:firstLine="0"/>
        <w:jc w:val="both"/>
      </w:pPr>
      <w:r>
        <w:t>Las ayudas concedidas a aquellos/as destinatarios/as finales que sean empresas o desarrollen actividad comercial o mercantil, y les sea de aplicación la normativa de ayudas de estado, para la realización de inversiones destinadas a medidas de eficiencia energética y para la promoción de la energía procedente de fuentes renovables, estarán sometidas a los requisitos y límites establecidos en el Reglamento (UE) n.º 651/2014 de la Comisión, de 17 de junio de 2014, por el que se declaran determinadas categorías de ayudas compatibles con el mercado interior en aplicación de los artículos 107 y 108 del Tratado y en el Reglamento (UE) n º 1407/2013 de la Comisión, de 18 de diciembre de 2013, relativo a la aplicación de los artículos 107 y 108 del Tratado de Funcionamiento de la Unión Europea a las ayudas de minimis. Así mismo, en su caso, será de aplicación lo establecido en el «Marco Nacional Temporal relativo a las medidas de ayuda a empresas y autónomos consistentes en subvenciones directas, anticipos reembolsables, ventajas fiscales, garantías de préstamos y bonificaciones de tipos de interés en préstamos destinadas a respaldar la economía en el contexto del actual brote de COVID-19».</w:t>
      </w:r>
    </w:p>
    <w:p w14:paraId="14965197" w14:textId="77777777" w:rsidR="008508ED" w:rsidRDefault="008508ED" w:rsidP="008508ED">
      <w:pPr>
        <w:jc w:val="both"/>
      </w:pPr>
    </w:p>
    <w:p w14:paraId="1E28A97E" w14:textId="2FBB3711" w:rsidR="008D4AA2" w:rsidRDefault="008508ED" w:rsidP="00CE2A4E">
      <w:pPr>
        <w:ind w:firstLine="0"/>
        <w:jc w:val="both"/>
      </w:pPr>
      <w:r>
        <w:t>En particular, en el supuesto de que el/la destinatario/a último/a de la ayuda sea una persona física o jurídica que ejerza actividades económicas o actividades comerciales, se aplicará el siguiente régimen en materia de ayudas de estado:</w:t>
      </w:r>
    </w:p>
    <w:p w14:paraId="7E956E61" w14:textId="2E3C7159" w:rsidR="008508ED" w:rsidRDefault="008508ED" w:rsidP="008508ED">
      <w:pPr>
        <w:ind w:left="360" w:firstLine="0"/>
      </w:pPr>
    </w:p>
    <w:p w14:paraId="3562032F" w14:textId="39EFA781" w:rsidR="008508ED" w:rsidRDefault="008508ED" w:rsidP="00CE2A4E">
      <w:pPr>
        <w:ind w:left="284" w:hanging="282"/>
        <w:jc w:val="both"/>
      </w:pPr>
      <w:r>
        <w:t>a)</w:t>
      </w:r>
      <w:r>
        <w:tab/>
        <w:t xml:space="preserve">Cuando la suma del importe de las ayudas concedidas en los últimos 3 años fiscales y de la cuantía de ayuda solicitada en esta convocatoria sea inferior a 200.000 euros, se aplicará lo dispuesto en el Reglamento (UE) n.º 1407/2013 de la Comisión, de 18 de diciembre de 2013, relativo a la aplicación de los artículos 107 y 108 del Tratado de Funcionamiento de la Unión Europea a las ayudas de </w:t>
      </w:r>
      <w:r w:rsidRPr="00C52558">
        <w:t>minimis.</w:t>
      </w:r>
    </w:p>
    <w:p w14:paraId="528E5C76" w14:textId="77777777" w:rsidR="008508ED" w:rsidRDefault="008508ED" w:rsidP="008508ED">
      <w:pPr>
        <w:ind w:left="708" w:firstLine="0"/>
        <w:jc w:val="both"/>
      </w:pPr>
    </w:p>
    <w:p w14:paraId="0C20F6D2" w14:textId="23930405" w:rsidR="008508ED" w:rsidRDefault="008508ED" w:rsidP="00CE2A4E">
      <w:pPr>
        <w:ind w:left="284" w:hanging="282"/>
        <w:jc w:val="both"/>
      </w:pPr>
      <w:r>
        <w:t>b)</w:t>
      </w:r>
      <w:r>
        <w:tab/>
        <w:t>Cuando la suma del importe de las ayudas concedidas en los últimos 3 años fiscales y de la cuantía de ayuda solicitada en esta convocatoria sea igual o superior a los 200.000 euros, se aplicará lo dispuesto en el Reglamento (UE) n.º 651/2014 de la Comisión, de 17 de junio de 2014, por el que se declaran determinadas categorías de ayudas compatibles con el mercado interior en aplicación de los artículos 107 y 108 del Tratado, aplicando la exención correspondiente a las ayudas a la inversión destinadas a medidas de eficiencia energética (artículo 38). Se dará conocimiento a la Comisión Europea de la existencia de esta exención en un plazo de 20 días desde la publicación de la presente Orden de convocatoria.</w:t>
      </w:r>
    </w:p>
    <w:p w14:paraId="7CBC6768" w14:textId="77777777" w:rsidR="008508ED" w:rsidRDefault="008508ED" w:rsidP="008508ED">
      <w:pPr>
        <w:ind w:left="360" w:firstLine="0"/>
        <w:jc w:val="both"/>
      </w:pPr>
    </w:p>
    <w:p w14:paraId="5FD528CA" w14:textId="4A9F3C71" w:rsidR="008508ED" w:rsidRDefault="008508ED" w:rsidP="008508ED">
      <w:pPr>
        <w:ind w:firstLine="0"/>
        <w:jc w:val="both"/>
      </w:pPr>
      <w:r>
        <w:t xml:space="preserve">Sin perjuicio de lo dispuesto en las letras anteriores, considerando que las ayudas pueden contribuir a mejorar la liquidez de empresas y autónomos en el actual contexto, podrá aplicarse el «Marco Nacional Temporal relativo a las medidas de ayuda a empresas y autónomos consistentes en subvenciones directas, anticipos reembolsables, ventajas fiscales, garantías de préstamos y bonificaciones de tipos </w:t>
      </w:r>
      <w:r>
        <w:lastRenderedPageBreak/>
        <w:t>de interés en préstamos destinadas a respaldar la economía en el contexto del actual brote de COVID-19» aprobado por la Comisión Europea en su Decisión SA.56851 (2020/N), de 2 de abril de 2020, y sus modificaciones, cuando la resolución definitiva de la concesión de la ayuda sea anterior a la fecha de finalización de la vigencia de este régimen.</w:t>
      </w:r>
    </w:p>
    <w:p w14:paraId="3F94C942" w14:textId="77777777" w:rsidR="008508ED" w:rsidRPr="008D4AA2" w:rsidRDefault="008508ED" w:rsidP="00DE0B4B"/>
    <w:p w14:paraId="18FB038B" w14:textId="3A1839C6" w:rsidR="00DE0B4B" w:rsidRPr="008D4AA2" w:rsidRDefault="00DE0B4B" w:rsidP="009C6DBF">
      <w:pPr>
        <w:pStyle w:val="Prrafodelista"/>
        <w:numPr>
          <w:ilvl w:val="0"/>
          <w:numId w:val="31"/>
        </w:numPr>
        <w:jc w:val="both"/>
        <w:outlineLvl w:val="1"/>
        <w:rPr>
          <w:b/>
        </w:rPr>
      </w:pPr>
      <w:bookmarkStart w:id="46" w:name="_Toc108599901"/>
      <w:bookmarkStart w:id="47" w:name="_Ref108714580"/>
      <w:bookmarkStart w:id="48" w:name="_Ref108714585"/>
      <w:bookmarkStart w:id="49" w:name="_Ref108717125"/>
      <w:bookmarkStart w:id="50" w:name="_Ref108717133"/>
      <w:bookmarkStart w:id="51" w:name="_Ref108718980"/>
      <w:bookmarkStart w:id="52" w:name="_Ref108718989"/>
      <w:bookmarkStart w:id="53" w:name="_Toc108763760"/>
      <w:bookmarkStart w:id="54" w:name="_Toc138233215"/>
      <w:r w:rsidRPr="008D4AA2">
        <w:rPr>
          <w:b/>
        </w:rPr>
        <w:t>OBLIGACIONES DE LAS PERSONAS DESTINATARIAS ULTIMAS DE LA AYUDAS</w:t>
      </w:r>
      <w:bookmarkEnd w:id="46"/>
      <w:bookmarkEnd w:id="47"/>
      <w:bookmarkEnd w:id="48"/>
      <w:bookmarkEnd w:id="49"/>
      <w:bookmarkEnd w:id="50"/>
      <w:bookmarkEnd w:id="51"/>
      <w:bookmarkEnd w:id="52"/>
      <w:bookmarkEnd w:id="53"/>
      <w:r w:rsidR="000C786F">
        <w:rPr>
          <w:b/>
        </w:rPr>
        <w:t>.</w:t>
      </w:r>
      <w:bookmarkEnd w:id="54"/>
    </w:p>
    <w:p w14:paraId="70C3AAE2" w14:textId="77777777" w:rsidR="00DE0B4B" w:rsidRPr="008D4AA2" w:rsidRDefault="00DE0B4B" w:rsidP="00DE0B4B">
      <w:pPr>
        <w:jc w:val="both"/>
        <w:rPr>
          <w:b/>
        </w:rPr>
      </w:pPr>
    </w:p>
    <w:p w14:paraId="1D7F9392" w14:textId="6AD02BE7" w:rsidR="00DE0B4B" w:rsidRPr="008D4AA2" w:rsidRDefault="00DE0B4B" w:rsidP="00CE2A4E">
      <w:pPr>
        <w:ind w:firstLine="0"/>
        <w:jc w:val="both"/>
        <w:rPr>
          <w:bCs/>
        </w:rPr>
      </w:pPr>
      <w:r w:rsidRPr="008D4AA2">
        <w:rPr>
          <w:bCs/>
        </w:rPr>
        <w:t>Con anterioridad o simultáneamente con las solicitudes de subvención, y sin perjuicio de la documentación que les sea exigible para cumplimentarlas, tal y como figura en el</w:t>
      </w:r>
      <w:r w:rsidRPr="008D4AA2">
        <w:t xml:space="preserve"> </w:t>
      </w:r>
      <w:r w:rsidRPr="008D4AA2">
        <w:fldChar w:fldCharType="begin"/>
      </w:r>
      <w:r w:rsidRPr="008D4AA2">
        <w:instrText xml:space="preserve"> REF _Ref108117400 \r \h </w:instrText>
      </w:r>
      <w:r w:rsidRPr="008D4AA2">
        <w:fldChar w:fldCharType="separate"/>
      </w:r>
      <w:r w:rsidR="00C214CB">
        <w:t>Artículo 33</w:t>
      </w:r>
      <w:r w:rsidRPr="008D4AA2">
        <w:fldChar w:fldCharType="end"/>
      </w:r>
      <w:r w:rsidRPr="008D4AA2">
        <w:t xml:space="preserve"> </w:t>
      </w:r>
      <w:r w:rsidRPr="008D4AA2">
        <w:fldChar w:fldCharType="begin"/>
      </w:r>
      <w:r w:rsidRPr="008D4AA2">
        <w:instrText xml:space="preserve"> REF _Ref108117409 \h  \* MERGEFORMAT </w:instrText>
      </w:r>
      <w:r w:rsidRPr="008D4AA2">
        <w:fldChar w:fldCharType="separate"/>
      </w:r>
      <w:r w:rsidR="00C214CB" w:rsidRPr="00C214CB">
        <w:t>DOCUMENTACIÓN PARA ACOMPAÑAR A LA SOLICITUD DE SUBVENCIÓN</w:t>
      </w:r>
      <w:r w:rsidRPr="008D4AA2">
        <w:fldChar w:fldCharType="end"/>
      </w:r>
      <w:r w:rsidRPr="008D4AA2">
        <w:t xml:space="preserve"> </w:t>
      </w:r>
      <w:r w:rsidRPr="008D4AA2">
        <w:rPr>
          <w:bCs/>
        </w:rPr>
        <w:t xml:space="preserve">de estas bases, las personas beneficiarias y destinatarias últimas de las ayudas deberán cumplir, además, con las siguientes obligaciones, europeas y nacionales, relativas a la financiación del Mecanismo de Recuperación y Resiliencia de la Unión Europea. A tal efecto, se obligan a las siguientes actuaciones y a entregar la siguiente documentación al Ayuntamiento para que éste de traslado de la misma a la Dirección de Planificación Territorial y Agenda Urbana del GV: </w:t>
      </w:r>
    </w:p>
    <w:p w14:paraId="424CF811" w14:textId="77777777" w:rsidR="00DE0B4B" w:rsidRPr="008D4AA2" w:rsidRDefault="00DE0B4B" w:rsidP="00DE0B4B">
      <w:pPr>
        <w:jc w:val="both"/>
        <w:rPr>
          <w:bCs/>
        </w:rPr>
      </w:pPr>
    </w:p>
    <w:p w14:paraId="1DD58E94" w14:textId="77777777" w:rsidR="00DE0B4B" w:rsidRPr="008D4AA2" w:rsidRDefault="00DE0B4B" w:rsidP="00CE2A4E">
      <w:pPr>
        <w:pStyle w:val="Prrafodelista"/>
        <w:numPr>
          <w:ilvl w:val="0"/>
          <w:numId w:val="34"/>
        </w:numPr>
        <w:spacing w:after="240"/>
        <w:ind w:left="426"/>
        <w:jc w:val="both"/>
        <w:rPr>
          <w:bCs/>
        </w:rPr>
      </w:pPr>
      <w:r w:rsidRPr="008D4AA2">
        <w:rPr>
          <w:bCs/>
        </w:rPr>
        <w:t xml:space="preserve">Los destinatarios últimos tendrán la consideración de beneficiarios de la subvención, a efectos de las obligaciones recogidas en el artículo 14 de la Ley 38/2003, de 17 de noviembre, General de Subvenciones y acreditarán no encontrarse incursas en las prohibiciones para obtener la condición de beneficiario de subvenciones previstas en el artículo 13.2 de la Ley 38/2003 de 17 de noviembre, General  de  Subvenciones,  a excepción de la letra e) del referido artículo, relativa a la obligación de hallarse al corriente en el cumplimiento de las obligaciones tributarias o frente a la Seguridad Social. </w:t>
      </w:r>
    </w:p>
    <w:p w14:paraId="24CB748C" w14:textId="77777777" w:rsidR="00DE0B4B" w:rsidRPr="008D4AA2" w:rsidRDefault="00DE0B4B" w:rsidP="00DE0B4B">
      <w:pPr>
        <w:pStyle w:val="Prrafodelista"/>
        <w:spacing w:after="240"/>
        <w:ind w:left="709" w:firstLine="0"/>
        <w:jc w:val="both"/>
        <w:rPr>
          <w:bCs/>
        </w:rPr>
      </w:pPr>
    </w:p>
    <w:p w14:paraId="2C42DBDA" w14:textId="77777777" w:rsidR="00DE0B4B" w:rsidRPr="008D4AA2" w:rsidRDefault="00DE0B4B" w:rsidP="00CE2A4E">
      <w:pPr>
        <w:pStyle w:val="Prrafodelista"/>
        <w:numPr>
          <w:ilvl w:val="0"/>
          <w:numId w:val="34"/>
        </w:numPr>
        <w:spacing w:after="240"/>
        <w:ind w:left="426"/>
        <w:jc w:val="both"/>
        <w:rPr>
          <w:bCs/>
        </w:rPr>
      </w:pPr>
      <w:r w:rsidRPr="008D4AA2">
        <w:rPr>
          <w:bCs/>
        </w:rPr>
        <w:t>Cuando las personas destinatarias últimas de las ayudas sean personas jurídicas deberán acreditar o declarar expresamente en su solicitud que se encuentran debidamente constituidas, según la normativa que les resulte de aplicación. En el caso de entidades que carezcan de personalidad jurídica propia, con excepción de las comunidades de propietarios/as, deberán hacerse constar expresamente tanto en la solicitud como en la resolución de concesión los compromisos de ejecución asumidos por cada miembro de la agrupación, así como el importe de la subvención a aplicar por cada uno de ellos. En cualquier caso, debe nombrarse representante o apoderado único de la agrupación con poderes bastantes.</w:t>
      </w:r>
    </w:p>
    <w:p w14:paraId="1BF90E7E" w14:textId="77777777" w:rsidR="00DE0B4B" w:rsidRPr="008D4AA2" w:rsidRDefault="00DE0B4B" w:rsidP="00DE0B4B">
      <w:pPr>
        <w:pStyle w:val="Prrafodelista"/>
        <w:rPr>
          <w:bCs/>
        </w:rPr>
      </w:pPr>
    </w:p>
    <w:p w14:paraId="3CADB883" w14:textId="77777777" w:rsidR="00DE0B4B" w:rsidRPr="008D4AA2" w:rsidRDefault="00DE0B4B" w:rsidP="00CE2A4E">
      <w:pPr>
        <w:pStyle w:val="Prrafodelista"/>
        <w:numPr>
          <w:ilvl w:val="0"/>
          <w:numId w:val="34"/>
        </w:numPr>
        <w:spacing w:after="240"/>
        <w:ind w:left="426"/>
        <w:jc w:val="both"/>
        <w:rPr>
          <w:bCs/>
        </w:rPr>
      </w:pPr>
      <w:r w:rsidRPr="008D4AA2">
        <w:rPr>
          <w:bCs/>
        </w:rPr>
        <w:t>Cuando los destinatarios últimos sean personas físicas o unidades de convivencia constituidas por varias personas físicas deberán aportar la información necesaria relativa a la determinación de los ingresos mediante el certificado tributario del impuesto sobre la Renta de las Personas Físicas (IRPF).</w:t>
      </w:r>
    </w:p>
    <w:p w14:paraId="6F8C5107" w14:textId="77777777" w:rsidR="00DE0B4B" w:rsidRPr="008D4AA2" w:rsidRDefault="00DE0B4B" w:rsidP="00CE2A4E">
      <w:pPr>
        <w:pStyle w:val="Prrafodelista"/>
        <w:spacing w:after="240"/>
        <w:ind w:left="426" w:firstLine="0"/>
        <w:jc w:val="both"/>
        <w:rPr>
          <w:bCs/>
        </w:rPr>
      </w:pPr>
    </w:p>
    <w:p w14:paraId="750D78C5" w14:textId="78CEC72E" w:rsidR="00DE0B4B" w:rsidRPr="008D4AA2" w:rsidRDefault="00DE0B4B" w:rsidP="00CE2A4E">
      <w:pPr>
        <w:pStyle w:val="Prrafodelista"/>
        <w:numPr>
          <w:ilvl w:val="0"/>
          <w:numId w:val="34"/>
        </w:numPr>
        <w:spacing w:after="240"/>
        <w:ind w:left="426"/>
        <w:jc w:val="both"/>
        <w:rPr>
          <w:bCs/>
        </w:rPr>
      </w:pPr>
      <w:r w:rsidRPr="008D4AA2">
        <w:rPr>
          <w:bCs/>
        </w:rPr>
        <w:t xml:space="preserve"> Los destinatarios últimos estarán obligados a comunicar de inmediato al Ayuntamiento que esté realizando dicha tramitación o que le haya reconocido la ayuda, incluso durante la tramitación de la solicitud, cualquier modificación de las condiciones que puedan motivar o hubieran motivado tal reconocimiento y que pudiera determinar la pérdida sobrevenida del derecho a la ayuda. La no comunicación de estas modificaciones será causa suficiente para el inicio de un expediente de reintegro de las cantidades que pudieran haberse cobrado indebidamente</w:t>
      </w:r>
      <w:r w:rsidR="00F60573">
        <w:rPr>
          <w:bCs/>
        </w:rPr>
        <w:t>.</w:t>
      </w:r>
    </w:p>
    <w:p w14:paraId="20DF07E4" w14:textId="77777777" w:rsidR="00DE0B4B" w:rsidRPr="008D4AA2" w:rsidRDefault="00DE0B4B" w:rsidP="00DE0B4B">
      <w:pPr>
        <w:pStyle w:val="Prrafodelista"/>
        <w:rPr>
          <w:bCs/>
        </w:rPr>
      </w:pPr>
    </w:p>
    <w:p w14:paraId="273E8614" w14:textId="005486C1" w:rsidR="00DE0B4B" w:rsidRPr="008D4AA2" w:rsidRDefault="00DE0B4B" w:rsidP="00CE2A4E">
      <w:pPr>
        <w:pStyle w:val="Prrafodelista"/>
        <w:numPr>
          <w:ilvl w:val="0"/>
          <w:numId w:val="34"/>
        </w:numPr>
        <w:spacing w:after="240"/>
        <w:ind w:left="426"/>
        <w:jc w:val="both"/>
        <w:rPr>
          <w:bCs/>
        </w:rPr>
      </w:pPr>
      <w:r w:rsidRPr="008D4AA2">
        <w:rPr>
          <w:bCs/>
        </w:rPr>
        <w:t>Identificación de la titularidad real</w:t>
      </w:r>
      <w:r w:rsidR="00F60573">
        <w:rPr>
          <w:bCs/>
        </w:rPr>
        <w:t xml:space="preserve"> del </w:t>
      </w:r>
      <w:r w:rsidRPr="008D4AA2">
        <w:rPr>
          <w:bCs/>
        </w:rPr>
        <w:t>beneficiario, aportando el nombre del destinatario final de los fondos, fecha de nacimiento y concepto de la ayuda. Esta identificación se efectuará en el sentido en que la misma es definida por el punto 6 del artículo 3 de la Directiva (UE) 2015/849, del Parlamento Europeo y del Consejo, de 20 de mayo de 2015,</w:t>
      </w:r>
      <w:r w:rsidR="00897885">
        <w:rPr>
          <w:bCs/>
        </w:rPr>
        <w:t xml:space="preserve"> </w:t>
      </w:r>
      <w:r w:rsidRPr="008D4AA2">
        <w:rPr>
          <w:bCs/>
        </w:rPr>
        <w:t xml:space="preserve">conforme establece el artículo 10 </w:t>
      </w:r>
      <w:r w:rsidRPr="008D4AA2">
        <w:rPr>
          <w:bCs/>
        </w:rPr>
        <w:lastRenderedPageBreak/>
        <w:t>de la Orden HFP/1031/2021, de 29 de septiembre, en relación con el artículo 22 del Reglamento (UE) 2021/241 del Parlamento Europeo y del Consejo, de 12 de febrero de 2021.</w:t>
      </w:r>
    </w:p>
    <w:p w14:paraId="24AA7559" w14:textId="77777777" w:rsidR="00DE0B4B" w:rsidRPr="008D4AA2" w:rsidRDefault="00DE0B4B" w:rsidP="00CE2A4E">
      <w:pPr>
        <w:pStyle w:val="Prrafodelista"/>
        <w:spacing w:after="240"/>
        <w:ind w:left="426" w:firstLine="0"/>
        <w:jc w:val="both"/>
        <w:rPr>
          <w:bCs/>
        </w:rPr>
      </w:pPr>
    </w:p>
    <w:p w14:paraId="3A64A722" w14:textId="77777777" w:rsidR="00DE0B4B" w:rsidRPr="008D4AA2" w:rsidRDefault="00DE0B4B" w:rsidP="00CE2A4E">
      <w:pPr>
        <w:pStyle w:val="Prrafodelista"/>
        <w:numPr>
          <w:ilvl w:val="0"/>
          <w:numId w:val="34"/>
        </w:numPr>
        <w:spacing w:after="240"/>
        <w:ind w:left="426"/>
        <w:jc w:val="both"/>
        <w:rPr>
          <w:bCs/>
        </w:rPr>
      </w:pPr>
      <w:r w:rsidRPr="008D4AA2">
        <w:rPr>
          <w:bCs/>
        </w:rPr>
        <w:t>Acreditar la titularidad real, autorizar la cesión de datos cuando sea necesario, así como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14:paraId="426C87FC" w14:textId="1D1A1D9F" w:rsidR="00DE0B4B" w:rsidRPr="008D4AA2" w:rsidRDefault="00DE0B4B" w:rsidP="00CE2A4E">
      <w:pPr>
        <w:pStyle w:val="Prrafodelista"/>
        <w:spacing w:after="240"/>
        <w:ind w:left="426" w:firstLine="0"/>
        <w:jc w:val="both"/>
        <w:rPr>
          <w:bCs/>
        </w:rPr>
      </w:pPr>
    </w:p>
    <w:p w14:paraId="58A9B712" w14:textId="77777777" w:rsidR="00DE0B4B" w:rsidRPr="008D4AA2" w:rsidRDefault="00DE0B4B" w:rsidP="00CE2A4E">
      <w:pPr>
        <w:pStyle w:val="Prrafodelista"/>
        <w:numPr>
          <w:ilvl w:val="0"/>
          <w:numId w:val="34"/>
        </w:numPr>
        <w:spacing w:after="240"/>
        <w:ind w:left="426"/>
        <w:jc w:val="both"/>
        <w:rPr>
          <w:bCs/>
        </w:rPr>
      </w:pPr>
      <w:r w:rsidRPr="008D4AA2">
        <w:rPr>
          <w:bCs/>
        </w:rPr>
        <w:t xml:space="preserve"> 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14:paraId="01E1164B" w14:textId="77777777" w:rsidR="00DE0B4B" w:rsidRPr="008D4AA2" w:rsidRDefault="00DE0B4B" w:rsidP="00CE2A4E">
      <w:pPr>
        <w:pStyle w:val="Prrafodelista"/>
        <w:spacing w:after="240"/>
        <w:ind w:left="426" w:firstLine="0"/>
        <w:jc w:val="both"/>
        <w:rPr>
          <w:bCs/>
        </w:rPr>
      </w:pPr>
    </w:p>
    <w:p w14:paraId="3320EC2D" w14:textId="4587E0BD" w:rsidR="00DE0B4B" w:rsidRPr="00302D71" w:rsidRDefault="00DE0B4B" w:rsidP="5027B377">
      <w:pPr>
        <w:pStyle w:val="Prrafodelista"/>
        <w:numPr>
          <w:ilvl w:val="0"/>
          <w:numId w:val="34"/>
        </w:numPr>
        <w:spacing w:after="240"/>
        <w:ind w:left="426"/>
        <w:jc w:val="both"/>
      </w:pPr>
      <w:r>
        <w:t xml:space="preserve">Garantía del pleno cumplimiento del “Principio DNSH – Do Not Significant Harm” (principio de no causar un perjuicio significativo al medio ambiente), así como de las condiciones de etiquetado climático </w:t>
      </w:r>
      <w:r w:rsidR="00AC5334">
        <w:t xml:space="preserve">(campo de intervención 025bis- con contribución climática del 100% y ambiental del 40% y campo de intervención 025- con contribución climática del 40% y ambiental del 40%) </w:t>
      </w:r>
      <w:r>
        <w:t>y digital</w:t>
      </w:r>
      <w:r w:rsidR="00AC5334">
        <w:t xml:space="preserve"> (no aplica campo de intervención en que contribuye la convocatoria al etiquetado digital)</w:t>
      </w:r>
      <w:r>
        <w:t>,</w:t>
      </w:r>
      <w:r w:rsidRPr="5027B377">
        <w:rPr>
          <w:color w:val="FF0000"/>
        </w:rPr>
        <w:t xml:space="preserve"> </w:t>
      </w:r>
      <w:r w:rsidRPr="00302D71">
        <w:t>de acuerdo con lo previsto en el Plan de Recuperación, Transformación y Resiliencia, en la Decisión</w:t>
      </w:r>
      <w:r>
        <w:t xml:space="preserve"> de Ejecución del Consejo relativa a la aprobación de la evaluación del plan de recuperación y resiliencia de España (Council Implementing Decision – CID), en el Reglamento (UE) n.º 2021/241 del Parlamento Europeo y del Consejo, de 12 de febrero de 2021, así como en el art. 5 de la Orden HFP/1030/2021, de 29 de septiembre, por la que se configura el sistema de gestión del Plan de Recuperación, Transformación y Resiliencia y su normativa de desarrollo, en todas las fases del diseño y ejecución de los proyectos y de manera individual para cada actuación. En todo caso las entidades beneficiarias preverán mecanismos de verificación del cumplimiento de dicho principio y medidas correctoras para asegurar </w:t>
      </w:r>
      <w:r w:rsidRPr="00302D71">
        <w:t>su implementación, de lo que dejarán constancia en la memoria justificativa de la subvención. Esta garantía se aju</w:t>
      </w:r>
      <w:r w:rsidR="006370B2" w:rsidRPr="00302D71">
        <w:t xml:space="preserve">stará al documento 3 </w:t>
      </w:r>
      <w:r w:rsidR="00931D8E" w:rsidRPr="00302D71">
        <w:t>del Anexo del Mecanismo de Recuperación y Resiliencia (MRR) disponible en la Oficina Técnica y de Gestión de Proximidad</w:t>
      </w:r>
      <w:r w:rsidRPr="00302D71">
        <w:t>.</w:t>
      </w:r>
    </w:p>
    <w:p w14:paraId="11114548" w14:textId="77777777" w:rsidR="00DE0B4B" w:rsidRPr="008D4AA2" w:rsidRDefault="00DE0B4B" w:rsidP="00CE2A4E">
      <w:pPr>
        <w:pStyle w:val="Prrafodelista"/>
        <w:spacing w:after="240"/>
        <w:ind w:left="426" w:firstLine="0"/>
        <w:jc w:val="both"/>
        <w:rPr>
          <w:bCs/>
        </w:rPr>
      </w:pPr>
    </w:p>
    <w:p w14:paraId="023F82E2" w14:textId="470CCF31" w:rsidR="00D82950" w:rsidRPr="00302D71" w:rsidRDefault="00DE0B4B" w:rsidP="005531A5">
      <w:pPr>
        <w:pStyle w:val="Prrafodelista"/>
        <w:numPr>
          <w:ilvl w:val="0"/>
          <w:numId w:val="34"/>
        </w:numPr>
        <w:spacing w:after="240"/>
        <w:ind w:left="426"/>
        <w:jc w:val="both"/>
        <w:rPr>
          <w:bCs/>
        </w:rPr>
      </w:pPr>
      <w:r>
        <w:t xml:space="preserve">Garantía de la ausencia de conflictos de interés, fraude y corrupción, así como aceptar de manera incondicionada y sin reservas el Plan de Medidas Antifraude aprobado por el Gobierno Vasco o el Ayuntamiento,  a cuyas disposiciones se obligará de manera íntegra con pleno respeto a la normativa autonómica, estatal y europea en relación con la prevención, detección y corrección del fraude, la corrupción y los conflictos de interés, así como de acuerdo a los pronunciamientos que al respecto de la protección de los intereses financieros de la Unión Europea realicen sus instituciones. Esta garantía se ajustará al </w:t>
      </w:r>
      <w:r w:rsidR="006370B2" w:rsidRPr="00302D71">
        <w:t xml:space="preserve">documento 4 </w:t>
      </w:r>
      <w:r w:rsidR="00931D8E" w:rsidRPr="00302D71">
        <w:t>del Anexo del Mecanismo de Recuperación y Resiliencia (MRR) disponible en la Oficina Técnica y de Gestión de Proximidad.</w:t>
      </w:r>
    </w:p>
    <w:p w14:paraId="09E359A7" w14:textId="77777777" w:rsidR="00931D8E" w:rsidRPr="00931D8E" w:rsidRDefault="00931D8E" w:rsidP="00931D8E">
      <w:pPr>
        <w:pStyle w:val="Prrafodelista"/>
        <w:rPr>
          <w:bCs/>
        </w:rPr>
      </w:pPr>
    </w:p>
    <w:p w14:paraId="06F804A0" w14:textId="6B776556" w:rsidR="00DE0B4B" w:rsidRPr="008F7540" w:rsidRDefault="00DE0B4B" w:rsidP="00CE2A4E">
      <w:pPr>
        <w:pStyle w:val="Prrafodelista"/>
        <w:numPr>
          <w:ilvl w:val="0"/>
          <w:numId w:val="34"/>
        </w:numPr>
        <w:spacing w:after="240"/>
        <w:ind w:left="426"/>
        <w:jc w:val="both"/>
        <w:rPr>
          <w:bCs/>
        </w:rPr>
      </w:pPr>
      <w:r w:rsidRPr="008F7540">
        <w:lastRenderedPageBreak/>
        <w:t>C</w:t>
      </w:r>
      <w:r>
        <w:t xml:space="preserve">omunicar al Ayuntamiento, como Administración que concede las subvenciones, la obtención de otras subvenciones o ayudas para la misma finalidad sin incurrir en </w:t>
      </w:r>
      <w:r w:rsidR="0094204B">
        <w:t>sobre</w:t>
      </w:r>
      <w:r>
        <w:t xml:space="preserve"> financiación sobre el mismo coste, pro</w:t>
      </w:r>
      <w:r w:rsidRPr="008F7540">
        <w:t>ce</w:t>
      </w:r>
      <w:r>
        <w:t>dentes de cualesquiera otras Administraciones o entes públicos, nacionales o internacionale</w:t>
      </w:r>
      <w:r w:rsidRPr="008F7540">
        <w:t>s.</w:t>
      </w:r>
      <w:r w:rsidR="006370B2" w:rsidRPr="008F7540">
        <w:t xml:space="preserve"> Esta garantía se ajustará al documento 5 </w:t>
      </w:r>
      <w:r w:rsidR="00931D8E" w:rsidRPr="008F7540">
        <w:t>del Anexo del Mecanismo de Recuperación y Resiliencia (MRR) disponible en la Oficina Técnica y de Gestión de Proximidad.</w:t>
      </w:r>
    </w:p>
    <w:p w14:paraId="0A028A54" w14:textId="77777777" w:rsidR="007B0341" w:rsidRPr="008D4AA2" w:rsidRDefault="007B0341" w:rsidP="00CD02AB">
      <w:pPr>
        <w:pStyle w:val="Prrafodelista"/>
        <w:spacing w:after="240"/>
        <w:ind w:left="426" w:firstLine="0"/>
        <w:jc w:val="both"/>
        <w:rPr>
          <w:bCs/>
        </w:rPr>
      </w:pPr>
    </w:p>
    <w:p w14:paraId="783E6957" w14:textId="041110BE" w:rsidR="00DE0B4B" w:rsidRPr="006370B2" w:rsidRDefault="00DE0B4B" w:rsidP="00931D8E">
      <w:pPr>
        <w:pStyle w:val="Prrafodelista"/>
        <w:numPr>
          <w:ilvl w:val="0"/>
          <w:numId w:val="34"/>
        </w:numPr>
        <w:spacing w:after="240"/>
        <w:ind w:left="426"/>
        <w:jc w:val="both"/>
        <w:rPr>
          <w:bCs/>
        </w:rPr>
      </w:pPr>
      <w:r>
        <w:t>Someterse a los controles establecidos por la Comisión Europea, la Oficina de Lucha Antifraude (OLAF), el Tribunal de Cuentas Europeo y la Fiscalía Europea, para lo cual se facilitará a estos órganos el acceso a toda la información requerida sobre la subvención, en los términos del artículo 22.2.e) del Reglamento (UE) 2021/241 del Parlamento Europeo y del Consejo, de 12 de febrero.</w:t>
      </w:r>
      <w:r w:rsidR="006370B2" w:rsidRPr="5027B377">
        <w:rPr>
          <w:highlight w:val="yellow"/>
        </w:rPr>
        <w:t xml:space="preserve"> </w:t>
      </w:r>
    </w:p>
    <w:p w14:paraId="4BABF983" w14:textId="77777777" w:rsidR="006370B2" w:rsidRPr="006370B2" w:rsidRDefault="006370B2" w:rsidP="006370B2">
      <w:pPr>
        <w:pStyle w:val="Prrafodelista"/>
        <w:rPr>
          <w:bCs/>
        </w:rPr>
      </w:pPr>
    </w:p>
    <w:p w14:paraId="220FA8E2" w14:textId="67077BE3" w:rsidR="00DE0B4B" w:rsidRPr="008D4AA2" w:rsidRDefault="00DE0B4B" w:rsidP="00CE2A4E">
      <w:pPr>
        <w:pStyle w:val="Prrafodelista"/>
        <w:numPr>
          <w:ilvl w:val="0"/>
          <w:numId w:val="34"/>
        </w:numPr>
        <w:spacing w:after="240"/>
        <w:ind w:left="426"/>
        <w:jc w:val="both"/>
        <w:rPr>
          <w:bCs/>
        </w:rPr>
      </w:pPr>
      <w:r>
        <w:t>Autorizar expresamente a la Comisión, a la OLAF, al Tribunal de Cuentas y, cuando proceda, a la Fiscalía Europea a ejercitar los derechos que les reconoce el artículo 129, apartado 1, del Reglamento Financiero y obligar a todos los perceptores finales de los fondos desembolsados para las medidas de aplicación de las reformas y los proyectos de inversión incluidos en el plan de recuperación y resiliencia, o a todas las demás personas o entidades q</w:t>
      </w:r>
      <w:r w:rsidR="006370B2">
        <w:t>ue intervengan en su aplicación.</w:t>
      </w:r>
      <w:r>
        <w:t xml:space="preserve"> </w:t>
      </w:r>
    </w:p>
    <w:p w14:paraId="4DCEA7E3" w14:textId="77777777" w:rsidR="00DE0B4B" w:rsidRPr="008D4AA2" w:rsidRDefault="00DE0B4B" w:rsidP="00CE2A4E">
      <w:pPr>
        <w:pStyle w:val="Prrafodelista"/>
        <w:spacing w:after="240"/>
        <w:ind w:left="426" w:firstLine="0"/>
        <w:jc w:val="both"/>
        <w:rPr>
          <w:bCs/>
        </w:rPr>
      </w:pPr>
    </w:p>
    <w:p w14:paraId="0C0B9BBD" w14:textId="77777777" w:rsidR="00DE0B4B" w:rsidRPr="008D4AA2" w:rsidRDefault="00DE0B4B" w:rsidP="00CE2A4E">
      <w:pPr>
        <w:pStyle w:val="Prrafodelista"/>
        <w:numPr>
          <w:ilvl w:val="0"/>
          <w:numId w:val="34"/>
        </w:numPr>
        <w:spacing w:after="240"/>
        <w:ind w:left="426"/>
        <w:jc w:val="both"/>
        <w:rPr>
          <w:bCs/>
        </w:rPr>
      </w:pPr>
      <w:r>
        <w:t>Custodiar y conservar los documentos justificativos de la aplicación de los fondos percibidos, incluidos los documentos electrónicos, a fin de que puedan ser objeto de actuaciones de comprobación y control, durante un periodo de cinco años o, en caso de que el importe de la financiación sea igual o inferior a 60.000 EUR, durante un periodo de tres años, de conformidad con lo establecido por el art. 132 del Reglamento (UE, Euratom) 2018/1046 del Parlamento Europeo y del Consejo, de 18 de julio de 2018, así como el artículo 22.2.f) del Reglamento (UE) 2021/241 del Parlamento Europeo y del Consejo, de 12 de febrero de 2021.</w:t>
      </w:r>
    </w:p>
    <w:p w14:paraId="34626732" w14:textId="77777777" w:rsidR="00DE0B4B" w:rsidRPr="008D4AA2" w:rsidRDefault="00DE0B4B" w:rsidP="00CE2A4E">
      <w:pPr>
        <w:pStyle w:val="Prrafodelista"/>
        <w:spacing w:after="240"/>
        <w:ind w:left="426" w:firstLine="0"/>
        <w:jc w:val="both"/>
        <w:rPr>
          <w:bCs/>
        </w:rPr>
      </w:pPr>
    </w:p>
    <w:p w14:paraId="0247C557" w14:textId="2ECCF4B1" w:rsidR="00D82950" w:rsidRPr="00EE749D" w:rsidRDefault="00DE0B4B" w:rsidP="00CD02AB">
      <w:pPr>
        <w:pStyle w:val="Prrafodelista"/>
        <w:numPr>
          <w:ilvl w:val="0"/>
          <w:numId w:val="34"/>
        </w:numPr>
        <w:spacing w:after="240"/>
        <w:ind w:left="426"/>
        <w:jc w:val="both"/>
        <w:rPr>
          <w:bCs/>
        </w:rPr>
      </w:pPr>
      <w:r>
        <w:t>C</w:t>
      </w:r>
      <w:r w:rsidR="00D82950">
        <w:t>u</w:t>
      </w:r>
      <w:r>
        <w:t xml:space="preserve">mplir con las obligaciones de comunicación que establece el artículo 9 de la Orden HFP/1030/2021, de 29 de septiembre, por la que se configura el sistema de gestión del Plan de Recuperación, Transformación y Resiliencia. En particular, en las medidas de información y comunicación de las actuaciones que desarrollan las inversiones (carteles informativos, placas, publicaciones impresas y electrónicas, material audiovisual, páginas web, anuncios e inserciones en prensa, certificados, etc.), se deberán incluir los siguientes logos: a) El emblema de la Unión Europea. b) Junto con el emblema de la Unión, se incluirá el texto “Financiado por la Unión Europea-Next Generation EU”. c) Se tendrán en cuenta las normas gráficas y los colores normalizados establecidos en el Anexo II del Reglamento de Ejecución 821/2014. </w:t>
      </w:r>
    </w:p>
    <w:p w14:paraId="144AEC02" w14:textId="77777777" w:rsidR="00DE0B4B" w:rsidRPr="00EE749D" w:rsidRDefault="00DE0B4B" w:rsidP="00736FAD">
      <w:pPr>
        <w:pStyle w:val="Prrafodelista"/>
        <w:spacing w:after="240"/>
        <w:ind w:left="426" w:firstLine="0"/>
        <w:jc w:val="both"/>
        <w:rPr>
          <w:bCs/>
        </w:rPr>
      </w:pPr>
    </w:p>
    <w:p w14:paraId="194CBE27" w14:textId="0F1BADEC" w:rsidR="00DE0B4B" w:rsidRPr="008D4AA2" w:rsidRDefault="00DE0B4B" w:rsidP="00CE2A4E">
      <w:pPr>
        <w:pStyle w:val="Prrafodelista"/>
        <w:numPr>
          <w:ilvl w:val="0"/>
          <w:numId w:val="34"/>
        </w:numPr>
        <w:spacing w:after="240"/>
        <w:ind w:left="426"/>
        <w:jc w:val="both"/>
        <w:rPr>
          <w:bCs/>
        </w:rPr>
      </w:pPr>
      <w:r w:rsidRPr="5027B377">
        <w:t>Inscribir en el registro de la propiedad una nota marginal con el importe correspondiente a la participación de cada elemento de la comunidad de propietarios en las ayudas recibidas por la Comunidad de propietarios, con la obligación de su devolución a la Administración General de la Comunidad Autónoma del País Vasco en el caso de que se produzca una transmisión intervivos, de acuerdo con lo señalado en el</w:t>
      </w:r>
      <w:r w:rsidR="00244520">
        <w:rPr>
          <w:bCs/>
        </w:rPr>
        <w:t xml:space="preserve"> </w:t>
      </w:r>
      <w:r w:rsidR="00244520">
        <w:rPr>
          <w:bCs/>
        </w:rPr>
        <w:fldChar w:fldCharType="begin"/>
      </w:r>
      <w:r w:rsidR="00244520">
        <w:rPr>
          <w:bCs/>
        </w:rPr>
        <w:instrText xml:space="preserve"> REF _Ref108118392 \r \h </w:instrText>
      </w:r>
      <w:r w:rsidR="00244520">
        <w:rPr>
          <w:bCs/>
        </w:rPr>
      </w:r>
      <w:r w:rsidR="00244520">
        <w:rPr>
          <w:bCs/>
        </w:rPr>
        <w:fldChar w:fldCharType="separate"/>
      </w:r>
      <w:r w:rsidR="00C214CB" w:rsidRPr="5027B377">
        <w:t>Artículo 23</w:t>
      </w:r>
      <w:r w:rsidR="00244520">
        <w:rPr>
          <w:bCs/>
        </w:rPr>
        <w:fldChar w:fldCharType="end"/>
      </w:r>
      <w:r w:rsidRPr="008D4AA2">
        <w:rPr>
          <w:bCs/>
        </w:rPr>
        <w:t xml:space="preserve"> </w:t>
      </w:r>
      <w:r w:rsidRPr="00244520">
        <w:rPr>
          <w:bCs/>
        </w:rPr>
        <w:fldChar w:fldCharType="begin"/>
      </w:r>
      <w:r w:rsidRPr="00244520">
        <w:rPr>
          <w:bCs/>
        </w:rPr>
        <w:instrText xml:space="preserve"> REF _Ref108118399 \h  \* MERGEFORMAT </w:instrText>
      </w:r>
      <w:r w:rsidRPr="00244520">
        <w:rPr>
          <w:bCs/>
        </w:rPr>
      </w:r>
      <w:r w:rsidRPr="00244520">
        <w:rPr>
          <w:bCs/>
        </w:rPr>
        <w:fldChar w:fldCharType="separate"/>
      </w:r>
      <w:r w:rsidR="00C214CB" w:rsidRPr="00C214CB">
        <w:t>REINTEGRO DE LAS AYUDAS CONCEDIDAS A LA COMUNIDAD DE PROPIETARIOS POR DISPOSICIÓN VOLUNTARIA INTERVIVOS DE ELEMENTOS PRIVATIVOS.</w:t>
      </w:r>
      <w:r w:rsidRPr="00244520">
        <w:rPr>
          <w:bCs/>
        </w:rPr>
        <w:fldChar w:fldCharType="end"/>
      </w:r>
      <w:r w:rsidRPr="5027B377">
        <w:t xml:space="preserve"> de estas bases.</w:t>
      </w:r>
    </w:p>
    <w:p w14:paraId="3027A534" w14:textId="77777777" w:rsidR="00DE0B4B" w:rsidRPr="008D4AA2" w:rsidRDefault="00DE0B4B" w:rsidP="00DE0B4B">
      <w:pPr>
        <w:pStyle w:val="Prrafodelista"/>
        <w:rPr>
          <w:bCs/>
        </w:rPr>
      </w:pPr>
    </w:p>
    <w:p w14:paraId="7BF976DB" w14:textId="7064F170" w:rsidR="00DE0B4B" w:rsidRPr="008D4AA2" w:rsidRDefault="00DE0B4B" w:rsidP="00CE2A4E">
      <w:pPr>
        <w:pStyle w:val="Prrafodelista"/>
        <w:numPr>
          <w:ilvl w:val="0"/>
          <w:numId w:val="34"/>
        </w:numPr>
        <w:spacing w:after="240"/>
        <w:ind w:left="426"/>
        <w:jc w:val="both"/>
        <w:rPr>
          <w:bCs/>
        </w:rPr>
      </w:pPr>
      <w:r w:rsidRPr="5027B377">
        <w:t xml:space="preserve"> Inscribir en el registro de la propiedad una nota marginal con el importe de las ayudas recibidas como ayuda por criterio social, con la obligación de su devolución a la Administración General de la Comunidad Autónoma del País Vasco en el caso de que se produzca una transmisión intervivos, de acuerdo con lo señalado en el </w:t>
      </w:r>
      <w:r w:rsidR="00244520">
        <w:rPr>
          <w:bCs/>
        </w:rPr>
        <w:fldChar w:fldCharType="begin"/>
      </w:r>
      <w:r w:rsidR="00244520">
        <w:rPr>
          <w:bCs/>
        </w:rPr>
        <w:instrText xml:space="preserve"> REF _Ref109208517 \r \h </w:instrText>
      </w:r>
      <w:r w:rsidR="00244520">
        <w:rPr>
          <w:bCs/>
        </w:rPr>
      </w:r>
      <w:r w:rsidR="00244520">
        <w:rPr>
          <w:bCs/>
        </w:rPr>
        <w:fldChar w:fldCharType="separate"/>
      </w:r>
      <w:r w:rsidR="00C214CB" w:rsidRPr="5027B377">
        <w:t>Artículo 24</w:t>
      </w:r>
      <w:r w:rsidR="00244520">
        <w:rPr>
          <w:bCs/>
        </w:rPr>
        <w:fldChar w:fldCharType="end"/>
      </w:r>
      <w:r w:rsidR="00244520">
        <w:rPr>
          <w:bCs/>
        </w:rPr>
        <w:t xml:space="preserve"> </w:t>
      </w:r>
      <w:r w:rsidR="00244520" w:rsidRPr="00244520">
        <w:rPr>
          <w:bCs/>
        </w:rPr>
        <w:fldChar w:fldCharType="begin"/>
      </w:r>
      <w:r w:rsidR="00244520" w:rsidRPr="00244520">
        <w:rPr>
          <w:bCs/>
        </w:rPr>
        <w:instrText xml:space="preserve"> REF _Ref109208525 \h  \* MERGEFORMAT </w:instrText>
      </w:r>
      <w:r w:rsidR="00244520" w:rsidRPr="00244520">
        <w:rPr>
          <w:bCs/>
        </w:rPr>
      </w:r>
      <w:r w:rsidR="00244520" w:rsidRPr="00244520">
        <w:rPr>
          <w:bCs/>
        </w:rPr>
        <w:fldChar w:fldCharType="separate"/>
      </w:r>
      <w:r w:rsidR="00C214CB" w:rsidRPr="00C214CB">
        <w:t>REINTEGRO DE LAS AYUDAS POR CRITERIO SOCIAL.</w:t>
      </w:r>
      <w:r w:rsidR="00244520" w:rsidRPr="00244520">
        <w:rPr>
          <w:bCs/>
        </w:rPr>
        <w:fldChar w:fldCharType="end"/>
      </w:r>
      <w:r w:rsidR="00244520">
        <w:rPr>
          <w:bCs/>
        </w:rPr>
        <w:t xml:space="preserve"> </w:t>
      </w:r>
      <w:r w:rsidRPr="5027B377">
        <w:t xml:space="preserve">de estas bases. </w:t>
      </w:r>
    </w:p>
    <w:p w14:paraId="2C51ADE4" w14:textId="77777777" w:rsidR="00DE0B4B" w:rsidRPr="008D4AA2" w:rsidRDefault="00DE0B4B" w:rsidP="00DE0B4B">
      <w:pPr>
        <w:pStyle w:val="Prrafodelista"/>
        <w:rPr>
          <w:bCs/>
        </w:rPr>
      </w:pPr>
    </w:p>
    <w:p w14:paraId="5488C0E5" w14:textId="77777777" w:rsidR="00DE0B4B" w:rsidRDefault="00DE0B4B" w:rsidP="00CE2A4E">
      <w:pPr>
        <w:pStyle w:val="Prrafodelista"/>
        <w:numPr>
          <w:ilvl w:val="0"/>
          <w:numId w:val="34"/>
        </w:numPr>
        <w:spacing w:after="240"/>
        <w:ind w:left="426"/>
        <w:jc w:val="both"/>
        <w:rPr>
          <w:bCs/>
        </w:rPr>
      </w:pPr>
      <w:r>
        <w:lastRenderedPageBreak/>
        <w:t>Permitir la Inclusión de sus datos de identificación en una base datos única, de acuerdo con lo señalado en el artículo 22.2.d) del Reglamento (UE) 2021/241 del Parlamento Europeo y del Consejo, de 12 de febrero de 2021, y el artículo 8 de la Orden HFP/1030/2021, de 29 de septiembre, por la que se configura el sistema de gestión del PRTR.</w:t>
      </w:r>
    </w:p>
    <w:p w14:paraId="1D5CEC75" w14:textId="77777777" w:rsidR="003B7760" w:rsidRPr="003B7760" w:rsidRDefault="003B7760" w:rsidP="003B7760">
      <w:pPr>
        <w:pStyle w:val="Prrafodelista"/>
        <w:rPr>
          <w:bCs/>
        </w:rPr>
      </w:pPr>
    </w:p>
    <w:p w14:paraId="10E80120" w14:textId="77777777" w:rsidR="003B7760" w:rsidRPr="008D4AA2" w:rsidRDefault="003B7760" w:rsidP="003B7760">
      <w:pPr>
        <w:pStyle w:val="Prrafodelista"/>
        <w:spacing w:after="240"/>
        <w:ind w:left="709" w:firstLine="0"/>
        <w:jc w:val="both"/>
        <w:rPr>
          <w:bCs/>
        </w:rPr>
      </w:pPr>
    </w:p>
    <w:p w14:paraId="2F7FDA14" w14:textId="77777777" w:rsidR="00DE0B4B" w:rsidRPr="00C52558" w:rsidRDefault="00DE0B4B" w:rsidP="009C6DBF">
      <w:pPr>
        <w:pStyle w:val="Prrafodelista"/>
        <w:numPr>
          <w:ilvl w:val="0"/>
          <w:numId w:val="31"/>
        </w:numPr>
        <w:jc w:val="both"/>
        <w:outlineLvl w:val="1"/>
        <w:rPr>
          <w:b/>
        </w:rPr>
      </w:pPr>
      <w:bookmarkStart w:id="55" w:name="_Ref108118790"/>
      <w:bookmarkStart w:id="56" w:name="_Ref108118796"/>
      <w:bookmarkStart w:id="57" w:name="_Toc108599902"/>
      <w:bookmarkStart w:id="58" w:name="_Toc108763761"/>
      <w:bookmarkStart w:id="59" w:name="_Toc138233216"/>
      <w:r w:rsidRPr="00C52558">
        <w:rPr>
          <w:b/>
        </w:rPr>
        <w:t>OTROS ENTES INTERVINIENTES</w:t>
      </w:r>
      <w:bookmarkEnd w:id="55"/>
      <w:bookmarkEnd w:id="56"/>
      <w:bookmarkEnd w:id="57"/>
      <w:bookmarkEnd w:id="58"/>
      <w:bookmarkEnd w:id="59"/>
    </w:p>
    <w:p w14:paraId="56DE069C" w14:textId="77777777" w:rsidR="00DE0B4B" w:rsidRPr="008D4AA2" w:rsidRDefault="00DE0B4B" w:rsidP="00DE0B4B">
      <w:pPr>
        <w:ind w:firstLine="0"/>
        <w:jc w:val="both"/>
        <w:rPr>
          <w:b/>
        </w:rPr>
      </w:pPr>
    </w:p>
    <w:p w14:paraId="1EB0643E" w14:textId="77777777" w:rsidR="00DE0B4B" w:rsidRPr="008D4AA2" w:rsidRDefault="00DE0B4B" w:rsidP="00CE2A4E">
      <w:pPr>
        <w:ind w:firstLine="0"/>
        <w:jc w:val="both"/>
        <w:rPr>
          <w:bCs/>
        </w:rPr>
      </w:pPr>
      <w:r w:rsidRPr="008D4AA2">
        <w:rPr>
          <w:bCs/>
        </w:rPr>
        <w:t xml:space="preserve">A los efectos de estas bases se </w:t>
      </w:r>
      <w:bookmarkStart w:id="60" w:name="_Hlk101091659"/>
      <w:r w:rsidRPr="008D4AA2">
        <w:rPr>
          <w:bCs/>
        </w:rPr>
        <w:t xml:space="preserve">consideran ”Otros Entes </w:t>
      </w:r>
      <w:r w:rsidRPr="008F7540">
        <w:rPr>
          <w:bCs/>
        </w:rPr>
        <w:t>Intervinientes</w:t>
      </w:r>
      <w:bookmarkEnd w:id="60"/>
      <w:r w:rsidRPr="008F7540">
        <w:rPr>
          <w:bCs/>
        </w:rPr>
        <w:t>”</w:t>
      </w:r>
      <w:r w:rsidRPr="008D4AA2">
        <w:rPr>
          <w:bCs/>
        </w:rPr>
        <w:t xml:space="preserve"> todas aquellas personas físicas o jurídicas, tanto de índole privada como pública o mixta </w:t>
      </w:r>
      <w:r w:rsidRPr="008F7540">
        <w:rPr>
          <w:bCs/>
        </w:rPr>
        <w:t>que el Ayuntamiento,</w:t>
      </w:r>
      <w:r w:rsidRPr="008D4AA2">
        <w:rPr>
          <w:bCs/>
        </w:rPr>
        <w:t xml:space="preserve"> en su calidad de administración concedente de las ayudas, y de común acuerdo con la Dirección de Planificación Territorial y Agenda Urbana del GV, les conceda ciertas competencias en el impulso, desarrollo, tramitación, gestión, acompañamiento a las personas beneficiarias, o cualquier otra facilitadora del logro de los objetivos de aquellas.</w:t>
      </w:r>
    </w:p>
    <w:p w14:paraId="700262A1" w14:textId="77777777" w:rsidR="00DE0B4B" w:rsidRPr="008D4AA2" w:rsidRDefault="00DE0B4B" w:rsidP="00DE0B4B">
      <w:pPr>
        <w:ind w:firstLine="426"/>
        <w:jc w:val="both"/>
        <w:rPr>
          <w:bCs/>
        </w:rPr>
      </w:pPr>
    </w:p>
    <w:p w14:paraId="268EBEF7" w14:textId="593B4B0E" w:rsidR="00DE0B4B" w:rsidRDefault="00DE0B4B" w:rsidP="00CE2A4E">
      <w:pPr>
        <w:ind w:firstLine="0"/>
        <w:jc w:val="both"/>
        <w:rPr>
          <w:bCs/>
        </w:rPr>
      </w:pPr>
      <w:r w:rsidRPr="008D4AA2">
        <w:rPr>
          <w:bCs/>
        </w:rPr>
        <w:t xml:space="preserve">En particular se </w:t>
      </w:r>
      <w:r w:rsidR="000E7743" w:rsidRPr="008D4AA2">
        <w:rPr>
          <w:bCs/>
        </w:rPr>
        <w:t>consideran</w:t>
      </w:r>
      <w:r w:rsidR="000E7743">
        <w:rPr>
          <w:bCs/>
        </w:rPr>
        <w:t>” Otros</w:t>
      </w:r>
      <w:r w:rsidRPr="008D4AA2">
        <w:rPr>
          <w:bCs/>
        </w:rPr>
        <w:t xml:space="preserve"> Entes Intervinientes” en este ámbito, los siguientes:</w:t>
      </w:r>
    </w:p>
    <w:p w14:paraId="5F3CA962" w14:textId="77777777" w:rsidR="00AE504E" w:rsidRPr="008D4AA2" w:rsidRDefault="00AE504E" w:rsidP="00DE0B4B">
      <w:pPr>
        <w:ind w:firstLine="426"/>
        <w:jc w:val="both"/>
        <w:rPr>
          <w:bCs/>
        </w:rPr>
      </w:pPr>
    </w:p>
    <w:p w14:paraId="4D40C29A" w14:textId="263F6F9F" w:rsidR="00DE0B4B" w:rsidRPr="008D4AA2" w:rsidRDefault="00DE0B4B" w:rsidP="00CE2A4E">
      <w:pPr>
        <w:pStyle w:val="Prrafodelista"/>
        <w:numPr>
          <w:ilvl w:val="0"/>
          <w:numId w:val="42"/>
        </w:numPr>
        <w:spacing w:after="240"/>
        <w:ind w:left="426"/>
        <w:jc w:val="both"/>
        <w:rPr>
          <w:bCs/>
        </w:rPr>
      </w:pPr>
      <w:bookmarkStart w:id="61" w:name="_Ref108118726"/>
      <w:r w:rsidRPr="008D4AA2">
        <w:rPr>
          <w:bCs/>
        </w:rPr>
        <w:t>Las “</w:t>
      </w:r>
      <w:r w:rsidRPr="008D4AA2">
        <w:rPr>
          <w:b/>
        </w:rPr>
        <w:t>Comisiones Gestoras</w:t>
      </w:r>
      <w:r w:rsidRPr="008D4AA2">
        <w:rPr>
          <w:bCs/>
        </w:rPr>
        <w:t xml:space="preserve">” conforme a lo expuesto en el </w:t>
      </w:r>
      <w:r w:rsidRPr="008D4AA2">
        <w:rPr>
          <w:bCs/>
        </w:rPr>
        <w:fldChar w:fldCharType="begin"/>
      </w:r>
      <w:r w:rsidRPr="008D4AA2">
        <w:rPr>
          <w:bCs/>
        </w:rPr>
        <w:instrText xml:space="preserve"> REF _Ref108118546 \r \h </w:instrText>
      </w:r>
      <w:r w:rsidRPr="008D4AA2">
        <w:rPr>
          <w:bCs/>
        </w:rPr>
      </w:r>
      <w:r w:rsidRPr="008D4AA2">
        <w:rPr>
          <w:bCs/>
        </w:rPr>
        <w:fldChar w:fldCharType="separate"/>
      </w:r>
      <w:r w:rsidR="00C214CB">
        <w:rPr>
          <w:bCs/>
        </w:rPr>
        <w:t>Artículo 13</w:t>
      </w:r>
      <w:r w:rsidRPr="008D4AA2">
        <w:rPr>
          <w:bCs/>
        </w:rPr>
        <w:fldChar w:fldCharType="end"/>
      </w:r>
      <w:r w:rsidRPr="008D4AA2">
        <w:rPr>
          <w:bCs/>
        </w:rPr>
        <w:t xml:space="preserve"> </w:t>
      </w:r>
      <w:r w:rsidRPr="008D4AA2">
        <w:rPr>
          <w:bCs/>
        </w:rPr>
        <w:fldChar w:fldCharType="begin"/>
      </w:r>
      <w:r w:rsidRPr="008D4AA2">
        <w:rPr>
          <w:bCs/>
        </w:rPr>
        <w:instrText xml:space="preserve"> REF _Ref108118550 \h  \* MERGEFORMAT </w:instrText>
      </w:r>
      <w:r w:rsidRPr="008D4AA2">
        <w:rPr>
          <w:bCs/>
        </w:rPr>
      </w:r>
      <w:r w:rsidRPr="008D4AA2">
        <w:rPr>
          <w:bCs/>
        </w:rPr>
        <w:fldChar w:fldCharType="separate"/>
      </w:r>
      <w:r w:rsidR="00C214CB" w:rsidRPr="00C214CB">
        <w:t>COMISIONES GESTORAS. REQUISITOS DE ADJUDICACIÓN DE LOS TRABAJOS</w:t>
      </w:r>
      <w:r w:rsidR="00C214CB" w:rsidRPr="008D4AA2">
        <w:rPr>
          <w:b/>
        </w:rPr>
        <w:t>.</w:t>
      </w:r>
      <w:r w:rsidRPr="008D4AA2">
        <w:rPr>
          <w:bCs/>
        </w:rPr>
        <w:fldChar w:fldCharType="end"/>
      </w:r>
      <w:r w:rsidRPr="008D4AA2">
        <w:rPr>
          <w:b/>
        </w:rPr>
        <w:t xml:space="preserve">  </w:t>
      </w:r>
      <w:r w:rsidRPr="008D4AA2">
        <w:rPr>
          <w:bCs/>
        </w:rPr>
        <w:t>de estas bases.</w:t>
      </w:r>
      <w:bookmarkEnd w:id="61"/>
    </w:p>
    <w:p w14:paraId="4876629D" w14:textId="77777777" w:rsidR="00DE0B4B" w:rsidRPr="008D4AA2" w:rsidRDefault="00DE0B4B" w:rsidP="00DE0B4B">
      <w:pPr>
        <w:pStyle w:val="Prrafodelista"/>
        <w:spacing w:after="240"/>
        <w:ind w:left="1146" w:firstLine="0"/>
        <w:jc w:val="both"/>
        <w:rPr>
          <w:bCs/>
        </w:rPr>
      </w:pPr>
    </w:p>
    <w:p w14:paraId="00B2049E" w14:textId="77777777" w:rsidR="00DE0B4B" w:rsidRPr="008D4AA2" w:rsidRDefault="00DE0B4B" w:rsidP="00CE2A4E">
      <w:pPr>
        <w:pStyle w:val="Prrafodelista"/>
        <w:numPr>
          <w:ilvl w:val="0"/>
          <w:numId w:val="42"/>
        </w:numPr>
        <w:spacing w:after="240"/>
        <w:ind w:left="426"/>
        <w:jc w:val="both"/>
        <w:rPr>
          <w:bCs/>
        </w:rPr>
      </w:pPr>
      <w:r w:rsidRPr="008D4AA2">
        <w:rPr>
          <w:bCs/>
        </w:rPr>
        <w:t>La</w:t>
      </w:r>
      <w:r w:rsidRPr="008D4AA2">
        <w:rPr>
          <w:b/>
        </w:rPr>
        <w:t xml:space="preserve"> “Oficina Técnica y de Gestión de Proximidad”</w:t>
      </w:r>
      <w:r w:rsidRPr="008D4AA2">
        <w:rPr>
          <w:bCs/>
        </w:rPr>
        <w:t xml:space="preserve"> conforme a lo expuesto en el punto 2.d) del “Artículo 15 Cuantía de las ayudas”, relativo a la implantación de una “oficina de rehabilitación, tipo «ventanilla única»” del Real Decreto 853/2021, de 5 de octubre, por el que se regulan los programas de ayuda en materia de rehabilitación residencial y vivienda social del Plan de Recuperación, Transformación y Resiliencia”</w:t>
      </w:r>
    </w:p>
    <w:p w14:paraId="4867E43C" w14:textId="77777777" w:rsidR="00DE0B4B" w:rsidRPr="008D4AA2" w:rsidRDefault="00DE0B4B" w:rsidP="00CE2A4E">
      <w:pPr>
        <w:pStyle w:val="Prrafodelista"/>
        <w:spacing w:after="240"/>
        <w:ind w:left="426" w:firstLine="0"/>
        <w:jc w:val="both"/>
        <w:rPr>
          <w:bCs/>
        </w:rPr>
      </w:pPr>
    </w:p>
    <w:p w14:paraId="54ABAC89" w14:textId="77777777" w:rsidR="00DE0B4B" w:rsidRPr="008D4AA2" w:rsidRDefault="00DE0B4B" w:rsidP="00CE2A4E">
      <w:pPr>
        <w:pStyle w:val="Prrafodelista"/>
        <w:numPr>
          <w:ilvl w:val="0"/>
          <w:numId w:val="42"/>
        </w:numPr>
        <w:spacing w:after="240"/>
        <w:ind w:left="426"/>
        <w:jc w:val="both"/>
        <w:rPr>
          <w:bCs/>
        </w:rPr>
      </w:pPr>
      <w:r w:rsidRPr="008D4AA2">
        <w:rPr>
          <w:b/>
        </w:rPr>
        <w:t>Los “Agentes y gestores de la rehabilitación”</w:t>
      </w:r>
      <w:r w:rsidRPr="008D4AA2">
        <w:rPr>
          <w:bCs/>
        </w:rPr>
        <w:t xml:space="preserve"> conforme a lo expuesto en el “Artículo 8” del </w:t>
      </w:r>
      <w:r w:rsidR="003B7760">
        <w:rPr>
          <w:bCs/>
        </w:rPr>
        <w:t>“</w:t>
      </w:r>
      <w:r w:rsidRPr="008D4AA2">
        <w:rPr>
          <w:bCs/>
        </w:rPr>
        <w:t>Real Decreto 853/2021, de 5 de octubre, por el que se regulan los programas de ayuda en materia de rehabilitación residencial y vivienda social del Plan de Recuperación, Transformación y Resiliencia”; y,</w:t>
      </w:r>
    </w:p>
    <w:p w14:paraId="5906E7CC" w14:textId="77777777" w:rsidR="00DE0B4B" w:rsidRPr="008D4AA2" w:rsidRDefault="00DE0B4B" w:rsidP="00CE2A4E">
      <w:pPr>
        <w:pStyle w:val="Prrafodelista"/>
        <w:spacing w:after="240"/>
        <w:ind w:left="426" w:firstLine="0"/>
        <w:jc w:val="both"/>
        <w:rPr>
          <w:bCs/>
        </w:rPr>
      </w:pPr>
    </w:p>
    <w:p w14:paraId="78F769C1" w14:textId="77777777" w:rsidR="00DE0B4B" w:rsidRPr="008D4AA2" w:rsidRDefault="00DE0B4B" w:rsidP="00CE2A4E">
      <w:pPr>
        <w:pStyle w:val="Prrafodelista"/>
        <w:numPr>
          <w:ilvl w:val="0"/>
          <w:numId w:val="42"/>
        </w:numPr>
        <w:spacing w:after="240"/>
        <w:ind w:left="426"/>
        <w:jc w:val="both"/>
        <w:rPr>
          <w:bCs/>
        </w:rPr>
      </w:pPr>
      <w:r w:rsidRPr="008D4AA2">
        <w:rPr>
          <w:bCs/>
        </w:rPr>
        <w:t>En su caso, las “</w:t>
      </w:r>
      <w:r w:rsidRPr="008D4AA2">
        <w:rPr>
          <w:b/>
        </w:rPr>
        <w:t>Entidades Colaboradoras”</w:t>
      </w:r>
      <w:r w:rsidRPr="008D4AA2">
        <w:rPr>
          <w:bCs/>
        </w:rPr>
        <w:t xml:space="preserve"> conforme a lo expuesto en el “Artículo 7” del “Real Decreto 853/2021, de 5 de octubre, por el que se regulan los programas de ayuda en materia de rehabilitación residencial y vivienda social del Plan de Recuperación, Transformación y Resiliencia”</w:t>
      </w:r>
    </w:p>
    <w:p w14:paraId="46A0F97D" w14:textId="77777777" w:rsidR="00DE0B4B" w:rsidRDefault="00DE0B4B" w:rsidP="00DE0B4B">
      <w:pPr>
        <w:ind w:firstLine="426"/>
        <w:jc w:val="both"/>
        <w:rPr>
          <w:bCs/>
        </w:rPr>
      </w:pPr>
    </w:p>
    <w:p w14:paraId="76D83443" w14:textId="77777777" w:rsidR="00DE0B4B" w:rsidRPr="00C52558" w:rsidRDefault="00DE0B4B" w:rsidP="009C6DBF">
      <w:pPr>
        <w:pStyle w:val="Prrafodelista"/>
        <w:numPr>
          <w:ilvl w:val="0"/>
          <w:numId w:val="31"/>
        </w:numPr>
        <w:jc w:val="both"/>
        <w:outlineLvl w:val="1"/>
        <w:rPr>
          <w:b/>
        </w:rPr>
      </w:pPr>
      <w:bookmarkStart w:id="62" w:name="_Toc108599903"/>
      <w:bookmarkStart w:id="63" w:name="_Toc108763762"/>
      <w:bookmarkStart w:id="64" w:name="_Ref115895419"/>
      <w:bookmarkStart w:id="65" w:name="_Ref115895425"/>
      <w:bookmarkStart w:id="66" w:name="_Toc138233217"/>
      <w:r w:rsidRPr="00C52558">
        <w:rPr>
          <w:b/>
        </w:rPr>
        <w:t>OBLIGACIONES DE LOS OTROS ENTES INTERVIVIENTES</w:t>
      </w:r>
      <w:bookmarkEnd w:id="62"/>
      <w:bookmarkEnd w:id="63"/>
      <w:bookmarkEnd w:id="64"/>
      <w:bookmarkEnd w:id="65"/>
      <w:bookmarkEnd w:id="66"/>
    </w:p>
    <w:p w14:paraId="5F59DAAF" w14:textId="77777777" w:rsidR="00DE0B4B" w:rsidRPr="008D4AA2" w:rsidRDefault="00DE0B4B" w:rsidP="00DE0B4B">
      <w:pPr>
        <w:ind w:firstLine="0"/>
        <w:jc w:val="both"/>
        <w:rPr>
          <w:bCs/>
        </w:rPr>
      </w:pPr>
    </w:p>
    <w:p w14:paraId="15275E98" w14:textId="396FD749" w:rsidR="00DE0B4B" w:rsidRPr="008D4AA2" w:rsidRDefault="00DE0B4B" w:rsidP="00DE0B4B">
      <w:pPr>
        <w:ind w:firstLine="0"/>
        <w:jc w:val="both"/>
        <w:rPr>
          <w:bCs/>
        </w:rPr>
      </w:pPr>
      <w:r w:rsidRPr="008D4AA2">
        <w:rPr>
          <w:bCs/>
        </w:rPr>
        <w:t xml:space="preserve">Los Otros Entes Intervinientes que vayan a ser beneficiarias o entidades colaboradoras, para ser considerados como tales, deberán presentar una solicitud al </w:t>
      </w:r>
      <w:r w:rsidRPr="008F7540">
        <w:rPr>
          <w:bCs/>
        </w:rPr>
        <w:t xml:space="preserve">Ayuntamiento de </w:t>
      </w:r>
      <w:r w:rsidR="008F7540">
        <w:rPr>
          <w:bCs/>
        </w:rPr>
        <w:t>Bilbao</w:t>
      </w:r>
      <w:r w:rsidRPr="008F7540">
        <w:rPr>
          <w:bCs/>
        </w:rPr>
        <w:t>,</w:t>
      </w:r>
      <w:r w:rsidRPr="008D4AA2">
        <w:rPr>
          <w:bCs/>
        </w:rPr>
        <w:t xml:space="preserve"> acompañada de la siguiente documentación:</w:t>
      </w:r>
    </w:p>
    <w:p w14:paraId="226499BA" w14:textId="77777777" w:rsidR="00DE0B4B" w:rsidRPr="008D4AA2" w:rsidRDefault="00DE0B4B" w:rsidP="00DE0B4B">
      <w:pPr>
        <w:ind w:firstLine="0"/>
        <w:jc w:val="both"/>
        <w:rPr>
          <w:bCs/>
        </w:rPr>
      </w:pPr>
    </w:p>
    <w:p w14:paraId="086A4A5E" w14:textId="412AAFF0" w:rsidR="00DE0B4B" w:rsidRPr="008D4AA2" w:rsidRDefault="00DE0B4B" w:rsidP="00CE2A4E">
      <w:pPr>
        <w:pStyle w:val="Prrafodelista"/>
        <w:numPr>
          <w:ilvl w:val="0"/>
          <w:numId w:val="35"/>
        </w:numPr>
        <w:ind w:left="426"/>
        <w:jc w:val="both"/>
        <w:rPr>
          <w:bCs/>
        </w:rPr>
      </w:pPr>
      <w:r w:rsidRPr="008D4AA2">
        <w:rPr>
          <w:bCs/>
        </w:rPr>
        <w:t xml:space="preserve">Cuando el Ente Interviniente sea una persona jurídica deberán acreditar o declarar expresamente en su solicitud que se encuentra debidamente constituida, según la normativa que les resulte de aplicación. En el caso de entidades que carezcan de personalidad jurídica propia, deberá hacerse constar expresamente tanto en la solicitud como en la resolución de concesión los compromisos de ejecución asumidos por cada miembro de la agrupación. En cualquier caso, debe nombrarse representante o apoderado único de la agrupación con poderes bastantes, así como acreditar su solvencia técnica y económica por el procedimiento que se establezca. Quedan excluidas de esta </w:t>
      </w:r>
      <w:r w:rsidRPr="008D4AA2">
        <w:rPr>
          <w:bCs/>
        </w:rPr>
        <w:lastRenderedPageBreak/>
        <w:t xml:space="preserve">obligación las Comisiones Gestoras del subapartado </w:t>
      </w:r>
      <w:r w:rsidRPr="008D4AA2">
        <w:rPr>
          <w:bCs/>
        </w:rPr>
        <w:fldChar w:fldCharType="begin"/>
      </w:r>
      <w:r w:rsidRPr="008D4AA2">
        <w:rPr>
          <w:bCs/>
        </w:rPr>
        <w:instrText xml:space="preserve"> REF _Ref108118726 \r \h </w:instrText>
      </w:r>
      <w:r w:rsidRPr="008D4AA2">
        <w:rPr>
          <w:bCs/>
        </w:rPr>
      </w:r>
      <w:r w:rsidRPr="008D4AA2">
        <w:rPr>
          <w:bCs/>
        </w:rPr>
        <w:fldChar w:fldCharType="separate"/>
      </w:r>
      <w:r w:rsidR="00C214CB">
        <w:rPr>
          <w:bCs/>
        </w:rPr>
        <w:t>a)</w:t>
      </w:r>
      <w:r w:rsidRPr="008D4AA2">
        <w:rPr>
          <w:bCs/>
        </w:rPr>
        <w:fldChar w:fldCharType="end"/>
      </w:r>
      <w:r w:rsidRPr="008D4AA2">
        <w:rPr>
          <w:bCs/>
        </w:rPr>
        <w:t xml:space="preserve"> del </w:t>
      </w:r>
      <w:r w:rsidRPr="008D4AA2">
        <w:rPr>
          <w:bCs/>
        </w:rPr>
        <w:fldChar w:fldCharType="begin"/>
      </w:r>
      <w:r w:rsidRPr="008D4AA2">
        <w:rPr>
          <w:bCs/>
        </w:rPr>
        <w:instrText xml:space="preserve"> REF _Ref108118790 \r \h </w:instrText>
      </w:r>
      <w:r w:rsidRPr="008D4AA2">
        <w:rPr>
          <w:bCs/>
        </w:rPr>
      </w:r>
      <w:r w:rsidRPr="008D4AA2">
        <w:rPr>
          <w:bCs/>
        </w:rPr>
        <w:fldChar w:fldCharType="separate"/>
      </w:r>
      <w:r w:rsidR="00C214CB">
        <w:rPr>
          <w:bCs/>
        </w:rPr>
        <w:t>Artículo 9</w:t>
      </w:r>
      <w:r w:rsidRPr="008D4AA2">
        <w:rPr>
          <w:bCs/>
        </w:rPr>
        <w:fldChar w:fldCharType="end"/>
      </w:r>
      <w:r w:rsidRPr="008D4AA2">
        <w:rPr>
          <w:bCs/>
        </w:rPr>
        <w:t xml:space="preserve"> </w:t>
      </w:r>
      <w:r w:rsidRPr="008D4AA2">
        <w:rPr>
          <w:bCs/>
        </w:rPr>
        <w:fldChar w:fldCharType="begin"/>
      </w:r>
      <w:r w:rsidRPr="008D4AA2">
        <w:rPr>
          <w:bCs/>
        </w:rPr>
        <w:instrText xml:space="preserve"> REF _Ref108118796 \h  \* MERGEFORMAT </w:instrText>
      </w:r>
      <w:r w:rsidRPr="008D4AA2">
        <w:rPr>
          <w:bCs/>
        </w:rPr>
      </w:r>
      <w:r w:rsidRPr="008D4AA2">
        <w:rPr>
          <w:bCs/>
        </w:rPr>
        <w:fldChar w:fldCharType="separate"/>
      </w:r>
      <w:r w:rsidR="00C214CB" w:rsidRPr="00C214CB">
        <w:t>OTROS ENTES INTERVINIENTES</w:t>
      </w:r>
      <w:r w:rsidRPr="008D4AA2">
        <w:rPr>
          <w:bCs/>
        </w:rPr>
        <w:fldChar w:fldCharType="end"/>
      </w:r>
      <w:r w:rsidRPr="008D4AA2">
        <w:rPr>
          <w:bCs/>
        </w:rPr>
        <w:t>, puesto que no tendrán la consideración de entidad beneficiaria ni de entidad colaboradora.</w:t>
      </w:r>
    </w:p>
    <w:p w14:paraId="70B3AACC" w14:textId="77777777" w:rsidR="00DE0B4B" w:rsidRPr="008D4AA2" w:rsidRDefault="00DE0B4B" w:rsidP="00DE0B4B">
      <w:pPr>
        <w:ind w:firstLine="0"/>
        <w:jc w:val="both"/>
        <w:rPr>
          <w:bCs/>
        </w:rPr>
      </w:pPr>
    </w:p>
    <w:p w14:paraId="343C2245" w14:textId="49F3D987" w:rsidR="006370B2" w:rsidRPr="006370B2" w:rsidRDefault="00DE0B4B" w:rsidP="006370B2">
      <w:pPr>
        <w:pStyle w:val="Prrafodelista"/>
        <w:numPr>
          <w:ilvl w:val="0"/>
          <w:numId w:val="35"/>
        </w:numPr>
        <w:ind w:left="426"/>
        <w:jc w:val="both"/>
        <w:rPr>
          <w:rFonts w:cstheme="minorHAnsi"/>
          <w:bCs/>
        </w:rPr>
      </w:pPr>
      <w:r w:rsidRPr="006370B2">
        <w:rPr>
          <w:rFonts w:cstheme="minorHAnsi"/>
          <w:bCs/>
        </w:rPr>
        <w:t>Declaración responsable de adecuación al principio de «no causar perjuicio significativo» (principio «do not significant harm – DNSH») en el sentido establecido en el apartado 6) del artículo 2 del Reglamento (UE) 2021/241 del Parlamento europeo y del Consejo, de 12 de febrero de 2021, y en su caso del etiquetado climático</w:t>
      </w:r>
      <w:r w:rsidR="008D4AA2" w:rsidRPr="006370B2">
        <w:rPr>
          <w:rFonts w:cstheme="minorHAnsi"/>
          <w:bCs/>
        </w:rPr>
        <w:t xml:space="preserve"> </w:t>
      </w:r>
      <w:r w:rsidRPr="006370B2">
        <w:rPr>
          <w:rFonts w:cstheme="minorHAnsi"/>
          <w:bCs/>
        </w:rPr>
        <w:t xml:space="preserve">y digital, de acuerdo con lo previsto en el Plan de Recuperación, Transformación y Resiliencia, aprobado por Consejo de Ministros el 27 de abril de 2021, conforme al </w:t>
      </w:r>
      <w:r w:rsidR="006370B2" w:rsidRPr="008F7540">
        <w:rPr>
          <w:rFonts w:cstheme="minorHAnsi"/>
          <w:bCs/>
        </w:rPr>
        <w:t xml:space="preserve">documento 3 </w:t>
      </w:r>
      <w:r w:rsidR="00931D8E" w:rsidRPr="008F7540">
        <w:t>del Anexo del Mecanismo de Recuperación y Resiliencia (MRR) disponible en la Oficina Técnica y de Gestión de Proximidad</w:t>
      </w:r>
      <w:r w:rsidRPr="006370B2">
        <w:rPr>
          <w:rFonts w:cstheme="minorHAnsi"/>
          <w:bCs/>
        </w:rPr>
        <w:t>. Modelo declaración responsable del cumplimiento del principio de «No causar perjuicio significativo» al</w:t>
      </w:r>
      <w:r w:rsidR="006370B2" w:rsidRPr="006370B2">
        <w:rPr>
          <w:rFonts w:cstheme="minorHAnsi"/>
          <w:bCs/>
        </w:rPr>
        <w:t xml:space="preserve"> medio ambiente (DNSH)” ,</w:t>
      </w:r>
      <w:r w:rsidRPr="006370B2">
        <w:rPr>
          <w:rFonts w:cstheme="minorHAnsi"/>
          <w:bCs/>
        </w:rPr>
        <w:t xml:space="preserve"> debidamente cumplimentado por el ente solicitante</w:t>
      </w:r>
      <w:r w:rsidR="006370B2" w:rsidRPr="006370B2">
        <w:rPr>
          <w:rFonts w:cstheme="minorHAnsi"/>
          <w:bCs/>
        </w:rPr>
        <w:t>.</w:t>
      </w:r>
    </w:p>
    <w:p w14:paraId="5BD89E54" w14:textId="77777777" w:rsidR="006370B2" w:rsidRPr="006370B2" w:rsidRDefault="006370B2" w:rsidP="006370B2">
      <w:pPr>
        <w:pStyle w:val="Prrafodelista"/>
        <w:rPr>
          <w:rFonts w:cstheme="minorHAnsi"/>
          <w:bCs/>
        </w:rPr>
      </w:pPr>
    </w:p>
    <w:p w14:paraId="566DF527" w14:textId="0C0A9989" w:rsidR="00DE0B4B" w:rsidRPr="008F7540" w:rsidRDefault="00DE0B4B" w:rsidP="005531A5">
      <w:pPr>
        <w:pStyle w:val="Prrafodelista"/>
        <w:numPr>
          <w:ilvl w:val="0"/>
          <w:numId w:val="35"/>
        </w:numPr>
        <w:ind w:left="426"/>
        <w:jc w:val="both"/>
        <w:rPr>
          <w:rFonts w:cstheme="minorHAnsi"/>
          <w:bCs/>
        </w:rPr>
      </w:pPr>
      <w:r w:rsidRPr="008F7540">
        <w:rPr>
          <w:rFonts w:cstheme="minorHAnsi"/>
          <w:bCs/>
        </w:rPr>
        <w:t xml:space="preserve">Declaración de Ausencia de Conflicto de Intereses (DACI) en los términos del </w:t>
      </w:r>
      <w:r w:rsidRPr="008F7540">
        <w:rPr>
          <w:rFonts w:cstheme="minorHAnsi"/>
          <w:bCs/>
        </w:rPr>
        <w:fldChar w:fldCharType="begin"/>
      </w:r>
      <w:r w:rsidRPr="008F7540">
        <w:rPr>
          <w:rFonts w:cstheme="minorHAnsi"/>
          <w:bCs/>
        </w:rPr>
        <w:instrText xml:space="preserve"> REF _Ref108118985 \r \h </w:instrText>
      </w:r>
      <w:r w:rsidR="006370B2" w:rsidRPr="008F7540">
        <w:rPr>
          <w:rFonts w:cstheme="minorHAnsi"/>
        </w:rPr>
        <w:instrText xml:space="preserve"> \* MERGEFORMAT </w:instrText>
      </w:r>
      <w:r w:rsidRPr="008F7540">
        <w:rPr>
          <w:rFonts w:cstheme="minorHAnsi"/>
          <w:bCs/>
        </w:rPr>
      </w:r>
      <w:r w:rsidRPr="008F7540">
        <w:rPr>
          <w:rFonts w:cstheme="minorHAnsi"/>
          <w:bCs/>
        </w:rPr>
        <w:fldChar w:fldCharType="separate"/>
      </w:r>
      <w:r w:rsidR="00C214CB" w:rsidRPr="008F7540">
        <w:rPr>
          <w:rFonts w:cstheme="minorHAnsi"/>
          <w:bCs/>
        </w:rPr>
        <w:t>Artículo 21</w:t>
      </w:r>
      <w:r w:rsidRPr="008F7540">
        <w:rPr>
          <w:rFonts w:cstheme="minorHAnsi"/>
          <w:bCs/>
        </w:rPr>
        <w:fldChar w:fldCharType="end"/>
      </w:r>
      <w:r w:rsidRPr="008F7540">
        <w:rPr>
          <w:rFonts w:cstheme="minorHAnsi"/>
          <w:bCs/>
        </w:rPr>
        <w:t xml:space="preserve"> </w:t>
      </w:r>
      <w:r w:rsidRPr="008F7540">
        <w:rPr>
          <w:rFonts w:cstheme="minorHAnsi"/>
          <w:bCs/>
        </w:rPr>
        <w:fldChar w:fldCharType="begin"/>
      </w:r>
      <w:r w:rsidRPr="008F7540">
        <w:rPr>
          <w:rFonts w:cstheme="minorHAnsi"/>
          <w:bCs/>
        </w:rPr>
        <w:instrText xml:space="preserve"> REF _Ref108118989 \h  \* MERGEFORMAT </w:instrText>
      </w:r>
      <w:r w:rsidRPr="008F7540">
        <w:rPr>
          <w:rFonts w:cstheme="minorHAnsi"/>
          <w:bCs/>
        </w:rPr>
      </w:r>
      <w:r w:rsidRPr="008F7540">
        <w:rPr>
          <w:rFonts w:cstheme="minorHAnsi"/>
          <w:bCs/>
        </w:rPr>
        <w:fldChar w:fldCharType="separate"/>
      </w:r>
      <w:r w:rsidR="00C214CB" w:rsidRPr="008F7540">
        <w:rPr>
          <w:rFonts w:cstheme="minorHAnsi"/>
          <w:bCs/>
        </w:rPr>
        <w:t>PREVENCIÓN DEL RIESGO DE FRAUDE, CORRUPCIÓN Y CONFLICTOS DE INTERÉS</w:t>
      </w:r>
      <w:r w:rsidRPr="008F7540">
        <w:rPr>
          <w:rFonts w:cstheme="minorHAnsi"/>
          <w:bCs/>
        </w:rPr>
        <w:fldChar w:fldCharType="end"/>
      </w:r>
      <w:r w:rsidRPr="008F7540">
        <w:rPr>
          <w:rFonts w:cstheme="minorHAnsi"/>
          <w:bCs/>
        </w:rPr>
        <w:t xml:space="preserve"> de acuerdo al </w:t>
      </w:r>
      <w:r w:rsidR="006370B2" w:rsidRPr="008F7540">
        <w:rPr>
          <w:rFonts w:cstheme="minorHAnsi"/>
          <w:bCs/>
        </w:rPr>
        <w:t xml:space="preserve">documento 6 </w:t>
      </w:r>
      <w:r w:rsidR="00931D8E" w:rsidRPr="008F7540">
        <w:t>del Anexo del Mecanismo de Recuperación y Resiliencia (MRR) disponible en la Oficina Técnica y de Gestión de Proximidad</w:t>
      </w:r>
      <w:r w:rsidR="006370B2" w:rsidRPr="008F7540">
        <w:rPr>
          <w:rFonts w:cstheme="minorHAnsi"/>
          <w:bCs/>
        </w:rPr>
        <w:t xml:space="preserve">. </w:t>
      </w:r>
    </w:p>
    <w:p w14:paraId="17383F33" w14:textId="77777777" w:rsidR="006370B2" w:rsidRPr="006370B2" w:rsidRDefault="006370B2" w:rsidP="006370B2">
      <w:pPr>
        <w:pStyle w:val="Prrafodelista"/>
        <w:rPr>
          <w:bCs/>
        </w:rPr>
      </w:pPr>
    </w:p>
    <w:p w14:paraId="1F1DFF50" w14:textId="77777777" w:rsidR="006370B2" w:rsidRPr="006370B2" w:rsidRDefault="006370B2" w:rsidP="006370B2">
      <w:pPr>
        <w:pStyle w:val="Prrafodelista"/>
        <w:ind w:left="426" w:firstLine="0"/>
        <w:jc w:val="both"/>
        <w:rPr>
          <w:bCs/>
        </w:rPr>
      </w:pPr>
    </w:p>
    <w:p w14:paraId="5362C85C" w14:textId="4711C9F6" w:rsidR="00DE0B4B" w:rsidRPr="008D4AA2" w:rsidRDefault="00DE0B4B" w:rsidP="00CE2A4E">
      <w:pPr>
        <w:pStyle w:val="Prrafodelista"/>
        <w:numPr>
          <w:ilvl w:val="0"/>
          <w:numId w:val="35"/>
        </w:numPr>
        <w:ind w:left="426"/>
        <w:jc w:val="both"/>
        <w:rPr>
          <w:bCs/>
        </w:rPr>
      </w:pPr>
      <w:r w:rsidRPr="008D4AA2">
        <w:rPr>
          <w:bCs/>
        </w:rPr>
        <w:t xml:space="preserve">Declaración de aceptación incondicionada y sin reservas del Plan de Medidas Antifraude aprobado por la Administración concedente de la subvención y por el Gobierno Vasco (publicado en el BOPV núm. 74, de 13 de abril de 2022, en virtud de la Resolución 40/2022, de 6 de abril del Director de la Secretaría del Gobierno y de Relaciones con el Parlamento), </w:t>
      </w:r>
      <w:r w:rsidR="00897885" w:rsidRPr="008D4AA2">
        <w:rPr>
          <w:bCs/>
        </w:rPr>
        <w:t>Declaración</w:t>
      </w:r>
      <w:r w:rsidRPr="008D4AA2">
        <w:rPr>
          <w:bCs/>
        </w:rPr>
        <w:t xml:space="preserve"> Institucional de lucha contra el fraude </w:t>
      </w:r>
      <w:r w:rsidRPr="005B23B4">
        <w:rPr>
          <w:rFonts w:cstheme="minorHAnsi"/>
          <w:bCs/>
        </w:rPr>
        <w:t>que será publicada en su web institucional, y que contenga una manifestación clara y contundente comprometiéndose a conseguir los más altos estándares éticos en la lucha contra el fraude</w:t>
      </w:r>
      <w:r w:rsidRPr="0065687B">
        <w:rPr>
          <w:rFonts w:cstheme="minorHAnsi"/>
          <w:bCs/>
        </w:rPr>
        <w:t>. En el</w:t>
      </w:r>
      <w:r w:rsidR="005B23B4" w:rsidRPr="0065687B">
        <w:rPr>
          <w:rFonts w:cstheme="minorHAnsi"/>
          <w:bCs/>
        </w:rPr>
        <w:t xml:space="preserve"> documento 4 </w:t>
      </w:r>
      <w:r w:rsidR="00931D8E" w:rsidRPr="0065687B">
        <w:t>del Anexo del Mecanismo de Recuperación y Resiliencia (MRR) disponible en la Oficina Técnica y de Gestión de Proximidad</w:t>
      </w:r>
      <w:r w:rsidRPr="0065687B">
        <w:rPr>
          <w:rFonts w:cstheme="minorHAnsi"/>
          <w:bCs/>
        </w:rPr>
        <w:t>, se adjunta una declaración institucional de lucha contra el fraude para facilitar el cumplimiento de la medida</w:t>
      </w:r>
      <w:r w:rsidR="005B23B4" w:rsidRPr="005B23B4">
        <w:rPr>
          <w:rFonts w:cstheme="minorHAnsi"/>
          <w:bCs/>
        </w:rPr>
        <w:t>.</w:t>
      </w:r>
    </w:p>
    <w:p w14:paraId="0FAD608B" w14:textId="77777777" w:rsidR="00DE0B4B" w:rsidRPr="008D4AA2" w:rsidRDefault="00DE0B4B" w:rsidP="00DE0B4B">
      <w:pPr>
        <w:pStyle w:val="Prrafodelista"/>
        <w:jc w:val="both"/>
        <w:rPr>
          <w:bCs/>
        </w:rPr>
      </w:pPr>
    </w:p>
    <w:p w14:paraId="095D7649" w14:textId="625ACDC4" w:rsidR="00DE0B4B" w:rsidRPr="0065687B" w:rsidRDefault="00DE0B4B" w:rsidP="00CE2A4E">
      <w:pPr>
        <w:pStyle w:val="Prrafodelista"/>
        <w:numPr>
          <w:ilvl w:val="0"/>
          <w:numId w:val="35"/>
        </w:numPr>
        <w:ind w:left="426"/>
        <w:jc w:val="both"/>
        <w:rPr>
          <w:bCs/>
        </w:rPr>
      </w:pPr>
      <w:r w:rsidRPr="008D4AA2">
        <w:rPr>
          <w:bCs/>
        </w:rPr>
        <w:t>Declaración de aceptación de la cesión de datos entre las Administraciones Públicas implicadas a efectos de auditoría y control del uso de los fondos, c</w:t>
      </w:r>
      <w:r w:rsidR="005B23B4">
        <w:rPr>
          <w:bCs/>
        </w:rPr>
        <w:t xml:space="preserve">onforme a la normativa vigente, conforme el </w:t>
      </w:r>
      <w:r w:rsidR="005B23B4" w:rsidRPr="0065687B">
        <w:rPr>
          <w:bCs/>
        </w:rPr>
        <w:t xml:space="preserve">Documento 1 </w:t>
      </w:r>
      <w:r w:rsidR="00931D8E" w:rsidRPr="0065687B">
        <w:t>del Anexo del Mecanismo de Recuperación y Resiliencia (MRR) disponible en la Oficina Técnica y de Gestión de Proximidad</w:t>
      </w:r>
      <w:r w:rsidR="005B23B4" w:rsidRPr="0065687B">
        <w:rPr>
          <w:bCs/>
        </w:rPr>
        <w:t xml:space="preserve">. </w:t>
      </w:r>
    </w:p>
    <w:p w14:paraId="618F946D" w14:textId="77777777" w:rsidR="00DE0B4B" w:rsidRPr="008D4AA2" w:rsidRDefault="00DE0B4B" w:rsidP="00CE2A4E">
      <w:pPr>
        <w:pStyle w:val="Prrafodelista"/>
        <w:ind w:left="426"/>
        <w:jc w:val="both"/>
        <w:rPr>
          <w:bCs/>
        </w:rPr>
      </w:pPr>
    </w:p>
    <w:p w14:paraId="5C3E057E" w14:textId="77777777" w:rsidR="00DE0B4B" w:rsidRPr="008D4AA2" w:rsidRDefault="00DE0B4B" w:rsidP="00CE2A4E">
      <w:pPr>
        <w:pStyle w:val="Prrafodelista"/>
        <w:numPr>
          <w:ilvl w:val="0"/>
          <w:numId w:val="35"/>
        </w:numPr>
        <w:ind w:left="426"/>
        <w:jc w:val="both"/>
        <w:rPr>
          <w:bCs/>
        </w:rPr>
      </w:pPr>
      <w:r w:rsidRPr="008D4AA2">
        <w:rPr>
          <w:bCs/>
        </w:rPr>
        <w:t>Autorización expresa para el acceso de la Comisión, la Oficina Europea de Lucha contra el Fraude (OLAF), el Tribunal de Cuentas Europeo, la Fiscalía Europea y las autoridades nacionales competentes para el ejercicio de sus competencias relativas a lo dispuesto en el artículo 22.2.e) del Reglamento (UE) 2021/241 del Parlamento Europeo y del Consejo, de 12 de febrero de 2021, y en el artículo 129 del Reglamento Financiero (Reglamento (UE, Euratom) 2018/1046 del Parlamento Europeo y del Consejo, de 18 de julio de 2018).</w:t>
      </w:r>
    </w:p>
    <w:p w14:paraId="5265A231" w14:textId="77777777" w:rsidR="00DE0B4B" w:rsidRPr="008D4AA2" w:rsidRDefault="00DE0B4B" w:rsidP="00CE2A4E">
      <w:pPr>
        <w:ind w:left="426" w:firstLine="0"/>
        <w:jc w:val="both"/>
        <w:rPr>
          <w:bCs/>
        </w:rPr>
      </w:pPr>
    </w:p>
    <w:p w14:paraId="200C0F77" w14:textId="77777777" w:rsidR="00DE0B4B" w:rsidRPr="008D4AA2" w:rsidRDefault="00DE0B4B" w:rsidP="00DE0B4B">
      <w:pPr>
        <w:ind w:firstLine="0"/>
        <w:jc w:val="both"/>
        <w:rPr>
          <w:bCs/>
        </w:rPr>
      </w:pPr>
    </w:p>
    <w:p w14:paraId="09B9FDA8" w14:textId="77777777" w:rsidR="00DE0B4B" w:rsidRPr="008D4AA2" w:rsidRDefault="00DE0B4B" w:rsidP="009C6DBF">
      <w:pPr>
        <w:pStyle w:val="Prrafodelista"/>
        <w:numPr>
          <w:ilvl w:val="0"/>
          <w:numId w:val="31"/>
        </w:numPr>
        <w:jc w:val="both"/>
        <w:outlineLvl w:val="1"/>
        <w:rPr>
          <w:b/>
        </w:rPr>
      </w:pPr>
      <w:bookmarkStart w:id="67" w:name="_Toc108599904"/>
      <w:bookmarkStart w:id="68" w:name="_Toc108763763"/>
      <w:bookmarkStart w:id="69" w:name="_Toc138233218"/>
      <w:r w:rsidRPr="008D4AA2">
        <w:rPr>
          <w:b/>
        </w:rPr>
        <w:t>REQUISITOS DE LOS EDIFICIOS OBJETO DE REHABILITACIÓN</w:t>
      </w:r>
      <w:bookmarkEnd w:id="67"/>
      <w:bookmarkEnd w:id="68"/>
      <w:bookmarkEnd w:id="69"/>
    </w:p>
    <w:p w14:paraId="3F44DD10" w14:textId="77777777" w:rsidR="00DE0B4B" w:rsidRPr="008D4AA2" w:rsidRDefault="00DE0B4B" w:rsidP="00DE0B4B">
      <w:pPr>
        <w:pStyle w:val="Prrafodelista"/>
        <w:ind w:left="1080" w:firstLine="0"/>
        <w:jc w:val="both"/>
        <w:rPr>
          <w:b/>
        </w:rPr>
      </w:pPr>
    </w:p>
    <w:p w14:paraId="4FE19025" w14:textId="77777777" w:rsidR="00DE0B4B" w:rsidRPr="008D4AA2" w:rsidRDefault="00DE0B4B" w:rsidP="00CE2A4E">
      <w:pPr>
        <w:pStyle w:val="Prrafodelista"/>
        <w:ind w:left="0" w:firstLine="0"/>
        <w:jc w:val="both"/>
        <w:rPr>
          <w:bCs/>
        </w:rPr>
      </w:pPr>
      <w:r w:rsidRPr="008D4AA2">
        <w:rPr>
          <w:bCs/>
        </w:rPr>
        <w:t>Los edificios para los que se solicite financiación de este programa han de cumplir los siguientes requisitos necesarios para la justificación de la ejecución de las actuaciones subvencionables:</w:t>
      </w:r>
    </w:p>
    <w:p w14:paraId="1B63B369" w14:textId="77777777" w:rsidR="00DE0B4B" w:rsidRPr="008D4AA2" w:rsidRDefault="00DE0B4B" w:rsidP="00DE0B4B">
      <w:pPr>
        <w:pStyle w:val="Prrafodelista"/>
        <w:ind w:left="0" w:firstLine="426"/>
        <w:jc w:val="both"/>
        <w:rPr>
          <w:bCs/>
        </w:rPr>
      </w:pPr>
    </w:p>
    <w:p w14:paraId="5AE6800F" w14:textId="77777777" w:rsidR="00DE0B4B" w:rsidRPr="008D4AA2" w:rsidRDefault="00DE0B4B" w:rsidP="00CE2A4E">
      <w:pPr>
        <w:pStyle w:val="Prrafodelista"/>
        <w:numPr>
          <w:ilvl w:val="0"/>
          <w:numId w:val="9"/>
        </w:numPr>
        <w:ind w:left="426"/>
        <w:jc w:val="both"/>
        <w:rPr>
          <w:bCs/>
          <w:u w:val="single"/>
        </w:rPr>
      </w:pPr>
      <w:r w:rsidRPr="008D4AA2">
        <w:rPr>
          <w:bCs/>
          <w:u w:val="single"/>
        </w:rPr>
        <w:t xml:space="preserve">Disponer de proyecto de las actuaciones a realizar.  </w:t>
      </w:r>
    </w:p>
    <w:p w14:paraId="57CBB323" w14:textId="77777777" w:rsidR="00DE0B4B" w:rsidRPr="008D4AA2" w:rsidRDefault="00DE0B4B" w:rsidP="00DE0B4B">
      <w:pPr>
        <w:pStyle w:val="Prrafodelista"/>
        <w:tabs>
          <w:tab w:val="left" w:pos="1134"/>
        </w:tabs>
        <w:ind w:left="1069" w:firstLine="0"/>
        <w:jc w:val="both"/>
        <w:rPr>
          <w:bCs/>
          <w:u w:val="single"/>
        </w:rPr>
      </w:pPr>
    </w:p>
    <w:p w14:paraId="3CA430F0" w14:textId="77777777" w:rsidR="00DE0B4B" w:rsidRPr="008D4AA2" w:rsidRDefault="00DE0B4B" w:rsidP="00DE0B4B">
      <w:pPr>
        <w:pStyle w:val="Prrafodelista"/>
        <w:spacing w:before="240" w:after="240"/>
        <w:ind w:left="426" w:firstLine="0"/>
        <w:jc w:val="both"/>
        <w:rPr>
          <w:bCs/>
        </w:rPr>
      </w:pPr>
      <w:r w:rsidRPr="008D4AA2">
        <w:rPr>
          <w:bCs/>
        </w:rPr>
        <w:lastRenderedPageBreak/>
        <w:t>El proyecto incluirá un estudio de gestión de residuos de construcción y demolición que se desarrollará posteriormente en el correspondiente plan de gestión de residuos de construcción y demolición, conforme a lo establecido Decreto 105/2008, de 1 de febrero, por el que se regula la producción y gestión de los residuos de construcción y demolición, donde se cumplirán las siguientes condiciones:</w:t>
      </w:r>
    </w:p>
    <w:p w14:paraId="01F63E42" w14:textId="77777777" w:rsidR="00DE0B4B" w:rsidRPr="008D4AA2" w:rsidRDefault="00DE0B4B" w:rsidP="00DE0B4B">
      <w:pPr>
        <w:pStyle w:val="Prrafodelista"/>
        <w:spacing w:before="240" w:after="240"/>
        <w:ind w:left="426" w:firstLine="0"/>
        <w:jc w:val="both"/>
        <w:rPr>
          <w:bCs/>
        </w:rPr>
      </w:pPr>
      <w:r w:rsidRPr="008D4AA2">
        <w:rPr>
          <w:bCs/>
        </w:rPr>
        <w:t xml:space="preserve"> </w:t>
      </w:r>
    </w:p>
    <w:p w14:paraId="5EBF2000" w14:textId="77777777" w:rsidR="00DE0B4B" w:rsidRPr="008D4AA2" w:rsidRDefault="00DE0B4B" w:rsidP="00CE2A4E">
      <w:pPr>
        <w:pStyle w:val="Prrafodelista"/>
        <w:ind w:left="709" w:firstLine="0"/>
        <w:jc w:val="both"/>
        <w:rPr>
          <w:bCs/>
        </w:rPr>
      </w:pPr>
      <w:r w:rsidRPr="008D4AA2">
        <w:rPr>
          <w:bCs/>
        </w:rPr>
        <w:t xml:space="preserve">1º. Al menos el 70%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 Página 21 de 67 Ministerio de Transportes, Movilidad y Agenda Urbana </w:t>
      </w:r>
    </w:p>
    <w:p w14:paraId="653B786A" w14:textId="77777777" w:rsidR="00DE0B4B" w:rsidRPr="008D4AA2" w:rsidRDefault="00DE0B4B" w:rsidP="00DE0B4B">
      <w:pPr>
        <w:pStyle w:val="Prrafodelista"/>
        <w:ind w:left="851" w:firstLine="0"/>
        <w:jc w:val="both"/>
        <w:rPr>
          <w:bCs/>
        </w:rPr>
      </w:pPr>
    </w:p>
    <w:p w14:paraId="3587783D" w14:textId="77777777" w:rsidR="00DE0B4B" w:rsidRPr="008D4AA2" w:rsidRDefault="00DE0B4B" w:rsidP="00CE2A4E">
      <w:pPr>
        <w:pStyle w:val="Prrafodelista"/>
        <w:ind w:left="709" w:firstLine="0"/>
        <w:jc w:val="both"/>
        <w:rPr>
          <w:bCs/>
        </w:rPr>
      </w:pPr>
      <w:r w:rsidRPr="008D4AA2">
        <w:rPr>
          <w:bCs/>
        </w:rP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14:paraId="291C8E0F" w14:textId="77777777" w:rsidR="00DE0B4B" w:rsidRPr="008D4AA2" w:rsidRDefault="00DE0B4B" w:rsidP="00DE0B4B">
      <w:pPr>
        <w:pStyle w:val="Prrafodelista"/>
        <w:ind w:left="851" w:firstLine="0"/>
        <w:jc w:val="both"/>
        <w:rPr>
          <w:bCs/>
        </w:rPr>
      </w:pPr>
    </w:p>
    <w:p w14:paraId="47829D61" w14:textId="4717598A" w:rsidR="00DE0B4B" w:rsidRPr="008D4AA2" w:rsidRDefault="00DE0B4B" w:rsidP="00DE0B4B">
      <w:pPr>
        <w:pStyle w:val="Prrafodelista"/>
        <w:spacing w:before="240" w:after="240"/>
        <w:ind w:left="426" w:firstLine="0"/>
        <w:jc w:val="both"/>
        <w:rPr>
          <w:bCs/>
        </w:rPr>
      </w:pPr>
      <w:r w:rsidRPr="008D4AA2">
        <w:rPr>
          <w:bCs/>
        </w:rPr>
        <w:t>El proyecto incluirá un programa de control de calidad que se desarrollará posteriormente en el correspondiente plan de control de calidad, conforme a lo establecido Decreto 209/2014, de 28 de octubre, por el que se regula el control de calidad en la construcción, donde se incluirán</w:t>
      </w:r>
      <w:r w:rsidR="00C12DEE">
        <w:rPr>
          <w:bCs/>
        </w:rPr>
        <w:t>, para las nuevas intervenciones,</w:t>
      </w:r>
      <w:r w:rsidRPr="008D4AA2">
        <w:rPr>
          <w:bCs/>
        </w:rPr>
        <w:t xml:space="preserve"> como mínimo de forma específica, aunque no exclusiva, las siguientes condiciones:</w:t>
      </w:r>
    </w:p>
    <w:p w14:paraId="78DC7A76" w14:textId="77777777" w:rsidR="00DE0B4B" w:rsidRPr="008D4AA2" w:rsidRDefault="00DE0B4B" w:rsidP="00DE0B4B">
      <w:pPr>
        <w:pStyle w:val="Prrafodelista"/>
        <w:spacing w:before="240" w:after="240"/>
        <w:ind w:left="426" w:firstLine="0"/>
        <w:jc w:val="both"/>
        <w:rPr>
          <w:bCs/>
        </w:rPr>
      </w:pPr>
    </w:p>
    <w:p w14:paraId="3D52F41B" w14:textId="77777777" w:rsidR="00DE0B4B" w:rsidRPr="008D4AA2" w:rsidRDefault="00DE0B4B" w:rsidP="00CE2A4E">
      <w:pPr>
        <w:pStyle w:val="Prrafodelista"/>
        <w:ind w:left="709" w:firstLine="0"/>
        <w:jc w:val="both"/>
        <w:rPr>
          <w:bCs/>
        </w:rPr>
      </w:pPr>
      <w:r w:rsidRPr="008D4AA2">
        <w:rPr>
          <w:bCs/>
        </w:rPr>
        <w:t xml:space="preserve">1º. Se realizarán termografías de carácter cualitativo, por personal acreditado para su realización, antes </w:t>
      </w:r>
      <w:r w:rsidR="003B7760">
        <w:rPr>
          <w:bCs/>
        </w:rPr>
        <w:t xml:space="preserve">y después </w:t>
      </w:r>
      <w:r w:rsidRPr="008D4AA2">
        <w:rPr>
          <w:bCs/>
        </w:rPr>
        <w:t>de la intervención.</w:t>
      </w:r>
    </w:p>
    <w:p w14:paraId="326B97BC" w14:textId="77777777" w:rsidR="00DE0B4B" w:rsidRPr="008D4AA2" w:rsidRDefault="00DE0B4B" w:rsidP="00CE2A4E">
      <w:pPr>
        <w:pStyle w:val="Prrafodelista"/>
        <w:ind w:left="709" w:firstLine="0"/>
        <w:jc w:val="both"/>
        <w:rPr>
          <w:bCs/>
        </w:rPr>
      </w:pPr>
    </w:p>
    <w:p w14:paraId="64A8DEA9" w14:textId="77777777" w:rsidR="00DE0B4B" w:rsidRPr="008D4AA2" w:rsidRDefault="00DE0B4B" w:rsidP="00CE2A4E">
      <w:pPr>
        <w:pStyle w:val="Prrafodelista"/>
        <w:ind w:left="709" w:firstLine="0"/>
        <w:jc w:val="both"/>
        <w:rPr>
          <w:bCs/>
        </w:rPr>
      </w:pPr>
      <w:r w:rsidRPr="008D4AA2">
        <w:rPr>
          <w:bCs/>
        </w:rPr>
        <w:t>2º. Se realizarán ensayos de tracción y capacidad portante sobre el soporte del aislamiento de fachada que se vaya a emplear (SATE o Fachada ventilada). El sistema de aislamiento y su puesta en obra deberá</w:t>
      </w:r>
      <w:r w:rsidR="003B7760">
        <w:rPr>
          <w:bCs/>
        </w:rPr>
        <w:t>n</w:t>
      </w:r>
      <w:r w:rsidRPr="008D4AA2">
        <w:rPr>
          <w:bCs/>
        </w:rPr>
        <w:t xml:space="preserve"> disponer del certificado de idoneidad emitido por el fabricante del producto utilizado.</w:t>
      </w:r>
    </w:p>
    <w:p w14:paraId="3D72F1A8" w14:textId="77777777" w:rsidR="00DE0B4B" w:rsidRPr="008D4AA2" w:rsidRDefault="00DE0B4B" w:rsidP="00CE2A4E">
      <w:pPr>
        <w:pStyle w:val="Prrafodelista"/>
        <w:ind w:left="709" w:firstLine="0"/>
        <w:jc w:val="both"/>
        <w:rPr>
          <w:bCs/>
        </w:rPr>
      </w:pPr>
    </w:p>
    <w:p w14:paraId="7DAD81F5" w14:textId="77777777" w:rsidR="00DE0B4B" w:rsidRPr="008D4AA2" w:rsidRDefault="00DE0B4B" w:rsidP="00CE2A4E">
      <w:pPr>
        <w:pStyle w:val="Prrafodelista"/>
        <w:ind w:left="709" w:firstLine="0"/>
        <w:jc w:val="both"/>
        <w:rPr>
          <w:bCs/>
        </w:rPr>
      </w:pPr>
      <w:r w:rsidRPr="008D4AA2">
        <w:rPr>
          <w:bCs/>
        </w:rPr>
        <w:t>3º Las carpinterías y vidrios deberán disponer de los ensayos de permeabilidad al aire, estanqueidad al agua y resistencia a la carga de viento y contar con los certificados correspondientes a sus características, resultados y transmitancia.</w:t>
      </w:r>
    </w:p>
    <w:p w14:paraId="045FA299" w14:textId="77777777" w:rsidR="00DE0B4B" w:rsidRPr="008D4AA2" w:rsidRDefault="00DE0B4B" w:rsidP="00DE0B4B">
      <w:pPr>
        <w:pStyle w:val="Prrafodelista"/>
        <w:ind w:left="851" w:firstLine="0"/>
        <w:jc w:val="both"/>
        <w:rPr>
          <w:bCs/>
        </w:rPr>
      </w:pPr>
    </w:p>
    <w:p w14:paraId="63ED6E2B" w14:textId="77777777" w:rsidR="00DE0B4B" w:rsidRPr="00484ADA" w:rsidRDefault="00DE0B4B" w:rsidP="00484ADA">
      <w:pPr>
        <w:jc w:val="both"/>
        <w:rPr>
          <w:bCs/>
        </w:rPr>
      </w:pPr>
    </w:p>
    <w:p w14:paraId="26A8565E" w14:textId="77777777" w:rsidR="00DE0B4B" w:rsidRPr="008D4AA2" w:rsidRDefault="00DE0B4B" w:rsidP="00CE2A4E">
      <w:pPr>
        <w:pStyle w:val="Prrafodelista"/>
        <w:numPr>
          <w:ilvl w:val="0"/>
          <w:numId w:val="9"/>
        </w:numPr>
        <w:ind w:left="426"/>
        <w:jc w:val="both"/>
        <w:rPr>
          <w:bCs/>
        </w:rPr>
      </w:pPr>
      <w:r w:rsidRPr="008D4AA2">
        <w:rPr>
          <w:bCs/>
          <w:u w:val="single"/>
        </w:rPr>
        <w:t>Diseños de los edificios y las técnicas de construcción</w:t>
      </w:r>
    </w:p>
    <w:p w14:paraId="23061976" w14:textId="77777777" w:rsidR="00DE0B4B" w:rsidRPr="008D4AA2" w:rsidRDefault="00DE0B4B" w:rsidP="00DE0B4B">
      <w:pPr>
        <w:pStyle w:val="Prrafodelista"/>
        <w:ind w:left="426" w:firstLine="708"/>
        <w:jc w:val="both"/>
        <w:rPr>
          <w:bCs/>
        </w:rPr>
      </w:pPr>
    </w:p>
    <w:p w14:paraId="3C0B7805" w14:textId="77777777" w:rsidR="00DE0B4B" w:rsidRPr="008D4AA2" w:rsidRDefault="00DE0B4B" w:rsidP="00CE2A4E">
      <w:pPr>
        <w:pStyle w:val="Prrafodelista"/>
        <w:ind w:left="426" w:firstLine="0"/>
        <w:jc w:val="both"/>
        <w:rPr>
          <w:bCs/>
        </w:rPr>
      </w:pPr>
      <w:r w:rsidRPr="008D4AA2">
        <w:rPr>
          <w:bCs/>
        </w:rPr>
        <w:t xml:space="preserve">Los diseños y técnicas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 </w:t>
      </w:r>
    </w:p>
    <w:p w14:paraId="1F081B7B" w14:textId="77777777" w:rsidR="00DE0B4B" w:rsidRPr="008D4AA2" w:rsidRDefault="00DE0B4B" w:rsidP="00DE0B4B">
      <w:pPr>
        <w:pStyle w:val="Prrafodelista"/>
        <w:ind w:left="1080" w:firstLine="0"/>
        <w:jc w:val="both"/>
        <w:rPr>
          <w:bCs/>
        </w:rPr>
      </w:pPr>
    </w:p>
    <w:p w14:paraId="1512F1FD" w14:textId="77777777" w:rsidR="00DE0B4B" w:rsidRPr="008D4AA2" w:rsidRDefault="00DE0B4B" w:rsidP="00CE2A4E">
      <w:pPr>
        <w:pStyle w:val="Prrafodelista"/>
        <w:numPr>
          <w:ilvl w:val="0"/>
          <w:numId w:val="9"/>
        </w:numPr>
        <w:spacing w:after="240"/>
        <w:ind w:left="426"/>
        <w:jc w:val="both"/>
        <w:rPr>
          <w:bCs/>
        </w:rPr>
      </w:pPr>
      <w:r w:rsidRPr="008D4AA2">
        <w:rPr>
          <w:bCs/>
          <w:u w:val="single"/>
        </w:rPr>
        <w:lastRenderedPageBreak/>
        <w:t>Retirar del edificio objeto de actuación de aquellos productos de construcción que contengan amianto.</w:t>
      </w:r>
      <w:r w:rsidRPr="008D4AA2">
        <w:rPr>
          <w:bCs/>
        </w:rPr>
        <w:t xml:space="preserve"> </w:t>
      </w:r>
    </w:p>
    <w:p w14:paraId="12DA2226" w14:textId="77777777" w:rsidR="00DE0B4B" w:rsidRPr="008D4AA2" w:rsidRDefault="00DE0B4B" w:rsidP="00DE0B4B">
      <w:pPr>
        <w:pStyle w:val="Prrafodelista"/>
        <w:rPr>
          <w:bCs/>
        </w:rPr>
      </w:pPr>
    </w:p>
    <w:p w14:paraId="555CB7DD" w14:textId="77777777" w:rsidR="00DE0B4B" w:rsidRPr="008D4AA2" w:rsidRDefault="00DE0B4B" w:rsidP="00CE2A4E">
      <w:pPr>
        <w:pStyle w:val="Prrafodelista"/>
        <w:ind w:left="426" w:firstLine="0"/>
        <w:jc w:val="both"/>
        <w:rPr>
          <w:bCs/>
        </w:rPr>
      </w:pPr>
      <w:r w:rsidRPr="008D4AA2">
        <w:rPr>
          <w:bCs/>
        </w:rPr>
        <w:t>La retirada deberá realizarse conforme a lo establecido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14:paraId="61066BA1" w14:textId="77777777" w:rsidR="00DE0B4B" w:rsidRPr="008D4AA2" w:rsidRDefault="00DE0B4B" w:rsidP="00DE0B4B">
      <w:pPr>
        <w:pStyle w:val="Prrafodelista"/>
        <w:ind w:left="426" w:firstLine="643"/>
        <w:jc w:val="both"/>
        <w:rPr>
          <w:bCs/>
        </w:rPr>
      </w:pPr>
    </w:p>
    <w:p w14:paraId="4E5BF13B" w14:textId="77777777" w:rsidR="00DE0B4B" w:rsidRPr="008D4AA2" w:rsidRDefault="00DE0B4B" w:rsidP="00DE0B4B">
      <w:pPr>
        <w:ind w:firstLine="0"/>
        <w:jc w:val="both"/>
        <w:rPr>
          <w:bCs/>
        </w:rPr>
      </w:pPr>
      <w:r w:rsidRPr="008D4AA2">
        <w:rPr>
          <w:bCs/>
        </w:rPr>
        <w:t xml:space="preserve">A su vez, en el caso de </w:t>
      </w:r>
      <w:r w:rsidRPr="008D4AA2">
        <w:rPr>
          <w:bCs/>
          <w:u w:val="single"/>
        </w:rPr>
        <w:t>edificios de tipología residencial colectiva</w:t>
      </w:r>
      <w:r w:rsidRPr="008D4AA2">
        <w:rPr>
          <w:bCs/>
        </w:rPr>
        <w:t xml:space="preserve">, se deberá cumplir que: </w:t>
      </w:r>
    </w:p>
    <w:p w14:paraId="384233EF" w14:textId="77777777" w:rsidR="00DE0B4B" w:rsidRPr="008D4AA2" w:rsidRDefault="00DE0B4B" w:rsidP="00DE0B4B">
      <w:pPr>
        <w:ind w:firstLine="0"/>
        <w:jc w:val="both"/>
        <w:rPr>
          <w:bCs/>
        </w:rPr>
      </w:pPr>
    </w:p>
    <w:p w14:paraId="5ECF26F2" w14:textId="77777777" w:rsidR="00DE0B4B" w:rsidRPr="008D4AA2" w:rsidRDefault="00DE0B4B" w:rsidP="00CE2A4E">
      <w:pPr>
        <w:pStyle w:val="Prrafodelista"/>
        <w:numPr>
          <w:ilvl w:val="0"/>
          <w:numId w:val="10"/>
        </w:numPr>
        <w:ind w:left="426"/>
        <w:jc w:val="both"/>
        <w:rPr>
          <w:bCs/>
        </w:rPr>
      </w:pPr>
      <w:r w:rsidRPr="008D4AA2">
        <w:rPr>
          <w:bCs/>
        </w:rPr>
        <w:t xml:space="preserve">Al menos el 50% de su superficie construida sobre rasante, excluida la planta baja o plantas inferiores si tiene o tienen otros usos compatibles, tenga uso residencial de vivienda. </w:t>
      </w:r>
    </w:p>
    <w:p w14:paraId="4C160AEC" w14:textId="77777777" w:rsidR="00DE0B4B" w:rsidRPr="008D4AA2" w:rsidRDefault="00DE0B4B" w:rsidP="00CE2A4E">
      <w:pPr>
        <w:pStyle w:val="Prrafodelista"/>
        <w:numPr>
          <w:ilvl w:val="0"/>
          <w:numId w:val="10"/>
        </w:numPr>
        <w:ind w:left="426"/>
        <w:jc w:val="both"/>
        <w:rPr>
          <w:bCs/>
        </w:rPr>
      </w:pPr>
      <w:r w:rsidRPr="008D4AA2">
        <w:rPr>
          <w:bCs/>
        </w:rPr>
        <w:t>Las actuaciones cuenten con el acuerdo de la comunidad o comunidades de propietarios de que se trate, debidamente agrupadas, salvo en los casos de edificios de propietario único, y con la autorización o autorizaciones administrativas correspondientes, cuando sea preceptivo.</w:t>
      </w:r>
    </w:p>
    <w:p w14:paraId="04ADE6FD" w14:textId="77777777" w:rsidR="00DE0B4B" w:rsidRPr="008D4AA2" w:rsidRDefault="00DE0B4B" w:rsidP="00CE2A4E">
      <w:pPr>
        <w:ind w:left="426" w:firstLine="0"/>
        <w:jc w:val="both"/>
        <w:rPr>
          <w:bCs/>
        </w:rPr>
      </w:pPr>
    </w:p>
    <w:p w14:paraId="1E8336ED" w14:textId="334CD295" w:rsidR="00DE0B4B" w:rsidRPr="008D4AA2" w:rsidRDefault="00DE0B4B" w:rsidP="00CE2A4E">
      <w:pPr>
        <w:ind w:firstLine="0"/>
        <w:jc w:val="both"/>
        <w:rPr>
          <w:bCs/>
        </w:rPr>
      </w:pPr>
      <w:r w:rsidRPr="008D4AA2">
        <w:rPr>
          <w:bCs/>
        </w:rPr>
        <w:t xml:space="preserve">Se acompaña en el </w:t>
      </w:r>
      <w:r w:rsidRPr="008D4AA2">
        <w:rPr>
          <w:bCs/>
        </w:rPr>
        <w:fldChar w:fldCharType="begin"/>
      </w:r>
      <w:r w:rsidRPr="008D4AA2">
        <w:rPr>
          <w:bCs/>
        </w:rPr>
        <w:instrText xml:space="preserve"> REF _Ref108119288 \h </w:instrText>
      </w:r>
      <w:r w:rsidRPr="008D4AA2">
        <w:rPr>
          <w:bCs/>
        </w:rPr>
      </w:r>
      <w:r w:rsidRPr="008D4AA2">
        <w:rPr>
          <w:bCs/>
        </w:rPr>
        <w:fldChar w:fldCharType="separate"/>
      </w:r>
      <w:r w:rsidR="00C214CB" w:rsidRPr="008D4AA2">
        <w:rPr>
          <w:rFonts w:ascii="Arial" w:eastAsia="Times New Roman" w:hAnsi="Arial" w:cs="Arial"/>
          <w:lang w:eastAsia="es-ES"/>
        </w:rPr>
        <w:t>ANEXO I</w:t>
      </w:r>
      <w:r w:rsidRPr="008D4AA2">
        <w:rPr>
          <w:bCs/>
        </w:rPr>
        <w:fldChar w:fldCharType="end"/>
      </w:r>
      <w:r w:rsidRPr="008D4AA2">
        <w:rPr>
          <w:bCs/>
        </w:rPr>
        <w:t xml:space="preserve"> </w:t>
      </w:r>
      <w:r w:rsidR="003B7760">
        <w:rPr>
          <w:bCs/>
        </w:rPr>
        <w:t xml:space="preserve">el </w:t>
      </w:r>
      <w:r w:rsidRPr="008D4AA2">
        <w:rPr>
          <w:bCs/>
        </w:rPr>
        <w:t>Documento de apoyo para la implementación de la circularidad en proyectos de construcción y la evaluación de los requisitos de circularidad en los programas del RD 853/2021 (con referencia a la ISO 20887:2020)</w:t>
      </w:r>
      <w:r w:rsidR="003B7760">
        <w:rPr>
          <w:bCs/>
        </w:rPr>
        <w:t>,</w:t>
      </w:r>
      <w:r w:rsidRPr="008D4AA2">
        <w:rPr>
          <w:bCs/>
        </w:rPr>
        <w:t xml:space="preserve"> un modelo de documento acreditativo para el cumplimiento de los requisitos en materia de circularidad.”</w:t>
      </w:r>
    </w:p>
    <w:p w14:paraId="2ADEF2B9" w14:textId="77777777" w:rsidR="00DE0B4B" w:rsidRPr="008D4AA2" w:rsidRDefault="00DE0B4B" w:rsidP="00DE0B4B">
      <w:pPr>
        <w:ind w:firstLine="426"/>
        <w:jc w:val="both"/>
        <w:rPr>
          <w:bCs/>
        </w:rPr>
      </w:pPr>
    </w:p>
    <w:p w14:paraId="461267C4" w14:textId="78B1104F" w:rsidR="00DE0B4B" w:rsidRPr="00C52558" w:rsidRDefault="00DE0B4B" w:rsidP="009C6DBF">
      <w:pPr>
        <w:pStyle w:val="Prrafodelista"/>
        <w:numPr>
          <w:ilvl w:val="0"/>
          <w:numId w:val="31"/>
        </w:numPr>
        <w:jc w:val="both"/>
        <w:outlineLvl w:val="1"/>
        <w:rPr>
          <w:b/>
        </w:rPr>
      </w:pPr>
      <w:bookmarkStart w:id="70" w:name="_Toc108711077"/>
      <w:bookmarkStart w:id="71" w:name="_Toc108599905"/>
      <w:bookmarkStart w:id="72" w:name="_Ref108716312"/>
      <w:bookmarkStart w:id="73" w:name="_Ref108716322"/>
      <w:bookmarkStart w:id="74" w:name="_Toc108763764"/>
      <w:bookmarkStart w:id="75" w:name="_Ref115896604"/>
      <w:bookmarkStart w:id="76" w:name="_Toc138233219"/>
      <w:bookmarkEnd w:id="70"/>
      <w:r w:rsidRPr="00C52558">
        <w:rPr>
          <w:b/>
        </w:rPr>
        <w:t>REQUIS</w:t>
      </w:r>
      <w:r w:rsidR="009868DF" w:rsidRPr="00C52558">
        <w:rPr>
          <w:b/>
        </w:rPr>
        <w:t>ITOS RELATIVOS A LA COMUNICACIÓ</w:t>
      </w:r>
      <w:r w:rsidRPr="00C52558">
        <w:rPr>
          <w:b/>
        </w:rPr>
        <w:t>N Y PUBLICIDAD</w:t>
      </w:r>
      <w:bookmarkEnd w:id="71"/>
      <w:bookmarkEnd w:id="72"/>
      <w:bookmarkEnd w:id="73"/>
      <w:bookmarkEnd w:id="74"/>
      <w:bookmarkEnd w:id="75"/>
      <w:bookmarkEnd w:id="76"/>
      <w:r w:rsidRPr="00C52558">
        <w:rPr>
          <w:b/>
        </w:rPr>
        <w:t xml:space="preserve"> </w:t>
      </w:r>
    </w:p>
    <w:p w14:paraId="4B23ABC2" w14:textId="77777777" w:rsidR="00DE0B4B" w:rsidRPr="008D4AA2" w:rsidRDefault="00DE0B4B" w:rsidP="00DE0B4B">
      <w:pPr>
        <w:pStyle w:val="Prrafodelista"/>
        <w:ind w:left="1080" w:firstLine="0"/>
        <w:jc w:val="both"/>
        <w:rPr>
          <w:b/>
        </w:rPr>
      </w:pPr>
    </w:p>
    <w:p w14:paraId="32811E59" w14:textId="3088FDC9" w:rsidR="00DE0B4B" w:rsidRDefault="00DE0B4B" w:rsidP="00CE2A4E">
      <w:pPr>
        <w:pStyle w:val="Prrafodelista"/>
        <w:ind w:left="0" w:firstLine="0"/>
        <w:jc w:val="both"/>
        <w:rPr>
          <w:bCs/>
        </w:rPr>
      </w:pPr>
      <w:r w:rsidRPr="008D4AA2">
        <w:rPr>
          <w:bCs/>
        </w:rPr>
        <w:t xml:space="preserve">Tanto los gestores como los beneficiarios de las ayudas concedidas con arreglo a estas Bases </w:t>
      </w:r>
      <w:r w:rsidR="00E6463C" w:rsidRPr="00E6463C">
        <w:rPr>
          <w:bCs/>
        </w:rPr>
        <w:t>tienen la obligación general de</w:t>
      </w:r>
      <w:r w:rsidR="00E6463C">
        <w:rPr>
          <w:bCs/>
        </w:rPr>
        <w:t xml:space="preserve"> </w:t>
      </w:r>
      <w:r w:rsidR="00E6463C" w:rsidRPr="00E6463C">
        <w:rPr>
          <w:bCs/>
        </w:rPr>
        <w:t>reconocer el origen y garantizar la visibilidad de la financiación de la UE</w:t>
      </w:r>
      <w:r w:rsidR="00E6463C">
        <w:rPr>
          <w:bCs/>
        </w:rPr>
        <w:t xml:space="preserve"> </w:t>
      </w:r>
      <w:r w:rsidR="00E6463C" w:rsidRPr="00E6463C">
        <w:rPr>
          <w:bCs/>
        </w:rPr>
        <w:t>recibida.</w:t>
      </w:r>
      <w:r w:rsidRPr="008D4AA2">
        <w:rPr>
          <w:bCs/>
        </w:rPr>
        <w:t xml:space="preserve"> </w:t>
      </w:r>
      <w:r w:rsidR="00E6463C">
        <w:rPr>
          <w:bCs/>
        </w:rPr>
        <w:t>T</w:t>
      </w:r>
      <w:r w:rsidR="00E6463C" w:rsidRPr="008D4AA2">
        <w:rPr>
          <w:bCs/>
        </w:rPr>
        <w:t>oda referencia</w:t>
      </w:r>
      <w:r w:rsidR="00E6463C">
        <w:rPr>
          <w:bCs/>
        </w:rPr>
        <w:t xml:space="preserve"> </w:t>
      </w:r>
      <w:r w:rsidRPr="008D4AA2">
        <w:rPr>
          <w:bCs/>
        </w:rPr>
        <w:t>que se realice en cualquier medio de difusión sobre la actuación objeto de las ayudas están obligados a cumplir lo especificado en:</w:t>
      </w:r>
    </w:p>
    <w:p w14:paraId="127CC983" w14:textId="77777777" w:rsidR="000E7743" w:rsidRDefault="000E7743" w:rsidP="00CE2A4E">
      <w:pPr>
        <w:pStyle w:val="Prrafodelista"/>
        <w:ind w:left="0" w:firstLine="0"/>
        <w:jc w:val="both"/>
        <w:rPr>
          <w:bCs/>
        </w:rPr>
      </w:pPr>
    </w:p>
    <w:p w14:paraId="41D17333" w14:textId="70FCA791" w:rsidR="000E7743" w:rsidRDefault="000E7743" w:rsidP="00736FAD">
      <w:pPr>
        <w:pStyle w:val="Prrafodelista"/>
        <w:numPr>
          <w:ilvl w:val="0"/>
          <w:numId w:val="19"/>
        </w:numPr>
        <w:ind w:left="426"/>
        <w:jc w:val="both"/>
        <w:rPr>
          <w:bCs/>
        </w:rPr>
      </w:pPr>
      <w:r w:rsidRPr="000E7743">
        <w:rPr>
          <w:bCs/>
        </w:rPr>
        <w:t xml:space="preserve">Obligaciones de comunicación que establece el artículo 9 de la Orden HFP/1030/2021, de 29 de septiembre, por la que se configura el sistema de gestión del Plan de Recuperación, Transformación y Resiliencia. </w:t>
      </w:r>
    </w:p>
    <w:p w14:paraId="27B55EE9" w14:textId="77777777" w:rsidR="000E7743" w:rsidRPr="000E7743" w:rsidRDefault="000E7743" w:rsidP="00736FAD">
      <w:pPr>
        <w:pStyle w:val="Prrafodelista"/>
        <w:ind w:left="426" w:firstLine="0"/>
        <w:jc w:val="both"/>
        <w:rPr>
          <w:bCs/>
        </w:rPr>
      </w:pPr>
    </w:p>
    <w:p w14:paraId="32CD4CB3" w14:textId="77777777" w:rsidR="00716A47" w:rsidRPr="00716A47" w:rsidRDefault="00DE0B4B" w:rsidP="00CE2A4E">
      <w:pPr>
        <w:pStyle w:val="Prrafodelista"/>
        <w:numPr>
          <w:ilvl w:val="0"/>
          <w:numId w:val="19"/>
        </w:numPr>
        <w:ind w:left="426"/>
        <w:jc w:val="both"/>
        <w:rPr>
          <w:bCs/>
        </w:rPr>
      </w:pPr>
      <w:r w:rsidRPr="00904E6F">
        <w:rPr>
          <w:bCs/>
        </w:rPr>
        <w:t xml:space="preserve">“FAQ sobre obligaciones de comunicación de obligado cumplimiento” del </w:t>
      </w:r>
      <w:r w:rsidRPr="008D4AA2">
        <w:t>Mecanismo de Recuperación y Resiliencia</w:t>
      </w:r>
    </w:p>
    <w:p w14:paraId="09044FB0" w14:textId="448151AC" w:rsidR="00904E6F" w:rsidRDefault="00A06DBA" w:rsidP="00CE2A4E">
      <w:pPr>
        <w:pStyle w:val="Prrafodelista"/>
        <w:ind w:left="426" w:firstLine="0"/>
        <w:jc w:val="both"/>
        <w:rPr>
          <w:color w:val="2E74B5" w:themeColor="accent1" w:themeShade="BF"/>
        </w:rPr>
      </w:pPr>
      <w:hyperlink r:id="rId12" w:history="1">
        <w:r w:rsidR="006C4FD2" w:rsidRPr="00BB26C4">
          <w:rPr>
            <w:rStyle w:val="Hipervnculo"/>
            <w:color w:val="034990" w:themeColor="hyperlink" w:themeShade="BF"/>
          </w:rPr>
          <w:t>https://www.mitma.gob.es/recursos_mfom/paginabasica/recursos/fag_acciones_de_comunicacion_de_obligado_cumplimiento.pdf</w:t>
        </w:r>
      </w:hyperlink>
    </w:p>
    <w:p w14:paraId="0571D28E" w14:textId="77777777" w:rsidR="006C4FD2" w:rsidRPr="00904E6F" w:rsidRDefault="006C4FD2" w:rsidP="00CE2A4E">
      <w:pPr>
        <w:pStyle w:val="Prrafodelista"/>
        <w:ind w:left="426" w:firstLine="0"/>
        <w:jc w:val="both"/>
        <w:rPr>
          <w:bCs/>
        </w:rPr>
      </w:pPr>
    </w:p>
    <w:p w14:paraId="7AA74D3A" w14:textId="77777777" w:rsidR="00716A47" w:rsidRDefault="00DE0B4B" w:rsidP="00CE2A4E">
      <w:pPr>
        <w:pStyle w:val="Prrafodelista"/>
        <w:numPr>
          <w:ilvl w:val="0"/>
          <w:numId w:val="19"/>
        </w:numPr>
        <w:ind w:left="426"/>
        <w:jc w:val="both"/>
        <w:rPr>
          <w:bCs/>
        </w:rPr>
      </w:pPr>
      <w:r w:rsidRPr="00904E6F">
        <w:rPr>
          <w:bCs/>
        </w:rPr>
        <w:t>“Manual de comunicación para gestores y beneficiarios de los fondos del Plan de Recuperación, Transformación y Resiliencia” elaborado por la Secretaría General de Fondos Europeos del Ministeri</w:t>
      </w:r>
      <w:r w:rsidR="00904E6F" w:rsidRPr="00904E6F">
        <w:rPr>
          <w:bCs/>
        </w:rPr>
        <w:t>o de Hacienda y Función Pública</w:t>
      </w:r>
    </w:p>
    <w:p w14:paraId="7F4A9A62" w14:textId="30271318" w:rsidR="00716A47" w:rsidRPr="00716A47" w:rsidRDefault="00A06DBA" w:rsidP="00CE2A4E">
      <w:pPr>
        <w:pStyle w:val="Prrafodelista"/>
        <w:ind w:left="426" w:firstLine="0"/>
        <w:jc w:val="both"/>
        <w:rPr>
          <w:bCs/>
        </w:rPr>
      </w:pPr>
      <w:hyperlink r:id="rId13">
        <w:r w:rsidR="00716A47" w:rsidRPr="00716A47">
          <w:rPr>
            <w:color w:val="2E74B5" w:themeColor="accent1" w:themeShade="BF"/>
            <w:spacing w:val="-1"/>
            <w:w w:val="105"/>
          </w:rPr>
          <w:t>https://www.mitma.gob.es/recursos</w:t>
        </w:r>
      </w:hyperlink>
      <w:r w:rsidR="00716A47" w:rsidRPr="00716A47">
        <w:rPr>
          <w:color w:val="2E74B5" w:themeColor="accent1" w:themeShade="BF"/>
          <w:spacing w:val="-1"/>
          <w:w w:val="105"/>
        </w:rPr>
        <w:t>_</w:t>
      </w:r>
      <w:r w:rsidR="00716A47" w:rsidRPr="00716A47">
        <w:rPr>
          <w:color w:val="2E74B5" w:themeColor="accent1" w:themeShade="BF"/>
          <w:w w:val="105"/>
        </w:rPr>
        <w:t>mfom/paginabas</w:t>
      </w:r>
      <w:r w:rsidR="00716A47" w:rsidRPr="00716A47">
        <w:rPr>
          <w:color w:val="2E74B5" w:themeColor="accent1" w:themeShade="BF"/>
          <w:spacing w:val="-31"/>
          <w:w w:val="125"/>
        </w:rPr>
        <w:t>i</w:t>
      </w:r>
      <w:r w:rsidR="00716A47" w:rsidRPr="00716A47">
        <w:rPr>
          <w:color w:val="2E74B5" w:themeColor="accent1" w:themeShade="BF"/>
          <w:w w:val="105"/>
        </w:rPr>
        <w:t>ca/</w:t>
      </w:r>
      <w:r w:rsidR="00716A47" w:rsidRPr="00716A47">
        <w:rPr>
          <w:color w:val="2E74B5" w:themeColor="accent1" w:themeShade="BF"/>
          <w:spacing w:val="-1"/>
          <w:w w:val="105"/>
        </w:rPr>
        <w:t>r</w:t>
      </w:r>
      <w:r w:rsidR="00716A47" w:rsidRPr="00716A47">
        <w:rPr>
          <w:color w:val="2E74B5" w:themeColor="accent1" w:themeShade="BF"/>
          <w:spacing w:val="-2"/>
          <w:w w:val="105"/>
        </w:rPr>
        <w:t>ecu</w:t>
      </w:r>
      <w:r w:rsidR="00716A47" w:rsidRPr="00716A47">
        <w:rPr>
          <w:color w:val="2E74B5" w:themeColor="accent1" w:themeShade="BF"/>
          <w:w w:val="105"/>
        </w:rPr>
        <w:t>rsos/</w:t>
      </w:r>
      <w:r w:rsidR="00716A47" w:rsidRPr="00716A47">
        <w:rPr>
          <w:color w:val="2E74B5" w:themeColor="accent1" w:themeShade="BF"/>
          <w:spacing w:val="-1"/>
          <w:w w:val="105"/>
        </w:rPr>
        <w:t>m</w:t>
      </w:r>
      <w:r w:rsidR="00716A47" w:rsidRPr="00716A47">
        <w:rPr>
          <w:color w:val="2E74B5" w:themeColor="accent1" w:themeShade="BF"/>
          <w:spacing w:val="-2"/>
          <w:w w:val="105"/>
        </w:rPr>
        <w:t>anual_</w:t>
      </w:r>
      <w:r w:rsidR="00716A47" w:rsidRPr="00716A47">
        <w:rPr>
          <w:color w:val="2E74B5" w:themeColor="accent1" w:themeShade="BF"/>
          <w:w w:val="105"/>
        </w:rPr>
        <w:t>de_comunicacion_para_los_gestores_del_plan_O.pdf</w:t>
      </w:r>
    </w:p>
    <w:p w14:paraId="6C11AC97" w14:textId="77777777" w:rsidR="00716A47" w:rsidRDefault="00716A47" w:rsidP="00CE2A4E">
      <w:pPr>
        <w:pStyle w:val="Prrafodelista"/>
        <w:ind w:left="426" w:firstLine="0"/>
        <w:jc w:val="both"/>
        <w:rPr>
          <w:bCs/>
          <w:color w:val="2E74B5" w:themeColor="accent1" w:themeShade="BF"/>
        </w:rPr>
      </w:pPr>
    </w:p>
    <w:p w14:paraId="7D171AF5" w14:textId="77777777" w:rsidR="00716A47" w:rsidRPr="00716A47" w:rsidRDefault="00716A47" w:rsidP="00CE2A4E">
      <w:pPr>
        <w:pStyle w:val="Prrafodelista"/>
        <w:numPr>
          <w:ilvl w:val="0"/>
          <w:numId w:val="19"/>
        </w:numPr>
        <w:ind w:left="426"/>
        <w:jc w:val="both"/>
        <w:rPr>
          <w:bCs/>
        </w:rPr>
      </w:pPr>
      <w:r w:rsidRPr="00716A47">
        <w:rPr>
          <w:bCs/>
        </w:rPr>
        <w:t>Obligaciones de comunicación, publicidad y difusión de los beneficiarios y gestores del Mecanismo de Recuperación y Resiliencia (</w:t>
      </w:r>
      <w:r w:rsidR="006C4FD2" w:rsidRPr="00716A47">
        <w:rPr>
          <w:bCs/>
        </w:rPr>
        <w:t>MITMA</w:t>
      </w:r>
      <w:r w:rsidRPr="00716A47">
        <w:rPr>
          <w:bCs/>
        </w:rPr>
        <w:t>)</w:t>
      </w:r>
    </w:p>
    <w:p w14:paraId="7A721DD0" w14:textId="77777777" w:rsidR="00904E6F" w:rsidRDefault="00904E6F" w:rsidP="00CE2A4E">
      <w:pPr>
        <w:pStyle w:val="Prrafodelista"/>
        <w:ind w:left="426" w:firstLine="0"/>
        <w:jc w:val="both"/>
        <w:rPr>
          <w:bCs/>
          <w:color w:val="2E74B5" w:themeColor="accent1" w:themeShade="BF"/>
        </w:rPr>
      </w:pPr>
      <w:r w:rsidRPr="00716A47">
        <w:rPr>
          <w:bCs/>
          <w:color w:val="2E74B5" w:themeColor="accent1" w:themeShade="BF"/>
        </w:rPr>
        <w:t>https://www.mitma.gob.es/ministerio/proyectos-singulares/prtr/transporte/publicidad-y-difusion-de-las-ayudas-del­mecanismo-de-recuperacion-y-resiliencia</w:t>
      </w:r>
    </w:p>
    <w:p w14:paraId="0FA2090E" w14:textId="77777777" w:rsidR="00DE0B4B" w:rsidRPr="008D4AA2" w:rsidRDefault="00DE0B4B" w:rsidP="00DE0B4B">
      <w:pPr>
        <w:pStyle w:val="Prrafodelista"/>
        <w:ind w:left="142" w:firstLine="284"/>
        <w:jc w:val="both"/>
        <w:rPr>
          <w:bCs/>
        </w:rPr>
      </w:pPr>
    </w:p>
    <w:p w14:paraId="56421C93" w14:textId="77777777" w:rsidR="00DE0B4B" w:rsidRPr="008D4AA2" w:rsidRDefault="00DE0B4B" w:rsidP="00CE2A4E">
      <w:pPr>
        <w:ind w:firstLine="0"/>
        <w:jc w:val="both"/>
        <w:rPr>
          <w:bCs/>
        </w:rPr>
      </w:pPr>
      <w:r w:rsidRPr="008D4AA2">
        <w:rPr>
          <w:bCs/>
        </w:rPr>
        <w:lastRenderedPageBreak/>
        <w:t xml:space="preserve">Asimismo, </w:t>
      </w:r>
      <w:r w:rsidR="00715C3F">
        <w:rPr>
          <w:bCs/>
        </w:rPr>
        <w:t>e</w:t>
      </w:r>
      <w:r w:rsidR="00715C3F" w:rsidRPr="00715C3F">
        <w:rPr>
          <w:bCs/>
        </w:rPr>
        <w:t>n los carteles u otros soportes de comunicación, como infografías, presentaciones o cartelas para redes sociales, los lagos se sit</w:t>
      </w:r>
      <w:r w:rsidR="00715C3F">
        <w:rPr>
          <w:bCs/>
        </w:rPr>
        <w:t>uarán</w:t>
      </w:r>
      <w:r w:rsidR="00715C3F" w:rsidRPr="00715C3F">
        <w:rPr>
          <w:bCs/>
        </w:rPr>
        <w:t>, prioritariamente, en la zona inferior</w:t>
      </w:r>
      <w:r w:rsidR="00715C3F">
        <w:rPr>
          <w:bCs/>
        </w:rPr>
        <w:t xml:space="preserve"> y</w:t>
      </w:r>
      <w:r w:rsidR="00715C3F" w:rsidRPr="00715C3F">
        <w:rPr>
          <w:bCs/>
        </w:rPr>
        <w:t xml:space="preserve"> </w:t>
      </w:r>
      <w:r w:rsidRPr="008D4AA2">
        <w:rPr>
          <w:bCs/>
        </w:rPr>
        <w:t xml:space="preserve">se deberá instalar y mantener: </w:t>
      </w:r>
    </w:p>
    <w:p w14:paraId="414F1FF9" w14:textId="77777777" w:rsidR="00DE0B4B" w:rsidRPr="008D4AA2" w:rsidRDefault="00DE0B4B" w:rsidP="00DE0B4B">
      <w:pPr>
        <w:ind w:firstLine="567"/>
        <w:jc w:val="both"/>
        <w:rPr>
          <w:bCs/>
        </w:rPr>
      </w:pPr>
    </w:p>
    <w:p w14:paraId="138A74DE" w14:textId="52BB4A33" w:rsidR="00DE0B4B" w:rsidRPr="008D4AA2" w:rsidRDefault="00DE0B4B" w:rsidP="00CE2A4E">
      <w:pPr>
        <w:pStyle w:val="Prrafodelista"/>
        <w:numPr>
          <w:ilvl w:val="0"/>
          <w:numId w:val="20"/>
        </w:numPr>
        <w:ind w:left="426"/>
        <w:jc w:val="both"/>
        <w:rPr>
          <w:bCs/>
        </w:rPr>
      </w:pPr>
      <w:r w:rsidRPr="00F60573">
        <w:rPr>
          <w:b/>
          <w:bCs/>
        </w:rPr>
        <w:t xml:space="preserve">Un cartel de carácter temporal </w:t>
      </w:r>
      <w:r w:rsidRPr="008D4AA2">
        <w:rPr>
          <w:bCs/>
        </w:rPr>
        <w:t>mientras dure la obra, en un lugar visible para el público general en la localización del proyecto, preferiblemente situado en la instalación o andamio que recubra la fachada del edificio, y en todo caso conforme a lo dispuesto y de acuerdo a las ordenanzas municipales correspondientes, de tamaño suficiente para que sea perfectamente visible y legible en el que conste claramente el título del proyecto y la denominación e imagen del Programa y que mencione la ayuda económica otorgada por la Unión Europea incluyendo el logo de la UE</w:t>
      </w:r>
      <w:r w:rsidR="000E7743">
        <w:rPr>
          <w:bCs/>
        </w:rPr>
        <w:t xml:space="preserve"> y el texto </w:t>
      </w:r>
      <w:r w:rsidR="000E7743" w:rsidRPr="000E7743">
        <w:rPr>
          <w:bCs/>
        </w:rPr>
        <w:t>“Financiado por la Unión Europea-Next Generation EU”</w:t>
      </w:r>
      <w:r w:rsidRPr="008D4AA2">
        <w:rPr>
          <w:bCs/>
        </w:rPr>
        <w:t>. El diseño gráfico del cartel y soportes de difusión que se realicen cumplirán con los requisitos que establezca el MITMA y que estarán disponibles en el Manual de Imagen del Programa en la</w:t>
      </w:r>
      <w:r w:rsidR="00715C3F">
        <w:rPr>
          <w:bCs/>
        </w:rPr>
        <w:t>s</w:t>
      </w:r>
      <w:r w:rsidRPr="008D4AA2">
        <w:rPr>
          <w:bCs/>
        </w:rPr>
        <w:t xml:space="preserve"> direcci</w:t>
      </w:r>
      <w:r w:rsidR="00715C3F">
        <w:rPr>
          <w:bCs/>
        </w:rPr>
        <w:t>ones</w:t>
      </w:r>
      <w:r w:rsidRPr="008D4AA2">
        <w:rPr>
          <w:bCs/>
        </w:rPr>
        <w:t xml:space="preserve"> de Internet </w:t>
      </w:r>
      <w:r w:rsidR="00715C3F">
        <w:rPr>
          <w:bCs/>
        </w:rPr>
        <w:t>anteriores.</w:t>
      </w:r>
    </w:p>
    <w:p w14:paraId="41B22138" w14:textId="77777777" w:rsidR="00DE0B4B" w:rsidRPr="008D4AA2" w:rsidRDefault="00DE0B4B" w:rsidP="00CE2A4E">
      <w:pPr>
        <w:pStyle w:val="Prrafodelista"/>
        <w:ind w:left="426" w:firstLine="0"/>
        <w:jc w:val="both"/>
        <w:rPr>
          <w:bCs/>
        </w:rPr>
      </w:pPr>
    </w:p>
    <w:p w14:paraId="69B14080" w14:textId="709BBD87" w:rsidR="00DE0B4B" w:rsidRPr="008D4AA2" w:rsidRDefault="00DE0B4B" w:rsidP="00CE2A4E">
      <w:pPr>
        <w:pStyle w:val="Prrafodelista"/>
        <w:numPr>
          <w:ilvl w:val="0"/>
          <w:numId w:val="20"/>
        </w:numPr>
        <w:ind w:left="426"/>
        <w:jc w:val="both"/>
        <w:rPr>
          <w:bCs/>
        </w:rPr>
      </w:pPr>
      <w:r w:rsidRPr="00F60573">
        <w:rPr>
          <w:b/>
          <w:bCs/>
        </w:rPr>
        <w:t>Un cartel de carácter permanente</w:t>
      </w:r>
      <w:r w:rsidRPr="008D4AA2">
        <w:rPr>
          <w:bCs/>
        </w:rPr>
        <w:t>, en un lugar visible para el público general en la localización del proyecto, conforme a lo dispuesto y de conformidad con las ordenanzas municipales, de tamaño suficiente para que sea perfectamente visible y legible y en el que conste claramente el título del proyecto y la denominación e imagen del Programa y que mencione la ayuda económica otorgada por la Unión Europea incluyendo el logo de la UE</w:t>
      </w:r>
      <w:r w:rsidR="000E7743" w:rsidRPr="000E7743">
        <w:rPr>
          <w:bCs/>
        </w:rPr>
        <w:t xml:space="preserve"> </w:t>
      </w:r>
      <w:r w:rsidR="000E7743">
        <w:rPr>
          <w:bCs/>
        </w:rPr>
        <w:t xml:space="preserve">y el texto </w:t>
      </w:r>
      <w:r w:rsidR="000E7743" w:rsidRPr="000E7743">
        <w:rPr>
          <w:bCs/>
        </w:rPr>
        <w:t>“Financiado por la Unión Europea-Next Generation EU”</w:t>
      </w:r>
      <w:r w:rsidR="000E7743" w:rsidRPr="008D4AA2">
        <w:rPr>
          <w:bCs/>
        </w:rPr>
        <w:t xml:space="preserve">. </w:t>
      </w:r>
      <w:r w:rsidRPr="008D4AA2">
        <w:rPr>
          <w:bCs/>
        </w:rPr>
        <w:t xml:space="preserve"> El diseño gráfico del cartel y soportes de difusión que se realicen cumplirán con los requisitos que establezca el MITMA y que estarán disponibles en el Manual de Imagen del Programa </w:t>
      </w:r>
      <w:r w:rsidR="00715C3F" w:rsidRPr="008D4AA2">
        <w:rPr>
          <w:bCs/>
        </w:rPr>
        <w:t>en la</w:t>
      </w:r>
      <w:r w:rsidR="00715C3F">
        <w:rPr>
          <w:bCs/>
        </w:rPr>
        <w:t>s</w:t>
      </w:r>
      <w:r w:rsidR="00715C3F" w:rsidRPr="008D4AA2">
        <w:rPr>
          <w:bCs/>
        </w:rPr>
        <w:t xml:space="preserve"> direcci</w:t>
      </w:r>
      <w:r w:rsidR="00715C3F">
        <w:rPr>
          <w:bCs/>
        </w:rPr>
        <w:t>ones</w:t>
      </w:r>
      <w:r w:rsidR="00715C3F" w:rsidRPr="008D4AA2">
        <w:rPr>
          <w:bCs/>
        </w:rPr>
        <w:t xml:space="preserve"> de Internet </w:t>
      </w:r>
      <w:r w:rsidR="00715C3F">
        <w:rPr>
          <w:bCs/>
        </w:rPr>
        <w:t>anteriores.</w:t>
      </w:r>
    </w:p>
    <w:p w14:paraId="50046290" w14:textId="77777777" w:rsidR="00DE0B4B" w:rsidRPr="008D4AA2" w:rsidRDefault="00DE0B4B" w:rsidP="00DE0B4B">
      <w:pPr>
        <w:pStyle w:val="Prrafodelista"/>
        <w:rPr>
          <w:bCs/>
        </w:rPr>
      </w:pPr>
    </w:p>
    <w:p w14:paraId="53461603" w14:textId="40980005" w:rsidR="00E53C42" w:rsidRDefault="00CE2A4E" w:rsidP="00CE2A4E">
      <w:pPr>
        <w:pStyle w:val="Prrafodelista"/>
        <w:ind w:left="0" w:firstLine="0"/>
        <w:jc w:val="both"/>
        <w:rPr>
          <w:bCs/>
        </w:rPr>
      </w:pPr>
      <w:r>
        <w:rPr>
          <w:bCs/>
        </w:rPr>
        <w:t>T</w:t>
      </w:r>
      <w:r w:rsidR="00E53C42" w:rsidRPr="00E53C42">
        <w:rPr>
          <w:bCs/>
        </w:rPr>
        <w:t>odas las convocatorias, licitaciones, convenios y resto de instrumentos jurídicos, que se desarrollen en este ámbito, deberán contener tanto en su encabezamiento como en su cuerpo de desarrollo la siguiente referencia «Plan de Recupera</w:t>
      </w:r>
      <w:r w:rsidR="00E53C42">
        <w:rPr>
          <w:bCs/>
        </w:rPr>
        <w:t>ci</w:t>
      </w:r>
      <w:r w:rsidR="00E53C42" w:rsidRPr="00E53C42">
        <w:rPr>
          <w:bCs/>
        </w:rPr>
        <w:t>ón, Transformación y Resiliencia - Financiado por la Unión Europea - NextGenerationEU»</w:t>
      </w:r>
    </w:p>
    <w:p w14:paraId="42C759EA" w14:textId="77777777" w:rsidR="00E53C42" w:rsidRDefault="00E53C42" w:rsidP="00DE0B4B">
      <w:pPr>
        <w:pStyle w:val="Prrafodelista"/>
        <w:ind w:left="0" w:firstLine="426"/>
        <w:jc w:val="both"/>
        <w:rPr>
          <w:bCs/>
        </w:rPr>
      </w:pPr>
    </w:p>
    <w:p w14:paraId="74D14444" w14:textId="77777777" w:rsidR="00E53C42" w:rsidRPr="00E53C42" w:rsidRDefault="00E53C42" w:rsidP="00CE2A4E">
      <w:pPr>
        <w:ind w:firstLine="0"/>
        <w:jc w:val="both"/>
        <w:rPr>
          <w:bCs/>
        </w:rPr>
      </w:pPr>
      <w:r w:rsidRPr="00E53C42">
        <w:rPr>
          <w:bCs/>
        </w:rPr>
        <w:t>Se aplicará a documentos como:</w:t>
      </w:r>
    </w:p>
    <w:p w14:paraId="1B34D1E0" w14:textId="77777777" w:rsidR="00E53C42" w:rsidRPr="00E53C42" w:rsidRDefault="00E53C42" w:rsidP="00E53C42">
      <w:pPr>
        <w:pStyle w:val="Prrafodelista"/>
        <w:ind w:firstLine="426"/>
        <w:jc w:val="both"/>
        <w:rPr>
          <w:bCs/>
        </w:rPr>
      </w:pPr>
    </w:p>
    <w:p w14:paraId="54644AE0" w14:textId="77777777" w:rsidR="00E53C42" w:rsidRPr="00E53C42" w:rsidRDefault="00E53C42" w:rsidP="00CE2A4E">
      <w:pPr>
        <w:pStyle w:val="Prrafodelista"/>
        <w:ind w:left="0" w:firstLine="426"/>
        <w:jc w:val="both"/>
        <w:rPr>
          <w:bCs/>
        </w:rPr>
      </w:pPr>
      <w:r w:rsidRPr="00E53C42">
        <w:rPr>
          <w:bCs/>
        </w:rPr>
        <w:t>•</w:t>
      </w:r>
      <w:r w:rsidRPr="00E53C42">
        <w:rPr>
          <w:bCs/>
        </w:rPr>
        <w:tab/>
        <w:t>Formularios de solicitudes de ayudas</w:t>
      </w:r>
    </w:p>
    <w:p w14:paraId="26995EAD" w14:textId="77777777" w:rsidR="00E53C42" w:rsidRPr="00E53C42" w:rsidRDefault="00E53C42" w:rsidP="00CE2A4E">
      <w:pPr>
        <w:pStyle w:val="Prrafodelista"/>
        <w:ind w:left="0" w:firstLine="426"/>
        <w:jc w:val="both"/>
        <w:rPr>
          <w:bCs/>
        </w:rPr>
      </w:pPr>
      <w:r w:rsidRPr="00E53C42">
        <w:rPr>
          <w:bCs/>
        </w:rPr>
        <w:t>•</w:t>
      </w:r>
      <w:r w:rsidRPr="00E53C42">
        <w:rPr>
          <w:bCs/>
        </w:rPr>
        <w:tab/>
        <w:t>Anuncios de licitación</w:t>
      </w:r>
    </w:p>
    <w:p w14:paraId="64D1CA84" w14:textId="77777777" w:rsidR="00E53C42" w:rsidRPr="00E53C42" w:rsidRDefault="00E53C42" w:rsidP="00CE2A4E">
      <w:pPr>
        <w:pStyle w:val="Prrafodelista"/>
        <w:ind w:left="0" w:firstLine="426"/>
        <w:jc w:val="both"/>
        <w:rPr>
          <w:bCs/>
        </w:rPr>
      </w:pPr>
      <w:r w:rsidRPr="00E53C42">
        <w:rPr>
          <w:bCs/>
        </w:rPr>
        <w:t>•</w:t>
      </w:r>
      <w:r w:rsidRPr="00E53C42">
        <w:rPr>
          <w:bCs/>
        </w:rPr>
        <w:tab/>
        <w:t>Pliegos de cláusulas administrativas y de prescripciones técnicas</w:t>
      </w:r>
    </w:p>
    <w:p w14:paraId="5F532895" w14:textId="77777777" w:rsidR="00E53C42" w:rsidRPr="00E53C42" w:rsidRDefault="00E53C42" w:rsidP="00CE2A4E">
      <w:pPr>
        <w:pStyle w:val="Prrafodelista"/>
        <w:ind w:left="0" w:firstLine="426"/>
        <w:jc w:val="both"/>
        <w:rPr>
          <w:bCs/>
        </w:rPr>
      </w:pPr>
      <w:r>
        <w:rPr>
          <w:bCs/>
        </w:rPr>
        <w:t>•</w:t>
      </w:r>
      <w:r>
        <w:rPr>
          <w:bCs/>
        </w:rPr>
        <w:tab/>
        <w:t>Contratos</w:t>
      </w:r>
    </w:p>
    <w:p w14:paraId="1448B4EC" w14:textId="77777777" w:rsidR="00E53C42" w:rsidRPr="00E53C42" w:rsidRDefault="00E53C42" w:rsidP="00CE2A4E">
      <w:pPr>
        <w:pStyle w:val="Prrafodelista"/>
        <w:ind w:left="0" w:firstLine="426"/>
        <w:jc w:val="both"/>
        <w:rPr>
          <w:bCs/>
        </w:rPr>
      </w:pPr>
      <w:r w:rsidRPr="00E53C42">
        <w:rPr>
          <w:bCs/>
        </w:rPr>
        <w:t>•</w:t>
      </w:r>
      <w:r w:rsidRPr="00E53C42">
        <w:rPr>
          <w:bCs/>
        </w:rPr>
        <w:tab/>
        <w:t>Trabajos presentados por el contratista (estudios, informes, encuestas, otros)</w:t>
      </w:r>
    </w:p>
    <w:p w14:paraId="44517E94" w14:textId="77777777" w:rsidR="00E53C42" w:rsidRDefault="00E53C42" w:rsidP="00CE2A4E">
      <w:pPr>
        <w:pStyle w:val="Prrafodelista"/>
        <w:ind w:left="0" w:firstLine="426"/>
        <w:jc w:val="both"/>
        <w:rPr>
          <w:bCs/>
        </w:rPr>
      </w:pPr>
      <w:r w:rsidRPr="00E53C42">
        <w:rPr>
          <w:bCs/>
        </w:rPr>
        <w:t>•</w:t>
      </w:r>
      <w:r w:rsidRPr="00E53C42">
        <w:rPr>
          <w:bCs/>
        </w:rPr>
        <w:tab/>
        <w:t>Nota de prensa (referencia en el cuerpo del texto)</w:t>
      </w:r>
    </w:p>
    <w:p w14:paraId="0571BA21" w14:textId="77777777" w:rsidR="00E53C42" w:rsidRDefault="00E53C42" w:rsidP="00CE2A4E">
      <w:pPr>
        <w:pStyle w:val="Prrafodelista"/>
        <w:ind w:left="0" w:firstLine="426"/>
        <w:jc w:val="both"/>
        <w:rPr>
          <w:bCs/>
        </w:rPr>
      </w:pPr>
    </w:p>
    <w:p w14:paraId="76FE269A" w14:textId="754DAA7E" w:rsidR="00DE0B4B" w:rsidRDefault="00DE0B4B" w:rsidP="00CE2A4E">
      <w:pPr>
        <w:pStyle w:val="Prrafodelista"/>
        <w:ind w:left="0" w:firstLine="0"/>
        <w:jc w:val="both"/>
        <w:rPr>
          <w:bCs/>
        </w:rPr>
      </w:pPr>
      <w:r w:rsidRPr="008D4AA2">
        <w:rPr>
          <w:bCs/>
        </w:rPr>
        <w:t>La Persona Beneficiaria de las ayudas informará al público del apoyo obtenido de los fondos europeos haciendo una breve descripción de la operación en su sitio de Internet, en caso de que disponga de uno, de manera proporcionada al nivel del apoyo prestado con sus objetivos y resultados y destacando el apoyo financiero de la Unión</w:t>
      </w:r>
      <w:r w:rsidR="003B7760">
        <w:rPr>
          <w:bCs/>
        </w:rPr>
        <w:t>.</w:t>
      </w:r>
    </w:p>
    <w:p w14:paraId="0F1BDF01" w14:textId="77777777" w:rsidR="00E53C42" w:rsidRDefault="00E53C42" w:rsidP="00DE0B4B">
      <w:pPr>
        <w:pStyle w:val="Prrafodelista"/>
        <w:ind w:left="0" w:firstLine="426"/>
        <w:jc w:val="both"/>
        <w:rPr>
          <w:bCs/>
        </w:rPr>
      </w:pPr>
    </w:p>
    <w:p w14:paraId="3B46E2FC" w14:textId="37CDBD0E" w:rsidR="00DE0B4B" w:rsidRPr="008D4AA2" w:rsidRDefault="00DE0B4B" w:rsidP="00CE2A4E">
      <w:pPr>
        <w:pStyle w:val="Prrafodelista"/>
        <w:ind w:left="0" w:firstLine="0"/>
        <w:jc w:val="both"/>
        <w:rPr>
          <w:bCs/>
        </w:rPr>
      </w:pPr>
      <w:r w:rsidRPr="008D4AA2">
        <w:rPr>
          <w:bCs/>
        </w:rPr>
        <w:t>En su caso, adicionalmente, deberá cumplirse lo establecido en la Ley 19/2013, de 9 de diciembre, de transparencia, acceso a la información pública y buen gobierno, respecto a las obligaciones de publicidad de las ayudas objeto de estas Bases.</w:t>
      </w:r>
    </w:p>
    <w:p w14:paraId="297EAB2D" w14:textId="77777777" w:rsidR="00DE0B4B" w:rsidRDefault="00DE0B4B" w:rsidP="00DE0B4B">
      <w:pPr>
        <w:pStyle w:val="Prrafodelista"/>
        <w:ind w:left="426" w:firstLine="643"/>
        <w:jc w:val="both"/>
        <w:rPr>
          <w:bCs/>
        </w:rPr>
      </w:pPr>
    </w:p>
    <w:p w14:paraId="7B7997B7" w14:textId="77777777" w:rsidR="00DE0B4B" w:rsidRPr="008D4AA2" w:rsidRDefault="00DE0B4B" w:rsidP="00DE0B4B">
      <w:pPr>
        <w:pStyle w:val="Prrafodelista"/>
        <w:ind w:left="426" w:firstLine="643"/>
        <w:jc w:val="both"/>
        <w:rPr>
          <w:bCs/>
        </w:rPr>
      </w:pPr>
    </w:p>
    <w:p w14:paraId="02BE346E" w14:textId="77777777" w:rsidR="00DE0B4B" w:rsidRPr="008D4AA2" w:rsidRDefault="00DE0B4B" w:rsidP="009C6DBF">
      <w:pPr>
        <w:pStyle w:val="Prrafodelista"/>
        <w:numPr>
          <w:ilvl w:val="0"/>
          <w:numId w:val="31"/>
        </w:numPr>
        <w:jc w:val="both"/>
        <w:outlineLvl w:val="1"/>
        <w:rPr>
          <w:b/>
        </w:rPr>
      </w:pPr>
      <w:bookmarkStart w:id="77" w:name="_Hlk101095122"/>
      <w:bookmarkStart w:id="78" w:name="_Ref108118546"/>
      <w:bookmarkStart w:id="79" w:name="_Ref108118550"/>
      <w:bookmarkStart w:id="80" w:name="_Toc108599906"/>
      <w:bookmarkStart w:id="81" w:name="_Toc108763765"/>
      <w:bookmarkStart w:id="82" w:name="_Toc138233220"/>
      <w:r w:rsidRPr="008D4AA2">
        <w:rPr>
          <w:b/>
        </w:rPr>
        <w:t>COMISIONES GESTORAS. REQUISITOS DE ADJUDICACIÓN DE LOS TRABAJOS</w:t>
      </w:r>
      <w:bookmarkEnd w:id="77"/>
      <w:r w:rsidRPr="008D4AA2">
        <w:rPr>
          <w:b/>
        </w:rPr>
        <w:t>.</w:t>
      </w:r>
      <w:bookmarkEnd w:id="78"/>
      <w:bookmarkEnd w:id="79"/>
      <w:bookmarkEnd w:id="80"/>
      <w:bookmarkEnd w:id="81"/>
      <w:bookmarkEnd w:id="82"/>
    </w:p>
    <w:p w14:paraId="55EE17A2" w14:textId="77777777" w:rsidR="00DE0B4B" w:rsidRPr="008D4AA2" w:rsidRDefault="00DE0B4B" w:rsidP="00DE0B4B">
      <w:pPr>
        <w:jc w:val="both"/>
      </w:pPr>
    </w:p>
    <w:p w14:paraId="4B7D5871" w14:textId="77777777" w:rsidR="002801DD" w:rsidRPr="00A20C07" w:rsidRDefault="002801DD" w:rsidP="002801DD">
      <w:pPr>
        <w:spacing w:before="120" w:after="120" w:line="240" w:lineRule="atLeast"/>
        <w:ind w:firstLine="0"/>
        <w:jc w:val="both"/>
      </w:pPr>
      <w:r w:rsidRPr="00A20C07">
        <w:lastRenderedPageBreak/>
        <w:t xml:space="preserve">Con el fin de garantizar la transparencia exigible en cuantas contrataciones de los trabajos técnicos y obras fueran precisos para lograr los objetivos propuestos, se crearán </w:t>
      </w:r>
      <w:r>
        <w:t xml:space="preserve">Grupos de Trabajo, identificadas en las presente bases como </w:t>
      </w:r>
      <w:r w:rsidRPr="00A20C07">
        <w:t>Comisiones Gestoras</w:t>
      </w:r>
      <w:r>
        <w:t>,</w:t>
      </w:r>
      <w:r w:rsidRPr="00A20C07">
        <w:t xml:space="preserve"> constituid</w:t>
      </w:r>
      <w:r>
        <w:t>o</w:t>
      </w:r>
      <w:r w:rsidRPr="00A20C07">
        <w:t xml:space="preserve">s por </w:t>
      </w:r>
      <w:r>
        <w:t>una persona</w:t>
      </w:r>
      <w:r w:rsidRPr="00A20C07">
        <w:t xml:space="preserve"> representante de la Dirección de Planificación Territorial y Agenda Urbana del Gobierno Vasco, </w:t>
      </w:r>
      <w:r>
        <w:t xml:space="preserve">una persona </w:t>
      </w:r>
      <w:r w:rsidRPr="00A20C07">
        <w:t xml:space="preserve"> representante del Ayuntamiento y </w:t>
      </w:r>
      <w:r>
        <w:t>una persona</w:t>
      </w:r>
      <w:r w:rsidRPr="00A20C07">
        <w:t xml:space="preserve"> representante de las Comunidades de Propietarios. </w:t>
      </w:r>
    </w:p>
    <w:p w14:paraId="22B6C6F6" w14:textId="77777777" w:rsidR="002801DD" w:rsidRPr="00A20C07" w:rsidRDefault="002801DD" w:rsidP="002801DD">
      <w:pPr>
        <w:spacing w:before="120" w:after="120" w:line="240" w:lineRule="atLeast"/>
        <w:ind w:firstLine="0"/>
        <w:jc w:val="both"/>
      </w:pPr>
      <w:r w:rsidRPr="00A20C07">
        <w:t xml:space="preserve">Las Comisiones Gestoras </w:t>
      </w:r>
      <w:r>
        <w:t xml:space="preserve">validarán, </w:t>
      </w:r>
      <w:r w:rsidRPr="00A20C07">
        <w:t>en cada caso</w:t>
      </w:r>
      <w:r>
        <w:t>, los</w:t>
      </w:r>
      <w:r w:rsidRPr="00A20C07">
        <w:t xml:space="preserve"> baremos </w:t>
      </w:r>
      <w:r>
        <w:t xml:space="preserve">elaborados por la </w:t>
      </w:r>
      <w:r w:rsidRPr="009C3590">
        <w:t>Oficina Técnica y de Gestión de Proximidad</w:t>
      </w:r>
      <w:r>
        <w:t xml:space="preserve">, </w:t>
      </w:r>
      <w:r w:rsidRPr="00A20C07">
        <w:t xml:space="preserve">para la evaluación de las ofertas de los profesionales, equipos técnicos o empresas licitadoras. </w:t>
      </w:r>
      <w:r>
        <w:t>Posteriormente, c</w:t>
      </w:r>
      <w:r w:rsidRPr="00A20C07">
        <w:t>omo consecuencia de la aplicación de tales baremos</w:t>
      </w:r>
      <w:r>
        <w:t xml:space="preserve">, tras las fases de concurso de redacción de proyecto, dirección de obra o de ejecución de las obras, la </w:t>
      </w:r>
      <w:r w:rsidRPr="009C3590">
        <w:t>Oficina Técnica y de Gestión de Proximidad</w:t>
      </w:r>
      <w:r>
        <w:t xml:space="preserve"> (en adelante, OTGP) elaborará </w:t>
      </w:r>
      <w:r w:rsidRPr="00A20C07">
        <w:t>un Informe de Propuesta de Adjudicación de cada uno de los trabajos en cuestión</w:t>
      </w:r>
      <w:r>
        <w:t xml:space="preserve"> que será validado por la Comisión Gestora.</w:t>
      </w:r>
      <w:r w:rsidRPr="00A20C07">
        <w:t xml:space="preserve"> </w:t>
      </w:r>
    </w:p>
    <w:p w14:paraId="58FB9206" w14:textId="77777777" w:rsidR="002801DD" w:rsidRPr="00A20C07" w:rsidRDefault="002801DD" w:rsidP="002801DD">
      <w:pPr>
        <w:spacing w:before="120" w:after="120" w:line="240" w:lineRule="atLeast"/>
        <w:ind w:firstLine="0"/>
        <w:jc w:val="both"/>
      </w:pPr>
      <w:r w:rsidRPr="00A20C07">
        <w:t>Si en algún caso surgieran dudas y/o discrepancias en la interpretación de los resultados de la aplicación del baremo o de la redacción del Informe de Propuesta de Adjudicación correspondiente, ésta se decidirá a favor del licitador que obtuviera la mayoría de los votos de la Comisión Gestora, ponderados según las aportaciones económicas de los organismos o comunidades a que representen.</w:t>
      </w:r>
    </w:p>
    <w:p w14:paraId="461DD508" w14:textId="77777777" w:rsidR="002801DD" w:rsidRPr="00A20C07" w:rsidRDefault="002801DD" w:rsidP="002801DD">
      <w:pPr>
        <w:spacing w:before="120" w:after="120" w:line="240" w:lineRule="atLeast"/>
        <w:ind w:firstLine="0"/>
        <w:jc w:val="both"/>
      </w:pPr>
      <w:r>
        <w:t>L</w:t>
      </w:r>
      <w:r w:rsidRPr="008D4AA2">
        <w:t xml:space="preserve">a </w:t>
      </w:r>
      <w:r w:rsidRPr="00A20C07">
        <w:t>propuesta final de adjudicación deberá ser aceptada y ratificada mediante su aprobación por el órgano competente de cada Comunidad de Propietarios que pretenda acceder a las ayudas contempladas en estas bases. En el supuesto de que no se</w:t>
      </w:r>
      <w:r>
        <w:t xml:space="preserve"> produzca</w:t>
      </w:r>
      <w:r w:rsidRPr="00A20C07">
        <w:t xml:space="preserve"> esa ratificación y aprobación por </w:t>
      </w:r>
      <w:r>
        <w:t>parte de la Comunidad de Propietarios</w:t>
      </w:r>
      <w:r w:rsidRPr="00A20C07">
        <w:t xml:space="preserve">, o que </w:t>
      </w:r>
      <w:r>
        <w:t xml:space="preserve">el acuerdo de contratación que ésta adopte, </w:t>
      </w:r>
      <w:r w:rsidRPr="00A20C07">
        <w:t>sea diferente a la propuesta</w:t>
      </w:r>
      <w:r>
        <w:t xml:space="preserve"> validada por la Comisión Gestora</w:t>
      </w:r>
      <w:r w:rsidRPr="00A20C07">
        <w:t>, la Comunidad de Propietarios no tendrá acceso a las ayudas contempladas en estas bases, debiendo proceder a la devolución de todas las que hubiera recibido con anterioridad</w:t>
      </w:r>
      <w:r>
        <w:t xml:space="preserve">, </w:t>
      </w:r>
      <w:r w:rsidRPr="00A20C07">
        <w:t>salvo que</w:t>
      </w:r>
      <w:r>
        <w:t>,</w:t>
      </w:r>
      <w:r w:rsidRPr="00A20C07">
        <w:t xml:space="preserve"> a juicio de la Comisión Gestora</w:t>
      </w:r>
      <w:r>
        <w:t>,</w:t>
      </w:r>
      <w:r w:rsidRPr="00A20C07">
        <w:t xml:space="preserve"> exista una justificación de esa desviación de la propuesta que </w:t>
      </w:r>
      <w:r w:rsidRPr="009C3590">
        <w:t>esté suficientemente acreditada</w:t>
      </w:r>
      <w:r>
        <w:t>.</w:t>
      </w:r>
    </w:p>
    <w:p w14:paraId="0182807B" w14:textId="77777777" w:rsidR="002801DD" w:rsidRPr="00A20C07" w:rsidRDefault="002801DD" w:rsidP="002801DD">
      <w:pPr>
        <w:spacing w:before="120" w:after="120" w:line="240" w:lineRule="atLeast"/>
        <w:ind w:firstLine="0"/>
        <w:jc w:val="both"/>
      </w:pPr>
      <w:r w:rsidRPr="00A20C07">
        <w:t>En los casos en que se subvencionen actuaciones que no hayan sido realizadas, y con carácter previo a la contratación por las comunidades del equipo técnico que se encargue del proyecto y dirección de obra de la rehabilitación eficiente o de la empresa que vaya a ejecutar las obras, se realizará un concurso con un mínimo de tres licitadores admitidos a éste</w:t>
      </w:r>
      <w:r>
        <w:t>,</w:t>
      </w:r>
      <w:r w:rsidRPr="00A20C07">
        <w:t xml:space="preserve"> por acuerdo de la Comisión Gestora. De igual forma se actuará para la adjudicación de cualquier otro trabajo necesario, así como para la realización de las obras.</w:t>
      </w:r>
    </w:p>
    <w:p w14:paraId="2A0BF242" w14:textId="5AD30C97" w:rsidR="00DE0B4B" w:rsidRPr="008D4AA2" w:rsidRDefault="00DE0B4B" w:rsidP="00CE2A4E">
      <w:pPr>
        <w:ind w:firstLine="0"/>
        <w:jc w:val="both"/>
      </w:pPr>
      <w:r w:rsidRPr="008D4AA2">
        <w:t xml:space="preserve">En cumplimiento de lo establecido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(MRR), así como con lo requerido en la Decisión de Ejecución del Consejo relativa a la aprobación de la evaluación del plan de recuperación y resiliencia de España (CID) las Comisiones Gestoras deberán cumplir con las obligaciones descritas </w:t>
      </w:r>
      <w:r w:rsidR="000A01B5">
        <w:t>en el</w:t>
      </w:r>
      <w:r w:rsidR="00C87342">
        <w:t xml:space="preserve"> </w:t>
      </w:r>
      <w:r w:rsidR="00C87342" w:rsidRPr="00C87342">
        <w:fldChar w:fldCharType="begin"/>
      </w:r>
      <w:r w:rsidR="00C87342" w:rsidRPr="00C87342">
        <w:instrText xml:space="preserve"> REF _Ref115895419 \r \h  \* MERGEFORMAT </w:instrText>
      </w:r>
      <w:r w:rsidR="00C87342" w:rsidRPr="00C87342">
        <w:fldChar w:fldCharType="separate"/>
      </w:r>
      <w:r w:rsidR="00C214CB">
        <w:t>Artículo 10</w:t>
      </w:r>
      <w:r w:rsidR="00C87342" w:rsidRPr="00C87342">
        <w:fldChar w:fldCharType="end"/>
      </w:r>
      <w:r w:rsidR="000A01B5" w:rsidRPr="00C87342">
        <w:t>.</w:t>
      </w:r>
      <w:r w:rsidR="00C87342" w:rsidRPr="00C87342">
        <w:t xml:space="preserve"> </w:t>
      </w:r>
      <w:r w:rsidR="00C87342" w:rsidRPr="00C87342">
        <w:fldChar w:fldCharType="begin"/>
      </w:r>
      <w:r w:rsidR="00C87342" w:rsidRPr="00C87342">
        <w:instrText xml:space="preserve"> REF _Ref115895425 \h  \* MERGEFORMAT </w:instrText>
      </w:r>
      <w:r w:rsidR="00C87342" w:rsidRPr="00C87342">
        <w:fldChar w:fldCharType="separate"/>
      </w:r>
      <w:r w:rsidR="00C214CB" w:rsidRPr="00C214CB">
        <w:t>OBLIGACIONES DE LOS OTROS ENTES INTERVIVIENTES</w:t>
      </w:r>
      <w:r w:rsidR="00C87342" w:rsidRPr="00C87342">
        <w:fldChar w:fldCharType="end"/>
      </w:r>
    </w:p>
    <w:p w14:paraId="2759983B" w14:textId="77777777" w:rsidR="00DE0B4B" w:rsidRPr="008D4AA2" w:rsidRDefault="00DE0B4B" w:rsidP="00DE0B4B">
      <w:pPr>
        <w:ind w:firstLine="426"/>
        <w:jc w:val="both"/>
      </w:pPr>
    </w:p>
    <w:p w14:paraId="16A71BAE" w14:textId="7845764B" w:rsidR="00DE0B4B" w:rsidRPr="008D4AA2" w:rsidRDefault="000A01B5" w:rsidP="00DE0B4B">
      <w:pPr>
        <w:pStyle w:val="Ttulo1"/>
        <w:numPr>
          <w:ilvl w:val="0"/>
          <w:numId w:val="0"/>
        </w:numPr>
        <w:rPr>
          <w:color w:val="auto"/>
        </w:rPr>
      </w:pPr>
      <w:bookmarkStart w:id="83" w:name="_Hlk99530843"/>
      <w:bookmarkStart w:id="84" w:name="_Toc108599907"/>
      <w:bookmarkStart w:id="85" w:name="_Toc108763766"/>
      <w:bookmarkStart w:id="86" w:name="_Hlk98957762"/>
      <w:r>
        <w:rPr>
          <w:color w:val="auto"/>
        </w:rPr>
        <w:t xml:space="preserve"> </w:t>
      </w:r>
      <w:bookmarkStart w:id="87" w:name="_Toc138233221"/>
      <w:r w:rsidR="00DE0B4B" w:rsidRPr="008D4AA2">
        <w:rPr>
          <w:color w:val="auto"/>
        </w:rPr>
        <w:t xml:space="preserve">CAPÍTULO III. </w:t>
      </w:r>
      <w:bookmarkEnd w:id="83"/>
      <w:r w:rsidR="00DE0B4B" w:rsidRPr="008D4AA2">
        <w:rPr>
          <w:color w:val="auto"/>
        </w:rPr>
        <w:t xml:space="preserve"> SUBVENCIONES CONVOCADAS DESDE ESTAS BASES</w:t>
      </w:r>
      <w:bookmarkEnd w:id="84"/>
      <w:bookmarkEnd w:id="85"/>
      <w:bookmarkEnd w:id="87"/>
      <w:r w:rsidR="00C87342" w:rsidRPr="008D4AA2">
        <w:rPr>
          <w:color w:val="auto"/>
        </w:rPr>
        <w:t xml:space="preserve"> </w:t>
      </w:r>
    </w:p>
    <w:bookmarkEnd w:id="86"/>
    <w:p w14:paraId="23DDB05D" w14:textId="77777777" w:rsidR="00DE0B4B" w:rsidRPr="008D4AA2" w:rsidRDefault="00DE0B4B" w:rsidP="00DE0B4B">
      <w:pPr>
        <w:jc w:val="both"/>
        <w:outlineLvl w:val="1"/>
      </w:pPr>
    </w:p>
    <w:p w14:paraId="0AC3A493" w14:textId="77777777" w:rsidR="00DE0B4B" w:rsidRPr="008D4AA2" w:rsidRDefault="00DE0B4B" w:rsidP="009C6DBF">
      <w:pPr>
        <w:pStyle w:val="Prrafodelista"/>
        <w:numPr>
          <w:ilvl w:val="0"/>
          <w:numId w:val="31"/>
        </w:numPr>
        <w:jc w:val="both"/>
        <w:outlineLvl w:val="1"/>
        <w:rPr>
          <w:b/>
          <w:bCs/>
        </w:rPr>
      </w:pPr>
      <w:bookmarkStart w:id="88" w:name="_Toc108599908"/>
      <w:bookmarkStart w:id="89" w:name="_Toc108763767"/>
      <w:bookmarkStart w:id="90" w:name="_Toc138233222"/>
      <w:r w:rsidRPr="008D4AA2">
        <w:rPr>
          <w:b/>
          <w:bCs/>
        </w:rPr>
        <w:t>PROCEDENCIA DE LAS SUBVENCIONES CONVOCADAS</w:t>
      </w:r>
      <w:bookmarkEnd w:id="88"/>
      <w:bookmarkEnd w:id="89"/>
      <w:bookmarkEnd w:id="90"/>
      <w:r w:rsidRPr="008D4AA2">
        <w:rPr>
          <w:b/>
          <w:bCs/>
        </w:rPr>
        <w:t xml:space="preserve"> </w:t>
      </w:r>
    </w:p>
    <w:p w14:paraId="0E8D4524" w14:textId="77777777" w:rsidR="00DE0B4B" w:rsidRPr="008D4AA2" w:rsidRDefault="00DE0B4B" w:rsidP="00DE0B4B">
      <w:pPr>
        <w:ind w:firstLine="0"/>
        <w:jc w:val="both"/>
      </w:pPr>
    </w:p>
    <w:p w14:paraId="5CA23039" w14:textId="780A0896" w:rsidR="00DE0B4B" w:rsidRPr="008D4AA2" w:rsidRDefault="00DE0B4B" w:rsidP="00DE0B4B">
      <w:pPr>
        <w:ind w:firstLine="0"/>
        <w:jc w:val="both"/>
      </w:pPr>
      <w:r w:rsidRPr="008D4AA2">
        <w:t xml:space="preserve">La concesión de las subvenciones siguientes, con carácter general, tendrá como límite la partida habilitada en el presupuesto vigente indicado en el </w:t>
      </w:r>
      <w:r w:rsidRPr="008D4AA2">
        <w:fldChar w:fldCharType="begin"/>
      </w:r>
      <w:r w:rsidRPr="008D4AA2">
        <w:instrText xml:space="preserve"> REF _Ref108599837 \r \h </w:instrText>
      </w:r>
      <w:r w:rsidRPr="008D4AA2">
        <w:fldChar w:fldCharType="separate"/>
      </w:r>
      <w:r w:rsidR="00C214CB">
        <w:t>Artículo 5</w:t>
      </w:r>
      <w:r w:rsidRPr="008D4AA2">
        <w:fldChar w:fldCharType="end"/>
      </w:r>
      <w:r w:rsidRPr="008D4AA2">
        <w:t xml:space="preserve"> </w:t>
      </w:r>
      <w:r w:rsidRPr="008D4AA2">
        <w:rPr>
          <w:bCs/>
        </w:rPr>
        <w:fldChar w:fldCharType="begin"/>
      </w:r>
      <w:r w:rsidRPr="008D4AA2">
        <w:rPr>
          <w:bCs/>
        </w:rPr>
        <w:instrText xml:space="preserve"> REF _Ref108599843 \h  \* MERGEFORMAT </w:instrText>
      </w:r>
      <w:r w:rsidRPr="008D4AA2">
        <w:rPr>
          <w:bCs/>
        </w:rPr>
      </w:r>
      <w:r w:rsidRPr="008D4AA2">
        <w:rPr>
          <w:bCs/>
        </w:rPr>
        <w:fldChar w:fldCharType="separate"/>
      </w:r>
      <w:r w:rsidR="00C214CB" w:rsidRPr="00C214CB">
        <w:rPr>
          <w:bCs/>
        </w:rPr>
        <w:t>FINANCIACIÓN, CRÉDITOS PRESUPUESTARIOS Y CUANTÍA TOTAL MÁXIMA DE LAS SUBVENCIONES DE ESTAS BASES</w:t>
      </w:r>
      <w:r w:rsidRPr="008D4AA2">
        <w:rPr>
          <w:bCs/>
        </w:rPr>
        <w:fldChar w:fldCharType="end"/>
      </w:r>
      <w:r w:rsidRPr="008D4AA2">
        <w:rPr>
          <w:bCs/>
        </w:rPr>
        <w:t xml:space="preserve"> </w:t>
      </w:r>
      <w:r w:rsidRPr="008D4AA2">
        <w:rPr>
          <w:b/>
          <w:bCs/>
        </w:rPr>
        <w:t>,</w:t>
      </w:r>
      <w:r w:rsidRPr="008D4AA2">
        <w:t xml:space="preserve"> y procederán de la siguiente fuente de financiación:</w:t>
      </w:r>
    </w:p>
    <w:p w14:paraId="5520D2BF" w14:textId="77777777" w:rsidR="00DE0B4B" w:rsidRPr="008D4AA2" w:rsidRDefault="00DE0B4B" w:rsidP="00DE0B4B">
      <w:pPr>
        <w:ind w:firstLine="0"/>
        <w:jc w:val="both"/>
      </w:pPr>
      <w:r w:rsidRPr="008D4AA2">
        <w:lastRenderedPageBreak/>
        <w:t xml:space="preserve"> </w:t>
      </w:r>
    </w:p>
    <w:p w14:paraId="6741D3A2" w14:textId="77777777" w:rsidR="00DE0B4B" w:rsidRPr="008D4AA2" w:rsidRDefault="00DE0B4B" w:rsidP="003B7760">
      <w:pPr>
        <w:pStyle w:val="Prrafodelista"/>
        <w:ind w:left="927" w:firstLine="0"/>
        <w:jc w:val="both"/>
      </w:pPr>
      <w:bookmarkStart w:id="91" w:name="_Ref108710135"/>
      <w:r w:rsidRPr="008D4AA2">
        <w:rPr>
          <w:b/>
          <w:bCs/>
          <w:i/>
          <w:iCs/>
        </w:rPr>
        <w:t>SUBVENCIONES PROCEDENTES DEL PROGRAMA 1 DEL REAL DECRETO 853/2021</w:t>
      </w:r>
      <w:bookmarkEnd w:id="91"/>
      <w:r w:rsidRPr="008D4AA2">
        <w:rPr>
          <w:b/>
          <w:bCs/>
          <w:i/>
          <w:iCs/>
        </w:rPr>
        <w:t xml:space="preserve"> </w:t>
      </w:r>
    </w:p>
    <w:p w14:paraId="6360DD6B" w14:textId="77777777" w:rsidR="00DE0B4B" w:rsidRPr="008D4AA2" w:rsidRDefault="00DE0B4B" w:rsidP="00DE0B4B">
      <w:pPr>
        <w:ind w:left="426" w:firstLine="0"/>
        <w:jc w:val="both"/>
      </w:pPr>
    </w:p>
    <w:p w14:paraId="161B3D79" w14:textId="26631C5E" w:rsidR="00DE0B4B" w:rsidRPr="008D4AA2" w:rsidRDefault="00DE0B4B" w:rsidP="00DE0B4B">
      <w:pPr>
        <w:ind w:firstLine="0"/>
        <w:jc w:val="both"/>
      </w:pPr>
      <w:r w:rsidRPr="008D4AA2">
        <w:t xml:space="preserve">Las presentes bases regulan las condiciones de tramitación y concesión, en su caso, de las ayudas económicas incluidas en el “Acuerdo del Consejo de Gobierno de la Comunidad Autónoma del País Vasco por el que se concede una subvención directa al </w:t>
      </w:r>
      <w:r w:rsidRPr="0065687B">
        <w:t>Ayuntamiento</w:t>
      </w:r>
      <w:r w:rsidR="000A01B5" w:rsidRPr="0065687B">
        <w:t xml:space="preserve"> de</w:t>
      </w:r>
      <w:r w:rsidR="0065687B" w:rsidRPr="0065687B">
        <w:t xml:space="preserve"> Bilbao,</w:t>
      </w:r>
      <w:r w:rsidRPr="0065687B">
        <w:t xml:space="preserve"> con</w:t>
      </w:r>
      <w:r w:rsidRPr="008D4AA2">
        <w:t xml:space="preserve"> cargo al “Programa 1. Ayuda a las actuaciones de rehabilitación a nivel de barrio del R.D. 853/2021”, que constituye una actuación incluida en la Inversión C02.I01, comprendida en el Componente 2 “Implementación de la Agenda Urbana española: Plan de rehabilitación y regeneración urbana” del “Plan de Recuperación, Transformación y Resili</w:t>
      </w:r>
      <w:r w:rsidR="000A01B5">
        <w:t>encia”, y que se destinan a:</w:t>
      </w:r>
    </w:p>
    <w:p w14:paraId="2E11F824" w14:textId="77777777" w:rsidR="00DE0B4B" w:rsidRPr="008D4AA2" w:rsidRDefault="00DE0B4B" w:rsidP="00DE0B4B">
      <w:pPr>
        <w:ind w:firstLine="0"/>
        <w:jc w:val="both"/>
      </w:pPr>
    </w:p>
    <w:p w14:paraId="026944DD" w14:textId="77777777" w:rsidR="00DE0B4B" w:rsidRPr="008D4AA2" w:rsidRDefault="00DE0B4B" w:rsidP="00DE0B4B">
      <w:pPr>
        <w:ind w:firstLine="0"/>
        <w:jc w:val="both"/>
      </w:pPr>
      <w:r w:rsidRPr="008D4AA2">
        <w:t>•</w:t>
      </w:r>
      <w:r w:rsidRPr="008D4AA2">
        <w:tab/>
        <w:t xml:space="preserve">Actuaciones para la reducción del consumo de energía no renovable de los edificios,  </w:t>
      </w:r>
    </w:p>
    <w:p w14:paraId="1B838637" w14:textId="77777777" w:rsidR="00DE0B4B" w:rsidRPr="008D4AA2" w:rsidRDefault="00DE0B4B" w:rsidP="00DE0B4B">
      <w:pPr>
        <w:ind w:firstLine="0"/>
        <w:jc w:val="both"/>
      </w:pPr>
      <w:r w:rsidRPr="008D4AA2">
        <w:t>•</w:t>
      </w:r>
      <w:r w:rsidRPr="008D4AA2">
        <w:tab/>
        <w:t>Actuaciones de retirada, manipulación, transporte y gestión de residuos de amianto</w:t>
      </w:r>
    </w:p>
    <w:p w14:paraId="1FC09ABE" w14:textId="77777777" w:rsidR="00DE0B4B" w:rsidRPr="008D4AA2" w:rsidRDefault="00DE0B4B" w:rsidP="009C6DBF">
      <w:pPr>
        <w:pStyle w:val="Prrafodelista"/>
        <w:numPr>
          <w:ilvl w:val="0"/>
          <w:numId w:val="40"/>
        </w:numPr>
        <w:ind w:hanging="720"/>
        <w:jc w:val="both"/>
      </w:pPr>
      <w:bookmarkStart w:id="92" w:name="_Hlk103849732"/>
      <w:r w:rsidRPr="008D4AA2">
        <w:t>Ayudas adicionales destinadas a las personas físicas o unidades de convivencia en las que se hubiera detectado una situación de vulnerabilidad económica</w:t>
      </w:r>
    </w:p>
    <w:bookmarkEnd w:id="92"/>
    <w:p w14:paraId="3AFD1C54" w14:textId="77777777" w:rsidR="00DE0B4B" w:rsidRPr="008D4AA2" w:rsidRDefault="00DE0B4B" w:rsidP="00DE0B4B">
      <w:pPr>
        <w:ind w:firstLine="0"/>
        <w:jc w:val="both"/>
      </w:pPr>
    </w:p>
    <w:p w14:paraId="1B3489ED" w14:textId="77777777" w:rsidR="00DE0B4B" w:rsidRPr="008D4AA2" w:rsidRDefault="00DE0B4B" w:rsidP="00DE0B4B">
      <w:pPr>
        <w:ind w:firstLine="0"/>
        <w:jc w:val="both"/>
      </w:pPr>
      <w:r w:rsidRPr="008D4AA2">
        <w:t>Estas subvenciones se financiarán a través del Mecanismo de Recuperación y Resiliencia establecido por el Reglamento (UE) 2021/241 del Parlamento Europeo y del Consejo, de 12 de febrero de 2021, por el que se establece el Mecanismo de Recuperación y Resiliencia. A la tramitación y concesión de estas subvenciones financiables con fondos europeos les será de aplicación lo previsto por el Real Decreto-ley 36/2020, de 30 de diciembre, por el que se aprueban medidas urgentes para la modernización de la Administración Pública y para la ejecución del Plan de Recuperación, Transformación y Resiliencia, sin perjuicio del resto de normativa que resulte de aplicación.</w:t>
      </w:r>
    </w:p>
    <w:p w14:paraId="499C008B" w14:textId="77777777" w:rsidR="00DE0B4B" w:rsidRPr="008D4AA2" w:rsidRDefault="00DE0B4B" w:rsidP="00DE0B4B">
      <w:pPr>
        <w:ind w:firstLine="0"/>
        <w:jc w:val="both"/>
      </w:pPr>
    </w:p>
    <w:p w14:paraId="3B474019" w14:textId="48D96A61" w:rsidR="007B25CB" w:rsidRDefault="00DE0B4B" w:rsidP="00DE0B4B">
      <w:pPr>
        <w:ind w:firstLine="0"/>
        <w:jc w:val="both"/>
      </w:pPr>
      <w:r w:rsidRPr="008D4AA2">
        <w:t xml:space="preserve">En </w:t>
      </w:r>
      <w:r w:rsidRPr="007B25CB">
        <w:t>la sede electrónica del</w:t>
      </w:r>
      <w:r w:rsidR="002C5C1C" w:rsidRPr="007B25CB">
        <w:t xml:space="preserve"> OAL Viviendas Municipales de Bilbao</w:t>
      </w:r>
      <w:r w:rsidR="007B25CB" w:rsidRPr="007B25CB">
        <w:t xml:space="preserve"> </w:t>
      </w:r>
      <w:hyperlink r:id="rId14" w:history="1">
        <w:r w:rsidR="007B25CB" w:rsidRPr="007B25CB">
          <w:rPr>
            <w:rStyle w:val="Hipervnculo"/>
          </w:rPr>
          <w:t>https://www.bilbao.eus/vvmm-sede/</w:t>
        </w:r>
      </w:hyperlink>
    </w:p>
    <w:p w14:paraId="00CDBE39" w14:textId="3772DD1E" w:rsidR="00DE0B4B" w:rsidRPr="008D4AA2" w:rsidRDefault="007B25CB" w:rsidP="00DE0B4B">
      <w:pPr>
        <w:ind w:firstLine="0"/>
        <w:jc w:val="both"/>
      </w:pPr>
      <w:r>
        <w:t xml:space="preserve"> </w:t>
      </w:r>
      <w:r w:rsidR="00DE0B4B" w:rsidRPr="008D4AA2">
        <w:t>se podrá descargar los modelos de los formatos de los desgloses de estas las solicitudes.</w:t>
      </w:r>
    </w:p>
    <w:p w14:paraId="70074F7F" w14:textId="77777777" w:rsidR="00DE0B4B" w:rsidRPr="008D4AA2" w:rsidRDefault="00DE0B4B" w:rsidP="00DE0B4B">
      <w:pPr>
        <w:ind w:firstLine="0"/>
        <w:jc w:val="both"/>
      </w:pPr>
    </w:p>
    <w:p w14:paraId="63819D38" w14:textId="77777777" w:rsidR="00DE0B4B" w:rsidRPr="008D4AA2" w:rsidRDefault="00DE0B4B" w:rsidP="00DE0B4B">
      <w:pPr>
        <w:ind w:firstLine="0"/>
        <w:jc w:val="both"/>
      </w:pPr>
    </w:p>
    <w:p w14:paraId="7E7949E0" w14:textId="77777777" w:rsidR="00DE0B4B" w:rsidRPr="008D4AA2" w:rsidRDefault="00DE0B4B" w:rsidP="009C6DBF">
      <w:pPr>
        <w:pStyle w:val="Prrafodelista"/>
        <w:numPr>
          <w:ilvl w:val="0"/>
          <w:numId w:val="31"/>
        </w:numPr>
        <w:jc w:val="both"/>
        <w:outlineLvl w:val="1"/>
        <w:rPr>
          <w:b/>
        </w:rPr>
      </w:pPr>
      <w:bookmarkStart w:id="93" w:name="_Hlk98958115"/>
      <w:bookmarkStart w:id="94" w:name="_Toc108599909"/>
      <w:bookmarkStart w:id="95" w:name="_Ref108600677"/>
      <w:bookmarkStart w:id="96" w:name="_Ref108600681"/>
      <w:bookmarkStart w:id="97" w:name="_Ref108605826"/>
      <w:bookmarkStart w:id="98" w:name="_Ref108605835"/>
      <w:bookmarkStart w:id="99" w:name="_Ref108712546"/>
      <w:bookmarkStart w:id="100" w:name="_Ref108712818"/>
      <w:bookmarkStart w:id="101" w:name="_Toc108763768"/>
      <w:bookmarkStart w:id="102" w:name="_Toc138233223"/>
      <w:r w:rsidRPr="008D4AA2">
        <w:rPr>
          <w:b/>
        </w:rPr>
        <w:t>CONSIDERACI</w:t>
      </w:r>
      <w:bookmarkEnd w:id="93"/>
      <w:r w:rsidRPr="008D4AA2">
        <w:rPr>
          <w:b/>
        </w:rPr>
        <w:t>ONES GENERALES</w:t>
      </w:r>
      <w:bookmarkEnd w:id="94"/>
      <w:bookmarkEnd w:id="95"/>
      <w:bookmarkEnd w:id="96"/>
      <w:bookmarkEnd w:id="97"/>
      <w:bookmarkEnd w:id="98"/>
      <w:bookmarkEnd w:id="99"/>
      <w:bookmarkEnd w:id="100"/>
      <w:bookmarkEnd w:id="101"/>
      <w:bookmarkEnd w:id="102"/>
      <w:r w:rsidRPr="008D4AA2">
        <w:rPr>
          <w:b/>
        </w:rPr>
        <w:t xml:space="preserve"> </w:t>
      </w:r>
    </w:p>
    <w:p w14:paraId="0E142318" w14:textId="77777777" w:rsidR="00DE0B4B" w:rsidRPr="008D4AA2" w:rsidRDefault="00DE0B4B" w:rsidP="00DE0B4B">
      <w:pPr>
        <w:pStyle w:val="Prrafodelista"/>
        <w:ind w:left="1080" w:firstLine="0"/>
        <w:jc w:val="both"/>
        <w:rPr>
          <w:b/>
        </w:rPr>
      </w:pPr>
    </w:p>
    <w:p w14:paraId="359307FE" w14:textId="77777777" w:rsidR="00DE0B4B" w:rsidRPr="008D4AA2" w:rsidRDefault="00DE0B4B" w:rsidP="00CE2A4E">
      <w:pPr>
        <w:spacing w:after="240"/>
        <w:ind w:firstLine="0"/>
        <w:jc w:val="both"/>
        <w:rPr>
          <w:bCs/>
        </w:rPr>
      </w:pPr>
      <w:r w:rsidRPr="008D4AA2">
        <w:rPr>
          <w:bCs/>
        </w:rPr>
        <w:t>La cuantía máxima de las ayudas se determinará atendiendo al coste total de las actuaciones a desarrollar, según los criterios de fijación de cuantías establecidos en los puntos siguientes. Por consiguiente, entre las actuaciones subvencionables se podrán incluir aquellos gastos necesarios para el desarrollo de cada actuación, incluyendo:</w:t>
      </w:r>
    </w:p>
    <w:p w14:paraId="64A65E8F" w14:textId="77777777" w:rsidR="00DE0B4B" w:rsidRPr="008D4AA2" w:rsidRDefault="00DE0B4B" w:rsidP="00CE2A4E">
      <w:pPr>
        <w:pStyle w:val="Prrafodelista"/>
        <w:numPr>
          <w:ilvl w:val="0"/>
          <w:numId w:val="11"/>
        </w:numPr>
        <w:ind w:left="426"/>
        <w:jc w:val="both"/>
      </w:pPr>
      <w:r w:rsidRPr="008D4AA2">
        <w:rPr>
          <w:bCs/>
        </w:rPr>
        <w:t>Los costes directos e indirectos de las propias obras que le sean atribuibles, total o parcialmente</w:t>
      </w:r>
    </w:p>
    <w:p w14:paraId="5D867222" w14:textId="77777777" w:rsidR="00DE0B4B" w:rsidRPr="008D4AA2" w:rsidRDefault="00DE0B4B" w:rsidP="00CE2A4E">
      <w:pPr>
        <w:pStyle w:val="Prrafodelista"/>
        <w:numPr>
          <w:ilvl w:val="0"/>
          <w:numId w:val="11"/>
        </w:numPr>
        <w:ind w:left="426"/>
        <w:jc w:val="both"/>
      </w:pPr>
      <w:r w:rsidRPr="008D4AA2">
        <w:rPr>
          <w:bCs/>
        </w:rPr>
        <w:t xml:space="preserve">Los relativos al control de calidad, la retirada, </w:t>
      </w:r>
      <w:r w:rsidRPr="008D4AA2">
        <w:t>el transporte y la gestión de los residuos,</w:t>
      </w:r>
      <w:r w:rsidRPr="008D4AA2">
        <w:rPr>
          <w:bCs/>
        </w:rPr>
        <w:t xml:space="preserve"> los medios auxiliares utilizados, etc.</w:t>
      </w:r>
    </w:p>
    <w:p w14:paraId="09D5688F" w14:textId="77777777" w:rsidR="00DE0B4B" w:rsidRPr="008D4AA2" w:rsidRDefault="00DE0B4B" w:rsidP="00CE2A4E">
      <w:pPr>
        <w:pStyle w:val="Prrafodelista"/>
        <w:numPr>
          <w:ilvl w:val="0"/>
          <w:numId w:val="11"/>
        </w:numPr>
        <w:ind w:left="426"/>
        <w:jc w:val="both"/>
      </w:pPr>
      <w:r w:rsidRPr="008D4AA2">
        <w:rPr>
          <w:bCs/>
        </w:rPr>
        <w:t>La gestión inherente al desarrollo de las actuaciones y los gastos asociados</w:t>
      </w:r>
    </w:p>
    <w:p w14:paraId="5B18E022" w14:textId="77777777" w:rsidR="00DE0B4B" w:rsidRPr="008D4AA2" w:rsidRDefault="00DE0B4B" w:rsidP="00CE2A4E">
      <w:pPr>
        <w:pStyle w:val="Prrafodelista"/>
        <w:numPr>
          <w:ilvl w:val="0"/>
          <w:numId w:val="11"/>
        </w:numPr>
        <w:ind w:left="426"/>
        <w:jc w:val="both"/>
        <w:rPr>
          <w:bCs/>
        </w:rPr>
      </w:pPr>
      <w:r w:rsidRPr="008D4AA2">
        <w:rPr>
          <w:bCs/>
        </w:rPr>
        <w:t xml:space="preserve">Los honorarios de los profesionales intervinientes, los de redacción de los proyectos y dirección de obra, certificados e informes técnicos y </w:t>
      </w:r>
      <w:r w:rsidRPr="00736FAD">
        <w:rPr>
          <w:bCs/>
        </w:rPr>
        <w:t>monitorización de las viviendas del edificio</w:t>
      </w:r>
      <w:r w:rsidRPr="00BC00BF">
        <w:rPr>
          <w:bCs/>
        </w:rPr>
        <w:t>.</w:t>
      </w:r>
    </w:p>
    <w:p w14:paraId="645B5C4E" w14:textId="77777777" w:rsidR="00DE0B4B" w:rsidRPr="008D4AA2" w:rsidRDefault="00DE0B4B" w:rsidP="00CE2A4E">
      <w:pPr>
        <w:pStyle w:val="Prrafodelista"/>
        <w:numPr>
          <w:ilvl w:val="0"/>
          <w:numId w:val="11"/>
        </w:numPr>
        <w:ind w:left="426"/>
        <w:jc w:val="both"/>
        <w:rPr>
          <w:bCs/>
        </w:rPr>
      </w:pPr>
      <w:r w:rsidRPr="008D4AA2">
        <w:rPr>
          <w:bCs/>
        </w:rPr>
        <w:t>La elaboración del Libro del Edificio Existente y de la ITE, en su caso.</w:t>
      </w:r>
      <w:r w:rsidRPr="008D4AA2">
        <w:t xml:space="preserve"> </w:t>
      </w:r>
      <w:r w:rsidRPr="008D4AA2">
        <w:rPr>
          <w:bCs/>
        </w:rPr>
        <w:t xml:space="preserve">El Libro del Edificio deberá ajustarse a la “Guía para la elaboración del libro del edificio existente para la rehabilitación. Instrucciones, recomendaciones, consejos y ejemplos” para la justificación del anexo I del Real Decreto 853/2021” elaborado en noviembre 2021 por la Secretaría General de Agenda Urbana y Vivienda del MITMA. </w:t>
      </w:r>
    </w:p>
    <w:p w14:paraId="1FF10204" w14:textId="77777777" w:rsidR="00DE0B4B" w:rsidRPr="008D4AA2" w:rsidRDefault="00DE0B4B" w:rsidP="00CE2A4E">
      <w:pPr>
        <w:pStyle w:val="Prrafodelista"/>
        <w:numPr>
          <w:ilvl w:val="0"/>
          <w:numId w:val="11"/>
        </w:numPr>
        <w:ind w:left="426"/>
        <w:jc w:val="both"/>
      </w:pPr>
      <w:r w:rsidRPr="008D4AA2">
        <w:rPr>
          <w:bCs/>
        </w:rPr>
        <w:t xml:space="preserve">Los derivados de la tramitación administrativa, </w:t>
      </w:r>
    </w:p>
    <w:p w14:paraId="7BE71995" w14:textId="77777777" w:rsidR="00DE0B4B" w:rsidRPr="008D4AA2" w:rsidRDefault="00DE0B4B" w:rsidP="00CE2A4E">
      <w:pPr>
        <w:pStyle w:val="Prrafodelista"/>
        <w:numPr>
          <w:ilvl w:val="0"/>
          <w:numId w:val="11"/>
        </w:numPr>
        <w:ind w:left="426"/>
        <w:jc w:val="both"/>
      </w:pPr>
      <w:r w:rsidRPr="008D4AA2">
        <w:rPr>
          <w:bCs/>
        </w:rPr>
        <w:t xml:space="preserve">Las actuaciones de realojo temporal de ocupantes, acompañamiento social y otras similares vinculadas a las actuaciones que procedieran  </w:t>
      </w:r>
    </w:p>
    <w:p w14:paraId="6BCD69EE" w14:textId="77777777" w:rsidR="00DE0B4B" w:rsidRPr="008D4AA2" w:rsidRDefault="00DE0B4B" w:rsidP="00CE2A4E">
      <w:pPr>
        <w:pStyle w:val="Prrafodelista"/>
        <w:numPr>
          <w:ilvl w:val="0"/>
          <w:numId w:val="11"/>
        </w:numPr>
        <w:ind w:left="426"/>
        <w:jc w:val="both"/>
      </w:pPr>
      <w:r w:rsidRPr="008D4AA2">
        <w:rPr>
          <w:bCs/>
        </w:rPr>
        <w:lastRenderedPageBreak/>
        <w:t xml:space="preserve">El IVA o el impuesto indirecto equivalente, </w:t>
      </w:r>
      <w:r w:rsidRPr="008D4AA2">
        <w:t>siempre y cuando no puedan ser susceptibles de recuperación o compensación total o parcial</w:t>
      </w:r>
      <w:r w:rsidRPr="008D4AA2">
        <w:rPr>
          <w:bCs/>
        </w:rPr>
        <w:t xml:space="preserve">. </w:t>
      </w:r>
    </w:p>
    <w:p w14:paraId="4265B297" w14:textId="77777777" w:rsidR="00DE0B4B" w:rsidRPr="008D4AA2" w:rsidRDefault="00DE0B4B" w:rsidP="00DE0B4B">
      <w:pPr>
        <w:jc w:val="both"/>
        <w:rPr>
          <w:bCs/>
        </w:rPr>
      </w:pPr>
    </w:p>
    <w:p w14:paraId="528130AF" w14:textId="77777777" w:rsidR="00DE0B4B" w:rsidRPr="008D4AA2" w:rsidRDefault="00DE0B4B" w:rsidP="00CE2A4E">
      <w:pPr>
        <w:ind w:firstLine="0"/>
        <w:jc w:val="both"/>
        <w:rPr>
          <w:bCs/>
        </w:rPr>
      </w:pPr>
      <w:r w:rsidRPr="008D4AA2">
        <w:rPr>
          <w:bCs/>
        </w:rPr>
        <w:t>No se consideran costes subvencionables los correspondientes a licencias, tasas y otros impuestos o tributos diferentes al IVA</w:t>
      </w:r>
    </w:p>
    <w:p w14:paraId="41357DA5" w14:textId="77777777" w:rsidR="00DE0B4B" w:rsidRPr="008D4AA2" w:rsidRDefault="00DE0B4B" w:rsidP="00DE0B4B">
      <w:pPr>
        <w:jc w:val="both"/>
        <w:rPr>
          <w:bCs/>
        </w:rPr>
      </w:pPr>
    </w:p>
    <w:p w14:paraId="3C21F523" w14:textId="4BC81E39" w:rsidR="00DE0B4B" w:rsidRPr="008D4AA2" w:rsidRDefault="00DE0B4B" w:rsidP="00CE2A4E">
      <w:pPr>
        <w:ind w:firstLine="0"/>
        <w:jc w:val="both"/>
        <w:rPr>
          <w:bCs/>
        </w:rPr>
      </w:pPr>
      <w:r w:rsidRPr="008D4AA2">
        <w:rPr>
          <w:bCs/>
        </w:rPr>
        <w:t xml:space="preserve">La OTGP asesorará y pautará a los equipos técnicos que redacten los proyectos sobre la distribución de los costes directos e indirectos en cada uno de los diferentes presupuestos parciales en que se ha de dividir cada presupuesto global en función de los tipos de subvenciones que se indican a continuación, siguiendo el contenido y distribución de Capítulos detallado en la Tabla 1 del </w:t>
      </w:r>
      <w:r w:rsidRPr="008D4AA2">
        <w:rPr>
          <w:bCs/>
        </w:rPr>
        <w:fldChar w:fldCharType="begin"/>
      </w:r>
      <w:r w:rsidRPr="008D4AA2">
        <w:rPr>
          <w:bCs/>
        </w:rPr>
        <w:instrText xml:space="preserve"> REF _Ref507957007 \r \h </w:instrText>
      </w:r>
      <w:r w:rsidRPr="008D4AA2">
        <w:rPr>
          <w:bCs/>
        </w:rPr>
      </w:r>
      <w:r w:rsidRPr="008D4AA2">
        <w:rPr>
          <w:bCs/>
        </w:rPr>
        <w:fldChar w:fldCharType="separate"/>
      </w:r>
      <w:r w:rsidR="00C214CB">
        <w:rPr>
          <w:bCs/>
        </w:rPr>
        <w:t>Artículo 4</w:t>
      </w:r>
      <w:r w:rsidRPr="008D4AA2">
        <w:rPr>
          <w:bCs/>
        </w:rPr>
        <w:fldChar w:fldCharType="end"/>
      </w:r>
      <w:r w:rsidRPr="008D4AA2">
        <w:rPr>
          <w:bCs/>
        </w:rPr>
        <w:t xml:space="preserve"> </w:t>
      </w:r>
      <w:r w:rsidRPr="00A46671">
        <w:rPr>
          <w:bCs/>
        </w:rPr>
        <w:fldChar w:fldCharType="begin"/>
      </w:r>
      <w:r w:rsidRPr="00A46671">
        <w:rPr>
          <w:bCs/>
        </w:rPr>
        <w:instrText xml:space="preserve"> REF _Ref507957007 \h </w:instrText>
      </w:r>
      <w:r w:rsidR="00623ECC" w:rsidRPr="00A46671">
        <w:rPr>
          <w:bCs/>
        </w:rPr>
        <w:instrText xml:space="preserve"> \* MERGEFORMAT </w:instrText>
      </w:r>
      <w:r w:rsidRPr="00A46671">
        <w:rPr>
          <w:bCs/>
        </w:rPr>
      </w:r>
      <w:r w:rsidRPr="00A46671">
        <w:rPr>
          <w:bCs/>
        </w:rPr>
        <w:fldChar w:fldCharType="separate"/>
      </w:r>
      <w:r w:rsidR="00C214CB" w:rsidRPr="00C214CB">
        <w:t>ACTUACIONES QUE SE DEBEN CONSIDERAR EN LA REHABILITACIÓN ENERGETICA EFICIENTE.</w:t>
      </w:r>
      <w:r w:rsidRPr="00A46671">
        <w:rPr>
          <w:bCs/>
        </w:rPr>
        <w:fldChar w:fldCharType="end"/>
      </w:r>
    </w:p>
    <w:p w14:paraId="7DC62384" w14:textId="77777777" w:rsidR="00DE0B4B" w:rsidRPr="008D4AA2" w:rsidRDefault="00DE0B4B" w:rsidP="00DE0B4B">
      <w:pPr>
        <w:jc w:val="both"/>
        <w:rPr>
          <w:bCs/>
        </w:rPr>
      </w:pPr>
    </w:p>
    <w:p w14:paraId="354D7D0F" w14:textId="77777777" w:rsidR="00DE0B4B" w:rsidRPr="008D4AA2" w:rsidRDefault="00DE0B4B" w:rsidP="00CE2A4E">
      <w:pPr>
        <w:ind w:firstLine="0"/>
        <w:jc w:val="both"/>
        <w:rPr>
          <w:bCs/>
        </w:rPr>
      </w:pPr>
      <w:r w:rsidRPr="008D4AA2">
        <w:t>En las solicitudes de las ayudas a todas las actuaciones relacionadas en los puntos siguientes de este apartado se hará constar el porcentaje sobre el coste de las actuaciones y su cuantía. A su vez, la OTGP, en su función de ventanilla única, coordinará la tramitación de aquellas ayudas con cualesquiera otras que, con el mismo fin, fueran compatibles con las mismas. La OTGP elaborará un documento con la relación, porcentaje y cuantías de todas las ayudas solicitadas o por solicitar por los beneficiarios, con el fin de garantizar la inexistencia de una doble financiación y evitar que el conjunto de subvenciones que se pudieran conceder exceda el 100% del costo de estas actuaciones</w:t>
      </w:r>
      <w:r w:rsidR="00623ECC">
        <w:t xml:space="preserve"> evitando la sobrefinanciación.</w:t>
      </w:r>
    </w:p>
    <w:p w14:paraId="78C376E5" w14:textId="77777777" w:rsidR="00DE0B4B" w:rsidRPr="008D4AA2" w:rsidRDefault="00DE0B4B" w:rsidP="00DE0B4B">
      <w:pPr>
        <w:jc w:val="both"/>
        <w:rPr>
          <w:bCs/>
        </w:rPr>
      </w:pPr>
    </w:p>
    <w:p w14:paraId="2BED9BBF" w14:textId="2BE3A624" w:rsidR="00DE0B4B" w:rsidRDefault="00DE0B4B" w:rsidP="00CE2A4E">
      <w:pPr>
        <w:ind w:firstLine="0"/>
        <w:jc w:val="both"/>
      </w:pPr>
      <w:r w:rsidRPr="008D4AA2">
        <w:t xml:space="preserve">Los beneficiarios finales de las ayudas tendrán que manifestar de modo expreso el compromiso de cumplir con todas las medidas antifraude establecidas en la normativa europea, nacional y autonómica, así como las contenidas en </w:t>
      </w:r>
      <w:r w:rsidR="00623ECC">
        <w:t>estas bases</w:t>
      </w:r>
      <w:r w:rsidRPr="008D4AA2">
        <w:t>. El compromiso se formalizará en la notificación y el documento de aceptación de las ayudas que tendrá</w:t>
      </w:r>
      <w:r w:rsidR="00CE2A4E">
        <w:t xml:space="preserve">n que firmar los adjudicatarios. </w:t>
      </w:r>
    </w:p>
    <w:p w14:paraId="1AF6A215" w14:textId="63BA2D8C" w:rsidR="000A01B5" w:rsidRDefault="000A01B5" w:rsidP="00DE0B4B">
      <w:pPr>
        <w:jc w:val="both"/>
      </w:pPr>
    </w:p>
    <w:p w14:paraId="395BEF15" w14:textId="77777777" w:rsidR="000A01B5" w:rsidRPr="00736FAD" w:rsidRDefault="000A01B5" w:rsidP="00736FAD">
      <w:pPr>
        <w:pStyle w:val="Prrafodelista"/>
        <w:ind w:left="360" w:firstLine="0"/>
        <w:jc w:val="both"/>
        <w:outlineLvl w:val="1"/>
        <w:rPr>
          <w:b/>
        </w:rPr>
      </w:pPr>
    </w:p>
    <w:p w14:paraId="557CB80A" w14:textId="0246D18F" w:rsidR="00DE0B4B" w:rsidRPr="00736FAD" w:rsidRDefault="009B20A7" w:rsidP="00736FAD">
      <w:pPr>
        <w:pStyle w:val="Prrafodelista"/>
        <w:numPr>
          <w:ilvl w:val="0"/>
          <w:numId w:val="31"/>
        </w:numPr>
        <w:jc w:val="both"/>
        <w:outlineLvl w:val="1"/>
        <w:rPr>
          <w:b/>
        </w:rPr>
      </w:pPr>
      <w:bookmarkStart w:id="103" w:name="_Ref108605692"/>
      <w:bookmarkStart w:id="104" w:name="_Toc108763769"/>
      <w:r w:rsidRPr="00736FAD">
        <w:rPr>
          <w:b/>
        </w:rPr>
        <w:t xml:space="preserve"> </w:t>
      </w:r>
      <w:bookmarkStart w:id="105" w:name="_Toc138233224"/>
      <w:r w:rsidR="00DE0B4B" w:rsidRPr="00736FAD">
        <w:rPr>
          <w:b/>
        </w:rPr>
        <w:t>AYUDAS ADICIONALES PARA PERSONAS FÍSICAS O UNIDADES DE CONVIVENCIA EN SITUACIÓN DE VULNERABILIDAD ECONÓMICA</w:t>
      </w:r>
      <w:bookmarkEnd w:id="103"/>
      <w:bookmarkEnd w:id="104"/>
      <w:bookmarkEnd w:id="105"/>
    </w:p>
    <w:p w14:paraId="71E2182A" w14:textId="77777777" w:rsidR="00BC00BF" w:rsidRPr="00736FAD" w:rsidRDefault="00BC00BF" w:rsidP="00736FAD">
      <w:pPr>
        <w:ind w:firstLine="0"/>
        <w:jc w:val="both"/>
        <w:outlineLvl w:val="1"/>
        <w:rPr>
          <w:b/>
          <w:bCs/>
        </w:rPr>
      </w:pPr>
    </w:p>
    <w:p w14:paraId="0E7D3C08" w14:textId="11345E91" w:rsidR="00DE0B4B" w:rsidRPr="008D4AA2" w:rsidRDefault="00DE0B4B" w:rsidP="00CE2A4E">
      <w:pPr>
        <w:tabs>
          <w:tab w:val="left" w:pos="1134"/>
        </w:tabs>
        <w:spacing w:after="240"/>
        <w:ind w:firstLine="0"/>
        <w:jc w:val="both"/>
      </w:pPr>
      <w:r w:rsidRPr="008D4AA2">
        <w:t xml:space="preserve">La OTGP </w:t>
      </w:r>
      <w:r w:rsidR="000A01B5">
        <w:t xml:space="preserve">colaborará con los particulares en la preparación de la documentación necesaria </w:t>
      </w:r>
      <w:r w:rsidR="005F72CE">
        <w:t xml:space="preserve">para solicitar </w:t>
      </w:r>
      <w:r w:rsidRPr="008D4AA2">
        <w:t>la concesión de estas ayudas conforme a estas Bases y al “Programa 1 de ayuda a las actuaciones de rehabilitación a nivel de barrio” del Real Decreto 853/2021.</w:t>
      </w:r>
    </w:p>
    <w:p w14:paraId="7574C8EF" w14:textId="798E80F9" w:rsidR="00DE0B4B" w:rsidRPr="008D4AA2" w:rsidRDefault="00DE0B4B" w:rsidP="00D65F16">
      <w:pPr>
        <w:tabs>
          <w:tab w:val="left" w:pos="1134"/>
        </w:tabs>
        <w:spacing w:after="240"/>
        <w:ind w:firstLine="0"/>
        <w:jc w:val="both"/>
      </w:pPr>
      <w:r w:rsidRPr="008D4AA2">
        <w:t>Cuando las Personas Beneficiarias sean personas físicas</w:t>
      </w:r>
      <w:r w:rsidR="005F72CE">
        <w:t xml:space="preserve"> o en la vivienda (a estos efectos se considera como unidad de convivencia) convivan </w:t>
      </w:r>
      <w:r w:rsidRPr="008D4AA2">
        <w:t xml:space="preserve">varias personas físicas </w:t>
      </w:r>
      <w:r w:rsidR="005F72CE">
        <w:t xml:space="preserve">con ingresos, </w:t>
      </w:r>
      <w:r w:rsidRPr="008D4AA2">
        <w:t>la determinación de los ingresos, a efectos de su valoración para la obtención del complemento de la ayuda por motivos de vulnerabilidad económica, se calcularán en base a lo establecido en este apartado.</w:t>
      </w:r>
    </w:p>
    <w:p w14:paraId="1C4D6459" w14:textId="7BA550A7" w:rsidR="00DE0B4B" w:rsidRPr="008D4AA2" w:rsidRDefault="00DE0B4B" w:rsidP="00D65F16">
      <w:pPr>
        <w:pStyle w:val="Prrafodelista"/>
        <w:autoSpaceDE w:val="0"/>
        <w:autoSpaceDN w:val="0"/>
        <w:adjustRightInd w:val="0"/>
        <w:spacing w:after="240"/>
        <w:ind w:left="0" w:firstLine="0"/>
        <w:jc w:val="both"/>
      </w:pPr>
      <w:r w:rsidRPr="00A46671">
        <w:t xml:space="preserve">La solicitud del </w:t>
      </w:r>
      <w:r w:rsidRPr="00A46671">
        <w:rPr>
          <w:bCs/>
        </w:rPr>
        <w:t>incremento de la ayuda a conceder sobre la cuantía máxima por vivienda para los casos de unidades convivenciales “Vulnerables” se elaborará en expediente aparte para cada persona o unidad de convivencia beneficiaria</w:t>
      </w:r>
      <w:r w:rsidRPr="00A46671">
        <w:t>.</w:t>
      </w:r>
      <w:r w:rsidRPr="008D4AA2">
        <w:t xml:space="preserve"> En dicha solicitud se hará constar el porcentaje sobre el coste de las actuaciones y su cuantía. A su vez, la OTGP, en su función de </w:t>
      </w:r>
      <w:r w:rsidR="005F72CE">
        <w:t>asistencia a las personas beneficiarias</w:t>
      </w:r>
      <w:r w:rsidRPr="008D4AA2">
        <w:t xml:space="preserve">, coordinará la tramitación de aquellas ayudas con cualesquiera otras que, con el mismo fin, fueran compatibles con las mismas. </w:t>
      </w:r>
    </w:p>
    <w:p w14:paraId="600F76FB" w14:textId="77777777" w:rsidR="00DE0B4B" w:rsidRPr="008D4AA2" w:rsidRDefault="00DE0B4B" w:rsidP="00D65F16">
      <w:pPr>
        <w:ind w:firstLine="0"/>
        <w:jc w:val="both"/>
      </w:pPr>
      <w:r w:rsidRPr="008D4AA2">
        <w:t xml:space="preserve">Cuando se identifiquen situaciones de vulnerabilidad económica en alguno de los propietarios, usufructuarios o unidades de convivencia de las viviendas incluidas en el entorno residencial definido, se podrá conceder una ayuda adicional que </w:t>
      </w:r>
      <w:r w:rsidRPr="00A46671">
        <w:rPr>
          <w:bCs/>
        </w:rPr>
        <w:t xml:space="preserve">podrá alcanzar hasta el 100 % del coste de la actuación imputable a dicha unidad de convivencia, </w:t>
      </w:r>
      <w:r w:rsidRPr="008D4AA2">
        <w:t xml:space="preserve">si bien no podrá superar las cuantías proporcionadas en la </w:t>
      </w:r>
      <w:r w:rsidRPr="008D4AA2">
        <w:lastRenderedPageBreak/>
        <w:t xml:space="preserve">columna “Ayuda máxima a vulnerables (100%)” prevista en las </w:t>
      </w:r>
      <w:r w:rsidRPr="008D4AA2">
        <w:rPr>
          <w:bCs/>
        </w:rPr>
        <w:t>Tablas 2, 3 y 4 para cada uno de los conceptos</w:t>
      </w:r>
      <w:r w:rsidRPr="008D4AA2">
        <w:t>.</w:t>
      </w:r>
    </w:p>
    <w:p w14:paraId="4C54746B" w14:textId="77777777" w:rsidR="00DE0B4B" w:rsidRPr="008D4AA2" w:rsidRDefault="00DE0B4B" w:rsidP="00DE0B4B">
      <w:pPr>
        <w:jc w:val="both"/>
      </w:pPr>
    </w:p>
    <w:p w14:paraId="5F0302AA" w14:textId="77777777" w:rsidR="00DE0B4B" w:rsidRPr="008D4AA2" w:rsidRDefault="00DE0B4B" w:rsidP="00D65F16">
      <w:pPr>
        <w:ind w:firstLine="0"/>
        <w:jc w:val="both"/>
        <w:rPr>
          <w:rFonts w:eastAsia="Calibri" w:cstheme="minorHAnsi"/>
        </w:rPr>
      </w:pPr>
      <w:r w:rsidRPr="008D4AA2">
        <w:rPr>
          <w:rFonts w:eastAsia="Calibri" w:cstheme="minorHAnsi"/>
        </w:rPr>
        <w:t xml:space="preserve">Para cada </w:t>
      </w:r>
      <w:r w:rsidRPr="008D4AA2">
        <w:t>persona o unidad de convivencia s</w:t>
      </w:r>
      <w:r w:rsidRPr="008D4AA2">
        <w:rPr>
          <w:rFonts w:eastAsia="Calibri" w:cstheme="minorHAnsi"/>
        </w:rPr>
        <w:t>e determinará el “porcentaje” y/o “Cuantía máxima” de las ayudas totales relativas a las actuaciones, en función de:</w:t>
      </w:r>
    </w:p>
    <w:p w14:paraId="118A0CC7" w14:textId="77777777" w:rsidR="00DE0B4B" w:rsidRPr="008D4AA2" w:rsidRDefault="00DE0B4B" w:rsidP="00DE0B4B">
      <w:pPr>
        <w:ind w:firstLine="426"/>
        <w:jc w:val="both"/>
        <w:rPr>
          <w:rFonts w:eastAsia="Calibri" w:cstheme="minorHAnsi"/>
        </w:rPr>
      </w:pPr>
    </w:p>
    <w:p w14:paraId="7818D9AC" w14:textId="77777777" w:rsidR="00DE0B4B" w:rsidRPr="008D4AA2" w:rsidRDefault="00DE0B4B" w:rsidP="00D65F16">
      <w:pPr>
        <w:pStyle w:val="Prrafodelista"/>
        <w:numPr>
          <w:ilvl w:val="0"/>
          <w:numId w:val="15"/>
        </w:numPr>
        <w:ind w:left="426"/>
        <w:jc w:val="both"/>
        <w:rPr>
          <w:rFonts w:eastAsia="Calibri" w:cstheme="minorHAnsi"/>
        </w:rPr>
      </w:pPr>
      <w:r w:rsidRPr="008D4AA2">
        <w:rPr>
          <w:rFonts w:eastAsia="Calibri" w:cstheme="minorHAnsi"/>
        </w:rPr>
        <w:t xml:space="preserve">El nivel de ahorro en el consumo de energía primaria no renovable alcanzado en el edificio. </w:t>
      </w:r>
    </w:p>
    <w:p w14:paraId="6C63A234" w14:textId="77777777" w:rsidR="00DE0B4B" w:rsidRPr="008D4AA2" w:rsidRDefault="00DE0B4B" w:rsidP="00D65F16">
      <w:pPr>
        <w:pStyle w:val="Prrafodelista"/>
        <w:ind w:left="426" w:firstLine="0"/>
        <w:jc w:val="both"/>
        <w:rPr>
          <w:rFonts w:eastAsia="Calibri" w:cstheme="minorHAnsi"/>
        </w:rPr>
      </w:pPr>
    </w:p>
    <w:p w14:paraId="45529582" w14:textId="77777777" w:rsidR="00DE0B4B" w:rsidRPr="008D4AA2" w:rsidRDefault="00DE0B4B" w:rsidP="00D65F16">
      <w:pPr>
        <w:pStyle w:val="Prrafodelista"/>
        <w:numPr>
          <w:ilvl w:val="0"/>
          <w:numId w:val="15"/>
        </w:numPr>
        <w:ind w:left="426"/>
        <w:jc w:val="both"/>
        <w:rPr>
          <w:rFonts w:eastAsia="Calibri" w:cstheme="minorHAnsi"/>
        </w:rPr>
      </w:pPr>
      <w:r w:rsidRPr="008D4AA2">
        <w:rPr>
          <w:rFonts w:cstheme="minorHAnsi"/>
          <w:shd w:val="clear" w:color="auto" w:fill="FFFFFF"/>
        </w:rPr>
        <w:t xml:space="preserve">Los ingresos brutos de la persona física o unidad de convivencia. Se entienden por ingresos brutos los siguientes:  Las </w:t>
      </w:r>
      <w:r w:rsidRPr="008D4AA2">
        <w:rPr>
          <w:rFonts w:ascii="Calibri" w:eastAsia="Calibri" w:hAnsi="Calibri" w:cs="Times New Roman"/>
        </w:rPr>
        <w:t>bases Imponibles, general y de ahorro del IRPF, los rendimientos de trabajo y sus retenciones, emitidos por la Diputación Foral; o, en su defecto,</w:t>
      </w:r>
      <w:r w:rsidRPr="008D4AA2">
        <w:t xml:space="preserve"> las p</w:t>
      </w:r>
      <w:r w:rsidRPr="008D4AA2">
        <w:rPr>
          <w:rFonts w:ascii="Calibri" w:eastAsia="Calibri" w:hAnsi="Calibri" w:cs="Times New Roman"/>
        </w:rPr>
        <w:t>restaciones de desempleo, pensiones u otros ingresos, abonados por la Seguridad Social u otros organismos competentes.</w:t>
      </w:r>
    </w:p>
    <w:p w14:paraId="0C3E765E" w14:textId="77777777" w:rsidR="00DE0B4B" w:rsidRPr="008D4AA2" w:rsidRDefault="00DE0B4B" w:rsidP="00D65F16">
      <w:pPr>
        <w:ind w:left="426" w:firstLine="0"/>
        <w:jc w:val="both"/>
        <w:rPr>
          <w:rFonts w:eastAsia="Calibri" w:cstheme="minorHAnsi"/>
        </w:rPr>
      </w:pPr>
    </w:p>
    <w:p w14:paraId="534FBB54" w14:textId="6A2B5E71" w:rsidR="00DE0B4B" w:rsidRPr="008D4AA2" w:rsidRDefault="00DE0B4B" w:rsidP="00D65F16">
      <w:pPr>
        <w:pStyle w:val="Prrafodelista"/>
        <w:numPr>
          <w:ilvl w:val="0"/>
          <w:numId w:val="15"/>
        </w:numPr>
        <w:ind w:left="426"/>
        <w:jc w:val="both"/>
        <w:rPr>
          <w:rFonts w:eastAsia="Calibri" w:cstheme="minorHAnsi"/>
        </w:rPr>
      </w:pPr>
      <w:r w:rsidRPr="008D4AA2">
        <w:rPr>
          <w:rFonts w:cstheme="minorHAnsi"/>
          <w:shd w:val="clear" w:color="auto" w:fill="FFFFFF"/>
        </w:rPr>
        <w:t>El número de miembros d</w:t>
      </w:r>
      <w:r w:rsidR="00623ECC">
        <w:rPr>
          <w:rFonts w:cstheme="minorHAnsi"/>
          <w:shd w:val="clear" w:color="auto" w:fill="FFFFFF"/>
        </w:rPr>
        <w:t>e la unidad de convivencia (UC)</w:t>
      </w:r>
      <w:r w:rsidR="00041694">
        <w:rPr>
          <w:rFonts w:cstheme="minorHAnsi"/>
          <w:shd w:val="clear" w:color="auto" w:fill="FFFFFF"/>
        </w:rPr>
        <w:t xml:space="preserve"> que </w:t>
      </w:r>
      <w:r w:rsidR="00CD02AB">
        <w:rPr>
          <w:rFonts w:cstheme="minorHAnsi"/>
          <w:shd w:val="clear" w:color="auto" w:fill="FFFFFF"/>
        </w:rPr>
        <w:t>habitan</w:t>
      </w:r>
      <w:r w:rsidR="00041694">
        <w:rPr>
          <w:rFonts w:cstheme="minorHAnsi"/>
          <w:shd w:val="clear" w:color="auto" w:fill="FFFFFF"/>
        </w:rPr>
        <w:t xml:space="preserve"> en la vivienda.</w:t>
      </w:r>
    </w:p>
    <w:p w14:paraId="34D274C9" w14:textId="77777777" w:rsidR="00DE0B4B" w:rsidRPr="008D4AA2" w:rsidRDefault="00DE0B4B" w:rsidP="00DE0B4B">
      <w:pPr>
        <w:pStyle w:val="Prrafodelista"/>
        <w:ind w:firstLine="0"/>
        <w:jc w:val="both"/>
        <w:rPr>
          <w:rFonts w:eastAsia="Calibri" w:cstheme="minorHAnsi"/>
        </w:rPr>
      </w:pPr>
    </w:p>
    <w:p w14:paraId="08D712BF" w14:textId="77777777" w:rsidR="00DE0B4B" w:rsidRPr="00D65F16" w:rsidRDefault="00DE0B4B" w:rsidP="00D65F16">
      <w:pPr>
        <w:ind w:firstLine="0"/>
        <w:jc w:val="both"/>
        <w:rPr>
          <w:rFonts w:eastAsia="Calibri" w:cstheme="minorHAnsi"/>
        </w:rPr>
      </w:pPr>
      <w:r w:rsidRPr="00D65F16">
        <w:rPr>
          <w:rFonts w:eastAsia="Calibri" w:cstheme="minorHAnsi"/>
        </w:rPr>
        <w:t>Dicho “Porcentaje” y/o “Cuantía máxima” se establecerá de la siguiente forma:</w:t>
      </w:r>
    </w:p>
    <w:p w14:paraId="3DF6E70E" w14:textId="77777777" w:rsidR="00DE0B4B" w:rsidRPr="008D4AA2" w:rsidRDefault="00DE0B4B" w:rsidP="00DE0B4B">
      <w:pPr>
        <w:pStyle w:val="Prrafodelista"/>
        <w:ind w:left="426" w:firstLine="0"/>
        <w:jc w:val="both"/>
        <w:rPr>
          <w:rFonts w:eastAsia="Calibri" w:cstheme="minorHAnsi"/>
        </w:rPr>
      </w:pPr>
    </w:p>
    <w:p w14:paraId="440ACA5E" w14:textId="7413E175" w:rsidR="00DE0B4B" w:rsidRPr="008D4AA2" w:rsidRDefault="00DE0B4B" w:rsidP="00D65F16">
      <w:pPr>
        <w:pStyle w:val="Prrafodelista"/>
        <w:numPr>
          <w:ilvl w:val="0"/>
          <w:numId w:val="16"/>
        </w:numPr>
        <w:ind w:left="426"/>
        <w:jc w:val="both"/>
      </w:pPr>
      <w:r w:rsidRPr="008D4AA2">
        <w:t xml:space="preserve">En los casos en que se consiga un ahorro en el consumo de energía </w:t>
      </w:r>
      <w:r w:rsidR="005F72CE">
        <w:t xml:space="preserve">primaria </w:t>
      </w:r>
      <w:r w:rsidRPr="008D4AA2">
        <w:t xml:space="preserve">no renovable, </w:t>
      </w:r>
      <w:r w:rsidRPr="008D4AA2">
        <w:rPr>
          <w:b/>
        </w:rPr>
        <w:t>ΔCep,nren ≥30% y &lt;45%,</w:t>
      </w:r>
      <w:r w:rsidRPr="008D4AA2">
        <w:t xml:space="preserve"> y considerando 20.250 € como el 100</w:t>
      </w:r>
      <w:r w:rsidR="005F72CE">
        <w:t>%</w:t>
      </w:r>
      <w:r w:rsidRPr="008D4AA2">
        <w:t xml:space="preserve"> de la ayuda </w:t>
      </w:r>
      <w:r w:rsidR="005F72CE">
        <w:t xml:space="preserve">máxima </w:t>
      </w:r>
      <w:r w:rsidRPr="008D4AA2">
        <w:t>disponible, se aplicará la siguiente Tabla 2 de Porcentajes y Cuantías totales máximas</w:t>
      </w:r>
      <w:r w:rsidR="00A46671">
        <w:t>:</w:t>
      </w:r>
    </w:p>
    <w:p w14:paraId="6D026085" w14:textId="77777777" w:rsidR="00DE0B4B" w:rsidRPr="008D4AA2" w:rsidRDefault="00DE0B4B" w:rsidP="00DE0B4B">
      <w:pPr>
        <w:ind w:firstLine="0"/>
        <w:jc w:val="both"/>
      </w:pPr>
    </w:p>
    <w:p w14:paraId="0F3DCF7F" w14:textId="77777777" w:rsidR="00DE0B4B" w:rsidRPr="008D4AA2" w:rsidRDefault="00623ECC" w:rsidP="00623ECC">
      <w:pPr>
        <w:jc w:val="center"/>
      </w:pPr>
      <w:r w:rsidRPr="00623ECC">
        <w:rPr>
          <w:noProof/>
          <w:lang w:eastAsia="es-ES"/>
        </w:rPr>
        <w:drawing>
          <wp:inline distT="0" distB="0" distL="0" distR="0" wp14:anchorId="46D7BD25" wp14:editId="26CF6D5F">
            <wp:extent cx="4188168" cy="19431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97887" cy="1947609"/>
                    </a:xfrm>
                    <a:prstGeom prst="rect">
                      <a:avLst/>
                    </a:prstGeom>
                    <a:noFill/>
                    <a:ln>
                      <a:noFill/>
                    </a:ln>
                  </pic:spPr>
                </pic:pic>
              </a:graphicData>
            </a:graphic>
          </wp:inline>
        </w:drawing>
      </w:r>
    </w:p>
    <w:p w14:paraId="514DF44E" w14:textId="77777777" w:rsidR="00DE0B4B" w:rsidRPr="00736FAD" w:rsidRDefault="00DE0B4B" w:rsidP="00736FAD">
      <w:pPr>
        <w:ind w:left="1416" w:firstLine="708"/>
        <w:jc w:val="both"/>
        <w:rPr>
          <w:bCs/>
          <w:sz w:val="20"/>
          <w:szCs w:val="20"/>
        </w:rPr>
      </w:pPr>
      <w:r w:rsidRPr="00736FAD">
        <w:rPr>
          <w:bCs/>
          <w:sz w:val="20"/>
          <w:szCs w:val="20"/>
        </w:rPr>
        <w:t>Tabla 2</w:t>
      </w:r>
    </w:p>
    <w:p w14:paraId="36A244E1" w14:textId="77777777" w:rsidR="00DE0B4B" w:rsidRDefault="00DE0B4B" w:rsidP="00DE0B4B">
      <w:pPr>
        <w:ind w:firstLine="0"/>
        <w:jc w:val="both"/>
      </w:pPr>
    </w:p>
    <w:p w14:paraId="4E1E8971" w14:textId="426FAAD8" w:rsidR="00DE0B4B" w:rsidRDefault="00DE0B4B" w:rsidP="00D65F16">
      <w:pPr>
        <w:pStyle w:val="Prrafodelista"/>
        <w:numPr>
          <w:ilvl w:val="0"/>
          <w:numId w:val="16"/>
        </w:numPr>
        <w:ind w:left="426"/>
        <w:jc w:val="both"/>
      </w:pPr>
      <w:r w:rsidRPr="008D4AA2">
        <w:t xml:space="preserve">En los casos en que se consiga un ahorro en el consumo de energía </w:t>
      </w:r>
      <w:r w:rsidR="005F72CE">
        <w:t xml:space="preserve">primaria </w:t>
      </w:r>
      <w:r w:rsidRPr="008D4AA2">
        <w:t xml:space="preserve">no renovable, </w:t>
      </w:r>
      <w:r w:rsidRPr="008D4AA2">
        <w:rPr>
          <w:b/>
          <w:bCs/>
        </w:rPr>
        <w:t>ΔCep,nren ≥45% y &lt;60%,</w:t>
      </w:r>
      <w:r w:rsidRPr="008D4AA2">
        <w:t xml:space="preserve"> y considerando 22.308 € como el 100</w:t>
      </w:r>
      <w:r w:rsidR="005F72CE">
        <w:t>%</w:t>
      </w:r>
      <w:r w:rsidRPr="008D4AA2">
        <w:t xml:space="preserve"> de la ayuda</w:t>
      </w:r>
      <w:r w:rsidR="005F72CE">
        <w:t xml:space="preserve"> máxima</w:t>
      </w:r>
      <w:r w:rsidRPr="008D4AA2">
        <w:t xml:space="preserve"> disponible, se aplicará la siguiente Tabla 3</w:t>
      </w:r>
      <w:r w:rsidR="005F72CE">
        <w:t xml:space="preserve"> </w:t>
      </w:r>
      <w:r w:rsidRPr="008D4AA2">
        <w:t>de Porcentajes y Cuantías totales máximas</w:t>
      </w:r>
      <w:r w:rsidR="00A46671">
        <w:t>:</w:t>
      </w:r>
    </w:p>
    <w:p w14:paraId="048B85CD" w14:textId="77777777" w:rsidR="00A46671" w:rsidRPr="008D4AA2" w:rsidRDefault="00A46671" w:rsidP="00A46671">
      <w:pPr>
        <w:pStyle w:val="Prrafodelista"/>
        <w:ind w:left="1134" w:firstLine="0"/>
        <w:jc w:val="both"/>
      </w:pPr>
    </w:p>
    <w:p w14:paraId="7798C377" w14:textId="77777777" w:rsidR="00DE0B4B" w:rsidRPr="008D4AA2" w:rsidRDefault="00623ECC" w:rsidP="00623ECC">
      <w:pPr>
        <w:pStyle w:val="Prrafodelista"/>
        <w:ind w:left="1080" w:firstLine="0"/>
        <w:jc w:val="center"/>
      </w:pPr>
      <w:r w:rsidRPr="00623ECC">
        <w:rPr>
          <w:noProof/>
          <w:lang w:eastAsia="es-ES"/>
        </w:rPr>
        <w:drawing>
          <wp:inline distT="0" distB="0" distL="0" distR="0" wp14:anchorId="1579E8C7" wp14:editId="37A62702">
            <wp:extent cx="4210050" cy="1973050"/>
            <wp:effectExtent l="0" t="0" r="0" b="825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78469" cy="2005115"/>
                    </a:xfrm>
                    <a:prstGeom prst="rect">
                      <a:avLst/>
                    </a:prstGeom>
                    <a:noFill/>
                    <a:ln>
                      <a:noFill/>
                    </a:ln>
                  </pic:spPr>
                </pic:pic>
              </a:graphicData>
            </a:graphic>
          </wp:inline>
        </w:drawing>
      </w:r>
    </w:p>
    <w:p w14:paraId="3A8F9CB3" w14:textId="77777777" w:rsidR="00DE0B4B" w:rsidRPr="00736FAD" w:rsidRDefault="00DE0B4B" w:rsidP="00623ECC">
      <w:pPr>
        <w:ind w:left="1416" w:firstLine="708"/>
        <w:jc w:val="both"/>
        <w:rPr>
          <w:bCs/>
          <w:sz w:val="20"/>
          <w:szCs w:val="20"/>
        </w:rPr>
      </w:pPr>
      <w:r w:rsidRPr="00736FAD">
        <w:rPr>
          <w:bCs/>
          <w:sz w:val="20"/>
          <w:szCs w:val="20"/>
        </w:rPr>
        <w:lastRenderedPageBreak/>
        <w:t>Tabla 3</w:t>
      </w:r>
    </w:p>
    <w:p w14:paraId="327B4B3B" w14:textId="77777777" w:rsidR="00DE0B4B" w:rsidRPr="008D4AA2" w:rsidRDefault="00DE0B4B" w:rsidP="00DE0B4B">
      <w:pPr>
        <w:pStyle w:val="Prrafodelista"/>
        <w:ind w:left="1080" w:firstLine="0"/>
      </w:pPr>
    </w:p>
    <w:p w14:paraId="3F01E5DC" w14:textId="41AEF2D6" w:rsidR="00DE0B4B" w:rsidRPr="008D4AA2" w:rsidRDefault="00DE0B4B" w:rsidP="00D65F16">
      <w:pPr>
        <w:pStyle w:val="Prrafodelista"/>
        <w:numPr>
          <w:ilvl w:val="0"/>
          <w:numId w:val="16"/>
        </w:numPr>
        <w:ind w:left="426"/>
        <w:jc w:val="both"/>
      </w:pPr>
      <w:r w:rsidRPr="008D4AA2">
        <w:t xml:space="preserve">En los casos en que se consiga un ahorro en el consumo de energía </w:t>
      </w:r>
      <w:r w:rsidR="005F72CE">
        <w:t xml:space="preserve">primaria </w:t>
      </w:r>
      <w:r w:rsidRPr="008D4AA2">
        <w:t xml:space="preserve">no renovable, </w:t>
      </w:r>
      <w:r w:rsidRPr="008D4AA2">
        <w:rPr>
          <w:b/>
          <w:bCs/>
        </w:rPr>
        <w:t>ΔCep,nren ≥60%,</w:t>
      </w:r>
      <w:r w:rsidRPr="008D4AA2">
        <w:t xml:space="preserve"> y considerando 26.750 € como el 100% de la ayuda </w:t>
      </w:r>
      <w:r w:rsidR="005F72CE">
        <w:t xml:space="preserve">máxima </w:t>
      </w:r>
      <w:r w:rsidRPr="008D4AA2">
        <w:t>disponible, se aplicará la siguiente Tabla 4 de Porcentajes y Cuantías totales máximas</w:t>
      </w:r>
      <w:r w:rsidR="00A46671">
        <w:t>:</w:t>
      </w:r>
    </w:p>
    <w:p w14:paraId="46DBF114" w14:textId="77777777" w:rsidR="00DE0B4B" w:rsidRPr="008D4AA2" w:rsidRDefault="00DE0B4B" w:rsidP="00DE0B4B">
      <w:pPr>
        <w:pStyle w:val="Prrafodelista"/>
        <w:ind w:left="0" w:firstLine="426"/>
        <w:jc w:val="both"/>
      </w:pPr>
    </w:p>
    <w:p w14:paraId="7EBC6307" w14:textId="77777777" w:rsidR="00DE0B4B" w:rsidRPr="008D4AA2" w:rsidRDefault="00623ECC" w:rsidP="00623ECC">
      <w:pPr>
        <w:pStyle w:val="Prrafodelista"/>
        <w:ind w:left="0" w:firstLine="426"/>
        <w:jc w:val="center"/>
      </w:pPr>
      <w:r w:rsidRPr="00623ECC">
        <w:rPr>
          <w:noProof/>
          <w:lang w:eastAsia="es-ES"/>
        </w:rPr>
        <w:drawing>
          <wp:inline distT="0" distB="0" distL="0" distR="0" wp14:anchorId="410BB133" wp14:editId="5300B451">
            <wp:extent cx="4105501" cy="1924050"/>
            <wp:effectExtent l="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23272" cy="1932378"/>
                    </a:xfrm>
                    <a:prstGeom prst="rect">
                      <a:avLst/>
                    </a:prstGeom>
                    <a:noFill/>
                    <a:ln>
                      <a:noFill/>
                    </a:ln>
                  </pic:spPr>
                </pic:pic>
              </a:graphicData>
            </a:graphic>
          </wp:inline>
        </w:drawing>
      </w:r>
    </w:p>
    <w:p w14:paraId="1C3010C9" w14:textId="77777777" w:rsidR="00DE0B4B" w:rsidRPr="00736FAD" w:rsidRDefault="00DE0B4B" w:rsidP="00623ECC">
      <w:pPr>
        <w:ind w:left="1416" w:firstLine="708"/>
        <w:jc w:val="both"/>
        <w:rPr>
          <w:bCs/>
          <w:sz w:val="20"/>
          <w:szCs w:val="20"/>
        </w:rPr>
      </w:pPr>
      <w:r w:rsidRPr="00736FAD">
        <w:rPr>
          <w:bCs/>
          <w:sz w:val="20"/>
          <w:szCs w:val="20"/>
        </w:rPr>
        <w:t>Tabla 4</w:t>
      </w:r>
    </w:p>
    <w:p w14:paraId="7B00B1A1" w14:textId="77777777" w:rsidR="00DE0B4B" w:rsidRPr="008D4AA2" w:rsidRDefault="00DE0B4B" w:rsidP="00DE0B4B">
      <w:pPr>
        <w:pStyle w:val="Prrafodelista"/>
        <w:ind w:left="0" w:firstLine="426"/>
        <w:jc w:val="both"/>
      </w:pPr>
    </w:p>
    <w:p w14:paraId="64AB59AF" w14:textId="2F2810C0" w:rsidR="00DE0B4B" w:rsidRDefault="00DE0B4B" w:rsidP="00D65F16">
      <w:pPr>
        <w:ind w:firstLine="0"/>
        <w:jc w:val="both"/>
      </w:pPr>
      <w:r w:rsidRPr="008D4AA2">
        <w:t xml:space="preserve">Estas ayudas tendrán el carácter de Subvenciones que deberán devolverse en el plazo máximo de 30 años cuando se produzca la transmisión de la vivienda si está se realiza antes del cumplimiento de dicho plazo máximo, tal y como se indica en el </w:t>
      </w:r>
      <w:r w:rsidRPr="008D4AA2">
        <w:fldChar w:fldCharType="begin"/>
      </w:r>
      <w:r w:rsidRPr="008D4AA2">
        <w:instrText xml:space="preserve"> REF _Ref108712338 \r \h </w:instrText>
      </w:r>
      <w:r w:rsidRPr="008D4AA2">
        <w:fldChar w:fldCharType="separate"/>
      </w:r>
      <w:r w:rsidR="00C214CB">
        <w:t>Artículo 24</w:t>
      </w:r>
      <w:r w:rsidRPr="008D4AA2">
        <w:fldChar w:fldCharType="end"/>
      </w:r>
      <w:r w:rsidRPr="008D4AA2">
        <w:t xml:space="preserve"> </w:t>
      </w:r>
      <w:r w:rsidRPr="008D4AA2">
        <w:fldChar w:fldCharType="begin"/>
      </w:r>
      <w:r w:rsidRPr="008D4AA2">
        <w:instrText xml:space="preserve"> REF _Ref108604049 \h  \* MERGEFORMAT </w:instrText>
      </w:r>
      <w:r w:rsidRPr="008D4AA2">
        <w:fldChar w:fldCharType="separate"/>
      </w:r>
      <w:r w:rsidR="00C214CB" w:rsidRPr="00C214CB">
        <w:t>REINTEGRO DE LAS AYUDAS POR CRITERIO SOCIAL.</w:t>
      </w:r>
      <w:r w:rsidRPr="008D4AA2">
        <w:fldChar w:fldCharType="end"/>
      </w:r>
      <w:r w:rsidRPr="008D4AA2">
        <w:t xml:space="preserve"> de estas bases.</w:t>
      </w:r>
    </w:p>
    <w:p w14:paraId="3907E90A" w14:textId="77777777" w:rsidR="00DE0B4B" w:rsidRPr="008D4AA2" w:rsidRDefault="00DE0B4B" w:rsidP="00DE0B4B">
      <w:pPr>
        <w:jc w:val="both"/>
      </w:pPr>
    </w:p>
    <w:p w14:paraId="7F8401EA" w14:textId="77777777" w:rsidR="00DE0B4B" w:rsidRPr="005F72CE" w:rsidRDefault="009B20A7" w:rsidP="005F72CE">
      <w:pPr>
        <w:pStyle w:val="Prrafodelista"/>
        <w:numPr>
          <w:ilvl w:val="0"/>
          <w:numId w:val="31"/>
        </w:numPr>
        <w:ind w:firstLine="0"/>
        <w:jc w:val="both"/>
        <w:outlineLvl w:val="1"/>
        <w:rPr>
          <w:b/>
          <w:bCs/>
        </w:rPr>
      </w:pPr>
      <w:bookmarkStart w:id="106" w:name="_Toc108599911"/>
      <w:bookmarkStart w:id="107" w:name="_Toc108763771"/>
      <w:r>
        <w:rPr>
          <w:b/>
          <w:bCs/>
        </w:rPr>
        <w:t xml:space="preserve"> </w:t>
      </w:r>
      <w:bookmarkStart w:id="108" w:name="_Toc138233225"/>
      <w:r w:rsidR="00DE0B4B" w:rsidRPr="008D4AA2">
        <w:rPr>
          <w:b/>
          <w:bCs/>
        </w:rPr>
        <w:t>AYUDAS A COMUNIDADES DE PROPIETARIOS EN LAS ACTUACIONES DESTINADAS A LA REDUCCIÓN DEL CONSUMO DE ENERGÍA PRIMARIA NO RENOVABLE DEL EDIFICIO</w:t>
      </w:r>
      <w:bookmarkEnd w:id="106"/>
      <w:bookmarkEnd w:id="107"/>
      <w:bookmarkEnd w:id="108"/>
    </w:p>
    <w:p w14:paraId="064A73AF" w14:textId="77777777" w:rsidR="00DE0B4B" w:rsidRPr="008D4AA2" w:rsidRDefault="00DE0B4B" w:rsidP="00DE0B4B">
      <w:pPr>
        <w:pStyle w:val="Prrafodelista"/>
        <w:ind w:left="360" w:firstLine="0"/>
        <w:jc w:val="both"/>
        <w:outlineLvl w:val="1"/>
      </w:pPr>
    </w:p>
    <w:p w14:paraId="7144B5D8" w14:textId="70C344FA" w:rsidR="00DE0B4B" w:rsidRPr="008D4AA2" w:rsidRDefault="005F72CE" w:rsidP="00D65F16">
      <w:pPr>
        <w:autoSpaceDE w:val="0"/>
        <w:autoSpaceDN w:val="0"/>
        <w:adjustRightInd w:val="0"/>
        <w:spacing w:after="240"/>
        <w:ind w:firstLine="0"/>
        <w:jc w:val="both"/>
      </w:pPr>
      <w:bookmarkStart w:id="109" w:name="_Hlk99617069"/>
      <w:r w:rsidRPr="005F72CE">
        <w:t>La OTGP colaborará con los particulares en la preparación de la documentación necesaria para solicitar la concesión de estas ayudas</w:t>
      </w:r>
      <w:r w:rsidR="00DE0B4B" w:rsidRPr="008D4AA2">
        <w:t xml:space="preserve"> conforme a estas Bases y al “Programa 1 de ayuda a las actuaciones de rehabilitación a nivel de barrio” del Real Decreto 853/2021  </w:t>
      </w:r>
    </w:p>
    <w:p w14:paraId="7401254A" w14:textId="460FEBF3" w:rsidR="00DE0B4B" w:rsidRPr="008D4AA2" w:rsidRDefault="00DE0B4B" w:rsidP="00D65F16">
      <w:pPr>
        <w:autoSpaceDE w:val="0"/>
        <w:autoSpaceDN w:val="0"/>
        <w:adjustRightInd w:val="0"/>
        <w:spacing w:after="240"/>
        <w:ind w:firstLine="0"/>
        <w:jc w:val="both"/>
        <w:rPr>
          <w:b/>
          <w:bCs/>
        </w:rPr>
      </w:pPr>
      <w:r w:rsidRPr="008D4AA2">
        <w:t xml:space="preserve">Se incluirán todas aquellas actuaciones que se destinen a conseguir la reducción de la demanda energética anual global de calefacción y refrigeración, así como del consumo de energía primaria no renovable, referidas ambas a la certificación energética, descritas en </w:t>
      </w:r>
      <w:r w:rsidRPr="008D4AA2">
        <w:rPr>
          <w:bCs/>
        </w:rPr>
        <w:t xml:space="preserve">el punto </w:t>
      </w:r>
      <w:r w:rsidRPr="008D4AA2">
        <w:rPr>
          <w:bCs/>
        </w:rPr>
        <w:fldChar w:fldCharType="begin"/>
      </w:r>
      <w:r w:rsidRPr="008D4AA2">
        <w:rPr>
          <w:bCs/>
        </w:rPr>
        <w:instrText xml:space="preserve"> REF _Ref108600316 \r \h </w:instrText>
      </w:r>
      <w:r w:rsidRPr="008D4AA2">
        <w:rPr>
          <w:bCs/>
        </w:rPr>
      </w:r>
      <w:r w:rsidRPr="008D4AA2">
        <w:rPr>
          <w:bCs/>
        </w:rPr>
        <w:fldChar w:fldCharType="separate"/>
      </w:r>
      <w:r w:rsidR="00C214CB">
        <w:rPr>
          <w:bCs/>
        </w:rPr>
        <w:t>a)</w:t>
      </w:r>
      <w:r w:rsidRPr="008D4AA2">
        <w:rPr>
          <w:bCs/>
        </w:rPr>
        <w:fldChar w:fldCharType="end"/>
      </w:r>
      <w:r w:rsidRPr="008D4AA2">
        <w:rPr>
          <w:bCs/>
        </w:rPr>
        <w:t xml:space="preserve"> del </w:t>
      </w:r>
      <w:r w:rsidRPr="005F72CE">
        <w:rPr>
          <w:bCs/>
        </w:rPr>
        <w:fldChar w:fldCharType="begin"/>
      </w:r>
      <w:r w:rsidRPr="005F72CE">
        <w:rPr>
          <w:bCs/>
        </w:rPr>
        <w:instrText xml:space="preserve"> REF _Ref507957007 \r \h </w:instrText>
      </w:r>
      <w:r w:rsidR="005F72CE" w:rsidRPr="005F72CE">
        <w:rPr>
          <w:bCs/>
        </w:rPr>
        <w:instrText xml:space="preserve"> \* MERGEFORMAT </w:instrText>
      </w:r>
      <w:r w:rsidRPr="005F72CE">
        <w:rPr>
          <w:bCs/>
        </w:rPr>
      </w:r>
      <w:r w:rsidRPr="005F72CE">
        <w:rPr>
          <w:bCs/>
        </w:rPr>
        <w:fldChar w:fldCharType="separate"/>
      </w:r>
      <w:r w:rsidR="00C214CB">
        <w:rPr>
          <w:bCs/>
        </w:rPr>
        <w:t>Artículo 4</w:t>
      </w:r>
      <w:r w:rsidRPr="005F72CE">
        <w:rPr>
          <w:bCs/>
        </w:rPr>
        <w:fldChar w:fldCharType="end"/>
      </w:r>
      <w:r w:rsidRPr="005F72CE">
        <w:rPr>
          <w:bCs/>
        </w:rPr>
        <w:t xml:space="preserve"> </w:t>
      </w:r>
      <w:r w:rsidRPr="005F72CE">
        <w:rPr>
          <w:bCs/>
        </w:rPr>
        <w:fldChar w:fldCharType="begin"/>
      </w:r>
      <w:r w:rsidRPr="005F72CE">
        <w:rPr>
          <w:bCs/>
        </w:rPr>
        <w:instrText xml:space="preserve"> REF _Ref507957007 \h  \* MERGEFORMAT </w:instrText>
      </w:r>
      <w:r w:rsidRPr="005F72CE">
        <w:rPr>
          <w:bCs/>
        </w:rPr>
      </w:r>
      <w:r w:rsidRPr="005F72CE">
        <w:rPr>
          <w:bCs/>
        </w:rPr>
        <w:fldChar w:fldCharType="separate"/>
      </w:r>
      <w:r w:rsidR="00C214CB" w:rsidRPr="00C214CB">
        <w:t>ACTUACIONES QUE SE DEBEN CONSIDERAR EN LA REHABILITACIÓN ENERGETICA EFICIENTE.</w:t>
      </w:r>
      <w:r w:rsidRPr="005F72CE">
        <w:rPr>
          <w:bCs/>
        </w:rPr>
        <w:fldChar w:fldCharType="end"/>
      </w:r>
      <w:r w:rsidRPr="005F72CE">
        <w:rPr>
          <w:bCs/>
        </w:rPr>
        <w:t xml:space="preserve">, </w:t>
      </w:r>
      <w:r w:rsidRPr="008D4AA2">
        <w:rPr>
          <w:bCs/>
        </w:rPr>
        <w:t>de estas Bases.</w:t>
      </w:r>
    </w:p>
    <w:p w14:paraId="6B00719B" w14:textId="77777777" w:rsidR="00DE0B4B" w:rsidRPr="008D4AA2" w:rsidRDefault="00DE0B4B" w:rsidP="00D65F16">
      <w:pPr>
        <w:pStyle w:val="Prrafodelista"/>
        <w:spacing w:after="240"/>
        <w:ind w:left="0" w:firstLine="0"/>
        <w:jc w:val="both"/>
      </w:pPr>
      <w:bookmarkStart w:id="110" w:name="_Hlk99020168"/>
      <w:bookmarkStart w:id="111" w:name="_Hlk98954819"/>
      <w:bookmarkEnd w:id="109"/>
      <w:r w:rsidRPr="008D4AA2">
        <w:t xml:space="preserve">La cuantía máxima de la subvención a conceder por edificio no podrá superar los límites siguientes: </w:t>
      </w:r>
    </w:p>
    <w:p w14:paraId="0B132C8A" w14:textId="77777777" w:rsidR="00DE0B4B" w:rsidRPr="008D4AA2" w:rsidRDefault="00DE0B4B" w:rsidP="00DE0B4B">
      <w:pPr>
        <w:pStyle w:val="Prrafodelista"/>
        <w:spacing w:after="240"/>
        <w:ind w:left="0" w:firstLine="426"/>
        <w:jc w:val="both"/>
      </w:pPr>
    </w:p>
    <w:p w14:paraId="79A06CE4" w14:textId="77777777" w:rsidR="00DE0B4B" w:rsidRPr="008D4AA2" w:rsidRDefault="00DE0B4B" w:rsidP="00D65F16">
      <w:pPr>
        <w:pStyle w:val="Prrafodelista"/>
        <w:numPr>
          <w:ilvl w:val="0"/>
          <w:numId w:val="44"/>
        </w:numPr>
        <w:spacing w:after="240"/>
        <w:jc w:val="both"/>
      </w:pPr>
      <w:r w:rsidRPr="008D4AA2">
        <w:t xml:space="preserve">La cantidad </w:t>
      </w:r>
      <w:bookmarkEnd w:id="110"/>
      <w:r w:rsidRPr="008D4AA2">
        <w:t xml:space="preserve">obtenida de multiplicar el porcentaje máximo establecido en la </w:t>
      </w:r>
      <w:r w:rsidRPr="00D65F16">
        <w:rPr>
          <w:b/>
          <w:bCs/>
        </w:rPr>
        <w:t>Tabla 5</w:t>
      </w:r>
      <w:r w:rsidR="00623ECC" w:rsidRPr="00D65F16">
        <w:rPr>
          <w:b/>
          <w:bCs/>
        </w:rPr>
        <w:t xml:space="preserve"> </w:t>
      </w:r>
      <w:r w:rsidRPr="008D4AA2">
        <w:t xml:space="preserve">por el coste de las actuaciones subvencionables. </w:t>
      </w:r>
    </w:p>
    <w:p w14:paraId="1A7E60F7" w14:textId="77777777" w:rsidR="00DE0B4B" w:rsidRPr="008D4AA2" w:rsidRDefault="00DE0B4B" w:rsidP="00D65F16">
      <w:pPr>
        <w:pStyle w:val="Prrafodelista"/>
        <w:spacing w:after="240"/>
        <w:ind w:left="0" w:hanging="77"/>
        <w:jc w:val="both"/>
      </w:pPr>
    </w:p>
    <w:p w14:paraId="7D5A9A33" w14:textId="314EAA2B" w:rsidR="00DE0B4B" w:rsidRPr="008D4AA2" w:rsidRDefault="00DE0B4B" w:rsidP="00D65F16">
      <w:pPr>
        <w:pStyle w:val="Prrafodelista"/>
        <w:numPr>
          <w:ilvl w:val="0"/>
          <w:numId w:val="44"/>
        </w:numPr>
        <w:spacing w:after="240"/>
        <w:jc w:val="both"/>
      </w:pPr>
      <w:r w:rsidRPr="008D4AA2">
        <w:t xml:space="preserve">La cantidad obtenida de multiplicar la cuantía máxima de la ayuda por vivienda, establecida en dicha </w:t>
      </w:r>
      <w:r w:rsidRPr="008D4AA2">
        <w:rPr>
          <w:b/>
          <w:bCs/>
        </w:rPr>
        <w:t>Tabla 5</w:t>
      </w:r>
      <w:r w:rsidRPr="008D4AA2">
        <w:t xml:space="preserve"> por el número de viviendas del edificio, incrementada, en su caso, por la cuantía de ayuda por metro cuadrado de superficie construida sobre rasante de locales comerciales u otros usos distintos al de vivienda, en función del nivel de ahorro en consumo de energía primaria no renovable conseguido mediante la actuación. Para poder computar la cuantía establecida por cada metro cuadrado sobre rasante de uso comercial u otros usos será necesario que los predios correspondientes participen en los costes de ejecución de la actuación.</w:t>
      </w:r>
    </w:p>
    <w:p w14:paraId="273055F6" w14:textId="77777777" w:rsidR="000C2C6A" w:rsidRDefault="000C2C6A" w:rsidP="00DE0B4B">
      <w:pPr>
        <w:pStyle w:val="Prrafodelista"/>
        <w:spacing w:after="240"/>
        <w:ind w:left="0" w:firstLine="0"/>
        <w:jc w:val="both"/>
        <w:rPr>
          <w:b/>
          <w:bCs/>
        </w:rPr>
      </w:pPr>
    </w:p>
    <w:p w14:paraId="115A5446" w14:textId="0F8585BE" w:rsidR="000C2C6A" w:rsidRDefault="00B36DC6" w:rsidP="00DE0B4B">
      <w:pPr>
        <w:pStyle w:val="Prrafodelista"/>
        <w:spacing w:after="240"/>
        <w:ind w:left="0" w:firstLine="0"/>
        <w:jc w:val="both"/>
        <w:rPr>
          <w:b/>
          <w:bCs/>
        </w:rPr>
      </w:pPr>
      <w:r w:rsidRPr="00B36DC6">
        <w:rPr>
          <w:noProof/>
          <w:lang w:eastAsia="es-ES"/>
        </w:rPr>
        <w:drawing>
          <wp:inline distT="0" distB="0" distL="0" distR="0" wp14:anchorId="4A50CA8D" wp14:editId="7DCF2A4E">
            <wp:extent cx="5760720" cy="1223721"/>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720" cy="1223721"/>
                    </a:xfrm>
                    <a:prstGeom prst="rect">
                      <a:avLst/>
                    </a:prstGeom>
                    <a:noFill/>
                    <a:ln>
                      <a:noFill/>
                    </a:ln>
                  </pic:spPr>
                </pic:pic>
              </a:graphicData>
            </a:graphic>
          </wp:inline>
        </w:drawing>
      </w:r>
    </w:p>
    <w:p w14:paraId="3822F244" w14:textId="69021E89" w:rsidR="00DE0B4B" w:rsidRPr="00736FAD" w:rsidRDefault="00DE0B4B" w:rsidP="00DE0B4B">
      <w:pPr>
        <w:pStyle w:val="Prrafodelista"/>
        <w:spacing w:after="240"/>
        <w:ind w:left="0" w:firstLine="0"/>
        <w:jc w:val="both"/>
        <w:rPr>
          <w:b/>
          <w:bCs/>
          <w:sz w:val="20"/>
          <w:szCs w:val="20"/>
        </w:rPr>
      </w:pPr>
      <w:r w:rsidRPr="00736FAD">
        <w:rPr>
          <w:b/>
          <w:bCs/>
          <w:sz w:val="20"/>
          <w:szCs w:val="20"/>
        </w:rPr>
        <w:t>TABLA 5</w:t>
      </w:r>
    </w:p>
    <w:p w14:paraId="2FB4DF7D" w14:textId="77777777" w:rsidR="00DE0B4B" w:rsidRPr="008D4AA2" w:rsidRDefault="00DE0B4B" w:rsidP="00DE0B4B">
      <w:pPr>
        <w:pStyle w:val="Prrafodelista"/>
        <w:spacing w:after="240"/>
        <w:ind w:left="0" w:firstLine="0"/>
        <w:jc w:val="both"/>
      </w:pPr>
    </w:p>
    <w:p w14:paraId="02DDF1BD" w14:textId="4A1ACDB7" w:rsidR="00DE0B4B" w:rsidRPr="008D4AA2" w:rsidRDefault="00DE0B4B" w:rsidP="00D65F16">
      <w:pPr>
        <w:pStyle w:val="Prrafodelista"/>
        <w:spacing w:after="240"/>
        <w:ind w:left="0" w:firstLine="0"/>
        <w:jc w:val="both"/>
      </w:pPr>
      <w:bookmarkStart w:id="112" w:name="_Hlk98955262"/>
      <w:bookmarkEnd w:id="111"/>
      <w:r w:rsidRPr="008D4AA2">
        <w:t>Para la determinación de las cuantías máximas de ayuda indicadas, podrán considerarse todos los costes debidament</w:t>
      </w:r>
      <w:r w:rsidR="00623ECC">
        <w:t>e acreditados e indicados en el</w:t>
      </w:r>
      <w:r w:rsidRPr="008D4AA2">
        <w:rPr>
          <w:b/>
          <w:bCs/>
        </w:rPr>
        <w:t xml:space="preserve"> </w:t>
      </w:r>
      <w:r w:rsidRPr="00623ECC">
        <w:rPr>
          <w:bCs/>
        </w:rPr>
        <w:fldChar w:fldCharType="begin"/>
      </w:r>
      <w:r w:rsidRPr="00623ECC">
        <w:rPr>
          <w:bCs/>
        </w:rPr>
        <w:instrText xml:space="preserve"> REF _Ref108712546 \r \h </w:instrText>
      </w:r>
      <w:r w:rsidR="00623ECC">
        <w:rPr>
          <w:bCs/>
        </w:rPr>
        <w:instrText xml:space="preserve"> \* MERGEFORMAT </w:instrText>
      </w:r>
      <w:r w:rsidRPr="00623ECC">
        <w:rPr>
          <w:bCs/>
        </w:rPr>
      </w:r>
      <w:r w:rsidRPr="00623ECC">
        <w:rPr>
          <w:bCs/>
        </w:rPr>
        <w:fldChar w:fldCharType="separate"/>
      </w:r>
      <w:r w:rsidR="00C214CB">
        <w:rPr>
          <w:bCs/>
        </w:rPr>
        <w:t>Artículo 15</w:t>
      </w:r>
      <w:r w:rsidRPr="00623ECC">
        <w:rPr>
          <w:bCs/>
        </w:rPr>
        <w:fldChar w:fldCharType="end"/>
      </w:r>
      <w:r w:rsidRPr="008D4AA2">
        <w:rPr>
          <w:b/>
          <w:bCs/>
        </w:rPr>
        <w:t xml:space="preserve"> </w:t>
      </w:r>
      <w:r w:rsidRPr="008D4AA2">
        <w:rPr>
          <w:bCs/>
        </w:rPr>
        <w:fldChar w:fldCharType="begin"/>
      </w:r>
      <w:r w:rsidRPr="008D4AA2">
        <w:rPr>
          <w:bCs/>
        </w:rPr>
        <w:instrText xml:space="preserve"> REF _Ref108600681 \h  \* MERGEFORMAT </w:instrText>
      </w:r>
      <w:r w:rsidRPr="008D4AA2">
        <w:rPr>
          <w:bCs/>
        </w:rPr>
      </w:r>
      <w:r w:rsidRPr="008D4AA2">
        <w:rPr>
          <w:bCs/>
        </w:rPr>
        <w:fldChar w:fldCharType="separate"/>
      </w:r>
      <w:r w:rsidR="00C214CB" w:rsidRPr="00C214CB">
        <w:t>CONSIDERACIONES GENERALES</w:t>
      </w:r>
      <w:r w:rsidRPr="008D4AA2">
        <w:rPr>
          <w:bCs/>
        </w:rPr>
        <w:fldChar w:fldCharType="end"/>
      </w:r>
      <w:r w:rsidRPr="008D4AA2">
        <w:t xml:space="preserve"> incluyendo el IVA o el impuesto indirecto equivalente cuando no puedan ser susceptibles de recuperación o compensación total o parcial. </w:t>
      </w:r>
    </w:p>
    <w:bookmarkEnd w:id="112"/>
    <w:p w14:paraId="178F9157" w14:textId="77777777" w:rsidR="00DE0B4B" w:rsidRPr="008D4AA2" w:rsidRDefault="00DE0B4B" w:rsidP="00DE0B4B">
      <w:pPr>
        <w:pStyle w:val="Prrafodelista"/>
        <w:spacing w:after="240"/>
        <w:ind w:left="0" w:firstLine="426"/>
        <w:jc w:val="both"/>
      </w:pPr>
    </w:p>
    <w:p w14:paraId="79C77A7D" w14:textId="77777777" w:rsidR="00DE0B4B" w:rsidRPr="008D4AA2" w:rsidRDefault="00DE0B4B" w:rsidP="00D65F16">
      <w:pPr>
        <w:pStyle w:val="Prrafodelista"/>
        <w:spacing w:before="240" w:after="240"/>
        <w:ind w:left="0" w:firstLine="0"/>
        <w:jc w:val="both"/>
      </w:pPr>
      <w:r w:rsidRPr="008D4AA2">
        <w:t xml:space="preserve">La sustitución de las calderas individuales existentes por otras de gas natural de alto rendimiento o de otra fuente de energía no renovable no podrán subvencionarse con fondos procedentes del Real Decreto 853/2021, si bien se computará su aporte al ahorro de energía obtenido mediante la certificación energética del edificio una vez rehabilitado. </w:t>
      </w:r>
    </w:p>
    <w:p w14:paraId="74B313FA" w14:textId="77777777" w:rsidR="00DE0B4B" w:rsidRPr="008D4AA2" w:rsidRDefault="00DE0B4B" w:rsidP="00DE0B4B">
      <w:pPr>
        <w:pStyle w:val="Prrafodelista"/>
        <w:spacing w:before="240" w:after="240"/>
        <w:ind w:left="0" w:firstLine="426"/>
        <w:jc w:val="both"/>
      </w:pPr>
    </w:p>
    <w:p w14:paraId="151266B8" w14:textId="77777777" w:rsidR="00DE0B4B" w:rsidRPr="008D4AA2" w:rsidRDefault="00DE0B4B" w:rsidP="00DE0B4B">
      <w:pPr>
        <w:pStyle w:val="Prrafodelista"/>
        <w:tabs>
          <w:tab w:val="left" w:pos="1134"/>
        </w:tabs>
        <w:spacing w:after="240"/>
        <w:ind w:left="792" w:firstLine="0"/>
        <w:jc w:val="both"/>
        <w:rPr>
          <w:b/>
          <w:bCs/>
        </w:rPr>
      </w:pPr>
    </w:p>
    <w:p w14:paraId="7DFB4EEC" w14:textId="77777777" w:rsidR="00DE0B4B" w:rsidRPr="008D4AA2" w:rsidRDefault="009B20A7" w:rsidP="009C6DBF">
      <w:pPr>
        <w:pStyle w:val="Prrafodelista"/>
        <w:numPr>
          <w:ilvl w:val="0"/>
          <w:numId w:val="31"/>
        </w:numPr>
        <w:ind w:firstLine="0"/>
        <w:jc w:val="both"/>
        <w:outlineLvl w:val="1"/>
        <w:rPr>
          <w:b/>
          <w:bCs/>
        </w:rPr>
      </w:pPr>
      <w:bookmarkStart w:id="113" w:name="_Toc108599912"/>
      <w:bookmarkStart w:id="114" w:name="_Toc108763772"/>
      <w:r>
        <w:rPr>
          <w:b/>
          <w:bCs/>
        </w:rPr>
        <w:t xml:space="preserve"> </w:t>
      </w:r>
      <w:bookmarkStart w:id="115" w:name="_Toc138233226"/>
      <w:r w:rsidR="00DE0B4B" w:rsidRPr="008D4AA2">
        <w:rPr>
          <w:b/>
          <w:bCs/>
        </w:rPr>
        <w:t xml:space="preserve">AYUDAS A COMUNIDADES DE PROPIETARIOS EN LA RETIRADA, </w:t>
      </w:r>
      <w:bookmarkStart w:id="116" w:name="_Hlk99020930"/>
      <w:r w:rsidR="00DE0B4B" w:rsidRPr="008D4AA2">
        <w:rPr>
          <w:b/>
          <w:bCs/>
        </w:rPr>
        <w:t>MANIPULACIÓN, TRANSPORTE Y GESTIÓN DE RESIDUOS DE AMIANTO</w:t>
      </w:r>
      <w:bookmarkEnd w:id="113"/>
      <w:bookmarkEnd w:id="114"/>
      <w:bookmarkEnd w:id="115"/>
    </w:p>
    <w:p w14:paraId="2D0FA8C6" w14:textId="77777777" w:rsidR="00DE0B4B" w:rsidRPr="008D4AA2" w:rsidRDefault="00DE0B4B" w:rsidP="00DE0B4B">
      <w:pPr>
        <w:tabs>
          <w:tab w:val="left" w:pos="1134"/>
        </w:tabs>
        <w:spacing w:after="240"/>
        <w:jc w:val="both"/>
      </w:pPr>
      <w:bookmarkStart w:id="117" w:name="_Hlk99619362"/>
      <w:bookmarkEnd w:id="116"/>
    </w:p>
    <w:p w14:paraId="4CCA8347" w14:textId="3BA2251B" w:rsidR="00DE0B4B" w:rsidRPr="008D4AA2" w:rsidRDefault="005F72CE" w:rsidP="00D65F16">
      <w:pPr>
        <w:tabs>
          <w:tab w:val="left" w:pos="1134"/>
        </w:tabs>
        <w:spacing w:after="240"/>
        <w:ind w:firstLine="0"/>
        <w:jc w:val="both"/>
      </w:pPr>
      <w:r w:rsidRPr="005F72CE">
        <w:t>La OTGP colaborará con los particulares en la preparación de la documentación necesaria para solicitar la concesión de estas ayudas</w:t>
      </w:r>
      <w:r w:rsidR="00DE0B4B" w:rsidRPr="008D4AA2">
        <w:t xml:space="preserve"> conforme a estas Bases y al</w:t>
      </w:r>
      <w:bookmarkStart w:id="118" w:name="_Hlk101173789"/>
      <w:r w:rsidR="00DE0B4B" w:rsidRPr="008D4AA2">
        <w:t xml:space="preserve"> “Programa 1 de ayuda a las actuaciones de rehabilitación a nivel de barrio” del Real Decreto 853/2021</w:t>
      </w:r>
      <w:bookmarkEnd w:id="118"/>
      <w:r w:rsidR="00DE0B4B" w:rsidRPr="008D4AA2">
        <w:t>.</w:t>
      </w:r>
    </w:p>
    <w:p w14:paraId="101B2259" w14:textId="42FF3FD2" w:rsidR="00DE0B4B" w:rsidRPr="008D4AA2" w:rsidRDefault="00DE0B4B" w:rsidP="00D65F16">
      <w:pPr>
        <w:tabs>
          <w:tab w:val="left" w:pos="1134"/>
        </w:tabs>
        <w:spacing w:after="240"/>
        <w:ind w:firstLine="0"/>
        <w:jc w:val="both"/>
      </w:pPr>
      <w:r w:rsidRPr="008D4AA2">
        <w:t xml:space="preserve">Se incluirán todas aquellas actuaciones que se destinen a realizar la retirada, manipulación, transporte y gestión de residuos de amianto, siempre que se lleven a cabo por empresas especializadas, tal y como se indica en </w:t>
      </w:r>
      <w:r w:rsidRPr="008D4AA2">
        <w:rPr>
          <w:bCs/>
        </w:rPr>
        <w:t>el punto</w:t>
      </w:r>
      <w:r w:rsidRPr="008D4AA2">
        <w:rPr>
          <w:b/>
          <w:bCs/>
        </w:rPr>
        <w:t xml:space="preserve"> </w:t>
      </w:r>
      <w:r w:rsidRPr="008D4AA2">
        <w:rPr>
          <w:bCs/>
        </w:rPr>
        <w:fldChar w:fldCharType="begin"/>
      </w:r>
      <w:r w:rsidRPr="008D4AA2">
        <w:rPr>
          <w:bCs/>
        </w:rPr>
        <w:instrText xml:space="preserve"> REF _Ref108600931 \r \h  \* MERGEFORMAT </w:instrText>
      </w:r>
      <w:r w:rsidRPr="008D4AA2">
        <w:rPr>
          <w:bCs/>
        </w:rPr>
      </w:r>
      <w:r w:rsidRPr="008D4AA2">
        <w:rPr>
          <w:bCs/>
        </w:rPr>
        <w:fldChar w:fldCharType="separate"/>
      </w:r>
      <w:r w:rsidR="00C214CB">
        <w:rPr>
          <w:bCs/>
        </w:rPr>
        <w:t>c)</w:t>
      </w:r>
      <w:r w:rsidRPr="008D4AA2">
        <w:rPr>
          <w:bCs/>
        </w:rPr>
        <w:fldChar w:fldCharType="end"/>
      </w:r>
      <w:r w:rsidRPr="008D4AA2">
        <w:rPr>
          <w:bCs/>
        </w:rPr>
        <w:t xml:space="preserve"> del </w:t>
      </w:r>
      <w:r w:rsidRPr="008D4AA2">
        <w:rPr>
          <w:bCs/>
        </w:rPr>
        <w:fldChar w:fldCharType="begin"/>
      </w:r>
      <w:r w:rsidRPr="008D4AA2">
        <w:rPr>
          <w:bCs/>
        </w:rPr>
        <w:instrText xml:space="preserve"> REF _Ref507957007 \r \h </w:instrText>
      </w:r>
      <w:r w:rsidRPr="008D4AA2">
        <w:rPr>
          <w:bCs/>
        </w:rPr>
      </w:r>
      <w:r w:rsidRPr="008D4AA2">
        <w:rPr>
          <w:bCs/>
        </w:rPr>
        <w:fldChar w:fldCharType="separate"/>
      </w:r>
      <w:r w:rsidR="00C214CB">
        <w:rPr>
          <w:bCs/>
        </w:rPr>
        <w:t>Artículo 4</w:t>
      </w:r>
      <w:r w:rsidRPr="008D4AA2">
        <w:rPr>
          <w:bCs/>
        </w:rPr>
        <w:fldChar w:fldCharType="end"/>
      </w:r>
      <w:r w:rsidRPr="008D4AA2">
        <w:rPr>
          <w:bCs/>
        </w:rPr>
        <w:t xml:space="preserve"> </w:t>
      </w:r>
      <w:r w:rsidRPr="008D4AA2">
        <w:rPr>
          <w:bCs/>
        </w:rPr>
        <w:fldChar w:fldCharType="begin"/>
      </w:r>
      <w:r w:rsidRPr="008D4AA2">
        <w:rPr>
          <w:bCs/>
        </w:rPr>
        <w:instrText xml:space="preserve"> REF _Ref507957007 \h  \* MERGEFORMAT </w:instrText>
      </w:r>
      <w:r w:rsidRPr="008D4AA2">
        <w:rPr>
          <w:bCs/>
        </w:rPr>
      </w:r>
      <w:r w:rsidRPr="008D4AA2">
        <w:rPr>
          <w:bCs/>
        </w:rPr>
        <w:fldChar w:fldCharType="separate"/>
      </w:r>
      <w:r w:rsidR="00C214CB" w:rsidRPr="00C214CB">
        <w:t xml:space="preserve">ACTUACIONES QUE SE DEBEN CONSIDERAR EN LA REHABILITACIÓN ENERGETICA </w:t>
      </w:r>
      <w:r w:rsidR="00C214CB" w:rsidRPr="008D4AA2">
        <w:rPr>
          <w:b/>
        </w:rPr>
        <w:t>EFICIENTE.</w:t>
      </w:r>
      <w:r w:rsidRPr="008D4AA2">
        <w:rPr>
          <w:bCs/>
        </w:rPr>
        <w:fldChar w:fldCharType="end"/>
      </w:r>
      <w:r w:rsidRPr="008D4AA2">
        <w:rPr>
          <w:bCs/>
        </w:rPr>
        <w:t xml:space="preserve"> </w:t>
      </w:r>
      <w:r w:rsidRPr="008D4AA2">
        <w:t>de estas Bases.</w:t>
      </w:r>
    </w:p>
    <w:p w14:paraId="43F095FA" w14:textId="72A47F74" w:rsidR="00825DCA" w:rsidRDefault="00825DCA" w:rsidP="00D65F16">
      <w:pPr>
        <w:tabs>
          <w:tab w:val="left" w:pos="1134"/>
        </w:tabs>
        <w:spacing w:after="240"/>
        <w:ind w:firstLine="0"/>
        <w:jc w:val="both"/>
      </w:pPr>
      <w:bookmarkStart w:id="119" w:name="_Hlk99622522"/>
      <w:bookmarkEnd w:id="117"/>
      <w:r w:rsidRPr="00825DCA">
        <w:t>En aquellos casos en los que haya que proceder a la retirada de elementos con amianto, podrá incrementarse la cuantía máxima de la ayuda en la cantidad correspondiente a los costes debidos a la retirada, la manipulación, el transporte y la gestión de los residuos de amianto mediante empresas autorizadas, hasta un máximo de 1.000 euros por vivienda o 12.000 euros por edificio objeto de rehabilitación</w:t>
      </w:r>
      <w:r>
        <w:t>.</w:t>
      </w:r>
    </w:p>
    <w:bookmarkEnd w:id="119"/>
    <w:p w14:paraId="7DF7497A" w14:textId="77777777" w:rsidR="00DE0B4B" w:rsidRPr="008D4AA2" w:rsidRDefault="00DE0B4B" w:rsidP="00DE0B4B">
      <w:pPr>
        <w:ind w:firstLine="0"/>
        <w:jc w:val="both"/>
      </w:pPr>
    </w:p>
    <w:p w14:paraId="12CADADD" w14:textId="77777777" w:rsidR="00DE0B4B" w:rsidRPr="00C214CB" w:rsidRDefault="00DE0B4B" w:rsidP="00C214CB">
      <w:pPr>
        <w:pStyle w:val="Prrafodelista"/>
        <w:numPr>
          <w:ilvl w:val="0"/>
          <w:numId w:val="31"/>
        </w:numPr>
        <w:ind w:firstLine="0"/>
        <w:jc w:val="both"/>
        <w:outlineLvl w:val="1"/>
        <w:rPr>
          <w:b/>
          <w:bCs/>
        </w:rPr>
      </w:pPr>
      <w:r w:rsidRPr="00C214CB">
        <w:rPr>
          <w:b/>
          <w:bCs/>
        </w:rPr>
        <w:t xml:space="preserve"> </w:t>
      </w:r>
      <w:bookmarkStart w:id="120" w:name="_Ref108605628"/>
      <w:bookmarkStart w:id="121" w:name="_Ref108605561"/>
      <w:bookmarkStart w:id="122" w:name="_Toc138233227"/>
      <w:r w:rsidRPr="00C214CB">
        <w:rPr>
          <w:b/>
          <w:bCs/>
        </w:rPr>
        <w:t>ESTUDIOS PREVIOS Y PROYECTOS TÉCNICOS</w:t>
      </w:r>
      <w:bookmarkEnd w:id="120"/>
      <w:bookmarkEnd w:id="121"/>
      <w:bookmarkEnd w:id="122"/>
    </w:p>
    <w:p w14:paraId="0B3B0869" w14:textId="49660F89" w:rsidR="00DE0B4B" w:rsidRDefault="00DE0B4B" w:rsidP="00DE0B4B">
      <w:pPr>
        <w:pStyle w:val="Prrafodelista"/>
        <w:ind w:left="360" w:firstLine="0"/>
        <w:jc w:val="both"/>
      </w:pPr>
    </w:p>
    <w:p w14:paraId="6B6EC5C5" w14:textId="788FE242" w:rsidR="00970744" w:rsidRDefault="00970744" w:rsidP="00D65F16">
      <w:pPr>
        <w:pStyle w:val="Prrafodelista"/>
        <w:ind w:left="0" w:firstLine="0"/>
        <w:jc w:val="both"/>
      </w:pPr>
      <w:r>
        <w:t>En este apartado se consideran subvencionables</w:t>
      </w:r>
      <w:r w:rsidR="00041694">
        <w:t>, en el marco de las cuantías máximas la ayuda</w:t>
      </w:r>
      <w:r>
        <w:t xml:space="preserve"> los siguientes trabajos:</w:t>
      </w:r>
    </w:p>
    <w:p w14:paraId="0F5C56F1" w14:textId="77777777" w:rsidR="00970744" w:rsidRPr="008D4AA2" w:rsidRDefault="00970744" w:rsidP="00DE0B4B">
      <w:pPr>
        <w:pStyle w:val="Prrafodelista"/>
        <w:ind w:left="360" w:firstLine="0"/>
        <w:jc w:val="both"/>
      </w:pPr>
    </w:p>
    <w:p w14:paraId="72BE597E" w14:textId="77777777" w:rsidR="00DE0B4B" w:rsidRPr="008D4AA2" w:rsidRDefault="00DE0B4B" w:rsidP="00D65F16">
      <w:pPr>
        <w:pStyle w:val="Prrafodelista"/>
        <w:numPr>
          <w:ilvl w:val="0"/>
          <w:numId w:val="41"/>
        </w:numPr>
        <w:ind w:left="426"/>
        <w:jc w:val="both"/>
      </w:pPr>
      <w:r w:rsidRPr="008D4AA2">
        <w:t xml:space="preserve">Redacciones de informes técnicos del Edificio ITE y/o libro del edificio </w:t>
      </w:r>
    </w:p>
    <w:p w14:paraId="0B7C1D34" w14:textId="77777777" w:rsidR="00DE0B4B" w:rsidRPr="008D4AA2" w:rsidRDefault="00DE0B4B" w:rsidP="00D65F16">
      <w:pPr>
        <w:pStyle w:val="Prrafodelista"/>
        <w:numPr>
          <w:ilvl w:val="0"/>
          <w:numId w:val="41"/>
        </w:numPr>
        <w:ind w:left="426"/>
        <w:jc w:val="both"/>
      </w:pPr>
      <w:r w:rsidRPr="008D4AA2">
        <w:t xml:space="preserve">Auditoria Energética y Certificados de Eficiencia Energética </w:t>
      </w:r>
    </w:p>
    <w:p w14:paraId="3379130E" w14:textId="77777777" w:rsidR="00DE0B4B" w:rsidRPr="008D4AA2" w:rsidRDefault="00DE0B4B" w:rsidP="00D65F16">
      <w:pPr>
        <w:pStyle w:val="Prrafodelista"/>
        <w:numPr>
          <w:ilvl w:val="0"/>
          <w:numId w:val="41"/>
        </w:numPr>
        <w:ind w:left="426"/>
        <w:jc w:val="both"/>
      </w:pPr>
      <w:r w:rsidRPr="008D4AA2">
        <w:t>Anteproyectos previos</w:t>
      </w:r>
    </w:p>
    <w:p w14:paraId="46DCDEA5" w14:textId="46B55AF6" w:rsidR="00DE0B4B" w:rsidRPr="008D4AA2" w:rsidRDefault="00DE0B4B" w:rsidP="00D65F16">
      <w:pPr>
        <w:pStyle w:val="Prrafodelista"/>
        <w:numPr>
          <w:ilvl w:val="0"/>
          <w:numId w:val="41"/>
        </w:numPr>
        <w:ind w:left="426"/>
        <w:jc w:val="both"/>
      </w:pPr>
      <w:r w:rsidRPr="008D4AA2">
        <w:t>Redacción de Proyectos de Ejecución de rehabilitación integral</w:t>
      </w:r>
      <w:r w:rsidR="00970744">
        <w:t xml:space="preserve"> y Dirección Facultativa de Obra</w:t>
      </w:r>
      <w:r w:rsidRPr="008D4AA2">
        <w:t xml:space="preserve">. </w:t>
      </w:r>
    </w:p>
    <w:p w14:paraId="6246B011" w14:textId="77777777" w:rsidR="00DE0B4B" w:rsidRPr="008D4AA2" w:rsidRDefault="00DE0B4B" w:rsidP="00DE0B4B">
      <w:pPr>
        <w:pStyle w:val="Prrafodelista"/>
        <w:ind w:firstLine="0"/>
        <w:jc w:val="both"/>
      </w:pPr>
    </w:p>
    <w:p w14:paraId="4CDD6201" w14:textId="4A399D74" w:rsidR="00DE0B4B" w:rsidRPr="008D4AA2" w:rsidRDefault="00DE0B4B" w:rsidP="00D65F16">
      <w:pPr>
        <w:ind w:firstLine="0"/>
      </w:pPr>
      <w:r w:rsidRPr="008D4AA2">
        <w:t>La cuantía total máxima de las subvenciones para estos estudios previos y proyectos técnicos será</w:t>
      </w:r>
      <w:r w:rsidR="00D65F16">
        <w:t>:</w:t>
      </w:r>
      <w:r w:rsidRPr="008D4AA2">
        <w:t xml:space="preserve"> </w:t>
      </w:r>
    </w:p>
    <w:p w14:paraId="6405946E" w14:textId="77777777" w:rsidR="00DE0B4B" w:rsidRPr="008D4AA2" w:rsidRDefault="00DE0B4B" w:rsidP="00DE0B4B">
      <w:pPr>
        <w:pStyle w:val="Prrafodelista"/>
        <w:ind w:firstLine="0"/>
      </w:pPr>
    </w:p>
    <w:p w14:paraId="451C3885" w14:textId="5648A7B0" w:rsidR="00DE0B4B" w:rsidRPr="008D4AA2" w:rsidRDefault="00DE0B4B" w:rsidP="00D65F16">
      <w:pPr>
        <w:pStyle w:val="Prrafodelista"/>
        <w:numPr>
          <w:ilvl w:val="0"/>
          <w:numId w:val="45"/>
        </w:numPr>
        <w:ind w:left="426"/>
        <w:jc w:val="both"/>
      </w:pPr>
      <w:r w:rsidRPr="008D4AA2">
        <w:t>La cuantía máxima de la subvención para las auditorías energéticas y Anteproyectos previos será del 100% con un límite de 3.500 € (IVA incluido) en las auditorías energéticas y de 15.700 € (IVA incluido) en los Anteproyectos</w:t>
      </w:r>
    </w:p>
    <w:p w14:paraId="66B12A1E" w14:textId="77777777" w:rsidR="00DE0B4B" w:rsidRPr="008D4AA2" w:rsidRDefault="00DE0B4B" w:rsidP="00DE0B4B">
      <w:pPr>
        <w:pStyle w:val="Prrafodelista"/>
        <w:ind w:firstLine="0"/>
        <w:jc w:val="both"/>
      </w:pPr>
    </w:p>
    <w:p w14:paraId="35A9BF01" w14:textId="400D9E6E" w:rsidR="00DE0B4B" w:rsidRPr="008D4AA2" w:rsidRDefault="00DE0B4B" w:rsidP="00D65F16">
      <w:pPr>
        <w:pStyle w:val="Prrafodelista"/>
        <w:numPr>
          <w:ilvl w:val="0"/>
          <w:numId w:val="45"/>
        </w:numPr>
        <w:ind w:left="426"/>
        <w:jc w:val="both"/>
      </w:pPr>
      <w:r w:rsidRPr="008D4AA2">
        <w:t>La cuantía máxima de la subvención para Libros del edificio existente para la rehabilitación:</w:t>
      </w:r>
    </w:p>
    <w:p w14:paraId="4C1157BD" w14:textId="7CC3B2F1" w:rsidR="00DE0B4B" w:rsidRPr="008D4AA2" w:rsidRDefault="00DE0B4B" w:rsidP="00D65F16">
      <w:pPr>
        <w:pStyle w:val="Prrafodelista"/>
        <w:numPr>
          <w:ilvl w:val="0"/>
          <w:numId w:val="46"/>
        </w:numPr>
        <w:ind w:left="851"/>
        <w:jc w:val="both"/>
      </w:pPr>
      <w:r w:rsidRPr="008D4AA2">
        <w:t>En caso de viviendas unifamiliares y edificios plurifamiliares de hasta 20 viviendas: 700 euros, más una cantidad de 60 euros por vivienda.</w:t>
      </w:r>
    </w:p>
    <w:p w14:paraId="505FC759" w14:textId="1F59AE55" w:rsidR="00DE0B4B" w:rsidRPr="008D4AA2" w:rsidRDefault="00DE0B4B" w:rsidP="00D65F16">
      <w:pPr>
        <w:pStyle w:val="Prrafodelista"/>
        <w:numPr>
          <w:ilvl w:val="0"/>
          <w:numId w:val="46"/>
        </w:numPr>
        <w:ind w:left="851"/>
        <w:jc w:val="both"/>
      </w:pPr>
      <w:r w:rsidRPr="008D4AA2">
        <w:t>En caso de edificios plurifamiliares de más de 20 viviendas: 1.100 euros, más una cantidad de 40 euros por vivienda, con una cuantía máxima de subvención de 3.500 euros.</w:t>
      </w:r>
    </w:p>
    <w:p w14:paraId="056F8B6F" w14:textId="77777777" w:rsidR="00DE0B4B" w:rsidRPr="008D4AA2" w:rsidRDefault="00DE0B4B" w:rsidP="00D65F16">
      <w:pPr>
        <w:ind w:left="851" w:firstLine="0"/>
        <w:jc w:val="both"/>
      </w:pPr>
      <w:r w:rsidRPr="008D4AA2">
        <w:t>Si no se dispone de la Inspección Técnica del Edificio, del Informe de Evaluación del Edificio o documento análogo, la ayuda podrá incrementarse hasta en un 50 %.</w:t>
      </w:r>
    </w:p>
    <w:p w14:paraId="2344DC98" w14:textId="77777777" w:rsidR="00DE0B4B" w:rsidRPr="008D4AA2" w:rsidRDefault="00DE0B4B" w:rsidP="00DE0B4B">
      <w:pPr>
        <w:pStyle w:val="Prrafodelista"/>
        <w:ind w:firstLine="0"/>
        <w:jc w:val="both"/>
      </w:pPr>
    </w:p>
    <w:p w14:paraId="23CF80B2" w14:textId="0E14A240" w:rsidR="00DE0B4B" w:rsidRPr="008D4AA2" w:rsidRDefault="00DE0B4B" w:rsidP="00D65F16">
      <w:pPr>
        <w:pStyle w:val="Prrafodelista"/>
        <w:numPr>
          <w:ilvl w:val="0"/>
          <w:numId w:val="45"/>
        </w:numPr>
        <w:ind w:left="426"/>
        <w:jc w:val="both"/>
      </w:pPr>
      <w:r w:rsidRPr="008D4AA2">
        <w:t>En el supuesto de proyectos técnicos de rehabilitación integral de edificios:</w:t>
      </w:r>
    </w:p>
    <w:p w14:paraId="6A88FF75" w14:textId="698DEFA9" w:rsidR="00DE0B4B" w:rsidRPr="008D4AA2" w:rsidRDefault="00DE0B4B" w:rsidP="00D65F16">
      <w:pPr>
        <w:pStyle w:val="Prrafodelista"/>
        <w:numPr>
          <w:ilvl w:val="0"/>
          <w:numId w:val="47"/>
        </w:numPr>
        <w:ind w:left="851"/>
        <w:jc w:val="both"/>
      </w:pPr>
      <w:r w:rsidRPr="008D4AA2">
        <w:t>En caso de viviendas unifamiliares y edificios plurifamiliares de hasta 20 viviendas: 4.000 euros, más una cantidad de 700 euros por vivienda.</w:t>
      </w:r>
    </w:p>
    <w:p w14:paraId="24BD20B2" w14:textId="0BDE6010" w:rsidR="00DE0B4B" w:rsidRPr="008D4AA2" w:rsidRDefault="00DE0B4B" w:rsidP="00D65F16">
      <w:pPr>
        <w:pStyle w:val="Prrafodelista"/>
        <w:numPr>
          <w:ilvl w:val="0"/>
          <w:numId w:val="47"/>
        </w:numPr>
        <w:ind w:left="851"/>
        <w:jc w:val="both"/>
      </w:pPr>
      <w:r w:rsidRPr="008D4AA2">
        <w:t>En caso de edificios plurifamiliares de más de 20 viviendas: 12.000 euros, más una cantidad de 300 euros por vivienda, con una cuantía máxima de subvención de 30.000 euros.</w:t>
      </w:r>
    </w:p>
    <w:p w14:paraId="069C0371" w14:textId="16EA0197" w:rsidR="00DE0B4B" w:rsidRDefault="00DE0B4B" w:rsidP="00DE0B4B">
      <w:pPr>
        <w:pStyle w:val="Prrafodelista"/>
        <w:ind w:firstLine="0"/>
        <w:jc w:val="both"/>
      </w:pPr>
    </w:p>
    <w:p w14:paraId="06D8C819" w14:textId="0AFBE01B" w:rsidR="00C87342" w:rsidRPr="008D4AA2" w:rsidRDefault="00C87342" w:rsidP="00D65F16">
      <w:pPr>
        <w:pStyle w:val="Prrafodelista"/>
        <w:numPr>
          <w:ilvl w:val="0"/>
          <w:numId w:val="45"/>
        </w:numPr>
        <w:ind w:left="426"/>
        <w:jc w:val="both"/>
      </w:pPr>
      <w:r w:rsidRPr="008D4AA2">
        <w:t xml:space="preserve">En el supuesto de </w:t>
      </w:r>
      <w:r>
        <w:t xml:space="preserve">la Dirección Facultativa de Obra </w:t>
      </w:r>
      <w:r w:rsidRPr="008D4AA2">
        <w:t xml:space="preserve"> de rehabilitación integral de edificios:</w:t>
      </w:r>
    </w:p>
    <w:p w14:paraId="45811949" w14:textId="2A58F808" w:rsidR="00C87342" w:rsidRPr="008D4AA2" w:rsidRDefault="00C87342" w:rsidP="00D65F16">
      <w:pPr>
        <w:pStyle w:val="Prrafodelista"/>
        <w:numPr>
          <w:ilvl w:val="0"/>
          <w:numId w:val="48"/>
        </w:numPr>
        <w:ind w:left="851"/>
        <w:jc w:val="both"/>
      </w:pPr>
      <w:r w:rsidRPr="008D4AA2">
        <w:t xml:space="preserve">En caso de viviendas unifamiliares y edificios plurifamiliares de hasta 20 viviendas: </w:t>
      </w:r>
      <w:r>
        <w:t>8</w:t>
      </w:r>
      <w:r w:rsidRPr="008D4AA2">
        <w:t xml:space="preserve">.000 euros, más una cantidad de </w:t>
      </w:r>
      <w:r>
        <w:t>1.4</w:t>
      </w:r>
      <w:r w:rsidRPr="008D4AA2">
        <w:t>00 euros por vivienda.</w:t>
      </w:r>
    </w:p>
    <w:p w14:paraId="04B3D3D3" w14:textId="3CDA4DE1" w:rsidR="00C87342" w:rsidRPr="008D4AA2" w:rsidRDefault="00C87342" w:rsidP="00D65F16">
      <w:pPr>
        <w:pStyle w:val="Prrafodelista"/>
        <w:numPr>
          <w:ilvl w:val="0"/>
          <w:numId w:val="48"/>
        </w:numPr>
        <w:ind w:left="851"/>
        <w:jc w:val="both"/>
      </w:pPr>
      <w:r w:rsidRPr="008D4AA2">
        <w:t xml:space="preserve"> En caso de edificios plurifamiliares de más de 20 viviendas: </w:t>
      </w:r>
      <w:r>
        <w:t>24</w:t>
      </w:r>
      <w:r w:rsidRPr="008D4AA2">
        <w:t xml:space="preserve">.000 euros, más una cantidad de </w:t>
      </w:r>
      <w:r>
        <w:t>6</w:t>
      </w:r>
      <w:r w:rsidRPr="008D4AA2">
        <w:t xml:space="preserve">00 euros por vivienda, con una cuantía máxima de subvención de </w:t>
      </w:r>
      <w:r>
        <w:t>6</w:t>
      </w:r>
      <w:r w:rsidRPr="008D4AA2">
        <w:t>0.000 euros.</w:t>
      </w:r>
    </w:p>
    <w:p w14:paraId="2A4BC4D1" w14:textId="77777777" w:rsidR="00C87342" w:rsidRPr="008D4AA2" w:rsidRDefault="00C87342" w:rsidP="00DE0B4B">
      <w:pPr>
        <w:pStyle w:val="Prrafodelista"/>
        <w:ind w:firstLine="0"/>
        <w:jc w:val="both"/>
      </w:pPr>
    </w:p>
    <w:p w14:paraId="2A3CB110" w14:textId="6E87C934" w:rsidR="00DE0B4B" w:rsidRPr="008D4AA2" w:rsidRDefault="00DE0B4B" w:rsidP="00D65F16">
      <w:pPr>
        <w:pStyle w:val="Prrafodelista"/>
        <w:numPr>
          <w:ilvl w:val="0"/>
          <w:numId w:val="45"/>
        </w:numPr>
        <w:ind w:left="426"/>
        <w:jc w:val="both"/>
      </w:pPr>
      <w:r w:rsidRPr="008D4AA2">
        <w:t>La cuantía de la ayuda no podrá superar en ningún caso el coste total, excluidos los impuestos. No obstante, el IVA o el impuesto indirecto equivalente, podrán ser considerados elegibles siempre y cuando no puedan ser susceptibles de recuperación o compensación total o parcial.</w:t>
      </w:r>
    </w:p>
    <w:p w14:paraId="0C2D30D2" w14:textId="77777777" w:rsidR="00D65F16" w:rsidRDefault="00D65F16" w:rsidP="00D65F16">
      <w:pPr>
        <w:pStyle w:val="Prrafodelista"/>
        <w:ind w:left="426" w:firstLine="0"/>
        <w:jc w:val="both"/>
      </w:pPr>
    </w:p>
    <w:p w14:paraId="361F253A" w14:textId="1511708A" w:rsidR="00DE0B4B" w:rsidRPr="008D4AA2" w:rsidRDefault="00DE0B4B" w:rsidP="00D65F16">
      <w:pPr>
        <w:pStyle w:val="Prrafodelista"/>
        <w:numPr>
          <w:ilvl w:val="0"/>
          <w:numId w:val="45"/>
        </w:numPr>
        <w:ind w:left="426"/>
        <w:jc w:val="both"/>
      </w:pPr>
      <w:r w:rsidRPr="008D4AA2">
        <w:t>Resultarán subvencionables los documentos redactados posteriormente al 1 de febrero de 2020 siempre que sean o hayan sido aprobados por la Comisión Gestora</w:t>
      </w:r>
      <w:r w:rsidR="00970744">
        <w:t xml:space="preserve"> como se indica en el </w:t>
      </w:r>
      <w:r w:rsidR="00970744" w:rsidRPr="00970744">
        <w:fldChar w:fldCharType="begin"/>
      </w:r>
      <w:r w:rsidR="00970744" w:rsidRPr="00970744">
        <w:instrText xml:space="preserve"> REF _Ref108118546 \r \h  \* MERGEFORMAT </w:instrText>
      </w:r>
      <w:r w:rsidR="00970744" w:rsidRPr="00970744">
        <w:fldChar w:fldCharType="separate"/>
      </w:r>
      <w:r w:rsidR="00C214CB">
        <w:t>Artículo 13</w:t>
      </w:r>
      <w:r w:rsidR="00970744" w:rsidRPr="00970744">
        <w:fldChar w:fldCharType="end"/>
      </w:r>
      <w:r w:rsidR="00970744" w:rsidRPr="00970744">
        <w:t xml:space="preserve"> </w:t>
      </w:r>
      <w:r w:rsidR="00970744" w:rsidRPr="00970744">
        <w:fldChar w:fldCharType="begin"/>
      </w:r>
      <w:r w:rsidR="00970744" w:rsidRPr="00970744">
        <w:instrText xml:space="preserve"> REF _Ref108118546 \h  \* MERGEFORMAT </w:instrText>
      </w:r>
      <w:r w:rsidR="00970744" w:rsidRPr="00970744">
        <w:fldChar w:fldCharType="separate"/>
      </w:r>
      <w:r w:rsidR="00C214CB" w:rsidRPr="00C214CB">
        <w:t>COMISIONES GESTORAS. REQUISITOS DE ADJUDICACIÓN DE LOS TRABAJOS.</w:t>
      </w:r>
      <w:r w:rsidR="00970744" w:rsidRPr="00970744">
        <w:fldChar w:fldCharType="end"/>
      </w:r>
    </w:p>
    <w:p w14:paraId="63E3EC53" w14:textId="77777777" w:rsidR="00DE0B4B" w:rsidRPr="008D4AA2" w:rsidRDefault="00DE0B4B" w:rsidP="00DE0B4B">
      <w:pPr>
        <w:pStyle w:val="Prrafodelista"/>
        <w:ind w:firstLine="0"/>
        <w:jc w:val="both"/>
      </w:pPr>
    </w:p>
    <w:p w14:paraId="39EE0638" w14:textId="6C0ADBCB" w:rsidR="00DE0B4B" w:rsidRDefault="00DE0B4B" w:rsidP="00D65F16">
      <w:pPr>
        <w:pStyle w:val="Prrafodelista"/>
        <w:ind w:left="0" w:firstLine="0"/>
        <w:jc w:val="both"/>
      </w:pPr>
      <w:r w:rsidRPr="008D4AA2">
        <w:t>A efectos de acreditar la fecha de redacción de documentos, se estará a la primera fecha de entrada en registros oficiales de la documentación objeto de subvención.</w:t>
      </w:r>
    </w:p>
    <w:p w14:paraId="779EFDA5" w14:textId="77777777" w:rsidR="001B497C" w:rsidRPr="008D4AA2" w:rsidRDefault="001B497C" w:rsidP="00D65F16">
      <w:pPr>
        <w:pStyle w:val="Prrafodelista"/>
        <w:ind w:left="0" w:firstLine="0"/>
        <w:jc w:val="both"/>
      </w:pPr>
    </w:p>
    <w:p w14:paraId="7B71528E" w14:textId="77777777" w:rsidR="00DE0B4B" w:rsidRPr="008D4AA2" w:rsidRDefault="00DE0B4B" w:rsidP="00DE0B4B">
      <w:pPr>
        <w:ind w:firstLine="0"/>
        <w:jc w:val="both"/>
      </w:pPr>
    </w:p>
    <w:p w14:paraId="457904FA" w14:textId="77777777" w:rsidR="00DE0B4B" w:rsidRPr="008D4AA2" w:rsidRDefault="00DE0B4B" w:rsidP="00DE0B4B">
      <w:pPr>
        <w:pStyle w:val="Ttulo1"/>
        <w:numPr>
          <w:ilvl w:val="0"/>
          <w:numId w:val="0"/>
        </w:numPr>
        <w:ind w:left="1276" w:hanging="1276"/>
        <w:rPr>
          <w:color w:val="auto"/>
        </w:rPr>
      </w:pPr>
      <w:bookmarkStart w:id="123" w:name="_Toc108763778"/>
      <w:bookmarkStart w:id="124" w:name="_Hlk103852533"/>
      <w:bookmarkStart w:id="125" w:name="_Toc108599920"/>
      <w:bookmarkStart w:id="126" w:name="_Toc108763779"/>
      <w:bookmarkStart w:id="127" w:name="_Toc138233228"/>
      <w:bookmarkStart w:id="128" w:name="_Hlk99102483"/>
      <w:bookmarkEnd w:id="123"/>
      <w:r w:rsidRPr="008D4AA2">
        <w:rPr>
          <w:color w:val="auto"/>
        </w:rPr>
        <w:t xml:space="preserve">CAPÍTULO </w:t>
      </w:r>
      <w:r w:rsidR="009B20A7">
        <w:rPr>
          <w:color w:val="auto"/>
        </w:rPr>
        <w:t>IV</w:t>
      </w:r>
      <w:r w:rsidRPr="008D4AA2">
        <w:rPr>
          <w:color w:val="auto"/>
        </w:rPr>
        <w:t xml:space="preserve">. </w:t>
      </w:r>
      <w:bookmarkStart w:id="129" w:name="_Hlk99361845"/>
      <w:r w:rsidRPr="008D4AA2">
        <w:rPr>
          <w:color w:val="auto"/>
        </w:rPr>
        <w:t>CONDICIONES</w:t>
      </w:r>
      <w:bookmarkEnd w:id="124"/>
      <w:r w:rsidRPr="008D4AA2">
        <w:rPr>
          <w:color w:val="auto"/>
        </w:rPr>
        <w:t>, SEGUIMIENTO Y REINTEGRO DE LAS SUBVENCIONES</w:t>
      </w:r>
      <w:bookmarkEnd w:id="125"/>
      <w:bookmarkEnd w:id="126"/>
      <w:bookmarkEnd w:id="127"/>
      <w:r w:rsidRPr="008D4AA2">
        <w:rPr>
          <w:color w:val="auto"/>
        </w:rPr>
        <w:t xml:space="preserve"> </w:t>
      </w:r>
      <w:bookmarkEnd w:id="129"/>
    </w:p>
    <w:bookmarkEnd w:id="128"/>
    <w:p w14:paraId="4EC0BA2B" w14:textId="77777777" w:rsidR="00DE0B4B" w:rsidRPr="008D4AA2" w:rsidRDefault="00DE0B4B" w:rsidP="00DE0B4B">
      <w:pPr>
        <w:jc w:val="both"/>
      </w:pPr>
    </w:p>
    <w:p w14:paraId="52B2EB2C" w14:textId="77777777" w:rsidR="00DE0B4B" w:rsidRPr="009B20A7" w:rsidRDefault="00DE0B4B" w:rsidP="00C214CB">
      <w:pPr>
        <w:pStyle w:val="Prrafodelista"/>
        <w:numPr>
          <w:ilvl w:val="0"/>
          <w:numId w:val="31"/>
        </w:numPr>
        <w:jc w:val="both"/>
        <w:outlineLvl w:val="1"/>
        <w:rPr>
          <w:b/>
        </w:rPr>
      </w:pPr>
      <w:bookmarkStart w:id="130" w:name="_Toc108599921"/>
      <w:bookmarkStart w:id="131" w:name="_Toc108763780"/>
      <w:bookmarkStart w:id="132" w:name="_Toc138233229"/>
      <w:r w:rsidRPr="009B20A7">
        <w:rPr>
          <w:b/>
        </w:rPr>
        <w:t>PIGNORACIÓN O CESIÓN DEL COBRO DE TODAS LAS AYUDAS O SUBVENCIONES</w:t>
      </w:r>
      <w:bookmarkEnd w:id="130"/>
      <w:bookmarkEnd w:id="131"/>
      <w:bookmarkEnd w:id="132"/>
    </w:p>
    <w:p w14:paraId="34F4D1E0" w14:textId="77777777" w:rsidR="00DE0B4B" w:rsidRPr="008D4AA2" w:rsidRDefault="00DE0B4B" w:rsidP="00DE0B4B">
      <w:pPr>
        <w:pStyle w:val="Prrafodelista"/>
        <w:ind w:left="1080" w:firstLine="0"/>
        <w:jc w:val="both"/>
        <w:rPr>
          <w:b/>
        </w:rPr>
      </w:pPr>
    </w:p>
    <w:p w14:paraId="2F243E84" w14:textId="77777777" w:rsidR="00DE0B4B" w:rsidRPr="008D4AA2" w:rsidRDefault="00DE0B4B" w:rsidP="00D65F16">
      <w:pPr>
        <w:pStyle w:val="Prrafodelista"/>
        <w:ind w:left="0" w:firstLine="0"/>
        <w:jc w:val="both"/>
        <w:rPr>
          <w:bCs/>
        </w:rPr>
      </w:pPr>
      <w:r w:rsidRPr="008D4AA2">
        <w:rPr>
          <w:bCs/>
        </w:rPr>
        <w:t xml:space="preserve">En cualquier caso, las comunidades o mancomunidades actuantes abrirán en una entidad financiera una cuenta corriente exclusiva y únicamente destinada al objeto de la rehabilitación eficiente de su edificio, como acto seguido a la toma de decisión al respecto, adoptada con las mayorías previstas en </w:t>
      </w:r>
      <w:r w:rsidRPr="008D4AA2">
        <w:rPr>
          <w:bCs/>
        </w:rPr>
        <w:lastRenderedPageBreak/>
        <w:t xml:space="preserve">la Ley de Propiedad Horizontal vigente, en una Junta Extraordinaria convocada específicamente a este fin. </w:t>
      </w:r>
    </w:p>
    <w:p w14:paraId="1C7F1403" w14:textId="77777777" w:rsidR="00DE0B4B" w:rsidRPr="008D4AA2" w:rsidRDefault="00DE0B4B" w:rsidP="00DE0B4B">
      <w:pPr>
        <w:pStyle w:val="Prrafodelista"/>
        <w:ind w:left="0" w:firstLine="426"/>
        <w:jc w:val="both"/>
        <w:rPr>
          <w:bCs/>
        </w:rPr>
      </w:pPr>
    </w:p>
    <w:p w14:paraId="522F8A8F" w14:textId="60CD419E" w:rsidR="00DE0B4B" w:rsidRPr="008D4AA2" w:rsidRDefault="00DE0B4B" w:rsidP="00D65F16">
      <w:pPr>
        <w:pStyle w:val="Prrafodelista"/>
        <w:ind w:left="0" w:firstLine="0"/>
        <w:jc w:val="both"/>
        <w:rPr>
          <w:bCs/>
        </w:rPr>
      </w:pPr>
      <w:r w:rsidRPr="008D4AA2">
        <w:rPr>
          <w:bCs/>
        </w:rPr>
        <w:t xml:space="preserve">Los beneficiarios de todo tipo de ayudas destinadas a la rehabilitación eficiente de su edificio </w:t>
      </w:r>
      <w:r w:rsidR="00970744">
        <w:rPr>
          <w:bCs/>
        </w:rPr>
        <w:t xml:space="preserve">dispondrán esa cuenta como cuenta de ingreso de las ayudas concedidas, </w:t>
      </w:r>
      <w:r w:rsidRPr="008D4AA2">
        <w:rPr>
          <w:bCs/>
        </w:rPr>
        <w:t>tanto las concedidas a la comunidad o mancomunidad a que pertenezcan, como las concedidas a las personas físicas o a la unidad de convivencia en cuestión.</w:t>
      </w:r>
    </w:p>
    <w:p w14:paraId="04E37721" w14:textId="77777777" w:rsidR="00DE0B4B" w:rsidRPr="008D4AA2" w:rsidRDefault="00DE0B4B" w:rsidP="00DE0B4B">
      <w:pPr>
        <w:pStyle w:val="Prrafodelista"/>
        <w:ind w:left="0" w:firstLine="426"/>
        <w:jc w:val="both"/>
        <w:rPr>
          <w:bCs/>
        </w:rPr>
      </w:pPr>
    </w:p>
    <w:p w14:paraId="255DE509" w14:textId="77777777" w:rsidR="00DE0B4B" w:rsidRPr="008D4AA2" w:rsidRDefault="00DE0B4B" w:rsidP="00D65F16">
      <w:pPr>
        <w:pStyle w:val="Prrafodelista"/>
        <w:ind w:left="0" w:firstLine="0"/>
        <w:jc w:val="both"/>
        <w:rPr>
          <w:bCs/>
        </w:rPr>
      </w:pPr>
      <w:r w:rsidRPr="008D4AA2">
        <w:rPr>
          <w:bCs/>
        </w:rPr>
        <w:t>En caso de que se obtuviera financiación por parte del beneficiario para la realización de las obras o actuaciones indicadas anteriormente, podrá pignorarse o cederse el derecho al cobro las ayudas o subvenciones recibidas a favor de las entidades financieras acreedoras de la financiación.</w:t>
      </w:r>
    </w:p>
    <w:p w14:paraId="1E285F04" w14:textId="77777777" w:rsidR="00DE0B4B" w:rsidRPr="008D4AA2" w:rsidRDefault="00DE0B4B" w:rsidP="00DE0B4B">
      <w:pPr>
        <w:pStyle w:val="Prrafodelista"/>
        <w:ind w:left="0" w:firstLine="426"/>
        <w:jc w:val="both"/>
        <w:rPr>
          <w:bCs/>
        </w:rPr>
      </w:pPr>
    </w:p>
    <w:p w14:paraId="0DD1E0A4" w14:textId="77777777" w:rsidR="00DE0B4B" w:rsidRPr="008D4AA2" w:rsidRDefault="00DE0B4B" w:rsidP="00D65F16">
      <w:pPr>
        <w:pStyle w:val="Prrafodelista"/>
        <w:ind w:left="0" w:firstLine="0"/>
        <w:jc w:val="both"/>
        <w:rPr>
          <w:bCs/>
        </w:rPr>
      </w:pPr>
      <w:r w:rsidRPr="008D4AA2">
        <w:rPr>
          <w:bCs/>
        </w:rPr>
        <w:t>A los efectos anteriores, bastará con que las entidades financieras receptoras de las subvenciones notifiquen la cesión o la pignoración a la Administración concedente, y en esta notificación indiquen la cuenta en la que con carácter irrevocable deben abonarse los importes correspondientes a la ayuda o subvención por parte de dicha Administración, para que la misma se tenga por constituida hasta que reciba confirmación de la cancelación de la financiación por parte de la entidad financiera acreedora correspondiente.</w:t>
      </w:r>
    </w:p>
    <w:p w14:paraId="47A3B24B" w14:textId="77777777" w:rsidR="00DE0B4B" w:rsidRPr="008D4AA2" w:rsidRDefault="00DE0B4B" w:rsidP="00DE0B4B">
      <w:pPr>
        <w:pStyle w:val="Prrafodelista"/>
        <w:ind w:left="0" w:firstLine="426"/>
        <w:jc w:val="both"/>
        <w:rPr>
          <w:bCs/>
        </w:rPr>
      </w:pPr>
    </w:p>
    <w:p w14:paraId="5122C820" w14:textId="77777777" w:rsidR="00970744" w:rsidRPr="008D4AA2" w:rsidRDefault="00970744" w:rsidP="00DE0B4B">
      <w:pPr>
        <w:pStyle w:val="Prrafodelista"/>
        <w:ind w:left="0" w:firstLine="426"/>
        <w:jc w:val="both"/>
        <w:rPr>
          <w:bCs/>
        </w:rPr>
      </w:pPr>
    </w:p>
    <w:p w14:paraId="087AA55A" w14:textId="77777777" w:rsidR="00DE0B4B" w:rsidRPr="008D4AA2" w:rsidRDefault="00DE0B4B" w:rsidP="009C6DBF">
      <w:pPr>
        <w:pStyle w:val="Prrafodelista"/>
        <w:numPr>
          <w:ilvl w:val="0"/>
          <w:numId w:val="31"/>
        </w:numPr>
        <w:jc w:val="both"/>
        <w:outlineLvl w:val="1"/>
        <w:rPr>
          <w:b/>
          <w:bCs/>
        </w:rPr>
      </w:pPr>
      <w:bookmarkStart w:id="133" w:name="_Ref108118985"/>
      <w:bookmarkStart w:id="134" w:name="_Ref108118989"/>
      <w:bookmarkStart w:id="135" w:name="_Toc108599923"/>
      <w:bookmarkStart w:id="136" w:name="_Toc108763782"/>
      <w:bookmarkStart w:id="137" w:name="_Toc138233230"/>
      <w:r w:rsidRPr="008D4AA2">
        <w:rPr>
          <w:b/>
          <w:bCs/>
        </w:rPr>
        <w:t>PREVENCIÓN DEL RIESGO DE FRAUDE, CORRUPCIÓN Y CONFLICTOS DE INTERÉS</w:t>
      </w:r>
      <w:bookmarkEnd w:id="133"/>
      <w:bookmarkEnd w:id="134"/>
      <w:bookmarkEnd w:id="135"/>
      <w:bookmarkEnd w:id="136"/>
      <w:bookmarkEnd w:id="137"/>
    </w:p>
    <w:p w14:paraId="642619E7" w14:textId="77777777" w:rsidR="00DE0B4B" w:rsidRPr="008D4AA2" w:rsidRDefault="00DE0B4B" w:rsidP="00DE0B4B">
      <w:pPr>
        <w:pStyle w:val="Prrafodelista"/>
        <w:ind w:left="360" w:firstLine="0"/>
        <w:jc w:val="both"/>
        <w:rPr>
          <w:b/>
          <w:bCs/>
        </w:rPr>
      </w:pPr>
    </w:p>
    <w:p w14:paraId="24BC9334" w14:textId="77777777" w:rsidR="00DE0B4B" w:rsidRPr="008D4AA2" w:rsidRDefault="00DE0B4B" w:rsidP="00D65F16">
      <w:pPr>
        <w:ind w:firstLine="0"/>
        <w:jc w:val="both"/>
      </w:pPr>
      <w:r w:rsidRPr="008D4AA2">
        <w:t>En cualquier caso, las personas que intervengan en el proceso de selección de los eventuales beneficiarios o en los procesos de verificación del cumplimiento de las condiciones deberán cumplir las siguientes obligaciones:</w:t>
      </w:r>
    </w:p>
    <w:p w14:paraId="7167F506" w14:textId="77777777" w:rsidR="00DE0B4B" w:rsidRPr="008D4AA2" w:rsidRDefault="00DE0B4B" w:rsidP="00DE0B4B">
      <w:pPr>
        <w:pStyle w:val="Prrafodelista"/>
        <w:ind w:left="360" w:firstLine="0"/>
        <w:jc w:val="both"/>
      </w:pPr>
    </w:p>
    <w:p w14:paraId="3C2FDDCB" w14:textId="4D897A38" w:rsidR="00DE0B4B" w:rsidRPr="008D4AA2" w:rsidRDefault="00DE0B4B" w:rsidP="00D65F16">
      <w:pPr>
        <w:pStyle w:val="Prrafodelista"/>
        <w:numPr>
          <w:ilvl w:val="0"/>
          <w:numId w:val="49"/>
        </w:numPr>
        <w:ind w:left="426"/>
        <w:jc w:val="both"/>
      </w:pPr>
      <w:r w:rsidRPr="008D4AA2">
        <w:t xml:space="preserve">Declararán conocer y aceptar íntegramente y sin reservas los términos del “Plan de medidas para cubrir los requisitos antifraude, conflicto de </w:t>
      </w:r>
      <w:r w:rsidRPr="00C52558">
        <w:t xml:space="preserve">interés, </w:t>
      </w:r>
      <w:r w:rsidR="00395F54" w:rsidRPr="00C52558">
        <w:t>sobre</w:t>
      </w:r>
      <w:r w:rsidRPr="00C52558">
        <w:t xml:space="preserve"> financiación y ayudas de estado y daño</w:t>
      </w:r>
      <w:r w:rsidRPr="008D4AA2">
        <w:t xml:space="preserve"> no significativo al medio ambiente exigidos en la ejecución del Plan de Recuperación, Transformación y Resiliencia”, aprobado mediante Acuerdo de Consejo de Gobierno de 29 de marzo de 2022. </w:t>
      </w:r>
    </w:p>
    <w:p w14:paraId="135C7CE8" w14:textId="77777777" w:rsidR="00DE0B4B" w:rsidRPr="008D4AA2" w:rsidRDefault="00DE0B4B" w:rsidP="00DE0B4B">
      <w:pPr>
        <w:pStyle w:val="Prrafodelista"/>
        <w:ind w:left="360" w:firstLine="0"/>
        <w:jc w:val="both"/>
      </w:pPr>
    </w:p>
    <w:p w14:paraId="5E3080AF" w14:textId="514B216E" w:rsidR="00DE0B4B" w:rsidRDefault="00DE0B4B" w:rsidP="00D65F16">
      <w:pPr>
        <w:pStyle w:val="Prrafodelista"/>
        <w:numPr>
          <w:ilvl w:val="0"/>
          <w:numId w:val="49"/>
        </w:numPr>
        <w:ind w:left="426"/>
        <w:jc w:val="both"/>
      </w:pPr>
      <w:r w:rsidRPr="008D4AA2">
        <w:t xml:space="preserve">A los efectos de lo dispuesto en el apartado anterior, estarán en todo caso obligados a conocer y aceptar el citado Plan de medidas antifraude el responsable del órgano competente para la concesión de la subvención, el personal que redacte las bases y/o convocatoria de la subvención, así como los expertos y miembros del comité que evalúen las solicitudes, incluyendo a toda aquella persona física perteneciente a entidades privadas que colaboren y asesoren a la Administración en tales actuaciones. </w:t>
      </w:r>
    </w:p>
    <w:p w14:paraId="05C5A074" w14:textId="77777777" w:rsidR="00DE0B4B" w:rsidRPr="008D4AA2" w:rsidRDefault="00DE0B4B" w:rsidP="00D65F16">
      <w:pPr>
        <w:pStyle w:val="Prrafodelista"/>
        <w:ind w:left="426" w:firstLine="0"/>
        <w:jc w:val="both"/>
      </w:pPr>
    </w:p>
    <w:p w14:paraId="09A944AE" w14:textId="362A45E8" w:rsidR="00DE0B4B" w:rsidRPr="008D4AA2" w:rsidRDefault="00DE0B4B" w:rsidP="00D65F16">
      <w:pPr>
        <w:pStyle w:val="Prrafodelista"/>
        <w:numPr>
          <w:ilvl w:val="0"/>
          <w:numId w:val="49"/>
        </w:numPr>
        <w:ind w:left="426"/>
        <w:jc w:val="both"/>
      </w:pPr>
      <w:r w:rsidRPr="008D4AA2">
        <w:t>Las personas incluidas en los puntos precedentes de este apartado cumplimentarán una Declaración de Ausencia de Conflicto de Inte</w:t>
      </w:r>
      <w:r w:rsidR="00F71D41">
        <w:t xml:space="preserve">reses (DACI) conforme el </w:t>
      </w:r>
      <w:r w:rsidR="00F71D41" w:rsidRPr="5027B377">
        <w:t>documento 6 de</w:t>
      </w:r>
      <w:r w:rsidR="225B0903" w:rsidRPr="5027B377">
        <w:t>l Anexo</w:t>
      </w:r>
      <w:r w:rsidR="00DD5BFC">
        <w:t xml:space="preserve"> II</w:t>
      </w:r>
      <w:r w:rsidR="00F71D41" w:rsidRPr="5027B377">
        <w:t>,</w:t>
      </w:r>
      <w:r w:rsidRPr="5027B377">
        <w:t xml:space="preserve"> considerando lo establecido en el artículo 61.3 del Reglamento (UE, </w:t>
      </w:r>
      <w:r w:rsidRPr="008D4AA2">
        <w:t xml:space="preserve">Euratom) 2018/1046 del Parlamento Europeo y del Consejo, de 18 de julio de 2018 («Reglamento Financiero») y en el artículo 23 de la Ley 40/2015, de 1 octubre, de Régimen Jurídico del Sector Público. </w:t>
      </w:r>
    </w:p>
    <w:p w14:paraId="3DBC8614" w14:textId="77777777" w:rsidR="00DE0B4B" w:rsidRPr="008D4AA2" w:rsidRDefault="00DE0B4B" w:rsidP="00DE0B4B">
      <w:pPr>
        <w:pStyle w:val="Prrafodelista"/>
        <w:ind w:left="360" w:firstLine="0"/>
        <w:jc w:val="both"/>
      </w:pPr>
    </w:p>
    <w:p w14:paraId="04706FF5" w14:textId="1F612335" w:rsidR="00DE0B4B" w:rsidRPr="008D4AA2" w:rsidRDefault="00DE0B4B" w:rsidP="005C29D2">
      <w:pPr>
        <w:pStyle w:val="Prrafodelista"/>
        <w:numPr>
          <w:ilvl w:val="0"/>
          <w:numId w:val="49"/>
        </w:numPr>
        <w:ind w:left="426"/>
        <w:jc w:val="both"/>
      </w:pPr>
      <w:r w:rsidRPr="008D4AA2">
        <w:t xml:space="preserve">Las autoridades y el personal en quienes concurra alguna de las causas que pueda dar lugar a un conflicto de intereses se abstendrán de intervenir en los procedimientos afectados. Cuando se considere la posibilidad de que exista un conflicto de intereses, la persona afectada comunicará por escrito la situación al superior jerárquico y se elaborará un informe por los Servicios Jurídicos correspondientes a fin de adoptar la decisión que en su caso corresponda. </w:t>
      </w:r>
    </w:p>
    <w:p w14:paraId="6883B071" w14:textId="77777777" w:rsidR="00DE0B4B" w:rsidRPr="008D4AA2" w:rsidRDefault="00DE0B4B" w:rsidP="005C29D2">
      <w:pPr>
        <w:pStyle w:val="Prrafodelista"/>
        <w:ind w:left="426" w:firstLine="0"/>
        <w:jc w:val="both"/>
      </w:pPr>
    </w:p>
    <w:p w14:paraId="1F14BFDC" w14:textId="1DD791A2" w:rsidR="00DE0B4B" w:rsidRPr="008D4AA2" w:rsidRDefault="00DE0B4B" w:rsidP="005C29D2">
      <w:pPr>
        <w:pStyle w:val="Prrafodelista"/>
        <w:numPr>
          <w:ilvl w:val="0"/>
          <w:numId w:val="49"/>
        </w:numPr>
        <w:ind w:left="426"/>
        <w:jc w:val="both"/>
      </w:pPr>
      <w:r w:rsidRPr="008D4AA2">
        <w:t>La Oficina de Control Económico por su cuenta o en colaboración con la IGAE (Nivel III) podrá llevar a cabo auditorías específicas sobre la existencia de medidas adecuadas para prevenir, detectar y corregir los conflictos de intereses.</w:t>
      </w:r>
    </w:p>
    <w:p w14:paraId="7A112878" w14:textId="77777777" w:rsidR="00DE0B4B" w:rsidRPr="008D4AA2" w:rsidRDefault="00DE0B4B" w:rsidP="005C29D2">
      <w:pPr>
        <w:pStyle w:val="Prrafodelista"/>
        <w:ind w:left="426" w:firstLine="0"/>
        <w:jc w:val="both"/>
      </w:pPr>
    </w:p>
    <w:p w14:paraId="7F4A83B8" w14:textId="673F467C" w:rsidR="00DE0B4B" w:rsidRPr="008D4AA2" w:rsidRDefault="00DE0B4B" w:rsidP="005C29D2">
      <w:pPr>
        <w:pStyle w:val="Prrafodelista"/>
        <w:numPr>
          <w:ilvl w:val="0"/>
          <w:numId w:val="49"/>
        </w:numPr>
        <w:ind w:left="426"/>
        <w:jc w:val="both"/>
      </w:pPr>
      <w:r w:rsidRPr="008D4AA2">
        <w:t>Una vez sea detectado un conflicto de interés se adoptarán medidas de conformidad con las normas legales y reglamentos internos aplicables en cada caso. Asimismo, en todo caso, se deberá dar publicidad a la situación de conflicto de interés a los efectos de cumplir con el principio de transparencia.</w:t>
      </w:r>
    </w:p>
    <w:p w14:paraId="68AC1B0F" w14:textId="77777777" w:rsidR="00DE0B4B" w:rsidRPr="008D4AA2" w:rsidRDefault="00DE0B4B" w:rsidP="00DE0B4B">
      <w:pPr>
        <w:pStyle w:val="Prrafodelista"/>
        <w:ind w:left="360" w:firstLine="0"/>
        <w:jc w:val="both"/>
        <w:rPr>
          <w:b/>
          <w:bCs/>
        </w:rPr>
      </w:pPr>
    </w:p>
    <w:p w14:paraId="2D96F9F9" w14:textId="77777777" w:rsidR="00DE0B4B" w:rsidRPr="008D4AA2" w:rsidRDefault="00DE0B4B" w:rsidP="009C6DBF">
      <w:pPr>
        <w:pStyle w:val="Prrafodelista"/>
        <w:numPr>
          <w:ilvl w:val="0"/>
          <w:numId w:val="31"/>
        </w:numPr>
        <w:jc w:val="both"/>
        <w:outlineLvl w:val="1"/>
        <w:rPr>
          <w:b/>
        </w:rPr>
      </w:pPr>
      <w:bookmarkStart w:id="138" w:name="_Toc108599924"/>
      <w:bookmarkStart w:id="139" w:name="_Toc108763783"/>
      <w:bookmarkStart w:id="140" w:name="_Toc138233231"/>
      <w:r w:rsidRPr="008D4AA2">
        <w:rPr>
          <w:b/>
        </w:rPr>
        <w:t>SEGUIMIENTO, CONTROL Y EVALUACIÓN. JUSTIFICACIÓN DE LA SUBVENCIÓN</w:t>
      </w:r>
      <w:bookmarkEnd w:id="138"/>
      <w:bookmarkEnd w:id="139"/>
      <w:bookmarkEnd w:id="140"/>
    </w:p>
    <w:p w14:paraId="14009209" w14:textId="77777777" w:rsidR="00DE0B4B" w:rsidRPr="008D4AA2" w:rsidRDefault="00DE0B4B" w:rsidP="00DE0B4B">
      <w:pPr>
        <w:pStyle w:val="Prrafodelista"/>
        <w:ind w:left="1080" w:firstLine="0"/>
        <w:jc w:val="both"/>
        <w:rPr>
          <w:bCs/>
        </w:rPr>
      </w:pPr>
    </w:p>
    <w:p w14:paraId="74EF2F2B" w14:textId="77777777" w:rsidR="00DE0B4B" w:rsidRPr="008D4AA2" w:rsidRDefault="00DE0B4B" w:rsidP="009C6DBF">
      <w:pPr>
        <w:pStyle w:val="Prrafodelista"/>
        <w:numPr>
          <w:ilvl w:val="0"/>
          <w:numId w:val="37"/>
        </w:numPr>
        <w:ind w:left="284"/>
        <w:jc w:val="both"/>
        <w:rPr>
          <w:bCs/>
        </w:rPr>
      </w:pPr>
      <w:r w:rsidRPr="008D4AA2">
        <w:rPr>
          <w:bCs/>
        </w:rPr>
        <w:t>La justificación del cumplimiento de las condiciones impuestas y de la consecución de los objetivos previstos en el acto de concesión de las ayudas reguladas en estas bases, se realizará mediante los procedimientos establecidos en el artículo 30 de la Ley 38/2003, General de Subvenciones, y en los artículos 72 y 75 del Reglamento de desarrollo, siendo de aplicación las medidas singulares previstas en el artículo 63 del R.D.L. 36/2020, de 30 de diciembre y, en su caso, la normativa aplicable de la Unión Europea.</w:t>
      </w:r>
    </w:p>
    <w:p w14:paraId="16F184E7" w14:textId="77777777" w:rsidR="00DE0B4B" w:rsidRPr="008D4AA2" w:rsidRDefault="00DE0B4B" w:rsidP="00DE0B4B">
      <w:pPr>
        <w:pStyle w:val="Prrafodelista"/>
        <w:ind w:left="284" w:firstLine="0"/>
        <w:jc w:val="both"/>
        <w:rPr>
          <w:bCs/>
        </w:rPr>
      </w:pPr>
    </w:p>
    <w:p w14:paraId="4A844432" w14:textId="77777777" w:rsidR="00DE0B4B" w:rsidRPr="008D4AA2" w:rsidRDefault="00DE0B4B" w:rsidP="009C6DBF">
      <w:pPr>
        <w:pStyle w:val="Prrafodelista"/>
        <w:numPr>
          <w:ilvl w:val="0"/>
          <w:numId w:val="37"/>
        </w:numPr>
        <w:ind w:left="284"/>
        <w:jc w:val="both"/>
        <w:rPr>
          <w:bCs/>
        </w:rPr>
      </w:pPr>
      <w:r w:rsidRPr="008D4AA2">
        <w:rPr>
          <w:bCs/>
        </w:rPr>
        <w:t xml:space="preserve">Las entidades beneficiarias deberán someterse a las actuaciones de comprobación llevadas a cabo por la Administración concedente, a las de control financiero que correspondan, en su caso, a la Intervención General y a las previstas en la legislación del Tribunal de Cuentas </w:t>
      </w:r>
    </w:p>
    <w:p w14:paraId="4F39076F" w14:textId="77777777" w:rsidR="00DE0B4B" w:rsidRPr="008D4AA2" w:rsidRDefault="00DE0B4B" w:rsidP="00DE0B4B">
      <w:pPr>
        <w:pStyle w:val="Prrafodelista"/>
        <w:rPr>
          <w:bCs/>
        </w:rPr>
      </w:pPr>
    </w:p>
    <w:p w14:paraId="59DEFBEC" w14:textId="77777777" w:rsidR="00DE0B4B" w:rsidRPr="008D4AA2" w:rsidRDefault="00DE0B4B" w:rsidP="009C6DBF">
      <w:pPr>
        <w:pStyle w:val="Prrafodelista"/>
        <w:numPr>
          <w:ilvl w:val="0"/>
          <w:numId w:val="37"/>
        </w:numPr>
        <w:ind w:left="284"/>
        <w:jc w:val="both"/>
        <w:rPr>
          <w:bCs/>
        </w:rPr>
      </w:pPr>
      <w:r w:rsidRPr="008D4AA2">
        <w:rPr>
          <w:bCs/>
        </w:rPr>
        <w:t>Asimismo, las subvenciones reguladas por el Plan de Recuperación, Transformación y Resiliencia y, en concreto al “Programa 1 de ayuda a las actuaciones de rehabilitación a nivel de barrio” del Real Decreto 853/2021 que lo desarrolla deberán cumplir con las siguientes obligaciones</w:t>
      </w:r>
    </w:p>
    <w:p w14:paraId="5A737B54" w14:textId="77777777" w:rsidR="00DE0B4B" w:rsidRPr="008D4AA2" w:rsidRDefault="00DE0B4B" w:rsidP="00DE0B4B">
      <w:pPr>
        <w:pStyle w:val="Prrafodelista"/>
        <w:rPr>
          <w:bCs/>
        </w:rPr>
      </w:pPr>
    </w:p>
    <w:p w14:paraId="1B4F2341" w14:textId="77777777" w:rsidR="00DE0B4B" w:rsidRPr="008D4AA2" w:rsidRDefault="00DE0B4B" w:rsidP="009C6DBF">
      <w:pPr>
        <w:pStyle w:val="Prrafodelista"/>
        <w:numPr>
          <w:ilvl w:val="0"/>
          <w:numId w:val="36"/>
        </w:numPr>
        <w:ind w:left="709" w:hanging="425"/>
        <w:jc w:val="both"/>
        <w:rPr>
          <w:bCs/>
        </w:rPr>
      </w:pPr>
      <w:r w:rsidRPr="008D4AA2">
        <w:rPr>
          <w:bCs/>
        </w:rPr>
        <w:t>Se someterán a las actuaciones de comprobación que puedan efectuar la Comisión y el Tribunal de Cuentas de las Comunidades Europeas, así como la Oficina Europea de Lucha contra el Fraude, la Oficina Nacional de Auditoría y, cuando proceda, la Fiscalía Europea.</w:t>
      </w:r>
    </w:p>
    <w:p w14:paraId="46083101" w14:textId="77777777" w:rsidR="00DE0B4B" w:rsidRPr="008D4AA2" w:rsidRDefault="00DE0B4B" w:rsidP="00DE0B4B">
      <w:pPr>
        <w:pStyle w:val="Prrafodelista"/>
        <w:ind w:left="709" w:firstLine="0"/>
        <w:jc w:val="both"/>
        <w:rPr>
          <w:bCs/>
        </w:rPr>
      </w:pPr>
    </w:p>
    <w:p w14:paraId="434CDCA3" w14:textId="77777777" w:rsidR="00DE0B4B" w:rsidRPr="008D4AA2" w:rsidRDefault="00DE0B4B" w:rsidP="009C6DBF">
      <w:pPr>
        <w:pStyle w:val="Prrafodelista"/>
        <w:numPr>
          <w:ilvl w:val="0"/>
          <w:numId w:val="36"/>
        </w:numPr>
        <w:ind w:left="709" w:hanging="425"/>
        <w:jc w:val="both"/>
        <w:rPr>
          <w:bCs/>
        </w:rPr>
      </w:pPr>
      <w:r w:rsidRPr="008D4AA2">
        <w:rPr>
          <w:bCs/>
        </w:rPr>
        <w:t>Se someterán al seguimiento, control y evaluación que se establezca para el Plan de Recuperación, Transformación y Resiliencia, así como las obligaciones específicas relativas a la información y publicidad, control, verificación, seguimiento, evaluación y demás obligaciones impuestas por la normativa interna y de la Unión Europea que se establezcan para el Mecanismo de Recuperación y Resiliencia de la UE y cuya aplicación sea de obligado cumplimiento.</w:t>
      </w:r>
    </w:p>
    <w:p w14:paraId="76B93AEB" w14:textId="77777777" w:rsidR="00DE0B4B" w:rsidRPr="008D4AA2" w:rsidRDefault="00DE0B4B" w:rsidP="00DE0B4B">
      <w:pPr>
        <w:ind w:firstLine="0"/>
        <w:jc w:val="both"/>
        <w:rPr>
          <w:bCs/>
        </w:rPr>
      </w:pPr>
    </w:p>
    <w:p w14:paraId="3B16442E" w14:textId="77777777" w:rsidR="00DE0B4B" w:rsidRPr="008D4AA2" w:rsidRDefault="00DE0B4B" w:rsidP="009C6DBF">
      <w:pPr>
        <w:pStyle w:val="Prrafodelista"/>
        <w:numPr>
          <w:ilvl w:val="0"/>
          <w:numId w:val="36"/>
        </w:numPr>
        <w:ind w:left="709" w:hanging="425"/>
        <w:jc w:val="both"/>
        <w:rPr>
          <w:bCs/>
        </w:rPr>
      </w:pPr>
      <w:r w:rsidRPr="008D4AA2">
        <w:rPr>
          <w:bCs/>
        </w:rPr>
        <w:t>En particular, la Administración concedente recabará, a efectos de auditoría y control del uso de fondos en relación con las medidas destinadas a la ejecución de reformas y proyectos de inversión en el marco del Plan de Recuperación y Resiliencia, en formato electrónico, las categorías armonizadas de datos, de conformidad con lo especificado en el artículo 22.2 d) del Reglamento (UE) 2021/241, del Parlamento Europeo y del Consejo, de 12 de febrero de 2021.</w:t>
      </w:r>
    </w:p>
    <w:p w14:paraId="60426775" w14:textId="77777777" w:rsidR="00DE0B4B" w:rsidRPr="008D4AA2" w:rsidRDefault="00DE0B4B" w:rsidP="00DE0B4B">
      <w:pPr>
        <w:ind w:firstLine="0"/>
        <w:jc w:val="both"/>
        <w:rPr>
          <w:bCs/>
        </w:rPr>
      </w:pPr>
    </w:p>
    <w:p w14:paraId="6E87F008" w14:textId="6BA3913C" w:rsidR="00DE0B4B" w:rsidRDefault="00DE0B4B" w:rsidP="009C6DBF">
      <w:pPr>
        <w:pStyle w:val="Prrafodelista"/>
        <w:numPr>
          <w:ilvl w:val="0"/>
          <w:numId w:val="36"/>
        </w:numPr>
        <w:ind w:left="709" w:hanging="425"/>
        <w:jc w:val="both"/>
        <w:rPr>
          <w:bCs/>
        </w:rPr>
      </w:pPr>
      <w:r w:rsidRPr="008D4AA2">
        <w:rPr>
          <w:bCs/>
        </w:rPr>
        <w:t>Las entidades beneficiarias deberán conservar los documentos justificativos y demás documentación concerniente a la financiación, en formato electrónico, durante un periodo de cinco años a partir de la operación, o de tres años cuando el importe de la subvención sea inferior a 60.000 euros, en los términos previstos en el artículo 132 del Reglamento (UE, Euratom) 2018/1046 del Parlamento Europeo y del Consejo, de 18 de julio («Reglamento Financiero»).</w:t>
      </w:r>
    </w:p>
    <w:p w14:paraId="4C0B6F75" w14:textId="77777777" w:rsidR="001B497C" w:rsidRPr="00736FAD" w:rsidRDefault="001B497C" w:rsidP="00736FAD">
      <w:pPr>
        <w:pStyle w:val="Prrafodelista"/>
        <w:rPr>
          <w:bCs/>
        </w:rPr>
      </w:pPr>
    </w:p>
    <w:p w14:paraId="27D31E4D" w14:textId="77777777" w:rsidR="00DE0B4B" w:rsidRPr="008D4AA2" w:rsidRDefault="00DE0B4B" w:rsidP="009C6DBF">
      <w:pPr>
        <w:pStyle w:val="Prrafodelista"/>
        <w:numPr>
          <w:ilvl w:val="0"/>
          <w:numId w:val="31"/>
        </w:numPr>
        <w:jc w:val="both"/>
        <w:outlineLvl w:val="1"/>
      </w:pPr>
      <w:bookmarkStart w:id="141" w:name="_Ref108118392"/>
      <w:bookmarkStart w:id="142" w:name="_Ref108118399"/>
      <w:bookmarkStart w:id="143" w:name="_Toc108599925"/>
      <w:bookmarkStart w:id="144" w:name="_Toc108763784"/>
      <w:bookmarkStart w:id="145" w:name="_Toc138233232"/>
      <w:r w:rsidRPr="008D4AA2">
        <w:rPr>
          <w:b/>
        </w:rPr>
        <w:t>REINTEGRO DE LAS AYUDAS CONCEDIDAS A LA COMUNIDAD DE PROPIETARIOS POR DISPOSICIÓN VOLUNTARIA INTERVIVOS DE ELEMENTOS PRIVATIVOS.</w:t>
      </w:r>
      <w:bookmarkEnd w:id="141"/>
      <w:bookmarkEnd w:id="142"/>
      <w:bookmarkEnd w:id="143"/>
      <w:bookmarkEnd w:id="144"/>
      <w:bookmarkEnd w:id="145"/>
    </w:p>
    <w:p w14:paraId="693E4085" w14:textId="77777777" w:rsidR="00DE0B4B" w:rsidRPr="008D4AA2" w:rsidRDefault="00DE0B4B" w:rsidP="00DE0B4B">
      <w:pPr>
        <w:jc w:val="both"/>
      </w:pPr>
    </w:p>
    <w:p w14:paraId="143E1246" w14:textId="700C1058" w:rsidR="00DE0B4B" w:rsidRPr="008D4AA2" w:rsidRDefault="00DE0B4B" w:rsidP="005C29D2">
      <w:pPr>
        <w:ind w:firstLine="0"/>
        <w:jc w:val="both"/>
      </w:pPr>
      <w:r w:rsidRPr="008D4AA2">
        <w:t xml:space="preserve">Con el objetivo de garantizar el retorno de las ayudas concedidas y la participación de la Administración en las plusvalías generadas por la acción pública en el desarrollo del proyecto de rehabilitación, se establece la obligación de devolución de la parte proporcional de las subvenciones percibidas por los elementos privativos (según su cuota de participación en la Comunidad de Propietarios) por la Comunidad de Propietarios,  en los casos de transmisión intervivos de las viviendas o elementos de los inmuebles que formen parte del edificio subvencionado, </w:t>
      </w:r>
      <w:r w:rsidR="00970744">
        <w:t>al Ayuntamiento.</w:t>
      </w:r>
    </w:p>
    <w:p w14:paraId="2C4FC6BF" w14:textId="77777777" w:rsidR="00DE0B4B" w:rsidRPr="008D4AA2" w:rsidRDefault="00DE0B4B" w:rsidP="00DE0B4B">
      <w:pPr>
        <w:jc w:val="both"/>
      </w:pPr>
    </w:p>
    <w:p w14:paraId="0B885386" w14:textId="4D3AAF35" w:rsidR="00DE0B4B" w:rsidRPr="008D4AA2" w:rsidRDefault="00DE0B4B" w:rsidP="005C29D2">
      <w:pPr>
        <w:ind w:firstLine="0"/>
        <w:jc w:val="both"/>
        <w:rPr>
          <w:iCs/>
        </w:rPr>
      </w:pPr>
      <w:r w:rsidRPr="008D4AA2">
        <w:rPr>
          <w:iCs/>
        </w:rPr>
        <w:t xml:space="preserve">Los inmuebles que sean objeto de las subvenciones para su rehabilitación no podrán estar a disposición voluntaria intervivos en el plazo de 10 años desde la certificación final de obra sin la previa acreditación por parte del vendedor de la devolución de las ayudas percibidas imputables al elemento objeto de transmisión, actualizadas al momento de su reintegro de acuerdo a los porcentajes recogidos en la “Tabla </w:t>
      </w:r>
      <w:r w:rsidR="00970744">
        <w:rPr>
          <w:iCs/>
        </w:rPr>
        <w:t>6</w:t>
      </w:r>
      <w:r w:rsidRPr="008D4AA2">
        <w:rPr>
          <w:iCs/>
        </w:rPr>
        <w:t>. Base de retorno”.</w:t>
      </w:r>
    </w:p>
    <w:p w14:paraId="07F8EFC2" w14:textId="77777777" w:rsidR="00DE0B4B" w:rsidRPr="008D4AA2" w:rsidRDefault="00DE0B4B" w:rsidP="00DE0B4B">
      <w:pPr>
        <w:jc w:val="both"/>
        <w:rPr>
          <w:iCs/>
        </w:rPr>
      </w:pPr>
    </w:p>
    <w:p w14:paraId="7412A22A" w14:textId="77777777" w:rsidR="00DE0B4B" w:rsidRPr="008D4AA2" w:rsidRDefault="00DE0B4B" w:rsidP="005C29D2">
      <w:pPr>
        <w:ind w:firstLine="0"/>
        <w:jc w:val="both"/>
        <w:rPr>
          <w:iCs/>
        </w:rPr>
      </w:pPr>
      <w:r w:rsidRPr="008D4AA2">
        <w:rPr>
          <w:iCs/>
        </w:rPr>
        <w:t>A los efectos anteriormente citados, no se considerará transmisión la adjudicación de la totalidad de la vivienda a uno de sus cotitulares como consecuencia de separaciones matrimoniales, divorcio o ruptura de pareja de hecho y/o la ruptura de la unidad de convivencia, en los supuestos de miembros unidos por consanguinidad en primer grado.</w:t>
      </w:r>
    </w:p>
    <w:p w14:paraId="09E42A69" w14:textId="77777777" w:rsidR="00DE0B4B" w:rsidRPr="008D4AA2" w:rsidRDefault="00DE0B4B" w:rsidP="00DE0B4B">
      <w:pPr>
        <w:jc w:val="both"/>
      </w:pPr>
    </w:p>
    <w:p w14:paraId="113BA915" w14:textId="77777777" w:rsidR="00DE0B4B" w:rsidRPr="008D4AA2" w:rsidRDefault="00DE0B4B" w:rsidP="005C29D2">
      <w:pPr>
        <w:ind w:firstLine="0"/>
        <w:jc w:val="both"/>
        <w:rPr>
          <w:iCs/>
        </w:rPr>
      </w:pPr>
      <w:r w:rsidRPr="008D4AA2">
        <w:rPr>
          <w:iCs/>
        </w:rPr>
        <w:t>Las personas titulares de las viviendas y locales deberán presentar la certificación de concesión de la ayuda económica ante el Registro de la Propiedad correspondiente en el que se practicará, a la vista de dicho documento administrativo, el asiento registral de limitación dispositiva del dominio que sea procedente conforme a la legislación hipotecaria.</w:t>
      </w:r>
    </w:p>
    <w:p w14:paraId="38D2412D" w14:textId="77777777" w:rsidR="00DE0B4B" w:rsidRPr="008D4AA2" w:rsidRDefault="00DE0B4B" w:rsidP="00DE0B4B">
      <w:pPr>
        <w:jc w:val="both"/>
      </w:pPr>
    </w:p>
    <w:p w14:paraId="751B3E2D" w14:textId="63B4506F" w:rsidR="00DE0B4B" w:rsidRPr="008D4AA2" w:rsidRDefault="00DE0B4B" w:rsidP="005C29D2">
      <w:pPr>
        <w:ind w:firstLine="0"/>
        <w:jc w:val="both"/>
        <w:rPr>
          <w:iCs/>
        </w:rPr>
      </w:pPr>
      <w:r w:rsidRPr="008D4AA2">
        <w:rPr>
          <w:iCs/>
        </w:rPr>
        <w:t>Esta devolución se deberá materializar también en el supuesto de transmisiones intervivos que se produzcan durante el pro</w:t>
      </w:r>
      <w:r w:rsidR="00970744">
        <w:rPr>
          <w:iCs/>
        </w:rPr>
        <w:t>ceso de ejecución de las obras.</w:t>
      </w:r>
    </w:p>
    <w:p w14:paraId="312D3497" w14:textId="77777777" w:rsidR="00DE0B4B" w:rsidRPr="008D4AA2" w:rsidRDefault="00DE0B4B" w:rsidP="00DE0B4B">
      <w:pPr>
        <w:jc w:val="both"/>
        <w:rPr>
          <w:iCs/>
        </w:rPr>
      </w:pPr>
    </w:p>
    <w:p w14:paraId="2E476298" w14:textId="77777777" w:rsidR="00DE0B4B" w:rsidRPr="008D4AA2" w:rsidRDefault="00DE0B4B" w:rsidP="005C29D2">
      <w:pPr>
        <w:ind w:firstLine="0"/>
        <w:jc w:val="both"/>
      </w:pPr>
      <w:r w:rsidRPr="008D4AA2">
        <w:t>La devolución de la ayuda recibida se realizará conforme a los siguientes criterios:</w:t>
      </w:r>
    </w:p>
    <w:p w14:paraId="039E1D9D" w14:textId="77777777" w:rsidR="00DE0B4B" w:rsidRPr="008D4AA2" w:rsidRDefault="00DE0B4B" w:rsidP="00DE0B4B">
      <w:pPr>
        <w:jc w:val="both"/>
      </w:pPr>
    </w:p>
    <w:p w14:paraId="63E2D2F2" w14:textId="62372736" w:rsidR="00DE0B4B" w:rsidRPr="008D4AA2" w:rsidRDefault="00DE0B4B" w:rsidP="005C29D2">
      <w:pPr>
        <w:pStyle w:val="Prrafodelista"/>
        <w:numPr>
          <w:ilvl w:val="0"/>
          <w:numId w:val="6"/>
        </w:numPr>
        <w:ind w:left="426"/>
        <w:jc w:val="both"/>
      </w:pPr>
      <w:r w:rsidRPr="008D4AA2">
        <w:t xml:space="preserve">Las personas físicas o jurídicas </w:t>
      </w:r>
      <w:r w:rsidRPr="008D4AA2">
        <w:rPr>
          <w:iCs/>
        </w:rPr>
        <w:t xml:space="preserve">titulares de las </w:t>
      </w:r>
      <w:r w:rsidR="008D4AA2" w:rsidRPr="008D4AA2">
        <w:rPr>
          <w:iCs/>
        </w:rPr>
        <w:t>viviendas o</w:t>
      </w:r>
      <w:r w:rsidRPr="008D4AA2">
        <w:rPr>
          <w:iCs/>
        </w:rPr>
        <w:t xml:space="preserve"> de locales que no sean su vivienda habitual, o no estén adscritos a su actividad por cuenta propia,</w:t>
      </w:r>
      <w:r w:rsidRPr="008D4AA2">
        <w:t xml:space="preserve"> deberán retornar el 100% del valor de la certificación de concesión de la ayuda económica, tanto si ésta se materializa durante la ejecución del proyecto (tras la resolución </w:t>
      </w:r>
      <w:r w:rsidR="00970744">
        <w:t xml:space="preserve">provisional </w:t>
      </w:r>
      <w:r w:rsidRPr="008D4AA2">
        <w:t>de la concesión de la ayuda) como si se produce durante los diez años posteriores a la emisión del certificado final de obras.</w:t>
      </w:r>
    </w:p>
    <w:p w14:paraId="0FC36FA0" w14:textId="77777777" w:rsidR="00DE0B4B" w:rsidRPr="008D4AA2" w:rsidRDefault="00DE0B4B" w:rsidP="005C29D2">
      <w:pPr>
        <w:ind w:left="426"/>
        <w:jc w:val="both"/>
      </w:pPr>
    </w:p>
    <w:p w14:paraId="579DFB34" w14:textId="77777777" w:rsidR="00DE0B4B" w:rsidRPr="008D4AA2" w:rsidRDefault="00DE0B4B" w:rsidP="005C29D2">
      <w:pPr>
        <w:pStyle w:val="Prrafodelista"/>
        <w:numPr>
          <w:ilvl w:val="0"/>
          <w:numId w:val="6"/>
        </w:numPr>
        <w:ind w:left="426"/>
        <w:jc w:val="both"/>
      </w:pPr>
      <w:r w:rsidRPr="008D4AA2">
        <w:t>Los restantes titulares</w:t>
      </w:r>
      <w:r w:rsidRPr="008D4AA2">
        <w:rPr>
          <w:iCs/>
        </w:rPr>
        <w:t xml:space="preserve"> de las viviendas y locales</w:t>
      </w:r>
      <w:r w:rsidRPr="008D4AA2">
        <w:t>, en caso de transmisión intervivos, deberán retornar el porcentaje del valor de la certificación de concesión de la ayuda económica que se indica en la “Tabla 6. Base de retorno”, siguiente:</w:t>
      </w:r>
    </w:p>
    <w:p w14:paraId="04EA2C2B" w14:textId="77777777" w:rsidR="009B20A7" w:rsidRDefault="009B20A7" w:rsidP="005C29D2">
      <w:pPr>
        <w:ind w:left="426"/>
        <w:jc w:val="both"/>
      </w:pPr>
    </w:p>
    <w:p w14:paraId="26AD1D94" w14:textId="77777777" w:rsidR="009B20A7" w:rsidRPr="008D4AA2" w:rsidRDefault="009B20A7" w:rsidP="00DE0B4B">
      <w:pPr>
        <w:jc w:val="both"/>
      </w:pPr>
    </w:p>
    <w:p w14:paraId="425C3B4C" w14:textId="77777777" w:rsidR="001B497C" w:rsidRDefault="001B497C" w:rsidP="00DE0B4B">
      <w:pPr>
        <w:jc w:val="center"/>
        <w:rPr>
          <w:b/>
          <w:sz w:val="28"/>
        </w:rPr>
      </w:pPr>
    </w:p>
    <w:p w14:paraId="358079A9" w14:textId="77777777" w:rsidR="001B497C" w:rsidRDefault="001B497C" w:rsidP="00DE0B4B">
      <w:pPr>
        <w:jc w:val="center"/>
        <w:rPr>
          <w:b/>
          <w:sz w:val="28"/>
        </w:rPr>
      </w:pPr>
    </w:p>
    <w:p w14:paraId="680D69A6" w14:textId="77777777" w:rsidR="001B497C" w:rsidRDefault="001B497C" w:rsidP="00DE0B4B">
      <w:pPr>
        <w:jc w:val="center"/>
        <w:rPr>
          <w:b/>
          <w:sz w:val="28"/>
        </w:rPr>
      </w:pPr>
    </w:p>
    <w:p w14:paraId="36C04572" w14:textId="77777777" w:rsidR="001B497C" w:rsidRDefault="001B497C" w:rsidP="00DE0B4B">
      <w:pPr>
        <w:jc w:val="center"/>
        <w:rPr>
          <w:b/>
          <w:sz w:val="28"/>
        </w:rPr>
      </w:pPr>
    </w:p>
    <w:p w14:paraId="2ED29FEF" w14:textId="77777777" w:rsidR="001B497C" w:rsidRDefault="001B497C" w:rsidP="00DE0B4B">
      <w:pPr>
        <w:jc w:val="center"/>
        <w:rPr>
          <w:b/>
          <w:sz w:val="28"/>
        </w:rPr>
      </w:pPr>
    </w:p>
    <w:p w14:paraId="6D2CBB06" w14:textId="77777777" w:rsidR="001B497C" w:rsidRDefault="001B497C" w:rsidP="00DE0B4B">
      <w:pPr>
        <w:jc w:val="center"/>
        <w:rPr>
          <w:b/>
          <w:sz w:val="28"/>
        </w:rPr>
      </w:pPr>
    </w:p>
    <w:p w14:paraId="5A5473D5" w14:textId="310D7ACC" w:rsidR="00DE0B4B" w:rsidRPr="008D4AA2" w:rsidRDefault="00DE0B4B" w:rsidP="00DE0B4B">
      <w:pPr>
        <w:jc w:val="center"/>
        <w:rPr>
          <w:b/>
          <w:sz w:val="28"/>
        </w:rPr>
      </w:pPr>
      <w:r w:rsidRPr="008D4AA2">
        <w:rPr>
          <w:b/>
          <w:sz w:val="28"/>
        </w:rPr>
        <w:t>Tabla 6. Base de retorno</w:t>
      </w:r>
    </w:p>
    <w:p w14:paraId="74EC8DA3" w14:textId="77777777" w:rsidR="00DE0B4B" w:rsidRPr="008D4AA2" w:rsidRDefault="00DE0B4B" w:rsidP="00DE0B4B">
      <w:pPr>
        <w:jc w:val="center"/>
      </w:pPr>
    </w:p>
    <w:p w14:paraId="3202AF8F" w14:textId="77777777" w:rsidR="00DE0B4B" w:rsidRPr="008D4AA2" w:rsidRDefault="00DE0B4B" w:rsidP="00DE0B4B">
      <w:pPr>
        <w:jc w:val="center"/>
      </w:pPr>
      <w:r w:rsidRPr="008D4AA2">
        <w:rPr>
          <w:noProof/>
          <w:lang w:eastAsia="es-ES"/>
        </w:rPr>
        <w:drawing>
          <wp:inline distT="0" distB="0" distL="0" distR="0" wp14:anchorId="243B0313" wp14:editId="06F1AE79">
            <wp:extent cx="2426335" cy="2353310"/>
            <wp:effectExtent l="0" t="0" r="0"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26335" cy="2353310"/>
                    </a:xfrm>
                    <a:prstGeom prst="rect">
                      <a:avLst/>
                    </a:prstGeom>
                    <a:noFill/>
                  </pic:spPr>
                </pic:pic>
              </a:graphicData>
            </a:graphic>
          </wp:inline>
        </w:drawing>
      </w:r>
    </w:p>
    <w:p w14:paraId="2C15D8D7" w14:textId="77777777" w:rsidR="00DE0B4B" w:rsidRPr="008D4AA2" w:rsidRDefault="00DE0B4B" w:rsidP="00DE0B4B">
      <w:pPr>
        <w:jc w:val="center"/>
      </w:pPr>
    </w:p>
    <w:p w14:paraId="5D2C8C6A" w14:textId="77777777" w:rsidR="00DE0B4B" w:rsidRPr="008D4AA2" w:rsidRDefault="00DE0B4B" w:rsidP="005C29D2">
      <w:pPr>
        <w:ind w:firstLine="0"/>
        <w:jc w:val="both"/>
        <w:rPr>
          <w:iCs/>
        </w:rPr>
      </w:pPr>
      <w:r w:rsidRPr="008D4AA2">
        <w:rPr>
          <w:iCs/>
        </w:rPr>
        <w:t>Se determinará el importe a retornar tomando como base la ayuda concedida a la comunidad de propietarios a la que se le aplicará la cuota de participación en la comunidad del elemento objeto de transmisión y el porcentaje de la tabla de retorno correspondiente al tiempo transcurrido.</w:t>
      </w:r>
    </w:p>
    <w:p w14:paraId="1113B652" w14:textId="77777777" w:rsidR="00DE0B4B" w:rsidRPr="008D4AA2" w:rsidRDefault="00DE0B4B" w:rsidP="00DE0B4B">
      <w:pPr>
        <w:jc w:val="both"/>
        <w:rPr>
          <w:iCs/>
        </w:rPr>
      </w:pPr>
    </w:p>
    <w:p w14:paraId="3C462C46" w14:textId="680CEB58" w:rsidR="00DE0B4B" w:rsidRPr="008D4AA2" w:rsidRDefault="00DE0B4B" w:rsidP="005C29D2">
      <w:pPr>
        <w:ind w:firstLine="0"/>
        <w:jc w:val="both"/>
      </w:pPr>
      <w:r w:rsidRPr="008D4AA2">
        <w:t>Los importes a retornar tendrán carácter de ingresos de derecho público y podrán ser exigidos por vía ejecutiva.</w:t>
      </w:r>
    </w:p>
    <w:p w14:paraId="6B1D5404" w14:textId="77777777" w:rsidR="00DE0B4B" w:rsidRDefault="00DE0B4B" w:rsidP="00DE0B4B">
      <w:pPr>
        <w:jc w:val="both"/>
      </w:pPr>
    </w:p>
    <w:p w14:paraId="5F2D0E72" w14:textId="77777777" w:rsidR="009B20A7" w:rsidRPr="008D4AA2" w:rsidRDefault="009B20A7" w:rsidP="00DE0B4B">
      <w:pPr>
        <w:jc w:val="both"/>
      </w:pPr>
    </w:p>
    <w:p w14:paraId="5E9001F4" w14:textId="77777777" w:rsidR="00DE0B4B" w:rsidRPr="008D4AA2" w:rsidRDefault="00DE0B4B" w:rsidP="009C6DBF">
      <w:pPr>
        <w:pStyle w:val="Prrafodelista"/>
        <w:numPr>
          <w:ilvl w:val="0"/>
          <w:numId w:val="31"/>
        </w:numPr>
        <w:jc w:val="both"/>
        <w:outlineLvl w:val="1"/>
      </w:pPr>
      <w:bookmarkStart w:id="146" w:name="_Toc108599926"/>
      <w:bookmarkStart w:id="147" w:name="_Ref108604044"/>
      <w:bookmarkStart w:id="148" w:name="_Ref108604049"/>
      <w:bookmarkStart w:id="149" w:name="_Ref108711267"/>
      <w:bookmarkStart w:id="150" w:name="_Ref108712338"/>
      <w:bookmarkStart w:id="151" w:name="_Ref108719933"/>
      <w:bookmarkStart w:id="152" w:name="_Toc108763785"/>
      <w:bookmarkStart w:id="153" w:name="_Ref109208517"/>
      <w:bookmarkStart w:id="154" w:name="_Ref109208525"/>
      <w:bookmarkStart w:id="155" w:name="_Toc138233233"/>
      <w:r w:rsidRPr="008D4AA2">
        <w:rPr>
          <w:b/>
        </w:rPr>
        <w:t>REINTEGRO DE LAS AYUDAS POR CRITERIO SOCIAL.</w:t>
      </w:r>
      <w:bookmarkEnd w:id="146"/>
      <w:bookmarkEnd w:id="147"/>
      <w:bookmarkEnd w:id="148"/>
      <w:bookmarkEnd w:id="149"/>
      <w:bookmarkEnd w:id="150"/>
      <w:bookmarkEnd w:id="151"/>
      <w:bookmarkEnd w:id="152"/>
      <w:bookmarkEnd w:id="153"/>
      <w:bookmarkEnd w:id="154"/>
      <w:bookmarkEnd w:id="155"/>
    </w:p>
    <w:p w14:paraId="55A7E5F9" w14:textId="77777777" w:rsidR="00DE0B4B" w:rsidRPr="008D4AA2" w:rsidRDefault="00DE0B4B" w:rsidP="00DE0B4B">
      <w:pPr>
        <w:jc w:val="both"/>
      </w:pPr>
    </w:p>
    <w:p w14:paraId="252E76B9" w14:textId="7B713E3C" w:rsidR="00DE0B4B" w:rsidRPr="008D4AA2" w:rsidRDefault="00DE0B4B" w:rsidP="005C29D2">
      <w:pPr>
        <w:ind w:firstLine="0"/>
        <w:jc w:val="both"/>
        <w:rPr>
          <w:iCs/>
        </w:rPr>
      </w:pPr>
      <w:r w:rsidRPr="008D4AA2">
        <w:t xml:space="preserve">Con el objetivo de garantizar el retorno de las ayudas concedidas por criterio social </w:t>
      </w:r>
      <w:r w:rsidR="005C7826" w:rsidRPr="005C7826">
        <w:t>y de la participación de la Administración en las plusvalías generadas por la acción pública en el desarrollo del proyecto de rehabilitación</w:t>
      </w:r>
      <w:r w:rsidRPr="008D4AA2">
        <w:t xml:space="preserve">, se establece la obligación de devolución </w:t>
      </w:r>
      <w:r w:rsidR="00395F54" w:rsidRPr="00395F54">
        <w:t xml:space="preserve">al Ayuntamiento </w:t>
      </w:r>
      <w:r w:rsidR="005C7826">
        <w:t xml:space="preserve">del importe de </w:t>
      </w:r>
      <w:r w:rsidRPr="008D4AA2">
        <w:t>las subvenciones</w:t>
      </w:r>
      <w:r w:rsidR="00A11237">
        <w:t xml:space="preserve"> percibidas por criterio social cuando se produzca una transmisión intervivos de la vivienda.</w:t>
      </w:r>
      <w:r w:rsidRPr="008D4AA2">
        <w:t xml:space="preserve"> El plazo máximo para que se produzca el retorno es de treinta (30) años, computados </w:t>
      </w:r>
      <w:r w:rsidRPr="008D4AA2">
        <w:rPr>
          <w:iCs/>
        </w:rPr>
        <w:t>desde la fecha de la certificación final de obra.</w:t>
      </w:r>
    </w:p>
    <w:p w14:paraId="028D54F4" w14:textId="77777777" w:rsidR="00DE0B4B" w:rsidRPr="008D4AA2" w:rsidRDefault="00DE0B4B" w:rsidP="00DE0B4B">
      <w:pPr>
        <w:jc w:val="both"/>
        <w:rPr>
          <w:iCs/>
        </w:rPr>
      </w:pPr>
    </w:p>
    <w:p w14:paraId="0300BB88" w14:textId="77777777" w:rsidR="00DE0B4B" w:rsidRPr="008D4AA2" w:rsidRDefault="00DE0B4B" w:rsidP="005C29D2">
      <w:pPr>
        <w:ind w:firstLine="0"/>
        <w:jc w:val="both"/>
        <w:rPr>
          <w:iCs/>
        </w:rPr>
      </w:pPr>
      <w:r w:rsidRPr="008D4AA2">
        <w:rPr>
          <w:iCs/>
        </w:rPr>
        <w:t>Las personas titulares de las viviendas deberán presentar la certificación de concesión de la ayuda económica por criterio social ante el Registro de la Propiedad correspondiente en el que se practicará, a la vista de dicho documento administrativo, el asiento registral de limitación dispositiva del dominio que sea procedente conforme a la legislación hipotecaria.</w:t>
      </w:r>
    </w:p>
    <w:p w14:paraId="4E270E4C" w14:textId="77777777" w:rsidR="00DE0B4B" w:rsidRPr="008D4AA2" w:rsidRDefault="00DE0B4B" w:rsidP="00DE0B4B">
      <w:pPr>
        <w:jc w:val="both"/>
        <w:rPr>
          <w:iCs/>
        </w:rPr>
      </w:pPr>
    </w:p>
    <w:p w14:paraId="253A770A" w14:textId="7FC3CE0F" w:rsidR="00DE0B4B" w:rsidRPr="008D4AA2" w:rsidRDefault="00DE0B4B" w:rsidP="005C29D2">
      <w:pPr>
        <w:ind w:firstLine="0"/>
        <w:jc w:val="both"/>
        <w:rPr>
          <w:iCs/>
        </w:rPr>
      </w:pPr>
      <w:r w:rsidRPr="008D4AA2">
        <w:rPr>
          <w:iCs/>
        </w:rPr>
        <w:t xml:space="preserve">No se podrá transmitir la vivienda </w:t>
      </w:r>
      <w:r w:rsidR="00A11237">
        <w:rPr>
          <w:iCs/>
        </w:rPr>
        <w:t xml:space="preserve">intervivos </w:t>
      </w:r>
      <w:r w:rsidRPr="008D4AA2">
        <w:rPr>
          <w:iCs/>
        </w:rPr>
        <w:t>sin la previa acreditación por la parte vendedora de la devolución de las ayudas percibidas por el concepto de criterio social imputables al elemento objeto de transmisión.</w:t>
      </w:r>
    </w:p>
    <w:p w14:paraId="4EF58DE1" w14:textId="77777777" w:rsidR="00DE0B4B" w:rsidRPr="008D4AA2" w:rsidRDefault="00DE0B4B" w:rsidP="00DE0B4B">
      <w:pPr>
        <w:jc w:val="both"/>
        <w:rPr>
          <w:iCs/>
        </w:rPr>
      </w:pPr>
    </w:p>
    <w:p w14:paraId="3D50C303" w14:textId="2EDFE436" w:rsidR="00DE0B4B" w:rsidRPr="008D4AA2" w:rsidRDefault="00DE0B4B" w:rsidP="005C29D2">
      <w:pPr>
        <w:ind w:firstLine="0"/>
        <w:jc w:val="both"/>
        <w:rPr>
          <w:iCs/>
        </w:rPr>
      </w:pPr>
      <w:r w:rsidRPr="008D4AA2">
        <w:rPr>
          <w:iCs/>
        </w:rPr>
        <w:t>A los efectos anteriormente citados, no se considerará transmisión la adjudicación de la totalidad de la vivienda a uno de sus cotitulares como consecuencia de separaciones matrimoniales, divorcio o ruptura de pareja de hecho y/o la ruptura de la unidad de convivencia, en los supuestos de miembros unidos por consanguinidad en primer grado.</w:t>
      </w:r>
    </w:p>
    <w:p w14:paraId="5E560E7F" w14:textId="77777777" w:rsidR="00DE0B4B" w:rsidRPr="008D4AA2" w:rsidRDefault="00DE0B4B" w:rsidP="00DE0B4B">
      <w:pPr>
        <w:jc w:val="both"/>
      </w:pPr>
    </w:p>
    <w:p w14:paraId="2677181F" w14:textId="01C4CEB9" w:rsidR="00DE0B4B" w:rsidRPr="008D4AA2" w:rsidRDefault="00DE0B4B" w:rsidP="005C29D2">
      <w:pPr>
        <w:ind w:firstLine="0"/>
        <w:jc w:val="both"/>
      </w:pPr>
      <w:r w:rsidRPr="008D4AA2">
        <w:lastRenderedPageBreak/>
        <w:t>Los importes a retornar tendrán carácter de ingresos de derecho público y podrán ser exigidos por vía ejecutiva.</w:t>
      </w:r>
    </w:p>
    <w:p w14:paraId="41E52C03" w14:textId="77777777" w:rsidR="00DE0B4B" w:rsidRPr="008D4AA2" w:rsidRDefault="00DE0B4B" w:rsidP="00DE0B4B">
      <w:pPr>
        <w:jc w:val="both"/>
      </w:pPr>
    </w:p>
    <w:p w14:paraId="0FD64543" w14:textId="77777777" w:rsidR="00DE0B4B" w:rsidRPr="008D4AA2" w:rsidRDefault="00DE0B4B" w:rsidP="00DE0B4B">
      <w:pPr>
        <w:jc w:val="both"/>
      </w:pPr>
    </w:p>
    <w:p w14:paraId="2A2BCA79" w14:textId="77777777" w:rsidR="00DE0B4B" w:rsidRPr="008D4AA2" w:rsidRDefault="00DE0B4B" w:rsidP="009C6DBF">
      <w:pPr>
        <w:pStyle w:val="Prrafodelista"/>
        <w:numPr>
          <w:ilvl w:val="0"/>
          <w:numId w:val="31"/>
        </w:numPr>
        <w:jc w:val="both"/>
        <w:outlineLvl w:val="1"/>
        <w:rPr>
          <w:b/>
          <w:bCs/>
        </w:rPr>
      </w:pPr>
      <w:bookmarkStart w:id="156" w:name="_Toc108599927"/>
      <w:bookmarkStart w:id="157" w:name="_Toc108763786"/>
      <w:bookmarkStart w:id="158" w:name="_Toc138233234"/>
      <w:r w:rsidRPr="008D4AA2">
        <w:rPr>
          <w:b/>
          <w:bCs/>
        </w:rPr>
        <w:t>REINTEGRO DE LAS AYUDAS POR INCUMPLIMIENTO DEL PRINCIPIO DNSH.</w:t>
      </w:r>
      <w:bookmarkEnd w:id="156"/>
      <w:bookmarkEnd w:id="157"/>
      <w:bookmarkEnd w:id="158"/>
      <w:r w:rsidRPr="008D4AA2">
        <w:rPr>
          <w:b/>
          <w:bCs/>
        </w:rPr>
        <w:t xml:space="preserve"> </w:t>
      </w:r>
    </w:p>
    <w:p w14:paraId="6D034119" w14:textId="77777777" w:rsidR="00DE0B4B" w:rsidRPr="008D4AA2" w:rsidRDefault="00DE0B4B" w:rsidP="00DE0B4B">
      <w:pPr>
        <w:jc w:val="both"/>
      </w:pPr>
    </w:p>
    <w:p w14:paraId="30E53E50" w14:textId="051D918F" w:rsidR="00DE0B4B" w:rsidRPr="008D4AA2" w:rsidRDefault="00DE0B4B" w:rsidP="005C29D2">
      <w:pPr>
        <w:ind w:firstLine="0"/>
        <w:jc w:val="both"/>
      </w:pPr>
      <w:r w:rsidRPr="008D4AA2">
        <w:t xml:space="preserve">En caso de incumplimiento del principio DNSH, del etiquetado climático o de las condiciones recogidas en el </w:t>
      </w:r>
      <w:r w:rsidRPr="008D4AA2">
        <w:fldChar w:fldCharType="begin"/>
      </w:r>
      <w:r w:rsidRPr="008D4AA2">
        <w:instrText xml:space="preserve"> REF _Ref108714580 \r \h </w:instrText>
      </w:r>
      <w:r w:rsidRPr="008D4AA2">
        <w:fldChar w:fldCharType="separate"/>
      </w:r>
      <w:r w:rsidR="00C214CB">
        <w:t>Artículo 8</w:t>
      </w:r>
      <w:r w:rsidRPr="008D4AA2">
        <w:fldChar w:fldCharType="end"/>
      </w:r>
      <w:r w:rsidRPr="008D4AA2">
        <w:t xml:space="preserve"> </w:t>
      </w:r>
      <w:r w:rsidRPr="008D4AA2">
        <w:fldChar w:fldCharType="begin"/>
      </w:r>
      <w:r w:rsidRPr="008D4AA2">
        <w:instrText xml:space="preserve"> REF _Ref108714585 \h  \* MERGEFORMAT </w:instrText>
      </w:r>
      <w:r w:rsidRPr="008D4AA2">
        <w:fldChar w:fldCharType="separate"/>
      </w:r>
      <w:r w:rsidR="00C214CB" w:rsidRPr="00C214CB">
        <w:t>OBLIGACIONES DE LAS PERSONAS DESTINATARIAS ULTIMAS DE LA AYUDAS</w:t>
      </w:r>
      <w:r w:rsidRPr="008D4AA2">
        <w:fldChar w:fldCharType="end"/>
      </w:r>
      <w:r w:rsidRPr="008D4AA2">
        <w:t xml:space="preserve"> de estas bases, el beneficiario deberá reintegrar las cuantías percibidas hasta la fecha en la forma establecida en el Decreto 698/1991, de 17 de diciembre, por el que se regula el régimen general de garantías y reintegros de las subvenciones con cargo a los Presupuestos Generales de la Comunidad Autónoma de Euskadi y se establecen los requisitos, régimen y obligaciones de las Entidades Colaboradoras que participan en su gestión.</w:t>
      </w:r>
    </w:p>
    <w:p w14:paraId="659461FF" w14:textId="77777777" w:rsidR="00DE0B4B" w:rsidRPr="008D4AA2" w:rsidRDefault="00DE0B4B" w:rsidP="00DE0B4B">
      <w:pPr>
        <w:jc w:val="both"/>
      </w:pPr>
    </w:p>
    <w:p w14:paraId="128E85FC" w14:textId="77777777" w:rsidR="00FD4827" w:rsidRPr="008D4AA2" w:rsidRDefault="00FD4827" w:rsidP="00DE0B4B">
      <w:pPr>
        <w:jc w:val="both"/>
      </w:pPr>
    </w:p>
    <w:p w14:paraId="3DF529CF" w14:textId="77777777" w:rsidR="00DE0B4B" w:rsidRPr="008D4AA2" w:rsidRDefault="00DE0B4B" w:rsidP="009C6DBF">
      <w:pPr>
        <w:pStyle w:val="Prrafodelista"/>
        <w:numPr>
          <w:ilvl w:val="0"/>
          <w:numId w:val="31"/>
        </w:numPr>
        <w:jc w:val="both"/>
        <w:outlineLvl w:val="1"/>
        <w:rPr>
          <w:b/>
          <w:bCs/>
        </w:rPr>
      </w:pPr>
      <w:bookmarkStart w:id="159" w:name="_Toc108599928"/>
      <w:bookmarkStart w:id="160" w:name="_Ref108720462"/>
      <w:bookmarkStart w:id="161" w:name="_Ref108720469"/>
      <w:bookmarkStart w:id="162" w:name="_Toc108763787"/>
      <w:bookmarkStart w:id="163" w:name="_Toc138233235"/>
      <w:r w:rsidRPr="008D4AA2">
        <w:rPr>
          <w:b/>
          <w:bCs/>
        </w:rPr>
        <w:t>REINTEGRO DE LAS AYUDAS EN SUPUESTOS DE ADJUDICACIONES IMPROCEDENTES</w:t>
      </w:r>
      <w:bookmarkEnd w:id="159"/>
      <w:bookmarkEnd w:id="160"/>
      <w:bookmarkEnd w:id="161"/>
      <w:bookmarkEnd w:id="162"/>
      <w:bookmarkEnd w:id="163"/>
    </w:p>
    <w:p w14:paraId="0151D1E7" w14:textId="77777777" w:rsidR="00DE0B4B" w:rsidRPr="008D4AA2" w:rsidRDefault="00DE0B4B" w:rsidP="00DE0B4B">
      <w:pPr>
        <w:jc w:val="both"/>
      </w:pPr>
    </w:p>
    <w:p w14:paraId="5C28D056" w14:textId="40F98415" w:rsidR="00DE0B4B" w:rsidRPr="008D4AA2" w:rsidRDefault="00DE0B4B" w:rsidP="005C29D2">
      <w:pPr>
        <w:ind w:firstLine="0"/>
        <w:jc w:val="both"/>
      </w:pPr>
      <w:r w:rsidRPr="008D4AA2">
        <w:t>La adjudicación a cualquier otro licitador/a diferente al indicado en el Informe de Propuesta de Adjudicación, tal y como se expone en el</w:t>
      </w:r>
      <w:r w:rsidRPr="008D4AA2">
        <w:rPr>
          <w:b/>
          <w:bCs/>
        </w:rPr>
        <w:t xml:space="preserve"> </w:t>
      </w:r>
      <w:r w:rsidRPr="008D4AA2">
        <w:rPr>
          <w:bCs/>
        </w:rPr>
        <w:fldChar w:fldCharType="begin"/>
      </w:r>
      <w:r w:rsidRPr="008D4AA2">
        <w:rPr>
          <w:bCs/>
        </w:rPr>
        <w:instrText xml:space="preserve"> REF _Ref108118546 \r \h  \* MERGEFORMAT </w:instrText>
      </w:r>
      <w:r w:rsidRPr="008D4AA2">
        <w:rPr>
          <w:bCs/>
        </w:rPr>
      </w:r>
      <w:r w:rsidRPr="008D4AA2">
        <w:rPr>
          <w:bCs/>
        </w:rPr>
        <w:fldChar w:fldCharType="separate"/>
      </w:r>
      <w:r w:rsidR="00C214CB">
        <w:rPr>
          <w:bCs/>
        </w:rPr>
        <w:t>Artículo 13</w:t>
      </w:r>
      <w:r w:rsidRPr="008D4AA2">
        <w:rPr>
          <w:bCs/>
        </w:rPr>
        <w:fldChar w:fldCharType="end"/>
      </w:r>
      <w:r w:rsidRPr="008D4AA2">
        <w:rPr>
          <w:bCs/>
        </w:rPr>
        <w:t xml:space="preserve"> </w:t>
      </w:r>
      <w:r w:rsidRPr="008D4AA2">
        <w:rPr>
          <w:bCs/>
        </w:rPr>
        <w:fldChar w:fldCharType="begin"/>
      </w:r>
      <w:r w:rsidRPr="008D4AA2">
        <w:rPr>
          <w:bCs/>
        </w:rPr>
        <w:instrText xml:space="preserve"> REF _Ref108118546 \h  \* MERGEFORMAT </w:instrText>
      </w:r>
      <w:r w:rsidRPr="008D4AA2">
        <w:rPr>
          <w:bCs/>
        </w:rPr>
      </w:r>
      <w:r w:rsidRPr="008D4AA2">
        <w:rPr>
          <w:bCs/>
        </w:rPr>
        <w:fldChar w:fldCharType="separate"/>
      </w:r>
      <w:r w:rsidR="00C214CB" w:rsidRPr="00C214CB">
        <w:t>COMISIONES GESTORAS. REQUISITOS DE ADJUDICACIÓN DE LOS TRABAJOS.</w:t>
      </w:r>
      <w:r w:rsidRPr="008D4AA2">
        <w:rPr>
          <w:bCs/>
        </w:rPr>
        <w:fldChar w:fldCharType="end"/>
      </w:r>
      <w:r w:rsidRPr="008D4AA2">
        <w:t xml:space="preserve"> podrá suponer la anulación del procedimiento, l y la exigencia, por parte de las administraciones, del reintegro de cuantas subvenciones hayan sido abonadas hasta la fecha, tal y como se indica en el apartado anterior.</w:t>
      </w:r>
    </w:p>
    <w:p w14:paraId="24CD6D3A" w14:textId="77777777" w:rsidR="00DE0B4B" w:rsidRPr="008D4AA2" w:rsidRDefault="00DE0B4B" w:rsidP="00DE0B4B">
      <w:pPr>
        <w:pStyle w:val="Ttulo1"/>
        <w:numPr>
          <w:ilvl w:val="0"/>
          <w:numId w:val="0"/>
        </w:numPr>
        <w:ind w:left="1276" w:hanging="1276"/>
        <w:rPr>
          <w:color w:val="auto"/>
        </w:rPr>
      </w:pPr>
      <w:bookmarkStart w:id="164" w:name="_Toc108599929"/>
      <w:bookmarkStart w:id="165" w:name="_Toc108763788"/>
      <w:bookmarkStart w:id="166" w:name="_Toc138233236"/>
      <w:r w:rsidRPr="008D4AA2">
        <w:rPr>
          <w:color w:val="auto"/>
        </w:rPr>
        <w:t>CAPÍTULO V. PROCEDIMIENTO, TRAMITACIÓN Y ABONO DE LAS SUBVENCIONES</w:t>
      </w:r>
      <w:bookmarkEnd w:id="164"/>
      <w:bookmarkEnd w:id="165"/>
      <w:bookmarkEnd w:id="166"/>
      <w:r w:rsidRPr="008D4AA2">
        <w:rPr>
          <w:color w:val="auto"/>
        </w:rPr>
        <w:t xml:space="preserve"> </w:t>
      </w:r>
    </w:p>
    <w:p w14:paraId="77E418D1" w14:textId="77777777" w:rsidR="00DE0B4B" w:rsidRPr="008D4AA2" w:rsidRDefault="00DE0B4B" w:rsidP="00DE0B4B">
      <w:pPr>
        <w:pStyle w:val="Prrafodelista"/>
        <w:ind w:left="360" w:firstLine="0"/>
        <w:jc w:val="both"/>
        <w:outlineLvl w:val="1"/>
        <w:rPr>
          <w:b/>
          <w:bCs/>
        </w:rPr>
      </w:pPr>
    </w:p>
    <w:p w14:paraId="04990676" w14:textId="77777777" w:rsidR="00DE0B4B" w:rsidRPr="008D4AA2" w:rsidRDefault="00DE0B4B" w:rsidP="009C6DBF">
      <w:pPr>
        <w:pStyle w:val="Prrafodelista"/>
        <w:numPr>
          <w:ilvl w:val="0"/>
          <w:numId w:val="31"/>
        </w:numPr>
        <w:jc w:val="both"/>
        <w:outlineLvl w:val="1"/>
        <w:rPr>
          <w:b/>
          <w:bCs/>
        </w:rPr>
      </w:pPr>
      <w:bookmarkStart w:id="167" w:name="_Toc108599930"/>
      <w:bookmarkStart w:id="168" w:name="_Toc108763789"/>
      <w:bookmarkStart w:id="169" w:name="_Ref115865753"/>
      <w:bookmarkStart w:id="170" w:name="_Ref115865759"/>
      <w:bookmarkStart w:id="171" w:name="_Toc138233237"/>
      <w:r w:rsidRPr="008D4AA2">
        <w:rPr>
          <w:b/>
          <w:bCs/>
        </w:rPr>
        <w:t>PRESENTACIÓN Y PLAZO DE PRESENTACIÓN DE SOLICITUDES.</w:t>
      </w:r>
      <w:bookmarkEnd w:id="167"/>
      <w:bookmarkEnd w:id="168"/>
      <w:bookmarkEnd w:id="169"/>
      <w:bookmarkEnd w:id="170"/>
      <w:bookmarkEnd w:id="171"/>
      <w:r w:rsidRPr="008D4AA2">
        <w:rPr>
          <w:b/>
          <w:bCs/>
        </w:rPr>
        <w:t xml:space="preserve"> </w:t>
      </w:r>
    </w:p>
    <w:p w14:paraId="7D998C25" w14:textId="77777777" w:rsidR="00DE0B4B" w:rsidRPr="008D4AA2" w:rsidRDefault="00DE0B4B" w:rsidP="00DE0B4B">
      <w:pPr>
        <w:pStyle w:val="Prrafodelista"/>
        <w:ind w:left="1080" w:firstLine="0"/>
        <w:jc w:val="both"/>
        <w:rPr>
          <w:b/>
          <w:bCs/>
        </w:rPr>
      </w:pPr>
    </w:p>
    <w:p w14:paraId="06A258E3" w14:textId="3BF9C388" w:rsidR="00DE0B4B" w:rsidRPr="008D4AA2" w:rsidRDefault="00DE0B4B" w:rsidP="005C29D2">
      <w:pPr>
        <w:ind w:firstLine="0"/>
        <w:jc w:val="both"/>
      </w:pPr>
      <w:r w:rsidRPr="008D4AA2">
        <w:t xml:space="preserve">El procedimiento para concesión de las ayudas se iniciará mediante solicitud presentada </w:t>
      </w:r>
      <w:r w:rsidRPr="0065687B">
        <w:t xml:space="preserve">ante la </w:t>
      </w:r>
      <w:r w:rsidRPr="00C52558">
        <w:t>entidad concedente</w:t>
      </w:r>
      <w:r w:rsidR="00FD4827" w:rsidRPr="00C52558">
        <w:t>.</w:t>
      </w:r>
      <w:r w:rsidRPr="00C52558">
        <w:t xml:space="preserve"> Las solicitudes se presentarán por las personas titulares de las actuaciones que</w:t>
      </w:r>
      <w:r w:rsidRPr="008D4AA2">
        <w:t xml:space="preserve"> correspondan o las Personas Beneficiarias de las ayudas, sus representantes legales respectivos o las entidades</w:t>
      </w:r>
      <w:r w:rsidR="00FD4827">
        <w:t>, oficinas de proximidad,</w:t>
      </w:r>
      <w:r w:rsidRPr="008D4AA2">
        <w:t xml:space="preserve"> agentes o gestoras de la rehabilitación. </w:t>
      </w:r>
    </w:p>
    <w:p w14:paraId="1D38B03E" w14:textId="77777777" w:rsidR="00DE0B4B" w:rsidRPr="008D4AA2" w:rsidRDefault="00DE0B4B" w:rsidP="00DE0B4B">
      <w:pPr>
        <w:jc w:val="both"/>
      </w:pPr>
    </w:p>
    <w:p w14:paraId="22CE01B5" w14:textId="77777777" w:rsidR="00DE0B4B" w:rsidRPr="008D4AA2" w:rsidRDefault="00DE0B4B" w:rsidP="005C29D2">
      <w:pPr>
        <w:ind w:firstLine="0"/>
        <w:jc w:val="both"/>
      </w:pPr>
      <w:r w:rsidRPr="008D4AA2">
        <w:t xml:space="preserve">En el supuesto de las actuaciones que afecten a los edificios, la tramitación de las ayudas deberá efectuarse por la persona propietaria única del edificio o por quien represente a la comunidad de personas propietarias, en los términos establecidos por la Ley 49/ 1960 de 21 de julio, sobre propiedad horizontal o, en su defecto, por una persona representante de la comunidad debidamente acreditada. Así mismo podrán también presentarse solicitudes por quien represente a cooperativas de viviendas o empresas, entidades o sociedades que intervengan por cualquier título en las operaciones de rehabilitación. </w:t>
      </w:r>
    </w:p>
    <w:p w14:paraId="542445A9" w14:textId="77777777" w:rsidR="00DE0B4B" w:rsidRPr="008D4AA2" w:rsidRDefault="00DE0B4B" w:rsidP="00DE0B4B">
      <w:pPr>
        <w:jc w:val="both"/>
      </w:pPr>
    </w:p>
    <w:p w14:paraId="7472DEBE" w14:textId="77777777" w:rsidR="00DE0B4B" w:rsidRPr="008D4AA2" w:rsidRDefault="00DE0B4B" w:rsidP="005C29D2">
      <w:pPr>
        <w:ind w:firstLine="0"/>
        <w:jc w:val="both"/>
      </w:pPr>
      <w:r w:rsidRPr="008D4AA2">
        <w:t xml:space="preserve">En la solicitud de ayudas se podrá incluir expresamente la autorización del solicitante al órgano competente para instruir y resolver con objeto de recabar toda la información necesaria, en particular la de carácter tributario o económico que fuera legalmente pertinente para acreditar el cumplimiento de los requisitos. No podrá cederse a terceros la información de carácter tributario o económico recibida. </w:t>
      </w:r>
    </w:p>
    <w:p w14:paraId="75D8078C" w14:textId="77777777" w:rsidR="00DE0B4B" w:rsidRPr="008D4AA2" w:rsidRDefault="00DE0B4B" w:rsidP="00DE0B4B">
      <w:pPr>
        <w:jc w:val="both"/>
      </w:pPr>
    </w:p>
    <w:p w14:paraId="7BA66EAE" w14:textId="1DBD11F9" w:rsidR="00DE0B4B" w:rsidRPr="008D4AA2" w:rsidRDefault="00DE0B4B" w:rsidP="005C29D2">
      <w:pPr>
        <w:ind w:firstLine="0"/>
        <w:jc w:val="both"/>
      </w:pPr>
      <w:r w:rsidRPr="008D4AA2">
        <w:t xml:space="preserve">La presentación de la solicitud, junto con la documentación, comporta la aceptación incondicionada de las bases establecidas en el Real Decreto 853/2021, de 5 de octubre y en las presentes Bases. </w:t>
      </w:r>
      <w:r w:rsidRPr="008D4AA2">
        <w:lastRenderedPageBreak/>
        <w:t xml:space="preserve">Asimismo, deberá presentarse declaración de ausencia de conflicto de intereses de conformidad con el </w:t>
      </w:r>
      <w:r w:rsidR="00F71D41" w:rsidRPr="0065687B">
        <w:t xml:space="preserve">documento 6 </w:t>
      </w:r>
      <w:r w:rsidR="00931D8E" w:rsidRPr="0065687B">
        <w:t>del Anexo</w:t>
      </w:r>
      <w:r w:rsidR="00DD5BFC" w:rsidRPr="0065687B">
        <w:t xml:space="preserve"> II</w:t>
      </w:r>
      <w:r w:rsidRPr="0065687B">
        <w:t>.</w:t>
      </w:r>
    </w:p>
    <w:p w14:paraId="3AF10DE9" w14:textId="77777777" w:rsidR="00DE0B4B" w:rsidRPr="008D4AA2" w:rsidRDefault="00DE0B4B" w:rsidP="00DE0B4B">
      <w:pPr>
        <w:jc w:val="both"/>
      </w:pPr>
    </w:p>
    <w:p w14:paraId="4CAF717F" w14:textId="11407E07" w:rsidR="00DE0B4B" w:rsidRDefault="00DE0B4B" w:rsidP="005C29D2">
      <w:pPr>
        <w:ind w:firstLine="0"/>
        <w:jc w:val="both"/>
      </w:pPr>
      <w:r w:rsidRPr="008D4AA2">
        <w:t xml:space="preserve">Las personas jurídicas, las entidades sin personalidad jurídica y las personas que ejerzan una actividad profesional para la que se requiera colegiación obligatoria interesadas deberán solicitar, consultar y realizar todos los trámites del procedimiento en el que actúe utilizando medios electrónicos. Las especificaciones de cómo tramitar las solicitudes, declaraciones responsables, y demás modelos están disponibles en </w:t>
      </w:r>
      <w:r w:rsidRPr="007B25CB">
        <w:t>la sede electrónica del</w:t>
      </w:r>
      <w:r w:rsidR="007B25CB" w:rsidRPr="007B25CB">
        <w:t xml:space="preserve"> OAL Viviendas Municipales de Bilbao</w:t>
      </w:r>
      <w:r w:rsidRPr="007B25CB">
        <w:t xml:space="preserve"> </w:t>
      </w:r>
      <w:hyperlink r:id="rId20" w:history="1">
        <w:r w:rsidR="007B25CB" w:rsidRPr="007B25CB">
          <w:rPr>
            <w:rStyle w:val="Hipervnculo"/>
          </w:rPr>
          <w:t>https://www.bilbao.eus/vvmm-sede/</w:t>
        </w:r>
      </w:hyperlink>
    </w:p>
    <w:p w14:paraId="10D08757" w14:textId="77777777" w:rsidR="007B25CB" w:rsidRPr="008D4AA2" w:rsidRDefault="007B25CB" w:rsidP="005C29D2">
      <w:pPr>
        <w:ind w:firstLine="0"/>
        <w:jc w:val="both"/>
      </w:pPr>
    </w:p>
    <w:p w14:paraId="01A1E46A" w14:textId="77777777" w:rsidR="00DE0B4B" w:rsidRPr="008D4AA2" w:rsidRDefault="00DE0B4B" w:rsidP="00DE0B4B">
      <w:pPr>
        <w:jc w:val="both"/>
      </w:pPr>
    </w:p>
    <w:p w14:paraId="3AC470BA" w14:textId="3FB1347E" w:rsidR="00DE0B4B" w:rsidRPr="008D4AA2" w:rsidRDefault="00DE0B4B" w:rsidP="005C29D2">
      <w:pPr>
        <w:ind w:firstLine="0"/>
        <w:jc w:val="both"/>
      </w:pPr>
      <w:r w:rsidRPr="008D4AA2">
        <w:t xml:space="preserve">Las solicitudes de ayudas por criterio social a favor de particulares o unidades de convivencia  establecidas en el  </w:t>
      </w:r>
      <w:r w:rsidRPr="008D4AA2">
        <w:fldChar w:fldCharType="begin"/>
      </w:r>
      <w:r w:rsidRPr="008D4AA2">
        <w:instrText xml:space="preserve"> REF _Ref108605692 \r \h </w:instrText>
      </w:r>
      <w:r w:rsidRPr="008D4AA2">
        <w:fldChar w:fldCharType="separate"/>
      </w:r>
      <w:r w:rsidR="00C214CB">
        <w:t>Artículo 16</w:t>
      </w:r>
      <w:r w:rsidRPr="008D4AA2">
        <w:fldChar w:fldCharType="end"/>
      </w:r>
      <w:r w:rsidRPr="008D4AA2">
        <w:t xml:space="preserve"> </w:t>
      </w:r>
      <w:r w:rsidRPr="00F112F7">
        <w:fldChar w:fldCharType="begin"/>
      </w:r>
      <w:r w:rsidRPr="00F112F7">
        <w:instrText xml:space="preserve"> REF _Ref108605692 \h  \* MERGEFORMAT </w:instrText>
      </w:r>
      <w:r w:rsidRPr="00F112F7">
        <w:fldChar w:fldCharType="separate"/>
      </w:r>
      <w:r w:rsidR="00C214CB" w:rsidRPr="00C214CB">
        <w:rPr>
          <w:bCs/>
        </w:rPr>
        <w:t xml:space="preserve"> AYUDAS ADICIONALES PARA PERSONAS FÍSICAS O UNIDADES DE CONVIVENCIA EN SITUACIÓN DE VULNERABILIDAD ECONÓMICA</w:t>
      </w:r>
      <w:r w:rsidRPr="00F112F7">
        <w:fldChar w:fldCharType="end"/>
      </w:r>
      <w:r w:rsidRPr="00F112F7">
        <w:t xml:space="preserve"> de</w:t>
      </w:r>
      <w:r w:rsidRPr="008D4AA2">
        <w:t xml:space="preserve"> estas Bases, se presentarán en el mismo acto que la solicitud de las ayudas principales correspondientes. </w:t>
      </w:r>
    </w:p>
    <w:p w14:paraId="1D256E95" w14:textId="77777777" w:rsidR="00DE0B4B" w:rsidRPr="008D4AA2" w:rsidRDefault="00DE0B4B" w:rsidP="00DE0B4B">
      <w:pPr>
        <w:jc w:val="both"/>
      </w:pPr>
    </w:p>
    <w:p w14:paraId="4010155B" w14:textId="089FCB1F" w:rsidR="00DE0B4B" w:rsidRPr="008D4AA2" w:rsidRDefault="00DE0B4B" w:rsidP="005C29D2">
      <w:pPr>
        <w:ind w:firstLine="0"/>
        <w:jc w:val="both"/>
      </w:pPr>
      <w:r w:rsidRPr="008D4AA2">
        <w:t xml:space="preserve">Los solicitantes de las ayudas consideradas en estas bases podrán, a su vez, </w:t>
      </w:r>
      <w:r w:rsidRPr="0065687B">
        <w:rPr>
          <w:b/>
          <w:bCs/>
        </w:rPr>
        <w:t xml:space="preserve">solicitar a la OTGP la presentación en su nombre de otras solicitudes de ayudas compatibles con ellas </w:t>
      </w:r>
      <w:r w:rsidRPr="0065687B">
        <w:t>para su tramitación en los distintos organismos responsables, de forma coordinada con estas. Estos solicitantes aportarán a la OTGP la documentación exigida por dichos organismos en cada caso.</w:t>
      </w:r>
    </w:p>
    <w:p w14:paraId="44102BFC" w14:textId="77777777" w:rsidR="00DE0B4B" w:rsidRPr="008D4AA2" w:rsidRDefault="00DE0B4B" w:rsidP="00DE0B4B">
      <w:pPr>
        <w:jc w:val="both"/>
      </w:pPr>
    </w:p>
    <w:p w14:paraId="3B7439EA" w14:textId="4ADE59B6" w:rsidR="00DE0B4B" w:rsidRPr="008D4AA2" w:rsidRDefault="00DE0B4B" w:rsidP="005C29D2">
      <w:pPr>
        <w:ind w:firstLine="0"/>
        <w:jc w:val="both"/>
      </w:pPr>
      <w:r w:rsidRPr="008D4AA2">
        <w:t xml:space="preserve">El plazo de presentación de las solicitudes de obtención de subvenciones dirigidas al órgano convocante y suscritas por el beneficiario o persona que lo represente, junto con la documentación aneja, tendrá dos </w:t>
      </w:r>
      <w:r w:rsidR="005879A9">
        <w:t>hitos</w:t>
      </w:r>
      <w:r w:rsidRPr="008D4AA2">
        <w:t>:</w:t>
      </w:r>
    </w:p>
    <w:p w14:paraId="74DE97E7" w14:textId="77777777" w:rsidR="00DE0B4B" w:rsidRPr="008D4AA2" w:rsidRDefault="00DE0B4B" w:rsidP="00DE0B4B">
      <w:pPr>
        <w:jc w:val="both"/>
      </w:pPr>
    </w:p>
    <w:p w14:paraId="1A766737" w14:textId="4BF188DC" w:rsidR="00DE0B4B" w:rsidRPr="0065687B" w:rsidRDefault="005879A9" w:rsidP="005C29D2">
      <w:pPr>
        <w:pStyle w:val="Prrafodelista"/>
        <w:numPr>
          <w:ilvl w:val="0"/>
          <w:numId w:val="41"/>
        </w:numPr>
        <w:ind w:left="426"/>
        <w:jc w:val="both"/>
      </w:pPr>
      <w:r>
        <w:t xml:space="preserve">El primer hito, dará como resultado una resolución provisional: </w:t>
      </w:r>
      <w:r w:rsidR="00DE0B4B" w:rsidRPr="008D4AA2">
        <w:t>las Comunidades de Propietarios deberán presentar el acuerdo para integrarse en el programa de intervención de regeneración urbana contemplado en estas bases</w:t>
      </w:r>
      <w:r>
        <w:t xml:space="preserve"> solicitando las ayudas correspondientes</w:t>
      </w:r>
      <w:r w:rsidR="00DE0B4B" w:rsidRPr="008D4AA2">
        <w:t xml:space="preserve">, antes </w:t>
      </w:r>
      <w:r w:rsidR="00DE0B4B" w:rsidRPr="004310BD">
        <w:t xml:space="preserve">del </w:t>
      </w:r>
      <w:r w:rsidR="004310BD" w:rsidRPr="0065687B">
        <w:t xml:space="preserve">30 de </w:t>
      </w:r>
      <w:r w:rsidR="00041694" w:rsidRPr="0065687B">
        <w:t>junio</w:t>
      </w:r>
      <w:r w:rsidR="004310BD" w:rsidRPr="0065687B">
        <w:t xml:space="preserve"> de 2023</w:t>
      </w:r>
      <w:r w:rsidRPr="0065687B">
        <w:t>.</w:t>
      </w:r>
    </w:p>
    <w:p w14:paraId="4867EA43" w14:textId="77777777" w:rsidR="00E679DA" w:rsidRPr="004310BD" w:rsidRDefault="00E679DA" w:rsidP="005C29D2">
      <w:pPr>
        <w:pStyle w:val="Prrafodelista"/>
        <w:ind w:left="426" w:firstLine="0"/>
        <w:jc w:val="both"/>
      </w:pPr>
    </w:p>
    <w:p w14:paraId="4B626AD8" w14:textId="78683571" w:rsidR="00DE0B4B" w:rsidRPr="008D4AA2" w:rsidRDefault="005879A9" w:rsidP="005C29D2">
      <w:pPr>
        <w:pStyle w:val="Prrafodelista"/>
        <w:numPr>
          <w:ilvl w:val="0"/>
          <w:numId w:val="41"/>
        </w:numPr>
        <w:ind w:left="426"/>
        <w:jc w:val="both"/>
      </w:pPr>
      <w:r w:rsidRPr="004310BD">
        <w:t>El segundo hito dará lugar a una resolución de las ayudas concedidas tanto a</w:t>
      </w:r>
      <w:r w:rsidR="00DE0B4B" w:rsidRPr="004310BD">
        <w:t xml:space="preserve"> las Comunidades de Propietarios</w:t>
      </w:r>
      <w:r w:rsidRPr="004310BD">
        <w:t xml:space="preserve"> como las correspondientes al criterio social,</w:t>
      </w:r>
      <w:r w:rsidR="00DE0B4B" w:rsidRPr="004310BD">
        <w:t xml:space="preserve"> </w:t>
      </w:r>
      <w:r w:rsidRPr="004310BD">
        <w:t xml:space="preserve">para aquellas </w:t>
      </w:r>
      <w:r w:rsidR="00DE0B4B" w:rsidRPr="004310BD">
        <w:t>que hayan presentado el acuerdo de adhesión al Programa contemplado en e</w:t>
      </w:r>
      <w:r w:rsidRPr="004310BD">
        <w:t>l primer hito y presenten la</w:t>
      </w:r>
      <w:r w:rsidR="00DE0B4B" w:rsidRPr="004310BD">
        <w:t xml:space="preserve"> solicitud de Licencia</w:t>
      </w:r>
      <w:r w:rsidRPr="004310BD">
        <w:t xml:space="preserve"> y ayudas</w:t>
      </w:r>
      <w:r w:rsidR="00DE0B4B" w:rsidRPr="004310BD">
        <w:t xml:space="preserve"> antes </w:t>
      </w:r>
      <w:r w:rsidR="00DE0B4B" w:rsidRPr="0065687B">
        <w:t xml:space="preserve">del 30 de </w:t>
      </w:r>
      <w:r w:rsidR="004310BD" w:rsidRPr="0065687B">
        <w:t>noviembre</w:t>
      </w:r>
      <w:r w:rsidR="00DE0B4B" w:rsidRPr="0065687B">
        <w:t xml:space="preserve"> de 2023, inclusive</w:t>
      </w:r>
      <w:r w:rsidR="00DE0B4B" w:rsidRPr="008D4AA2">
        <w:t>.</w:t>
      </w:r>
    </w:p>
    <w:p w14:paraId="19A9AD59" w14:textId="77777777" w:rsidR="00DE0B4B" w:rsidRPr="008D4AA2" w:rsidRDefault="00DE0B4B" w:rsidP="005C29D2">
      <w:pPr>
        <w:ind w:left="426"/>
        <w:jc w:val="both"/>
      </w:pPr>
    </w:p>
    <w:p w14:paraId="1D6BF0BF" w14:textId="722C0BEF" w:rsidR="00DE0B4B" w:rsidRPr="008D4AA2" w:rsidRDefault="00DE0B4B" w:rsidP="005C29D2">
      <w:pPr>
        <w:ind w:firstLine="0"/>
        <w:jc w:val="both"/>
      </w:pPr>
      <w:r w:rsidRPr="007B25CB">
        <w:t xml:space="preserve">Las solicitudes se entregarán por vía telemática en la sede electrónica del </w:t>
      </w:r>
      <w:r w:rsidR="007B25CB" w:rsidRPr="007B25CB">
        <w:t xml:space="preserve">OAL Viviendas Municipales de Bilbao </w:t>
      </w:r>
      <w:hyperlink r:id="rId21" w:history="1">
        <w:r w:rsidR="007B25CB" w:rsidRPr="007B25CB">
          <w:rPr>
            <w:rStyle w:val="Hipervnculo"/>
          </w:rPr>
          <w:t>https://www.bilbao.eus/vvmm-sede</w:t>
        </w:r>
      </w:hyperlink>
      <w:r w:rsidR="007B25CB" w:rsidRPr="007B25CB">
        <w:t xml:space="preserve">  </w:t>
      </w:r>
      <w:r w:rsidRPr="007B25CB">
        <w:t xml:space="preserve">, o bien de forma presencial en </w:t>
      </w:r>
      <w:r w:rsidR="007B25CB" w:rsidRPr="007B25CB">
        <w:t>Bilbao en la</w:t>
      </w:r>
      <w:r w:rsidRPr="007B25CB">
        <w:t xml:space="preserve"> c/ </w:t>
      </w:r>
      <w:r w:rsidR="007B25CB" w:rsidRPr="007B25CB">
        <w:t>Navarra nº 5</w:t>
      </w:r>
      <w:r w:rsidRPr="007B25CB">
        <w:t>, en el horario de oficinas en cada caso. Las personas físicas o jurídicas obligadas a la comunicación</w:t>
      </w:r>
      <w:r w:rsidRPr="008D4AA2">
        <w:t xml:space="preserve"> telemática con las administraciones deberán emplear exclusivamente esta vía.</w:t>
      </w:r>
    </w:p>
    <w:p w14:paraId="50FF98D1" w14:textId="77777777" w:rsidR="00DE0B4B" w:rsidRPr="008D4AA2" w:rsidRDefault="00DE0B4B" w:rsidP="00DE0B4B">
      <w:pPr>
        <w:jc w:val="both"/>
      </w:pPr>
    </w:p>
    <w:p w14:paraId="78966410" w14:textId="77777777" w:rsidR="00DE0B4B" w:rsidRPr="008D4AA2" w:rsidRDefault="00DE0B4B" w:rsidP="00DE0B4B">
      <w:pPr>
        <w:ind w:left="720" w:firstLine="0"/>
        <w:jc w:val="both"/>
        <w:rPr>
          <w:b/>
          <w:bCs/>
        </w:rPr>
      </w:pPr>
    </w:p>
    <w:p w14:paraId="3C89A75C" w14:textId="77777777" w:rsidR="00DE0B4B" w:rsidRPr="008D4AA2" w:rsidRDefault="00DE0B4B" w:rsidP="009C6DBF">
      <w:pPr>
        <w:pStyle w:val="Prrafodelista"/>
        <w:numPr>
          <w:ilvl w:val="0"/>
          <w:numId w:val="31"/>
        </w:numPr>
        <w:jc w:val="both"/>
        <w:outlineLvl w:val="1"/>
        <w:rPr>
          <w:b/>
          <w:bCs/>
        </w:rPr>
      </w:pPr>
      <w:bookmarkStart w:id="172" w:name="_Toc108599931"/>
      <w:bookmarkStart w:id="173" w:name="_Toc108763790"/>
      <w:bookmarkStart w:id="174" w:name="_Toc138233238"/>
      <w:r w:rsidRPr="008D4AA2">
        <w:rPr>
          <w:b/>
          <w:bCs/>
        </w:rPr>
        <w:t>SUBSANACIÓN DE ERRORES U OMISIONES.</w:t>
      </w:r>
      <w:bookmarkEnd w:id="172"/>
      <w:bookmarkEnd w:id="173"/>
      <w:bookmarkEnd w:id="174"/>
      <w:r w:rsidRPr="008D4AA2">
        <w:rPr>
          <w:b/>
          <w:bCs/>
        </w:rPr>
        <w:t xml:space="preserve"> </w:t>
      </w:r>
    </w:p>
    <w:p w14:paraId="07E63D7B" w14:textId="77777777" w:rsidR="00DE0B4B" w:rsidRPr="008D4AA2" w:rsidRDefault="00DE0B4B" w:rsidP="00DE0B4B">
      <w:pPr>
        <w:pStyle w:val="Prrafodelista"/>
        <w:ind w:left="1080" w:firstLine="0"/>
        <w:jc w:val="both"/>
        <w:rPr>
          <w:b/>
          <w:bCs/>
        </w:rPr>
      </w:pPr>
    </w:p>
    <w:p w14:paraId="26D14EFC" w14:textId="2CDEB75C" w:rsidR="00DE0B4B" w:rsidRPr="008D4AA2" w:rsidRDefault="00DE0B4B" w:rsidP="005C29D2">
      <w:pPr>
        <w:ind w:firstLine="0"/>
        <w:jc w:val="both"/>
      </w:pPr>
      <w:r w:rsidRPr="008D4AA2">
        <w:t xml:space="preserve">Si se detecta algún defecto, inexactitud u omisión en la solicitud presentada, </w:t>
      </w:r>
      <w:r w:rsidR="005879A9">
        <w:t xml:space="preserve">se le </w:t>
      </w:r>
      <w:r w:rsidRPr="008D4AA2">
        <w:t xml:space="preserve">comunicará fehacientemente a la persona solicitante, concediéndole </w:t>
      </w:r>
      <w:r w:rsidRPr="004037E8">
        <w:t>un plazo de diez días para</w:t>
      </w:r>
      <w:r w:rsidRPr="008D4AA2">
        <w:t xml:space="preserve"> que proceda a su corrección, subsanación o aportación, y, si así no lo hiciera, se le tendrá por desistido de su petición, </w:t>
      </w:r>
      <w:r w:rsidRPr="004037E8">
        <w:t>previa resolución que deberá ser dictada por el órgano instructor del procedimiento</w:t>
      </w:r>
      <w:r w:rsidRPr="008D4AA2">
        <w:t xml:space="preserve"> en los términos previstos en el artículo 21 de la Ley 39/2015, de 1 de octubre, del Procedimiento Administrativo Común de las Administraciones Públicas. </w:t>
      </w:r>
    </w:p>
    <w:p w14:paraId="46CFCEF8" w14:textId="77777777" w:rsidR="00DE0B4B" w:rsidRPr="008D4AA2" w:rsidRDefault="00DE0B4B" w:rsidP="00DE0B4B">
      <w:pPr>
        <w:jc w:val="both"/>
      </w:pPr>
    </w:p>
    <w:p w14:paraId="2D43ED7E" w14:textId="43A92FE5" w:rsidR="00DE0B4B" w:rsidRPr="008D4AA2" w:rsidRDefault="00DE0B4B" w:rsidP="005C29D2">
      <w:pPr>
        <w:ind w:firstLine="0"/>
        <w:jc w:val="both"/>
      </w:pPr>
      <w:r w:rsidRPr="008D4AA2">
        <w:lastRenderedPageBreak/>
        <w:t xml:space="preserve">La no presentación de la solicitud de acuerdo con su formato oficial o la no presentación de la documentación exigida, transcurrido en su caso el plazo de subsanación concedido, supondrá tener por desistida a la persona solicitante. </w:t>
      </w:r>
    </w:p>
    <w:p w14:paraId="21FAB5BF" w14:textId="77777777" w:rsidR="00DE0B4B" w:rsidRPr="008D4AA2" w:rsidRDefault="00DE0B4B" w:rsidP="00DE0B4B">
      <w:pPr>
        <w:jc w:val="both"/>
      </w:pPr>
    </w:p>
    <w:p w14:paraId="2A1B11FE" w14:textId="77777777" w:rsidR="00DE0B4B" w:rsidRPr="008D4AA2" w:rsidRDefault="00DE0B4B" w:rsidP="00DE0B4B">
      <w:pPr>
        <w:jc w:val="both"/>
      </w:pPr>
    </w:p>
    <w:p w14:paraId="6B8DFA30" w14:textId="77777777" w:rsidR="00DE0B4B" w:rsidRPr="008D4AA2" w:rsidRDefault="00DE0B4B" w:rsidP="009C6DBF">
      <w:pPr>
        <w:pStyle w:val="Prrafodelista"/>
        <w:numPr>
          <w:ilvl w:val="0"/>
          <w:numId w:val="31"/>
        </w:numPr>
        <w:jc w:val="both"/>
        <w:outlineLvl w:val="1"/>
        <w:rPr>
          <w:b/>
          <w:bCs/>
        </w:rPr>
      </w:pPr>
      <w:bookmarkStart w:id="175" w:name="_Toc108599932"/>
      <w:bookmarkStart w:id="176" w:name="_Toc108763791"/>
      <w:bookmarkStart w:id="177" w:name="_Toc138233239"/>
      <w:r w:rsidRPr="008D4AA2">
        <w:rPr>
          <w:b/>
          <w:bCs/>
        </w:rPr>
        <w:t>TRAMITACIÓN, PLAZO DE RESOLUCIÓN Y NOTIFICACIÓN.</w:t>
      </w:r>
      <w:bookmarkEnd w:id="175"/>
      <w:bookmarkEnd w:id="176"/>
      <w:bookmarkEnd w:id="177"/>
    </w:p>
    <w:p w14:paraId="40C3F721" w14:textId="77777777" w:rsidR="00DE0B4B" w:rsidRPr="008D4AA2" w:rsidRDefault="00DE0B4B" w:rsidP="00DE0B4B">
      <w:pPr>
        <w:jc w:val="both"/>
      </w:pPr>
    </w:p>
    <w:p w14:paraId="38EC71D9" w14:textId="60904BEF" w:rsidR="00DE0B4B" w:rsidRPr="008D4AA2" w:rsidRDefault="00DE0B4B" w:rsidP="005C29D2">
      <w:pPr>
        <w:ind w:firstLine="0"/>
        <w:jc w:val="both"/>
      </w:pPr>
      <w:r w:rsidRPr="008D4AA2">
        <w:t xml:space="preserve">Para todas las ayudas consideradas en estas bases la </w:t>
      </w:r>
      <w:bookmarkStart w:id="178" w:name="_Hlk99613803"/>
      <w:r w:rsidRPr="008D4AA2">
        <w:t xml:space="preserve">instrucción del procedimiento se desarrollará por </w:t>
      </w:r>
      <w:r w:rsidRPr="00444653">
        <w:t xml:space="preserve">el Departamento de </w:t>
      </w:r>
      <w:r w:rsidR="004037E8" w:rsidRPr="00444653">
        <w:t>Vivienda</w:t>
      </w:r>
      <w:r w:rsidRPr="00444653">
        <w:t xml:space="preserve"> del Ayuntamiento de </w:t>
      </w:r>
      <w:r w:rsidR="00444653" w:rsidRPr="00444653">
        <w:t>Bilbao</w:t>
      </w:r>
      <w:r w:rsidRPr="00444653">
        <w:t>.</w:t>
      </w:r>
      <w:r w:rsidRPr="008D4AA2">
        <w:t xml:space="preserve"> </w:t>
      </w:r>
    </w:p>
    <w:p w14:paraId="61D868E6" w14:textId="77777777" w:rsidR="00DE0B4B" w:rsidRPr="008D4AA2" w:rsidRDefault="00DE0B4B" w:rsidP="00DE0B4B">
      <w:pPr>
        <w:jc w:val="both"/>
      </w:pPr>
    </w:p>
    <w:p w14:paraId="463D1BF1" w14:textId="054F12B0" w:rsidR="00DE0B4B" w:rsidRPr="008D4AA2" w:rsidRDefault="00DE0B4B" w:rsidP="005C29D2">
      <w:pPr>
        <w:ind w:firstLine="0"/>
        <w:jc w:val="both"/>
      </w:pPr>
      <w:r w:rsidRPr="008D4AA2">
        <w:t xml:space="preserve">La resolución de la concesión competerá a </w:t>
      </w:r>
      <w:r w:rsidRPr="00444653">
        <w:t xml:space="preserve">la Junta de Gobierno del Ayuntamiento de </w:t>
      </w:r>
      <w:r w:rsidR="00444653" w:rsidRPr="00444653">
        <w:t>Bilbao</w:t>
      </w:r>
      <w:r w:rsidRPr="008D4AA2">
        <w:t xml:space="preserve">. </w:t>
      </w:r>
      <w:bookmarkEnd w:id="178"/>
      <w:r w:rsidRPr="008D4AA2">
        <w:t>La Resolución se dictará teniendo como base los informes que emitan el asesor jurídico y los técnicos municipales de dicho departamento sobre las solicitudes y proyectos presentados. Ejercerá como instructor/a el/la técnico/a del área que promueve la subvención que se designe por el órgano convocante.</w:t>
      </w:r>
    </w:p>
    <w:p w14:paraId="3165C4F8" w14:textId="77777777" w:rsidR="00DE0B4B" w:rsidRPr="008D4AA2" w:rsidRDefault="00DE0B4B" w:rsidP="00DE0B4B">
      <w:pPr>
        <w:jc w:val="both"/>
      </w:pPr>
    </w:p>
    <w:p w14:paraId="28421E75" w14:textId="77777777" w:rsidR="00DE0B4B" w:rsidRPr="008D4AA2" w:rsidRDefault="00DE0B4B" w:rsidP="005C29D2">
      <w:pPr>
        <w:ind w:firstLine="0"/>
        <w:jc w:val="both"/>
      </w:pPr>
      <w:r w:rsidRPr="008D4AA2">
        <w:t xml:space="preserve">El plazo máximo para </w:t>
      </w:r>
      <w:r w:rsidRPr="004037E8">
        <w:t>notificar la resolución será de tres meses</w:t>
      </w:r>
      <w:r w:rsidRPr="008D4AA2">
        <w:t xml:space="preserve"> contados desde el día siguiente al de la fecha de presentación de la solicitud. En caso de no haberse recibido resolución en dicho plazo, se entenderá desestimada la solicitud, sin perjuicio de la obligación de resolver expresamente. La resolución que se adopte podrá ser recurrida en la forma establecida en el apartado siguiente.</w:t>
      </w:r>
    </w:p>
    <w:p w14:paraId="0B974978" w14:textId="77777777" w:rsidR="00DE0B4B" w:rsidRPr="008D4AA2" w:rsidRDefault="00DE0B4B" w:rsidP="00DE0B4B">
      <w:pPr>
        <w:jc w:val="both"/>
      </w:pPr>
    </w:p>
    <w:p w14:paraId="45EA47B3" w14:textId="51707094" w:rsidR="00DE0B4B" w:rsidRPr="008D4AA2" w:rsidRDefault="00DE0B4B" w:rsidP="005C29D2">
      <w:pPr>
        <w:ind w:firstLine="0"/>
        <w:jc w:val="both"/>
      </w:pPr>
      <w:r w:rsidRPr="008D4AA2">
        <w:t xml:space="preserve">Para todas aquellas ayudas no consideradas en estas bases la instrucción del procedimiento se desarrollará en cada caso en el organismo competente. </w:t>
      </w:r>
      <w:r w:rsidRPr="004037E8">
        <w:t>La OTGP, actuando en su calidad de ventanilla única, podrá coordinarlas con las anteriores y elaborar las solicitudes correspondientes en nombre de los beneficiarios.</w:t>
      </w:r>
    </w:p>
    <w:p w14:paraId="47CD8654" w14:textId="77777777" w:rsidR="00DE0B4B" w:rsidRPr="008D4AA2" w:rsidRDefault="00DE0B4B" w:rsidP="00DE0B4B">
      <w:pPr>
        <w:jc w:val="both"/>
      </w:pPr>
    </w:p>
    <w:p w14:paraId="32A7185D" w14:textId="5AFDDE63" w:rsidR="00DE0B4B" w:rsidRPr="008D4AA2" w:rsidRDefault="00DE0B4B" w:rsidP="00DE0B4B">
      <w:pPr>
        <w:ind w:firstLine="0"/>
        <w:jc w:val="both"/>
      </w:pPr>
      <w:r w:rsidRPr="008D4AA2">
        <w:t xml:space="preserve">En el supuesto de que la resolución administrativa sea estimatoria, expresará el nombre o denominación social y el C.I.F. o DNI de las personas o entidades beneficiarias, la actuación financiada, la cuantía de la subvención a fondo perdido, desglosada por actuaciones subvencionadas, con su distribución por anualidades presupuestarias, y el plazo en el que deben ejecutarse las </w:t>
      </w:r>
      <w:r w:rsidR="00897885" w:rsidRPr="008D4AA2">
        <w:t>obras.</w:t>
      </w:r>
      <w:r w:rsidRPr="008D4AA2">
        <w:t xml:space="preserve"> En el caso de las solicitudes denegadas recogerá el nombre o denominación social de los y las solicitantes, C.I.F. y los motivos que fundamenten la denegación.  En cualquier caso, las resoluciones se notificarán al solicitante.</w:t>
      </w:r>
    </w:p>
    <w:p w14:paraId="4F5E6513" w14:textId="77777777" w:rsidR="00DE0B4B" w:rsidRPr="008D4AA2" w:rsidRDefault="00DE0B4B" w:rsidP="00DE0B4B">
      <w:pPr>
        <w:jc w:val="both"/>
      </w:pPr>
    </w:p>
    <w:p w14:paraId="73587A11" w14:textId="40B8CF26" w:rsidR="00DE0B4B" w:rsidRPr="008D4AA2" w:rsidRDefault="00DE0B4B" w:rsidP="005C29D2">
      <w:pPr>
        <w:ind w:firstLine="0"/>
        <w:jc w:val="both"/>
      </w:pPr>
      <w:r w:rsidRPr="008D4AA2">
        <w:t>La concesión y, en su caso, el pago de las ayudas y subvenciones a las personas que sean beneficiarias quedarán obligatoriamente vinculadas a la financiación de las actuaciones de “rehabilitación eficiente” objeto de estas bases. En todo caso, estas ayudas serán abonadas en la cuenta corriente abierta por la comunidad de propietarios exclusivamente destinada a este fin.</w:t>
      </w:r>
    </w:p>
    <w:p w14:paraId="244FDB28" w14:textId="77777777" w:rsidR="00DE0B4B" w:rsidRPr="008D4AA2" w:rsidRDefault="00DE0B4B" w:rsidP="00DE0B4B">
      <w:pPr>
        <w:jc w:val="both"/>
      </w:pPr>
    </w:p>
    <w:p w14:paraId="26976679" w14:textId="007D66B9" w:rsidR="00DE0B4B" w:rsidRPr="008D4AA2" w:rsidRDefault="00DE0B4B" w:rsidP="005C29D2">
      <w:pPr>
        <w:ind w:firstLine="0"/>
        <w:jc w:val="both"/>
      </w:pPr>
      <w:r w:rsidRPr="008D4AA2">
        <w:t xml:space="preserve">Los beneficiarios dispondrán de </w:t>
      </w:r>
      <w:r w:rsidRPr="004037E8">
        <w:t>un plazo de 15 días naturales para renunciar a la subvención, contados desde el momento de la notificación de la resolución. Se entenderá aceptada</w:t>
      </w:r>
      <w:r w:rsidRPr="008D4AA2">
        <w:t xml:space="preserve"> la subvención por parte de las personas beneficiarias si en el plazo anteriormente indicado no han manifestado expresamente la renuncia.</w:t>
      </w:r>
    </w:p>
    <w:p w14:paraId="1942FABD" w14:textId="77777777" w:rsidR="00DE0B4B" w:rsidRPr="008D4AA2" w:rsidRDefault="00DE0B4B" w:rsidP="00DE0B4B">
      <w:pPr>
        <w:jc w:val="both"/>
      </w:pPr>
    </w:p>
    <w:p w14:paraId="3999E2C7" w14:textId="77777777" w:rsidR="00DE0B4B" w:rsidRPr="008D4AA2" w:rsidRDefault="00DE0B4B" w:rsidP="00DE0B4B">
      <w:pPr>
        <w:jc w:val="both"/>
      </w:pPr>
    </w:p>
    <w:p w14:paraId="5F9DB605" w14:textId="77777777" w:rsidR="00DE0B4B" w:rsidRPr="008D4AA2" w:rsidRDefault="00DE0B4B" w:rsidP="009C6DBF">
      <w:pPr>
        <w:pStyle w:val="Prrafodelista"/>
        <w:numPr>
          <w:ilvl w:val="0"/>
          <w:numId w:val="31"/>
        </w:numPr>
        <w:jc w:val="both"/>
        <w:outlineLvl w:val="1"/>
        <w:rPr>
          <w:b/>
          <w:bCs/>
        </w:rPr>
      </w:pPr>
      <w:bookmarkStart w:id="179" w:name="_Toc108599933"/>
      <w:bookmarkStart w:id="180" w:name="_Toc108763792"/>
      <w:bookmarkStart w:id="181" w:name="_Toc138233240"/>
      <w:r w:rsidRPr="008D4AA2">
        <w:rPr>
          <w:b/>
          <w:bCs/>
        </w:rPr>
        <w:t>RECURSOS.</w:t>
      </w:r>
      <w:bookmarkEnd w:id="179"/>
      <w:bookmarkEnd w:id="180"/>
      <w:bookmarkEnd w:id="181"/>
      <w:r w:rsidRPr="008D4AA2">
        <w:rPr>
          <w:b/>
          <w:bCs/>
        </w:rPr>
        <w:t xml:space="preserve"> </w:t>
      </w:r>
    </w:p>
    <w:p w14:paraId="405CD3D4" w14:textId="77777777" w:rsidR="00DE0B4B" w:rsidRPr="008D4AA2" w:rsidRDefault="00DE0B4B" w:rsidP="00DE0B4B">
      <w:pPr>
        <w:pStyle w:val="Prrafodelista"/>
        <w:ind w:left="1080" w:firstLine="0"/>
        <w:jc w:val="both"/>
        <w:rPr>
          <w:b/>
          <w:bCs/>
        </w:rPr>
      </w:pPr>
    </w:p>
    <w:p w14:paraId="7AC6DAEE" w14:textId="77777777" w:rsidR="00343E92" w:rsidRPr="00A20C07" w:rsidRDefault="00343E92" w:rsidP="00343E92">
      <w:pPr>
        <w:spacing w:before="120" w:after="120" w:line="240" w:lineRule="atLeast"/>
        <w:ind w:firstLine="0"/>
        <w:jc w:val="both"/>
      </w:pPr>
      <w:r w:rsidRPr="00A20C07">
        <w:t xml:space="preserve">La resolución que se dicte </w:t>
      </w:r>
      <w:r w:rsidRPr="00434AF1">
        <w:t>pone fin a la vía administrativa y,</w:t>
      </w:r>
      <w:r w:rsidRPr="00A20C07">
        <w:t xml:space="preserve"> contra la misma las personas interesadas podrán interponer Recurso de </w:t>
      </w:r>
      <w:r>
        <w:t xml:space="preserve">Reposición </w:t>
      </w:r>
      <w:r w:rsidRPr="00A20C07">
        <w:t xml:space="preserve">ante el </w:t>
      </w:r>
      <w:r w:rsidRPr="00400D2A">
        <w:t>Órgano que dict</w:t>
      </w:r>
      <w:r>
        <w:t>ó</w:t>
      </w:r>
      <w:r w:rsidRPr="00400D2A">
        <w:t xml:space="preserve"> la resolución</w:t>
      </w:r>
      <w:r w:rsidRPr="00A20C07">
        <w:t>, en el plazo de un mes contado a partir del día siguiente al de la notificación, de conformidad con los artículos 12</w:t>
      </w:r>
      <w:r>
        <w:t>3</w:t>
      </w:r>
      <w:r w:rsidRPr="00A20C07">
        <w:t xml:space="preserve"> y 12</w:t>
      </w:r>
      <w:r>
        <w:t>4</w:t>
      </w:r>
      <w:r w:rsidRPr="00A20C07">
        <w:t xml:space="preserve"> de </w:t>
      </w:r>
      <w:r w:rsidRPr="00A20C07">
        <w:lastRenderedPageBreak/>
        <w:t xml:space="preserve">la Ley 39/2015, de 1 de octubre, del Procedimiento Administrativo Común de las Administraciones Públicas. </w:t>
      </w:r>
    </w:p>
    <w:p w14:paraId="39C9D938" w14:textId="77777777" w:rsidR="00343E92" w:rsidRPr="00A20C07" w:rsidRDefault="00343E92" w:rsidP="00343E92">
      <w:pPr>
        <w:spacing w:before="120" w:after="120" w:line="240" w:lineRule="atLeast"/>
        <w:ind w:firstLine="0"/>
        <w:jc w:val="both"/>
      </w:pPr>
      <w:r w:rsidRPr="00A20C07">
        <w:t xml:space="preserve">Frente a la desestimación, expresa o presunta por vía de silencio administrativo del Recurso de </w:t>
      </w:r>
      <w:r>
        <w:t>Reposición</w:t>
      </w:r>
      <w:r w:rsidRPr="00A20C07">
        <w:t xml:space="preserve">, podrá elevarse el correspondiente recurso ante la jurisdicción contencioso-administrativa, conforme a la legislación vigente. </w:t>
      </w:r>
    </w:p>
    <w:p w14:paraId="5C73A05B" w14:textId="77777777" w:rsidR="00DE0B4B" w:rsidRPr="008D4AA2" w:rsidRDefault="00DE0B4B" w:rsidP="00DE0B4B">
      <w:pPr>
        <w:jc w:val="both"/>
      </w:pPr>
    </w:p>
    <w:p w14:paraId="5ADBB1BA" w14:textId="77777777" w:rsidR="00DE0B4B" w:rsidRPr="008D4AA2" w:rsidRDefault="00DE0B4B" w:rsidP="009C6DBF">
      <w:pPr>
        <w:pStyle w:val="Prrafodelista"/>
        <w:numPr>
          <w:ilvl w:val="0"/>
          <w:numId w:val="31"/>
        </w:numPr>
        <w:jc w:val="both"/>
        <w:outlineLvl w:val="1"/>
      </w:pPr>
      <w:bookmarkStart w:id="182" w:name="_Toc108599934"/>
      <w:bookmarkStart w:id="183" w:name="_Toc108763793"/>
      <w:bookmarkStart w:id="184" w:name="_Toc138233241"/>
      <w:r w:rsidRPr="008D4AA2">
        <w:rPr>
          <w:b/>
          <w:bCs/>
        </w:rPr>
        <w:t>ALTERACIÓN DE LAS CONDICIONES DE LAS AYUDAS</w:t>
      </w:r>
      <w:bookmarkEnd w:id="182"/>
      <w:bookmarkEnd w:id="183"/>
      <w:bookmarkEnd w:id="184"/>
    </w:p>
    <w:p w14:paraId="393E1146" w14:textId="77777777" w:rsidR="00DE0B4B" w:rsidRPr="008D4AA2" w:rsidRDefault="00DE0B4B" w:rsidP="00DE0B4B">
      <w:pPr>
        <w:pStyle w:val="Prrafodelista"/>
        <w:ind w:left="1080" w:firstLine="0"/>
        <w:jc w:val="both"/>
      </w:pPr>
      <w:r w:rsidRPr="008D4AA2">
        <w:t xml:space="preserve">. </w:t>
      </w:r>
    </w:p>
    <w:p w14:paraId="1D298911" w14:textId="01AECEED" w:rsidR="00DE0B4B" w:rsidRPr="008D4AA2" w:rsidRDefault="00DE0B4B" w:rsidP="005C29D2">
      <w:pPr>
        <w:ind w:firstLine="0"/>
        <w:jc w:val="both"/>
      </w:pPr>
      <w:r w:rsidRPr="008D4AA2">
        <w:t xml:space="preserve">La sustitución de la persona titular de la actuación, siempre que sea una persona física, una vez dictada la resolución administrativa que le haya reconocido las ayudas, conllevará la revocación de ésta y el dictado de una resolución a favor de la nueva titular de la actuación en el caso de que cumpla los requisitos previstos, salvo en el caso del representante de la Comunidad de Propietarios que se considerará sustituido por quien ostente el cargo que le autorizó para presentar la solicitud.. </w:t>
      </w:r>
    </w:p>
    <w:p w14:paraId="5D7C1476" w14:textId="77777777" w:rsidR="00DE0B4B" w:rsidRPr="008D4AA2" w:rsidRDefault="00DE0B4B" w:rsidP="00DE0B4B">
      <w:pPr>
        <w:jc w:val="both"/>
      </w:pPr>
    </w:p>
    <w:p w14:paraId="7C29D10C" w14:textId="2455CE27" w:rsidR="00DE0B4B" w:rsidRPr="008D4AA2" w:rsidRDefault="00DE0B4B" w:rsidP="005C29D2">
      <w:pPr>
        <w:ind w:firstLine="0"/>
        <w:jc w:val="both"/>
      </w:pPr>
      <w:r w:rsidRPr="008D4AA2">
        <w:t xml:space="preserve">Toda alteración de las condiciones tenidas en cuenta para la concesión de las ayudas, siempre que se entienda cumplido el objeto de éstas y, en su caso, la obtención concurrente de otras ayudas y subvenciones concedidas por cualquier otra entidad pública o privada, deberán ser comunicadas previamente para su aceptación expresa por el órgano competente para resolver la concesión, y podrá dar lugar a la modificación de la resolución de concesión. </w:t>
      </w:r>
    </w:p>
    <w:p w14:paraId="567D2537" w14:textId="77777777" w:rsidR="005C29D2" w:rsidRDefault="005C29D2" w:rsidP="005C29D2">
      <w:pPr>
        <w:ind w:firstLine="0"/>
        <w:jc w:val="both"/>
      </w:pPr>
    </w:p>
    <w:p w14:paraId="5F64CEF8" w14:textId="08B302C0" w:rsidR="00DE0B4B" w:rsidRDefault="00DE0B4B" w:rsidP="005C29D2">
      <w:pPr>
        <w:ind w:firstLine="0"/>
        <w:jc w:val="both"/>
      </w:pPr>
      <w:r w:rsidRPr="008D4AA2">
        <w:t xml:space="preserve">A estos efectos, el órgano competente dictará la oportuna resolución de modificación o liquidación, en la que se reajustará el importe de las ayudas concedidas, aplicándose los criterios y límites establecidos en su otorgamiento, y quedando obligada la persona beneficiaria, en su caso, a la devolución </w:t>
      </w:r>
      <w:r w:rsidR="005F0BC9">
        <w:t>del importe recibido en exceso.</w:t>
      </w:r>
    </w:p>
    <w:p w14:paraId="02B9454B" w14:textId="77777777" w:rsidR="005F0BC9" w:rsidRPr="008D4AA2" w:rsidRDefault="005F0BC9" w:rsidP="00DE0B4B">
      <w:pPr>
        <w:jc w:val="both"/>
      </w:pPr>
    </w:p>
    <w:p w14:paraId="3964ECD1" w14:textId="3D0D3BF9" w:rsidR="00DE0B4B" w:rsidRPr="008D4AA2" w:rsidRDefault="00DE0B4B" w:rsidP="001101BB">
      <w:pPr>
        <w:ind w:firstLine="0"/>
        <w:jc w:val="both"/>
      </w:pPr>
      <w:r w:rsidRPr="008D4AA2">
        <w:t xml:space="preserve">En el caso de que el análisis de la documentación presentada muestre la consecución de ahorros en el consumo de energía primaria no renovable inferiores a los inicialmente estimados y superiores a los mínimos requeridos se procederá a la modificación a la baja de las ayudas públicas concedidas por este concepto. </w:t>
      </w:r>
    </w:p>
    <w:p w14:paraId="6FDDD6E7" w14:textId="77777777" w:rsidR="00DE0B4B" w:rsidRPr="008D4AA2" w:rsidRDefault="00DE0B4B" w:rsidP="00DE0B4B">
      <w:pPr>
        <w:jc w:val="both"/>
      </w:pPr>
    </w:p>
    <w:p w14:paraId="2C8A58FA" w14:textId="1580E6D0" w:rsidR="00DE0B4B" w:rsidRPr="008D4AA2" w:rsidRDefault="00DE0B4B" w:rsidP="001101BB">
      <w:pPr>
        <w:ind w:firstLine="0"/>
        <w:jc w:val="both"/>
      </w:pPr>
      <w:r w:rsidRPr="008D4AA2">
        <w:t xml:space="preserve">En el caso de que el análisis de la documentación presentada muestre la consecución de ahorros en el consumo de energía primaria no renovable inferiores a los inicialmente estimados y a los mínimos requeridos se procederá a la devolución de todas las ayudas públicas concedidas. </w:t>
      </w:r>
    </w:p>
    <w:p w14:paraId="52842870" w14:textId="77777777" w:rsidR="00DE0B4B" w:rsidRPr="008D4AA2" w:rsidRDefault="00DE0B4B" w:rsidP="00DE0B4B">
      <w:pPr>
        <w:jc w:val="both"/>
      </w:pPr>
    </w:p>
    <w:p w14:paraId="331044AD" w14:textId="5021BE0F" w:rsidR="00DE0B4B" w:rsidRPr="008D4AA2" w:rsidRDefault="00DE0B4B" w:rsidP="001101BB">
      <w:pPr>
        <w:ind w:firstLine="0"/>
        <w:jc w:val="both"/>
      </w:pPr>
      <w:r w:rsidRPr="008D4AA2">
        <w:t xml:space="preserve">En ningún caso la modificación podrá afectar a la naturaleza de la actuación ni suponer el incumplimiento de los requisitos que justificaron la concesión de la ayuda que corresponda. </w:t>
      </w:r>
    </w:p>
    <w:p w14:paraId="12278195" w14:textId="77777777" w:rsidR="00DE0B4B" w:rsidRPr="008D4AA2" w:rsidRDefault="00DE0B4B" w:rsidP="00DE0B4B">
      <w:pPr>
        <w:jc w:val="both"/>
      </w:pPr>
    </w:p>
    <w:p w14:paraId="10A2F7B7" w14:textId="2A866D17" w:rsidR="00DE0B4B" w:rsidRPr="008D4AA2" w:rsidRDefault="00DE0B4B" w:rsidP="001101BB">
      <w:pPr>
        <w:ind w:firstLine="0"/>
        <w:jc w:val="both"/>
      </w:pPr>
      <w:r w:rsidRPr="008D4AA2">
        <w:t xml:space="preserve">Si durante el transcurso de las correspondientes obras, dentro de los conceptos ya presupuestados, se variara a la baja el coste de las partidas, se modificará la resolución dictada siempre que se produzca una disminución del presupuesto, de la inversión o de los costes subvencionables estimado globalmente, pudiendo emitirse una resolución de minoración a estos mismos efectos. </w:t>
      </w:r>
    </w:p>
    <w:p w14:paraId="1748F3B2" w14:textId="77777777" w:rsidR="00DE0B4B" w:rsidRPr="008D4AA2" w:rsidRDefault="00DE0B4B" w:rsidP="00DE0B4B">
      <w:pPr>
        <w:jc w:val="both"/>
      </w:pPr>
    </w:p>
    <w:p w14:paraId="64B9AE55" w14:textId="2BBD6152" w:rsidR="00DE0B4B" w:rsidRPr="008D4AA2" w:rsidRDefault="00DE0B4B" w:rsidP="001101BB">
      <w:pPr>
        <w:ind w:firstLine="0"/>
        <w:jc w:val="both"/>
      </w:pPr>
      <w:r w:rsidRPr="008D4AA2">
        <w:t xml:space="preserve">En cualquier caso, la no ejecución de las obras, así como la no presentación de la documentación exigida, o el incumplimiento de los requisitos mínimos para tener acceso a las ayudas, dará lugar a la revocación de las ayudas debiendo procederse a la devolución de todos los importes percibidos. </w:t>
      </w:r>
    </w:p>
    <w:p w14:paraId="4261D556" w14:textId="77777777" w:rsidR="00DE0B4B" w:rsidRPr="008D4AA2" w:rsidRDefault="00DE0B4B" w:rsidP="00DE0B4B">
      <w:pPr>
        <w:jc w:val="both"/>
      </w:pPr>
    </w:p>
    <w:p w14:paraId="3E4211A5" w14:textId="2DEEBEC9" w:rsidR="00DE0B4B" w:rsidRDefault="00DE0B4B" w:rsidP="00DE0B4B">
      <w:pPr>
        <w:jc w:val="both"/>
      </w:pPr>
    </w:p>
    <w:p w14:paraId="3B19EEAD" w14:textId="2A36D1AE" w:rsidR="001B497C" w:rsidRDefault="001B497C" w:rsidP="00DE0B4B">
      <w:pPr>
        <w:jc w:val="both"/>
      </w:pPr>
    </w:p>
    <w:p w14:paraId="1416CDC4" w14:textId="77777777" w:rsidR="001B497C" w:rsidRPr="008D4AA2" w:rsidRDefault="001B497C" w:rsidP="00DE0B4B">
      <w:pPr>
        <w:jc w:val="both"/>
      </w:pPr>
    </w:p>
    <w:p w14:paraId="07ABB2C6" w14:textId="77777777" w:rsidR="00DE0B4B" w:rsidRPr="008D4AA2" w:rsidRDefault="00DE0B4B" w:rsidP="009C6DBF">
      <w:pPr>
        <w:pStyle w:val="Prrafodelista"/>
        <w:numPr>
          <w:ilvl w:val="0"/>
          <w:numId w:val="31"/>
        </w:numPr>
        <w:jc w:val="both"/>
        <w:outlineLvl w:val="1"/>
        <w:rPr>
          <w:b/>
        </w:rPr>
      </w:pPr>
      <w:bookmarkStart w:id="185" w:name="_Toc108599935"/>
      <w:bookmarkStart w:id="186" w:name="_Toc108763794"/>
      <w:bookmarkStart w:id="187" w:name="_Toc138233242"/>
      <w:r w:rsidRPr="008D4AA2">
        <w:rPr>
          <w:b/>
          <w:bCs/>
        </w:rPr>
        <w:lastRenderedPageBreak/>
        <w:t>PUBLICIDAD</w:t>
      </w:r>
      <w:r w:rsidRPr="008D4AA2">
        <w:rPr>
          <w:b/>
        </w:rPr>
        <w:t xml:space="preserve"> DE LAS SUBVENCIONES CONCEDIDAS</w:t>
      </w:r>
      <w:bookmarkEnd w:id="185"/>
      <w:bookmarkEnd w:id="186"/>
      <w:bookmarkEnd w:id="187"/>
    </w:p>
    <w:p w14:paraId="60F60283" w14:textId="77777777" w:rsidR="00DE0B4B" w:rsidRPr="008D4AA2" w:rsidRDefault="00DE0B4B" w:rsidP="00DE0B4B">
      <w:pPr>
        <w:jc w:val="both"/>
      </w:pPr>
    </w:p>
    <w:p w14:paraId="58CB385A" w14:textId="6A23C5BE" w:rsidR="00DE0B4B" w:rsidRPr="008D4AA2" w:rsidRDefault="00DE0B4B" w:rsidP="001101BB">
      <w:pPr>
        <w:ind w:firstLine="0"/>
        <w:jc w:val="both"/>
      </w:pPr>
      <w:r w:rsidRPr="002F5368">
        <w:t>La resolución de la concesión d</w:t>
      </w:r>
      <w:r w:rsidR="00E85057">
        <w:t>e la subvención será publicada con</w:t>
      </w:r>
      <w:r w:rsidRPr="002F5368">
        <w:t xml:space="preserve"> </w:t>
      </w:r>
      <w:r w:rsidR="00E85057">
        <w:t>el Presupuesto General para el ejercicio 2023 del Ayuntamiento de Bilbao publicado en el BOB nº 248, de 30 de diciembre de2022,</w:t>
      </w:r>
      <w:r w:rsidRPr="002F5368">
        <w:t xml:space="preserve"> con expresión de la convocatoria</w:t>
      </w:r>
      <w:r w:rsidR="00E85057">
        <w:t xml:space="preserve"> diercta</w:t>
      </w:r>
      <w:bookmarkStart w:id="188" w:name="_GoBack"/>
      <w:bookmarkEnd w:id="188"/>
      <w:r w:rsidRPr="002F5368">
        <w:t>, el programa, el crédito presupuestario al que se impute, el beneficiario, la cantidad</w:t>
      </w:r>
      <w:r w:rsidRPr="008D4AA2">
        <w:t xml:space="preserve"> concedida y la finalidad o finalidades de la subvención.</w:t>
      </w:r>
    </w:p>
    <w:p w14:paraId="073DA998" w14:textId="77777777" w:rsidR="00DE0B4B" w:rsidRPr="008D4AA2" w:rsidRDefault="00DE0B4B" w:rsidP="00DE0B4B">
      <w:pPr>
        <w:jc w:val="both"/>
      </w:pPr>
    </w:p>
    <w:p w14:paraId="639FD7FA" w14:textId="2965E66D" w:rsidR="00DE0B4B" w:rsidRPr="008D4AA2" w:rsidRDefault="00DE0B4B" w:rsidP="001101BB">
      <w:pPr>
        <w:spacing w:after="160" w:line="259" w:lineRule="auto"/>
        <w:ind w:firstLine="0"/>
        <w:jc w:val="both"/>
        <w:rPr>
          <w:rFonts w:ascii="Calibri" w:eastAsia="Calibri" w:hAnsi="Calibri" w:cs="Times New Roman"/>
        </w:rPr>
      </w:pPr>
      <w:r w:rsidRPr="008D4AA2">
        <w:rPr>
          <w:rFonts w:ascii="Calibri" w:eastAsia="Calibri" w:hAnsi="Calibri" w:cs="Times New Roman"/>
        </w:rPr>
        <w:t>Toda referencia en cualquier medio de difusión a la actuación objeto de las ayudas deberá cumplir con los requisitos que figur</w:t>
      </w:r>
      <w:r w:rsidR="009B20A7">
        <w:rPr>
          <w:rFonts w:ascii="Calibri" w:eastAsia="Calibri" w:hAnsi="Calibri" w:cs="Times New Roman"/>
        </w:rPr>
        <w:t>a</w:t>
      </w:r>
      <w:r w:rsidRPr="008D4AA2">
        <w:rPr>
          <w:rFonts w:ascii="Calibri" w:eastAsia="Calibri" w:hAnsi="Calibri" w:cs="Times New Roman"/>
        </w:rPr>
        <w:t xml:space="preserve">n en el </w:t>
      </w:r>
      <w:r w:rsidRPr="00C52558">
        <w:rPr>
          <w:rFonts w:ascii="Calibri" w:eastAsia="Calibri" w:hAnsi="Calibri" w:cs="Times New Roman"/>
        </w:rPr>
        <w:fldChar w:fldCharType="begin"/>
      </w:r>
      <w:r w:rsidRPr="00C52558">
        <w:rPr>
          <w:rFonts w:ascii="Calibri" w:eastAsia="Calibri" w:hAnsi="Calibri" w:cs="Times New Roman"/>
        </w:rPr>
        <w:instrText xml:space="preserve"> REF _Ref108716312 \r \h </w:instrText>
      </w:r>
      <w:r w:rsidR="004037E8" w:rsidRPr="00C52558">
        <w:rPr>
          <w:rFonts w:ascii="Calibri" w:eastAsia="Calibri" w:hAnsi="Calibri" w:cs="Times New Roman"/>
        </w:rPr>
        <w:instrText xml:space="preserve"> \* MERGEFORMAT </w:instrText>
      </w:r>
      <w:r w:rsidRPr="00C52558">
        <w:rPr>
          <w:rFonts w:ascii="Calibri" w:eastAsia="Calibri" w:hAnsi="Calibri" w:cs="Times New Roman"/>
        </w:rPr>
      </w:r>
      <w:r w:rsidRPr="00C52558">
        <w:rPr>
          <w:rFonts w:ascii="Calibri" w:eastAsia="Calibri" w:hAnsi="Calibri" w:cs="Times New Roman"/>
        </w:rPr>
        <w:fldChar w:fldCharType="separate"/>
      </w:r>
      <w:r w:rsidR="00C214CB" w:rsidRPr="00C52558">
        <w:rPr>
          <w:rFonts w:ascii="Calibri" w:eastAsia="Calibri" w:hAnsi="Calibri" w:cs="Times New Roman"/>
        </w:rPr>
        <w:t>Artículo 12</w:t>
      </w:r>
      <w:r w:rsidRPr="00C52558">
        <w:rPr>
          <w:rFonts w:ascii="Calibri" w:eastAsia="Calibri" w:hAnsi="Calibri" w:cs="Times New Roman"/>
        </w:rPr>
        <w:fldChar w:fldCharType="end"/>
      </w:r>
      <w:r w:rsidR="009B20A7" w:rsidRPr="00C52558">
        <w:rPr>
          <w:rFonts w:ascii="Calibri" w:eastAsia="Calibri" w:hAnsi="Calibri" w:cs="Times New Roman"/>
        </w:rPr>
        <w:t xml:space="preserve"> </w:t>
      </w:r>
      <w:r w:rsidR="005F0BC9" w:rsidRPr="00C52558">
        <w:rPr>
          <w:rFonts w:ascii="Calibri" w:eastAsia="Calibri" w:hAnsi="Calibri" w:cs="Times New Roman"/>
        </w:rPr>
        <w:fldChar w:fldCharType="begin"/>
      </w:r>
      <w:r w:rsidR="005F0BC9" w:rsidRPr="00C52558">
        <w:rPr>
          <w:rFonts w:ascii="Calibri" w:eastAsia="Calibri" w:hAnsi="Calibri" w:cs="Times New Roman"/>
        </w:rPr>
        <w:instrText xml:space="preserve"> REF _Ref115896604 \h  \* MERGEFORMAT </w:instrText>
      </w:r>
      <w:r w:rsidR="005F0BC9" w:rsidRPr="00C52558">
        <w:rPr>
          <w:rFonts w:ascii="Calibri" w:eastAsia="Calibri" w:hAnsi="Calibri" w:cs="Times New Roman"/>
        </w:rPr>
      </w:r>
      <w:r w:rsidR="005F0BC9" w:rsidRPr="00C52558">
        <w:rPr>
          <w:rFonts w:ascii="Calibri" w:eastAsia="Calibri" w:hAnsi="Calibri" w:cs="Times New Roman"/>
        </w:rPr>
        <w:fldChar w:fldCharType="separate"/>
      </w:r>
      <w:r w:rsidR="00C214CB" w:rsidRPr="00C52558">
        <w:t>REQUISITOS RELATIVOS A LA COMUNICACIÓJN Y PUBLICIDAD</w:t>
      </w:r>
      <w:r w:rsidR="005F0BC9" w:rsidRPr="00C52558">
        <w:rPr>
          <w:rFonts w:ascii="Calibri" w:eastAsia="Calibri" w:hAnsi="Calibri" w:cs="Times New Roman"/>
        </w:rPr>
        <w:fldChar w:fldCharType="end"/>
      </w:r>
      <w:r w:rsidRPr="005F0BC9">
        <w:rPr>
          <w:rFonts w:ascii="Calibri" w:eastAsia="Calibri" w:hAnsi="Calibri" w:cs="Times New Roman"/>
        </w:rPr>
        <w:t xml:space="preserve"> d</w:t>
      </w:r>
      <w:r w:rsidRPr="008D4AA2">
        <w:rPr>
          <w:rFonts w:ascii="Calibri" w:eastAsia="Calibri" w:hAnsi="Calibri" w:cs="Times New Roman"/>
        </w:rPr>
        <w:t xml:space="preserve">e estas bases </w:t>
      </w:r>
    </w:p>
    <w:p w14:paraId="062D6EA9" w14:textId="77777777" w:rsidR="00DE0B4B" w:rsidRPr="008D4AA2" w:rsidRDefault="00DE0B4B" w:rsidP="001101BB">
      <w:pPr>
        <w:spacing w:after="160" w:line="259" w:lineRule="auto"/>
        <w:ind w:firstLine="0"/>
        <w:jc w:val="both"/>
        <w:rPr>
          <w:rFonts w:ascii="Calibri" w:eastAsia="Calibri" w:hAnsi="Calibri" w:cs="Times New Roman"/>
        </w:rPr>
      </w:pPr>
      <w:r w:rsidRPr="008D4AA2">
        <w:rPr>
          <w:rFonts w:ascii="Calibri" w:eastAsia="Calibri" w:hAnsi="Calibri" w:cs="Times New Roman"/>
        </w:rPr>
        <w:t>En su caso, además, deberá cumplir con lo previsto en la Ley 19/2013, de 9 de diciembre, de transparencia, acceso a la información pública y buen gobierno, respecto a las obligaciones de publicidad de las ayudas objeto de estas bases.</w:t>
      </w:r>
    </w:p>
    <w:p w14:paraId="17FAFEE5" w14:textId="77777777" w:rsidR="00DE0B4B" w:rsidRPr="008D4AA2" w:rsidRDefault="00DE0B4B" w:rsidP="00DE0B4B">
      <w:pPr>
        <w:jc w:val="both"/>
      </w:pPr>
    </w:p>
    <w:p w14:paraId="13116532" w14:textId="77777777" w:rsidR="00DE0B4B" w:rsidRPr="008D4AA2" w:rsidRDefault="00DE0B4B" w:rsidP="009C6DBF">
      <w:pPr>
        <w:pStyle w:val="Prrafodelista"/>
        <w:numPr>
          <w:ilvl w:val="0"/>
          <w:numId w:val="31"/>
        </w:numPr>
        <w:jc w:val="both"/>
        <w:outlineLvl w:val="1"/>
        <w:rPr>
          <w:b/>
        </w:rPr>
      </w:pPr>
      <w:bookmarkStart w:id="189" w:name="_Ref108117400"/>
      <w:bookmarkStart w:id="190" w:name="_Ref108117409"/>
      <w:bookmarkStart w:id="191" w:name="_Toc108599936"/>
      <w:bookmarkStart w:id="192" w:name="_Toc108763795"/>
      <w:bookmarkStart w:id="193" w:name="_Toc138233243"/>
      <w:r w:rsidRPr="008D4AA2">
        <w:rPr>
          <w:b/>
        </w:rPr>
        <w:t>DOCUMENTACIÓN PARA ACOMPAÑAR A LA SOLICITUD DE SUBVENCIÓN</w:t>
      </w:r>
      <w:bookmarkEnd w:id="189"/>
      <w:bookmarkEnd w:id="190"/>
      <w:bookmarkEnd w:id="191"/>
      <w:bookmarkEnd w:id="192"/>
      <w:bookmarkEnd w:id="193"/>
    </w:p>
    <w:p w14:paraId="1D63E604" w14:textId="77777777" w:rsidR="00DE0B4B" w:rsidRPr="008D4AA2" w:rsidRDefault="00DE0B4B" w:rsidP="00DE0B4B">
      <w:pPr>
        <w:jc w:val="both"/>
      </w:pPr>
    </w:p>
    <w:p w14:paraId="1C7BD96F" w14:textId="469AD3B3" w:rsidR="00DE0B4B" w:rsidRDefault="00DE0B4B" w:rsidP="001101BB">
      <w:pPr>
        <w:ind w:firstLine="0"/>
        <w:jc w:val="both"/>
      </w:pPr>
      <w:r w:rsidRPr="008D4AA2">
        <w:t xml:space="preserve">La tramitación de las ayudas deberá efectuarse por quien represente a la Comunidad de propietarios, a la unidad de convivencia o al particular que presente una solicitud -este último podrá estar representado por sí mismo-, según modelos disponibles al efecto en la </w:t>
      </w:r>
      <w:r w:rsidRPr="007B25CB">
        <w:t xml:space="preserve">sede electrónica del </w:t>
      </w:r>
      <w:r w:rsidR="007B25CB" w:rsidRPr="007B25CB">
        <w:t xml:space="preserve">OAL Viviendas Municipales de Bilbao </w:t>
      </w:r>
      <w:hyperlink r:id="rId22" w:history="1">
        <w:r w:rsidR="007B25CB" w:rsidRPr="007B25CB">
          <w:rPr>
            <w:rStyle w:val="Hipervnculo"/>
          </w:rPr>
          <w:t>https://www.bilbao.eus/vvmm-sede/</w:t>
        </w:r>
      </w:hyperlink>
      <w:r w:rsidR="007B25CB">
        <w:t xml:space="preserve"> </w:t>
      </w:r>
      <w:r w:rsidRPr="007B25CB">
        <w:t>.</w:t>
      </w:r>
      <w:r w:rsidRPr="008D4AA2">
        <w:t xml:space="preserve"> A ella se acompañará de la siguiente documentación:</w:t>
      </w:r>
    </w:p>
    <w:p w14:paraId="3A050AE8" w14:textId="77777777" w:rsidR="001101BB" w:rsidRPr="008D4AA2" w:rsidRDefault="001101BB" w:rsidP="001101BB">
      <w:pPr>
        <w:ind w:firstLine="0"/>
        <w:jc w:val="both"/>
      </w:pPr>
    </w:p>
    <w:p w14:paraId="03C6E1EF" w14:textId="77777777" w:rsidR="00DE0B4B" w:rsidRPr="008D4AA2" w:rsidRDefault="00DE0B4B" w:rsidP="001101BB">
      <w:pPr>
        <w:pStyle w:val="Prrafodelista"/>
        <w:numPr>
          <w:ilvl w:val="0"/>
          <w:numId w:val="21"/>
        </w:numPr>
        <w:tabs>
          <w:tab w:val="left" w:pos="851"/>
        </w:tabs>
        <w:spacing w:after="160" w:line="259" w:lineRule="auto"/>
        <w:ind w:left="426"/>
        <w:jc w:val="both"/>
        <w:rPr>
          <w:rFonts w:ascii="Calibri" w:eastAsia="Calibri" w:hAnsi="Calibri" w:cs="Times New Roman"/>
        </w:rPr>
      </w:pPr>
      <w:r w:rsidRPr="008D4AA2">
        <w:rPr>
          <w:rFonts w:ascii="Calibri" w:eastAsia="Calibri" w:hAnsi="Calibri" w:cs="Times New Roman"/>
        </w:rPr>
        <w:t>Datos del solicitante, indicando apellidos y nombre o razón social, y NIF. En el caso de que el solicitante sea un agente o gestor de la rehabilitación, deberá presentar el acuerdo de la/s Persona/s Beneficiaria/s destinaria/as última/s de las ayudas que le faculte y autorice a actuar como tal.</w:t>
      </w:r>
    </w:p>
    <w:p w14:paraId="7FD62E31" w14:textId="77777777" w:rsidR="00DE0B4B" w:rsidRPr="008D4AA2" w:rsidRDefault="00DE0B4B" w:rsidP="001101BB">
      <w:pPr>
        <w:pStyle w:val="Prrafodelista"/>
        <w:numPr>
          <w:ilvl w:val="0"/>
          <w:numId w:val="21"/>
        </w:numPr>
        <w:tabs>
          <w:tab w:val="left" w:pos="851"/>
        </w:tabs>
        <w:spacing w:after="160" w:line="259" w:lineRule="auto"/>
        <w:ind w:left="426"/>
        <w:jc w:val="both"/>
        <w:rPr>
          <w:rFonts w:ascii="Calibri" w:eastAsia="Calibri" w:hAnsi="Calibri" w:cs="Times New Roman"/>
        </w:rPr>
      </w:pPr>
      <w:r w:rsidRPr="008D4AA2">
        <w:rPr>
          <w:rFonts w:ascii="Calibri" w:eastAsia="Calibri" w:hAnsi="Calibri" w:cs="Times New Roman"/>
        </w:rPr>
        <w:t>En su caso, datos del representante, indicando apellidos y nombre, NIF, así como la acreditación de la representación que ostenta, conforme a la normativa específica de aplicación.</w:t>
      </w:r>
    </w:p>
    <w:p w14:paraId="56B6F99F" w14:textId="77777777" w:rsidR="00DE0B4B" w:rsidRPr="008D4AA2" w:rsidRDefault="00DE0B4B" w:rsidP="001101BB">
      <w:pPr>
        <w:pStyle w:val="Prrafodelista"/>
        <w:numPr>
          <w:ilvl w:val="0"/>
          <w:numId w:val="21"/>
        </w:numPr>
        <w:ind w:left="426"/>
        <w:jc w:val="both"/>
        <w:rPr>
          <w:rFonts w:ascii="Calibri" w:eastAsia="Calibri" w:hAnsi="Calibri" w:cs="Times New Roman"/>
        </w:rPr>
      </w:pPr>
      <w:r w:rsidRPr="008D4AA2">
        <w:rPr>
          <w:rFonts w:ascii="Calibri" w:eastAsia="Calibri" w:hAnsi="Calibri" w:cs="Times New Roman"/>
        </w:rPr>
        <w:t>En el caso de comunidades de propietarios, copia del acta o certificado del secretario o administrador, donde conste el nombramiento del representante autorizado para solicitar la subvención</w:t>
      </w:r>
    </w:p>
    <w:p w14:paraId="44933149" w14:textId="77777777" w:rsidR="00DE0B4B" w:rsidRPr="008D4AA2" w:rsidRDefault="00DE0B4B" w:rsidP="001101BB">
      <w:pPr>
        <w:pStyle w:val="Prrafodelista"/>
        <w:numPr>
          <w:ilvl w:val="0"/>
          <w:numId w:val="21"/>
        </w:numPr>
        <w:ind w:left="426"/>
        <w:jc w:val="both"/>
        <w:rPr>
          <w:rFonts w:ascii="Calibri" w:eastAsia="Calibri" w:hAnsi="Calibri" w:cs="Times New Roman"/>
        </w:rPr>
      </w:pPr>
      <w:r w:rsidRPr="008D4AA2">
        <w:rPr>
          <w:rFonts w:ascii="Calibri" w:eastAsia="Calibri" w:hAnsi="Calibri" w:cs="Times New Roman"/>
        </w:rPr>
        <w:t>Fotocopia del Código de Identificación Fiscal (CIF) de la Comunidad de propietarios, de su representante o de la persona jurídica propietaria del inmueble, en su caso.</w:t>
      </w:r>
    </w:p>
    <w:p w14:paraId="5DD6A645" w14:textId="77777777" w:rsidR="00DE0B4B" w:rsidRPr="008D4AA2" w:rsidRDefault="00DE0B4B" w:rsidP="001101BB">
      <w:pPr>
        <w:pStyle w:val="Prrafodelista"/>
        <w:numPr>
          <w:ilvl w:val="0"/>
          <w:numId w:val="21"/>
        </w:numPr>
        <w:spacing w:after="160" w:line="259" w:lineRule="auto"/>
        <w:ind w:left="426"/>
        <w:jc w:val="both"/>
        <w:rPr>
          <w:rFonts w:ascii="Calibri" w:eastAsia="Calibri" w:hAnsi="Calibri" w:cs="Times New Roman"/>
        </w:rPr>
      </w:pPr>
      <w:r w:rsidRPr="008D4AA2">
        <w:rPr>
          <w:rFonts w:ascii="Calibri" w:eastAsia="Calibri" w:hAnsi="Calibri" w:cs="Times New Roman"/>
        </w:rPr>
        <w:t xml:space="preserve">Descripción completa del edificio o edificios que sean objeto de las actuaciones, según corresponda, con indicación de su superficie construida, dirección postal, número de alturas total y por cada planta, incluida la baja, </w:t>
      </w:r>
    </w:p>
    <w:p w14:paraId="0EB57C5C" w14:textId="77777777" w:rsidR="00DE0B4B" w:rsidRPr="008D4AA2" w:rsidRDefault="00DE0B4B" w:rsidP="001101BB">
      <w:pPr>
        <w:pStyle w:val="Prrafodelista"/>
        <w:numPr>
          <w:ilvl w:val="0"/>
          <w:numId w:val="21"/>
        </w:numPr>
        <w:ind w:left="426"/>
        <w:jc w:val="both"/>
        <w:rPr>
          <w:rFonts w:ascii="Calibri" w:eastAsia="Calibri" w:hAnsi="Calibri" w:cs="Times New Roman"/>
        </w:rPr>
      </w:pPr>
      <w:r w:rsidRPr="008D4AA2">
        <w:rPr>
          <w:rFonts w:ascii="Calibri" w:eastAsia="Calibri" w:hAnsi="Calibri" w:cs="Times New Roman"/>
        </w:rPr>
        <w:t>Descripción de las viviendas y, en su caso, locales del edificio objeto de las actuaciones, según corresponda, incluyendo sus superficies construidas, y referencias catastrales.</w:t>
      </w:r>
    </w:p>
    <w:p w14:paraId="6370A059" w14:textId="77777777" w:rsidR="00DE0B4B" w:rsidRPr="008D4AA2" w:rsidRDefault="00DE0B4B" w:rsidP="001101BB">
      <w:pPr>
        <w:pStyle w:val="Prrafodelista"/>
        <w:numPr>
          <w:ilvl w:val="0"/>
          <w:numId w:val="21"/>
        </w:numPr>
        <w:tabs>
          <w:tab w:val="left" w:pos="851"/>
        </w:tabs>
        <w:spacing w:after="160" w:line="259" w:lineRule="auto"/>
        <w:ind w:left="426"/>
        <w:jc w:val="both"/>
        <w:rPr>
          <w:rFonts w:ascii="Calibri" w:eastAsia="Calibri" w:hAnsi="Calibri" w:cs="Times New Roman"/>
        </w:rPr>
      </w:pPr>
      <w:r w:rsidRPr="008D4AA2">
        <w:t>Notas simples de las inscripciones registrales de todos los elementos integrantes del inmueble para el que se solicita la subvención.</w:t>
      </w:r>
      <w:r w:rsidRPr="008D4AA2">
        <w:rPr>
          <w:rFonts w:ascii="Calibri" w:eastAsia="Calibri" w:hAnsi="Calibri" w:cs="Times New Roman"/>
        </w:rPr>
        <w:t xml:space="preserve"> </w:t>
      </w:r>
    </w:p>
    <w:p w14:paraId="72C468BF" w14:textId="77777777" w:rsidR="00DE0B4B" w:rsidRPr="008D4AA2" w:rsidRDefault="00DE0B4B" w:rsidP="001101BB">
      <w:pPr>
        <w:pStyle w:val="Prrafodelista"/>
        <w:numPr>
          <w:ilvl w:val="0"/>
          <w:numId w:val="21"/>
        </w:numPr>
        <w:ind w:left="426"/>
        <w:jc w:val="both"/>
        <w:rPr>
          <w:rFonts w:ascii="Calibri" w:eastAsia="Calibri" w:hAnsi="Calibri" w:cs="Times New Roman"/>
        </w:rPr>
      </w:pPr>
      <w:r w:rsidRPr="008D4AA2">
        <w:rPr>
          <w:rFonts w:ascii="Calibri" w:eastAsia="Calibri" w:hAnsi="Calibri" w:cs="Times New Roman"/>
        </w:rPr>
        <w:t>Tabla indicativa de la cuota de participación en las actuaciones del importe a abonar por cada elemento del edificio en función de su cuota de participación.</w:t>
      </w:r>
    </w:p>
    <w:p w14:paraId="73F34F3C" w14:textId="77777777" w:rsidR="00DE0B4B" w:rsidRPr="008D4AA2" w:rsidRDefault="00DE0B4B" w:rsidP="001101BB">
      <w:pPr>
        <w:pStyle w:val="Prrafodelista"/>
        <w:numPr>
          <w:ilvl w:val="0"/>
          <w:numId w:val="21"/>
        </w:numPr>
        <w:tabs>
          <w:tab w:val="left" w:pos="851"/>
        </w:tabs>
        <w:spacing w:line="259" w:lineRule="auto"/>
        <w:ind w:left="426"/>
        <w:jc w:val="both"/>
        <w:rPr>
          <w:rFonts w:ascii="Calibri" w:eastAsia="Calibri" w:hAnsi="Calibri" w:cs="Times New Roman"/>
        </w:rPr>
      </w:pPr>
      <w:r w:rsidRPr="008D4AA2">
        <w:rPr>
          <w:rFonts w:ascii="Calibri" w:eastAsia="Calibri" w:hAnsi="Calibri" w:cs="Times New Roman"/>
        </w:rPr>
        <w:t>Copia del acta o certificado del secretario o administrador con el acuerdo de la comunidad, de las comunidades de propietarios/as debidamente agrupadas, o de la asamblea de la cooperativa, por el que se aprueba la realización de la rehabilitación eficiente del edificio objeto de las ayudas.</w:t>
      </w:r>
    </w:p>
    <w:p w14:paraId="5833A7B5" w14:textId="77777777" w:rsidR="00DE0B4B" w:rsidRPr="008D4AA2" w:rsidRDefault="00DE0B4B" w:rsidP="001101BB">
      <w:pPr>
        <w:pStyle w:val="Prrafodelista"/>
        <w:numPr>
          <w:ilvl w:val="0"/>
          <w:numId w:val="21"/>
        </w:numPr>
        <w:ind w:left="426"/>
        <w:jc w:val="both"/>
        <w:rPr>
          <w:rFonts w:ascii="Calibri" w:eastAsia="Calibri" w:hAnsi="Calibri" w:cs="Times New Roman"/>
        </w:rPr>
      </w:pPr>
      <w:r w:rsidRPr="008D4AA2">
        <w:rPr>
          <w:rFonts w:ascii="Calibri" w:eastAsia="Calibri" w:hAnsi="Calibri" w:cs="Times New Roman"/>
        </w:rPr>
        <w:lastRenderedPageBreak/>
        <w:t>Certificado de la titularidad de la cuenta bancaria de la Comunidad o Mancomunidad de Propietarios específica y únicamente destinada a la rehabilitación eficiente del edificio donde se le efectuará el ingreso de la ayuda concedida.</w:t>
      </w:r>
    </w:p>
    <w:p w14:paraId="50B5AEC8" w14:textId="77777777" w:rsidR="00DE0B4B" w:rsidRPr="008D4AA2" w:rsidRDefault="00DE0B4B" w:rsidP="001101BB">
      <w:pPr>
        <w:pStyle w:val="Prrafodelista"/>
        <w:numPr>
          <w:ilvl w:val="0"/>
          <w:numId w:val="21"/>
        </w:numPr>
        <w:ind w:left="426"/>
        <w:jc w:val="both"/>
        <w:rPr>
          <w:rFonts w:ascii="Calibri" w:eastAsia="Calibri" w:hAnsi="Calibri" w:cs="Times New Roman"/>
        </w:rPr>
      </w:pPr>
      <w:r w:rsidRPr="008D4AA2">
        <w:rPr>
          <w:rFonts w:ascii="Calibri" w:eastAsia="Calibri" w:hAnsi="Calibri" w:cs="Times New Roman"/>
        </w:rPr>
        <w:t xml:space="preserve">Libro del edificio existente para la rehabilitación o, en su defecto, un estudio sobre el potencial de mejora del edificio o vivienda en relación con los requisitos básicos definidos en la Ley 38/1999, de 5 de noviembre, de Ordenación de la Edificación y un Plan de actuaciones en el que se identifique la actuación y mejora propuesta </w:t>
      </w:r>
    </w:p>
    <w:p w14:paraId="64FF1B4D" w14:textId="103C2479" w:rsidR="00DE0B4B" w:rsidRPr="008D4AA2" w:rsidRDefault="00DE0B4B" w:rsidP="001101BB">
      <w:pPr>
        <w:pStyle w:val="Prrafodelista"/>
        <w:numPr>
          <w:ilvl w:val="0"/>
          <w:numId w:val="21"/>
        </w:numPr>
        <w:tabs>
          <w:tab w:val="left" w:pos="851"/>
        </w:tabs>
        <w:spacing w:line="259" w:lineRule="auto"/>
        <w:ind w:left="426"/>
        <w:jc w:val="both"/>
        <w:rPr>
          <w:rFonts w:ascii="Calibri" w:eastAsia="Calibri" w:hAnsi="Calibri" w:cs="Times New Roman"/>
        </w:rPr>
      </w:pPr>
      <w:r w:rsidRPr="008D4AA2">
        <w:rPr>
          <w:rFonts w:ascii="Calibri" w:eastAsia="Calibri" w:hAnsi="Calibri" w:cs="Times New Roman"/>
        </w:rPr>
        <w:t>Proyecto técnico de rehabilitación eficiente del edificio, según corresponda, que deberán contar con la conformidad de la/s Persona/s Beneficiaria/s destinaria/as última/s de las ayudas de acuerdo con el punto h).</w:t>
      </w:r>
      <w:r w:rsidR="000C786F">
        <w:rPr>
          <w:rFonts w:ascii="Calibri" w:eastAsia="Calibri" w:hAnsi="Calibri" w:cs="Times New Roman"/>
        </w:rPr>
        <w:t xml:space="preserve"> En el Proyecto se incluirá una Memoria específica de actuación en la que se justificará el cumplimiento del principio DNSH, así como el estudio de Seguridad y Salud, el Programa de Gestión de Residuos y el Plan de Control de Calidad.</w:t>
      </w:r>
    </w:p>
    <w:p w14:paraId="4CBD1F67" w14:textId="3BA8407A" w:rsidR="000C786F" w:rsidRPr="000C786F" w:rsidRDefault="00DE0B4B" w:rsidP="001101BB">
      <w:pPr>
        <w:pStyle w:val="Prrafodelista"/>
        <w:numPr>
          <w:ilvl w:val="0"/>
          <w:numId w:val="21"/>
        </w:numPr>
        <w:tabs>
          <w:tab w:val="left" w:pos="851"/>
        </w:tabs>
        <w:spacing w:line="259" w:lineRule="auto"/>
        <w:ind w:left="426"/>
        <w:jc w:val="both"/>
        <w:rPr>
          <w:rFonts w:ascii="Calibri" w:eastAsia="Calibri" w:hAnsi="Calibri" w:cs="Times New Roman"/>
        </w:rPr>
      </w:pPr>
      <w:r w:rsidRPr="008D4AA2">
        <w:rPr>
          <w:rFonts w:ascii="Calibri" w:eastAsia="Calibri" w:hAnsi="Calibri" w:cs="Times New Roman"/>
        </w:rPr>
        <w:t xml:space="preserve">Inicialmente, y de forma alternativa, podrá presentarse una memoria justificativa de la actuación propuesta. La documentación mínima de esta memoria contendrá la descripción de las actuaciones, desglosada según los apartados incluidos en el </w:t>
      </w:r>
      <w:r w:rsidRPr="005F0BC9">
        <w:rPr>
          <w:rFonts w:ascii="Calibri" w:eastAsia="Calibri" w:hAnsi="Calibri" w:cs="Times New Roman"/>
          <w:bCs/>
        </w:rPr>
        <w:t>“CAPÍTULO I</w:t>
      </w:r>
      <w:r w:rsidR="00825DCA">
        <w:rPr>
          <w:rFonts w:ascii="Calibri" w:eastAsia="Calibri" w:hAnsi="Calibri" w:cs="Times New Roman"/>
          <w:bCs/>
        </w:rPr>
        <w:t>I</w:t>
      </w:r>
      <w:r w:rsidRPr="005F0BC9">
        <w:rPr>
          <w:rFonts w:ascii="Calibri" w:eastAsia="Calibri" w:hAnsi="Calibri" w:cs="Times New Roman"/>
          <w:bCs/>
        </w:rPr>
        <w:t>.  SUBVENCIONES PROCEDENTES DEL PROGRAMA 1 DEL R.D. 853/2021</w:t>
      </w:r>
      <w:r w:rsidRPr="005F0BC9">
        <w:rPr>
          <w:rFonts w:ascii="Calibri" w:eastAsia="Calibri" w:hAnsi="Calibri" w:cs="Times New Roman"/>
        </w:rPr>
        <w:t>”</w:t>
      </w:r>
      <w:r w:rsidRPr="008D4AA2">
        <w:rPr>
          <w:rFonts w:ascii="Calibri" w:eastAsia="Calibri" w:hAnsi="Calibri" w:cs="Times New Roman"/>
        </w:rPr>
        <w:t xml:space="preserve"> Se acompañará esta memoria del presupuesto y los planos elaborados con los mismos criterios y desglose de acuerdo a la Tabla 01 del </w:t>
      </w:r>
      <w:r w:rsidRPr="005F0BC9">
        <w:rPr>
          <w:rFonts w:ascii="Calibri" w:eastAsia="Calibri" w:hAnsi="Calibri" w:cs="Times New Roman"/>
        </w:rPr>
        <w:fldChar w:fldCharType="begin"/>
      </w:r>
      <w:r w:rsidRPr="005F0BC9">
        <w:rPr>
          <w:rFonts w:ascii="Calibri" w:eastAsia="Calibri" w:hAnsi="Calibri" w:cs="Times New Roman"/>
        </w:rPr>
        <w:instrText xml:space="preserve"> REF _Ref507957007 \r \h </w:instrText>
      </w:r>
      <w:r w:rsidR="005F0BC9" w:rsidRPr="005F0BC9">
        <w:rPr>
          <w:rFonts w:ascii="Calibri" w:eastAsia="Calibri" w:hAnsi="Calibri" w:cs="Times New Roman"/>
        </w:rPr>
        <w:instrText xml:space="preserve"> \* MERGEFORMAT </w:instrText>
      </w:r>
      <w:r w:rsidRPr="005F0BC9">
        <w:rPr>
          <w:rFonts w:ascii="Calibri" w:eastAsia="Calibri" w:hAnsi="Calibri" w:cs="Times New Roman"/>
        </w:rPr>
      </w:r>
      <w:r w:rsidRPr="005F0BC9">
        <w:rPr>
          <w:rFonts w:ascii="Calibri" w:eastAsia="Calibri" w:hAnsi="Calibri" w:cs="Times New Roman"/>
        </w:rPr>
        <w:fldChar w:fldCharType="separate"/>
      </w:r>
      <w:r w:rsidR="00C214CB">
        <w:rPr>
          <w:rFonts w:ascii="Calibri" w:eastAsia="Calibri" w:hAnsi="Calibri" w:cs="Times New Roman"/>
        </w:rPr>
        <w:t>Artículo 4</w:t>
      </w:r>
      <w:r w:rsidRPr="005F0BC9">
        <w:rPr>
          <w:rFonts w:ascii="Calibri" w:eastAsia="Calibri" w:hAnsi="Calibri" w:cs="Times New Roman"/>
        </w:rPr>
        <w:fldChar w:fldCharType="end"/>
      </w:r>
      <w:r w:rsidRPr="005F0BC9">
        <w:rPr>
          <w:rFonts w:ascii="Calibri" w:eastAsia="Calibri" w:hAnsi="Calibri" w:cs="Times New Roman"/>
        </w:rPr>
        <w:t xml:space="preserve"> </w:t>
      </w:r>
      <w:r w:rsidRPr="005F0BC9">
        <w:rPr>
          <w:rFonts w:ascii="Calibri" w:eastAsia="Calibri" w:hAnsi="Calibri" w:cs="Times New Roman"/>
        </w:rPr>
        <w:fldChar w:fldCharType="begin"/>
      </w:r>
      <w:r w:rsidRPr="005F0BC9">
        <w:rPr>
          <w:rFonts w:ascii="Calibri" w:eastAsia="Calibri" w:hAnsi="Calibri" w:cs="Times New Roman"/>
        </w:rPr>
        <w:instrText xml:space="preserve"> REF _Ref507957007 \h  \* MERGEFORMAT </w:instrText>
      </w:r>
      <w:r w:rsidRPr="005F0BC9">
        <w:rPr>
          <w:rFonts w:ascii="Calibri" w:eastAsia="Calibri" w:hAnsi="Calibri" w:cs="Times New Roman"/>
        </w:rPr>
      </w:r>
      <w:r w:rsidRPr="005F0BC9">
        <w:rPr>
          <w:rFonts w:ascii="Calibri" w:eastAsia="Calibri" w:hAnsi="Calibri" w:cs="Times New Roman"/>
        </w:rPr>
        <w:fldChar w:fldCharType="separate"/>
      </w:r>
      <w:r w:rsidR="00C214CB" w:rsidRPr="00C214CB">
        <w:t>ACTUACIONES QUE SE DEBEN CONSIDERAR EN LA REHABILITACIÓN ENERGETICA EFICIENTE.</w:t>
      </w:r>
      <w:r w:rsidRPr="005F0BC9">
        <w:rPr>
          <w:rFonts w:ascii="Calibri" w:eastAsia="Calibri" w:hAnsi="Calibri" w:cs="Times New Roman"/>
        </w:rPr>
        <w:fldChar w:fldCharType="end"/>
      </w:r>
      <w:r w:rsidR="000C786F">
        <w:rPr>
          <w:rFonts w:ascii="Calibri" w:eastAsia="Calibri" w:hAnsi="Calibri" w:cs="Times New Roman"/>
        </w:rPr>
        <w:t xml:space="preserve"> En la Memoria de actuación justificativa deberá </w:t>
      </w:r>
    </w:p>
    <w:p w14:paraId="5C22CE25" w14:textId="77777777" w:rsidR="00DE0B4B" w:rsidRPr="008D4AA2" w:rsidRDefault="00DE0B4B" w:rsidP="001101BB">
      <w:pPr>
        <w:pStyle w:val="Prrafodelista"/>
        <w:numPr>
          <w:ilvl w:val="0"/>
          <w:numId w:val="21"/>
        </w:numPr>
        <w:spacing w:line="259" w:lineRule="auto"/>
        <w:ind w:left="426"/>
        <w:jc w:val="both"/>
        <w:rPr>
          <w:rFonts w:ascii="Calibri" w:eastAsia="Calibri" w:hAnsi="Calibri" w:cs="Times New Roman"/>
        </w:rPr>
      </w:pPr>
      <w:r w:rsidRPr="008D4AA2">
        <w:rPr>
          <w:rFonts w:ascii="Calibri" w:eastAsia="Calibri" w:hAnsi="Calibri" w:cs="Times New Roman"/>
        </w:rPr>
        <w:t>En el caso de proyectos técnicos de rehabilitación del edificio, reportaje fotográfico, preferentemente en color, de todas aquellas zonas que se vayan a ver afectadas por el mismo, así como de la fachada principal del edificio.</w:t>
      </w:r>
    </w:p>
    <w:p w14:paraId="3E4B40FA" w14:textId="77777777" w:rsidR="00DE0B4B" w:rsidRPr="008D4AA2" w:rsidRDefault="00DE0B4B" w:rsidP="001101BB">
      <w:pPr>
        <w:pStyle w:val="Prrafodelista"/>
        <w:numPr>
          <w:ilvl w:val="0"/>
          <w:numId w:val="21"/>
        </w:numPr>
        <w:spacing w:line="259" w:lineRule="auto"/>
        <w:ind w:left="426"/>
        <w:jc w:val="both"/>
        <w:rPr>
          <w:rFonts w:ascii="Calibri" w:eastAsia="Calibri" w:hAnsi="Calibri" w:cs="Times New Roman"/>
        </w:rPr>
      </w:pPr>
      <w:r w:rsidRPr="008D4AA2">
        <w:rPr>
          <w:rFonts w:ascii="Calibri" w:eastAsia="Calibri" w:hAnsi="Calibri" w:cs="Times New Roman"/>
        </w:rPr>
        <w:t>En el caso de rehabilitación de una vivienda, reportaje fotográfico, preferentemente en color, de todas aquellas ventanas o cerramientos acristalados que se vayan a sustituir o duplicar, así como de las fachadas del edificio en que estas se encuentran.</w:t>
      </w:r>
    </w:p>
    <w:p w14:paraId="680880FF" w14:textId="77777777" w:rsidR="00DE0B4B" w:rsidRPr="008D4AA2" w:rsidRDefault="00DE0B4B" w:rsidP="001101BB">
      <w:pPr>
        <w:pStyle w:val="Prrafodelista"/>
        <w:numPr>
          <w:ilvl w:val="0"/>
          <w:numId w:val="21"/>
        </w:numPr>
        <w:spacing w:line="259" w:lineRule="auto"/>
        <w:ind w:left="426"/>
        <w:jc w:val="both"/>
        <w:rPr>
          <w:rFonts w:ascii="Calibri" w:eastAsia="Calibri" w:hAnsi="Calibri" w:cs="Times New Roman"/>
        </w:rPr>
      </w:pPr>
      <w:r w:rsidRPr="008D4AA2">
        <w:rPr>
          <w:rFonts w:ascii="Calibri" w:eastAsia="Calibri" w:hAnsi="Calibri" w:cs="Times New Roman"/>
        </w:rPr>
        <w:t xml:space="preserve">Honorarios de redacción del Libro del edificio, de la Inspección Técnica del edificio, del Anteproyecto, de los proyectos Básico y/o de Ejecución, de la dirección facultativa de las obras y de cuantos otros trabajos técnicos o de gestión se hubieran realizado. </w:t>
      </w:r>
    </w:p>
    <w:p w14:paraId="2949B019" w14:textId="77777777" w:rsidR="00DE0B4B" w:rsidRPr="008D4AA2" w:rsidRDefault="00DE0B4B" w:rsidP="001101BB">
      <w:pPr>
        <w:pStyle w:val="Prrafodelista"/>
        <w:numPr>
          <w:ilvl w:val="0"/>
          <w:numId w:val="21"/>
        </w:numPr>
        <w:spacing w:line="259" w:lineRule="auto"/>
        <w:ind w:left="426"/>
        <w:jc w:val="both"/>
        <w:rPr>
          <w:rFonts w:ascii="Calibri" w:eastAsia="Calibri" w:hAnsi="Calibri" w:cs="Times New Roman"/>
        </w:rPr>
      </w:pPr>
      <w:r w:rsidRPr="008D4AA2">
        <w:rPr>
          <w:rFonts w:ascii="Calibri" w:eastAsia="Calibri" w:hAnsi="Calibri" w:cs="Times New Roman"/>
        </w:rPr>
        <w:t xml:space="preserve">Certificado de eficiencia energética del edificio o vivienda existente, según corresponda, en su estado actual, con el contenido requerido en el Real Decreto 390/2021, de 1 de junio, firmado por técnico competente y registrado en el registro del órgano competente de la Comunidad Autónoma del País Vasco. </w:t>
      </w:r>
    </w:p>
    <w:p w14:paraId="0AF5736C" w14:textId="77777777" w:rsidR="00DE0B4B" w:rsidRPr="008D4AA2" w:rsidRDefault="00DE0B4B" w:rsidP="001101BB">
      <w:pPr>
        <w:pStyle w:val="Prrafodelista"/>
        <w:numPr>
          <w:ilvl w:val="0"/>
          <w:numId w:val="21"/>
        </w:numPr>
        <w:spacing w:line="259" w:lineRule="auto"/>
        <w:ind w:left="426"/>
        <w:jc w:val="both"/>
        <w:rPr>
          <w:rFonts w:ascii="Calibri" w:eastAsia="Calibri" w:hAnsi="Calibri" w:cs="Times New Roman"/>
        </w:rPr>
      </w:pPr>
      <w:r w:rsidRPr="008D4AA2">
        <w:rPr>
          <w:rFonts w:ascii="Calibri" w:eastAsia="Calibri" w:hAnsi="Calibri" w:cs="Times New Roman"/>
        </w:rPr>
        <w:t>Certificado de eficiencia energética estimado, incluyendo las actuaciones contempladas en el proyecto o la memoria justificativa, realizado con el mismo programa reconocido de certificación que el utilizado para el Certificado de eficiencia energética del edificio o vivienda existente en su estado actual, suscrito por técnico competente.</w:t>
      </w:r>
    </w:p>
    <w:p w14:paraId="05599C87" w14:textId="77777777" w:rsidR="00DE0B4B" w:rsidRPr="008D4AA2" w:rsidRDefault="00DE0B4B" w:rsidP="001101BB">
      <w:pPr>
        <w:pStyle w:val="Prrafodelista"/>
        <w:numPr>
          <w:ilvl w:val="0"/>
          <w:numId w:val="21"/>
        </w:numPr>
        <w:ind w:left="426"/>
        <w:jc w:val="both"/>
        <w:rPr>
          <w:rFonts w:ascii="Calibri" w:eastAsia="Calibri" w:hAnsi="Calibri" w:cs="Times New Roman"/>
        </w:rPr>
      </w:pPr>
      <w:r w:rsidRPr="008D4AA2">
        <w:rPr>
          <w:rFonts w:ascii="Calibri" w:eastAsia="Calibri" w:hAnsi="Calibri" w:cs="Times New Roman"/>
        </w:rPr>
        <w:t>Relación, porcentaje y cuantías de todas las ayudas solicitadas acorde con el desglose presupuestario antes indicado.</w:t>
      </w:r>
    </w:p>
    <w:p w14:paraId="59D6938D" w14:textId="77777777" w:rsidR="00DE0B4B" w:rsidRPr="008D4AA2" w:rsidRDefault="00DE0B4B" w:rsidP="001101BB">
      <w:pPr>
        <w:pStyle w:val="Prrafodelista"/>
        <w:numPr>
          <w:ilvl w:val="0"/>
          <w:numId w:val="21"/>
        </w:numPr>
        <w:spacing w:line="259" w:lineRule="auto"/>
        <w:ind w:left="426"/>
        <w:jc w:val="both"/>
        <w:rPr>
          <w:rFonts w:ascii="Calibri" w:eastAsia="Calibri" w:hAnsi="Calibri" w:cs="Times New Roman"/>
        </w:rPr>
      </w:pPr>
      <w:r w:rsidRPr="008D4AA2">
        <w:rPr>
          <w:rFonts w:ascii="Calibri" w:eastAsia="Calibri" w:hAnsi="Calibri" w:cs="Times New Roman"/>
        </w:rPr>
        <w:t>Fotocopia de las certificaciones de que la Comunidad está al corriente del cumplimiento de las obligaciones tributarias y con la Seguridad Social.</w:t>
      </w:r>
    </w:p>
    <w:p w14:paraId="17E75E05" w14:textId="77777777" w:rsidR="00DE0B4B" w:rsidRPr="008D4AA2" w:rsidRDefault="00DE0B4B" w:rsidP="001101BB">
      <w:pPr>
        <w:pStyle w:val="Prrafodelista"/>
        <w:numPr>
          <w:ilvl w:val="0"/>
          <w:numId w:val="21"/>
        </w:numPr>
        <w:spacing w:line="259" w:lineRule="auto"/>
        <w:ind w:left="426"/>
        <w:jc w:val="both"/>
        <w:rPr>
          <w:rFonts w:ascii="Calibri" w:eastAsia="Calibri" w:hAnsi="Calibri" w:cs="Times New Roman"/>
        </w:rPr>
      </w:pPr>
      <w:r w:rsidRPr="008D4AA2">
        <w:rPr>
          <w:rFonts w:ascii="Calibri" w:eastAsia="Calibri" w:hAnsi="Calibri" w:cs="Times New Roman"/>
        </w:rPr>
        <w:t>En su caso, fotocopia de los NIF de los integrantes de la unidad de convivencia, así como su certificado de empadronamiento.</w:t>
      </w:r>
    </w:p>
    <w:p w14:paraId="220E9878" w14:textId="77777777" w:rsidR="00DE0B4B" w:rsidRPr="008D4AA2" w:rsidRDefault="00DE0B4B" w:rsidP="001101BB">
      <w:pPr>
        <w:pStyle w:val="Prrafodelista"/>
        <w:numPr>
          <w:ilvl w:val="0"/>
          <w:numId w:val="21"/>
        </w:numPr>
        <w:spacing w:line="259" w:lineRule="auto"/>
        <w:ind w:left="426"/>
        <w:jc w:val="both"/>
        <w:rPr>
          <w:rFonts w:ascii="Calibri" w:eastAsia="Calibri" w:hAnsi="Calibri" w:cs="Times New Roman"/>
        </w:rPr>
      </w:pPr>
      <w:r w:rsidRPr="008D4AA2">
        <w:rPr>
          <w:rFonts w:ascii="Calibri" w:eastAsia="Calibri" w:hAnsi="Calibri" w:cs="Times New Roman"/>
        </w:rPr>
        <w:t>En su caso, y para todos los miembros de la unidad de convivencia mayores de edad: certificado de las Bases Imponibles, general y de ahorro del IRPF, o bien de los rendimientos de trabajo y sus retenciones, emitidos por la Diputación Foral; o, en su defecto,</w:t>
      </w:r>
      <w:r w:rsidRPr="008D4AA2">
        <w:t xml:space="preserve"> certificados de p</w:t>
      </w:r>
      <w:r w:rsidRPr="008D4AA2">
        <w:rPr>
          <w:rFonts w:ascii="Calibri" w:eastAsia="Calibri" w:hAnsi="Calibri" w:cs="Times New Roman"/>
        </w:rPr>
        <w:t>restaciones de desempleo, pensiones u otros ingresos, emitidos por la Seguridad Social u otros organismos competentes</w:t>
      </w:r>
    </w:p>
    <w:p w14:paraId="24FC0558" w14:textId="6192C919" w:rsidR="00DE0B4B" w:rsidRPr="008D4AA2" w:rsidRDefault="00DE0B4B" w:rsidP="001101BB">
      <w:pPr>
        <w:pStyle w:val="Prrafodelista"/>
        <w:numPr>
          <w:ilvl w:val="0"/>
          <w:numId w:val="21"/>
        </w:numPr>
        <w:spacing w:line="259" w:lineRule="auto"/>
        <w:ind w:left="426"/>
        <w:jc w:val="both"/>
        <w:rPr>
          <w:rFonts w:ascii="Calibri" w:eastAsia="Calibri" w:hAnsi="Calibri" w:cs="Times New Roman"/>
        </w:rPr>
      </w:pPr>
      <w:r w:rsidRPr="008D4AA2">
        <w:rPr>
          <w:rFonts w:ascii="Calibri" w:eastAsia="Calibri" w:hAnsi="Calibri" w:cs="Times New Roman"/>
        </w:rPr>
        <w:lastRenderedPageBreak/>
        <w:t xml:space="preserve">Cuanta documentación </w:t>
      </w:r>
      <w:bookmarkStart w:id="194" w:name="_Hlk101436877"/>
      <w:r w:rsidRPr="008D4AA2">
        <w:rPr>
          <w:rFonts w:ascii="Calibri" w:eastAsia="Calibri" w:hAnsi="Calibri" w:cs="Times New Roman"/>
        </w:rPr>
        <w:t xml:space="preserve">se relaciona en el </w:t>
      </w:r>
      <w:r w:rsidRPr="008D4AA2">
        <w:rPr>
          <w:rFonts w:ascii="Calibri" w:eastAsia="Calibri" w:hAnsi="Calibri" w:cs="Times New Roman"/>
        </w:rPr>
        <w:fldChar w:fldCharType="begin"/>
      </w:r>
      <w:r w:rsidRPr="008D4AA2">
        <w:rPr>
          <w:rFonts w:ascii="Calibri" w:eastAsia="Calibri" w:hAnsi="Calibri" w:cs="Times New Roman"/>
        </w:rPr>
        <w:instrText xml:space="preserve"> REF _Ref108717125 \r \h </w:instrText>
      </w:r>
      <w:r w:rsidRPr="008D4AA2">
        <w:rPr>
          <w:rFonts w:ascii="Calibri" w:eastAsia="Calibri" w:hAnsi="Calibri" w:cs="Times New Roman"/>
        </w:rPr>
      </w:r>
      <w:r w:rsidRPr="008D4AA2">
        <w:rPr>
          <w:rFonts w:ascii="Calibri" w:eastAsia="Calibri" w:hAnsi="Calibri" w:cs="Times New Roman"/>
        </w:rPr>
        <w:fldChar w:fldCharType="separate"/>
      </w:r>
      <w:r w:rsidR="00C214CB">
        <w:rPr>
          <w:rFonts w:ascii="Calibri" w:eastAsia="Calibri" w:hAnsi="Calibri" w:cs="Times New Roman"/>
        </w:rPr>
        <w:t>Artículo 8</w:t>
      </w:r>
      <w:r w:rsidRPr="008D4AA2">
        <w:rPr>
          <w:rFonts w:ascii="Calibri" w:eastAsia="Calibri" w:hAnsi="Calibri" w:cs="Times New Roman"/>
        </w:rPr>
        <w:fldChar w:fldCharType="end"/>
      </w:r>
      <w:r w:rsidRPr="008D4AA2">
        <w:rPr>
          <w:rFonts w:ascii="Calibri" w:eastAsia="Calibri" w:hAnsi="Calibri" w:cs="Times New Roman"/>
        </w:rPr>
        <w:t xml:space="preserve"> </w:t>
      </w:r>
      <w:r w:rsidRPr="008D4AA2">
        <w:rPr>
          <w:rFonts w:ascii="Calibri" w:eastAsia="Calibri" w:hAnsi="Calibri" w:cs="Times New Roman"/>
        </w:rPr>
        <w:fldChar w:fldCharType="begin"/>
      </w:r>
      <w:r w:rsidRPr="008D4AA2">
        <w:rPr>
          <w:rFonts w:ascii="Calibri" w:eastAsia="Calibri" w:hAnsi="Calibri" w:cs="Times New Roman"/>
        </w:rPr>
        <w:instrText xml:space="preserve"> REF _Ref108717133 \h  \* MERGEFORMAT </w:instrText>
      </w:r>
      <w:r w:rsidRPr="008D4AA2">
        <w:rPr>
          <w:rFonts w:ascii="Calibri" w:eastAsia="Calibri" w:hAnsi="Calibri" w:cs="Times New Roman"/>
        </w:rPr>
      </w:r>
      <w:r w:rsidRPr="008D4AA2">
        <w:rPr>
          <w:rFonts w:ascii="Calibri" w:eastAsia="Calibri" w:hAnsi="Calibri" w:cs="Times New Roman"/>
        </w:rPr>
        <w:fldChar w:fldCharType="separate"/>
      </w:r>
      <w:r w:rsidR="00C214CB" w:rsidRPr="00C214CB">
        <w:t>OBLIGACIONES DE LAS PERSONAS DESTINATARIAS ULTIMAS DE LA AYUDAS</w:t>
      </w:r>
      <w:r w:rsidRPr="008D4AA2">
        <w:rPr>
          <w:rFonts w:ascii="Calibri" w:eastAsia="Calibri" w:hAnsi="Calibri" w:cs="Times New Roman"/>
        </w:rPr>
        <w:fldChar w:fldCharType="end"/>
      </w:r>
      <w:r w:rsidRPr="008D4AA2">
        <w:rPr>
          <w:rFonts w:ascii="Calibri" w:eastAsia="Calibri" w:hAnsi="Calibri" w:cs="Times New Roman"/>
        </w:rPr>
        <w:t xml:space="preserve"> </w:t>
      </w:r>
      <w:r w:rsidRPr="008D4AA2">
        <w:rPr>
          <w:rFonts w:ascii="Calibri" w:eastAsia="Calibri" w:hAnsi="Calibri" w:cs="Times New Roman"/>
          <w:b/>
          <w:bCs/>
        </w:rPr>
        <w:t>,</w:t>
      </w:r>
      <w:r w:rsidRPr="008D4AA2">
        <w:rPr>
          <w:rFonts w:ascii="Calibri" w:eastAsia="Calibri" w:hAnsi="Calibri" w:cs="Times New Roman"/>
        </w:rPr>
        <w:t xml:space="preserve"> </w:t>
      </w:r>
      <w:bookmarkEnd w:id="194"/>
      <w:r w:rsidRPr="008D4AA2">
        <w:rPr>
          <w:rFonts w:ascii="Calibri" w:eastAsia="Calibri" w:hAnsi="Calibri" w:cs="Times New Roman"/>
        </w:rPr>
        <w:t>y que debe acompañar a la solicitud. Especialmente, la evaluación favorable de adecuación o, en su caso, una declaración responsable del cumplimiento del principio de «no causar un perjuicio significativo al medio ambiente» en el sentido establecido en el apartado 6 del artículo 2 del Reglamento (UE) 2021/241 del Parlamento europeo y del Consejo de 12 de febrero de 2021 por el que se establece el Mecanismo de Recuperación y Resiliencia.</w:t>
      </w:r>
    </w:p>
    <w:p w14:paraId="7365BAF6" w14:textId="77777777" w:rsidR="00DE0B4B" w:rsidRPr="008D4AA2" w:rsidRDefault="00DE0B4B" w:rsidP="00DE0B4B">
      <w:pPr>
        <w:pStyle w:val="Prrafodelista"/>
        <w:spacing w:line="259" w:lineRule="auto"/>
        <w:ind w:left="567" w:firstLine="0"/>
        <w:jc w:val="both"/>
        <w:rPr>
          <w:rFonts w:ascii="Calibri" w:eastAsia="Calibri" w:hAnsi="Calibri" w:cs="Times New Roman"/>
        </w:rPr>
      </w:pPr>
    </w:p>
    <w:p w14:paraId="20C25FD6" w14:textId="18396C6F" w:rsidR="00DE0B4B" w:rsidRPr="008D4AA2" w:rsidRDefault="00DE0B4B" w:rsidP="00DE0B4B">
      <w:pPr>
        <w:spacing w:after="160" w:line="259" w:lineRule="auto"/>
        <w:ind w:firstLine="0"/>
        <w:jc w:val="both"/>
        <w:rPr>
          <w:rFonts w:ascii="Calibri" w:eastAsia="Calibri" w:hAnsi="Calibri" w:cs="Times New Roman"/>
        </w:rPr>
      </w:pPr>
      <w:r w:rsidRPr="008D4AA2">
        <w:rPr>
          <w:rFonts w:ascii="Calibri" w:eastAsia="Calibri" w:hAnsi="Calibri" w:cs="Times New Roman"/>
        </w:rPr>
        <w:t xml:space="preserve">La presentación de esta documentación comporta la aceptación incondicionada de las presentes Bases </w:t>
      </w:r>
    </w:p>
    <w:p w14:paraId="5BE360F1" w14:textId="36403E88" w:rsidR="00DE0B4B" w:rsidRPr="008D4AA2" w:rsidRDefault="00DE0B4B" w:rsidP="00DE0B4B">
      <w:pPr>
        <w:spacing w:after="160" w:line="259" w:lineRule="auto"/>
        <w:ind w:firstLine="0"/>
        <w:jc w:val="both"/>
        <w:rPr>
          <w:rFonts w:ascii="Calibri" w:eastAsia="Calibri" w:hAnsi="Calibri" w:cs="Times New Roman"/>
        </w:rPr>
      </w:pPr>
      <w:r w:rsidRPr="008D4AA2">
        <w:rPr>
          <w:rFonts w:ascii="Calibri" w:eastAsia="Calibri" w:hAnsi="Calibri" w:cs="Times New Roman"/>
        </w:rPr>
        <w:t xml:space="preserve">La OTGP replicará cuantas veces sea necesario y </w:t>
      </w:r>
      <w:r w:rsidR="005F0BC9">
        <w:rPr>
          <w:rFonts w:ascii="Calibri" w:eastAsia="Calibri" w:hAnsi="Calibri" w:cs="Times New Roman"/>
        </w:rPr>
        <w:t>comprobará</w:t>
      </w:r>
      <w:r w:rsidRPr="008D4AA2">
        <w:rPr>
          <w:rFonts w:ascii="Calibri" w:eastAsia="Calibri" w:hAnsi="Calibri" w:cs="Times New Roman"/>
        </w:rPr>
        <w:t xml:space="preserve"> la documentación anterior, así como la que complementariamente exigieran los organismos competentes en cada caso para elaborar las solicitudes de las subvenciones previstas en estas bases y en cualesquiera otras que vaya a coordinar. </w:t>
      </w:r>
    </w:p>
    <w:p w14:paraId="682618C2" w14:textId="77777777" w:rsidR="00DE0B4B" w:rsidRPr="008D4AA2" w:rsidRDefault="00DE0B4B" w:rsidP="009C6DBF">
      <w:pPr>
        <w:pStyle w:val="Prrafodelista"/>
        <w:numPr>
          <w:ilvl w:val="0"/>
          <w:numId w:val="31"/>
        </w:numPr>
        <w:jc w:val="both"/>
        <w:outlineLvl w:val="1"/>
        <w:rPr>
          <w:b/>
        </w:rPr>
      </w:pPr>
      <w:bookmarkStart w:id="195" w:name="_Toc108599937"/>
      <w:bookmarkStart w:id="196" w:name="_Toc108763796"/>
      <w:bookmarkStart w:id="197" w:name="_Toc138233244"/>
      <w:r w:rsidRPr="008D4AA2">
        <w:rPr>
          <w:b/>
        </w:rPr>
        <w:t>COMPATIBILIDAD ENTRE LAS SUBVENCIONES</w:t>
      </w:r>
      <w:bookmarkEnd w:id="195"/>
      <w:bookmarkEnd w:id="196"/>
      <w:bookmarkEnd w:id="197"/>
    </w:p>
    <w:p w14:paraId="1890C79C" w14:textId="77777777" w:rsidR="00DE0B4B" w:rsidRPr="008D4AA2" w:rsidRDefault="00DE0B4B" w:rsidP="00DE0B4B">
      <w:pPr>
        <w:jc w:val="both"/>
      </w:pPr>
    </w:p>
    <w:p w14:paraId="2143D96A" w14:textId="6EBC7BAF" w:rsidR="0098109D" w:rsidRDefault="0098109D" w:rsidP="001101BB">
      <w:pPr>
        <w:ind w:firstLine="0"/>
        <w:jc w:val="both"/>
      </w:pPr>
      <w:r>
        <w:t>Las ayudas que se convocan en estas bases serán, con carácter general, compatibles con cualesquiera otras ayudas públicas para el mismo objeto de la eficiencia energética de edificios residenciales y viviendas, siempre que no se supere el coste de la actividad subvencionada y siempre que la regulación de las otras ayudas ya sean de ámbito local, autonómico, nacional o europeo, lo admitan.</w:t>
      </w:r>
    </w:p>
    <w:p w14:paraId="4FE1D871" w14:textId="77777777" w:rsidR="0098109D" w:rsidRDefault="0098109D" w:rsidP="0098109D">
      <w:pPr>
        <w:ind w:firstLine="426"/>
        <w:jc w:val="both"/>
      </w:pPr>
    </w:p>
    <w:p w14:paraId="63D80774" w14:textId="2BAF0348" w:rsidR="0098109D" w:rsidRDefault="00DD2B20" w:rsidP="001101BB">
      <w:pPr>
        <w:ind w:firstLine="0"/>
        <w:jc w:val="both"/>
      </w:pPr>
      <w:r>
        <w:t>L</w:t>
      </w:r>
      <w:r w:rsidRPr="00DD2B20">
        <w:t>as actuaciones e intervenciones sobre edificios y viviendas que sean objeto de subvención por las ayudas establecidas en esta</w:t>
      </w:r>
      <w:r>
        <w:t>s bases</w:t>
      </w:r>
      <w:r w:rsidRPr="00DD2B20">
        <w:t xml:space="preserve"> en materia de eficiencia energética no podrán ser objeto de otra subvención distinta para el mismo concepto de eficiencia energética con cargo a lo dispuesto en la Orden de 21 de julio de 2021, del Consejero de Planificación Territorial, Vivienda y Transportes sobre medidas financieras para actuaciones protegibles en materia de rehabilitación en viviendas y edificios, accesibilidad y eficiencia energética</w:t>
      </w:r>
      <w:r w:rsidR="000C5A8B">
        <w:t>.</w:t>
      </w:r>
    </w:p>
    <w:p w14:paraId="7515A786" w14:textId="77777777" w:rsidR="00DD2B20" w:rsidRDefault="00DD2B20" w:rsidP="0098109D">
      <w:pPr>
        <w:ind w:firstLine="426"/>
        <w:jc w:val="both"/>
      </w:pPr>
    </w:p>
    <w:p w14:paraId="05466C30" w14:textId="35C50EDD" w:rsidR="00DE0B4B" w:rsidRPr="008D4AA2" w:rsidRDefault="00DE0B4B" w:rsidP="001101BB">
      <w:pPr>
        <w:ind w:firstLine="0"/>
        <w:jc w:val="both"/>
      </w:pPr>
      <w:r w:rsidRPr="008D4AA2">
        <w:t>Las ayudas que se regulan y convocan en estas bases serán plenamente compatibles con las deducciones, bonificaciones o cualquier otro beneficio tributario que establezcan las Haciendas Forales en relación con las actuaciones que tuvieran por objeto la rehabilitación de viviendas y los edificios residenciales, todo ello en los términos dispuestos por su regulación específica.</w:t>
      </w:r>
    </w:p>
    <w:p w14:paraId="79B12FF8" w14:textId="77777777" w:rsidR="00DE0B4B" w:rsidRPr="008D4AA2" w:rsidRDefault="00DE0B4B" w:rsidP="00DE0B4B">
      <w:pPr>
        <w:ind w:firstLine="426"/>
        <w:jc w:val="both"/>
      </w:pPr>
    </w:p>
    <w:p w14:paraId="1D8A48B0" w14:textId="0C4EF115" w:rsidR="00DE0B4B" w:rsidRDefault="00DE0B4B" w:rsidP="001101BB">
      <w:pPr>
        <w:ind w:firstLine="0"/>
        <w:jc w:val="both"/>
      </w:pPr>
      <w:r w:rsidRPr="008D4AA2">
        <w:t>Todas las subvenciones y ayudas consideradas en estas Bases Reguladoras son compatibles entre sí y con las otorgadas por otras administraciones públicas o por entidades públicas o privadas que coincidan en su objeto y que así lo consideren, siempre y cuando en su conjunto no puedan superar el 100% de los presupuestos protegibles en cada caso.</w:t>
      </w:r>
    </w:p>
    <w:p w14:paraId="4B8377A3" w14:textId="14118436" w:rsidR="00DD2B20" w:rsidRDefault="00DD2B20" w:rsidP="00DE0B4B">
      <w:pPr>
        <w:ind w:firstLine="426"/>
        <w:jc w:val="both"/>
      </w:pPr>
    </w:p>
    <w:p w14:paraId="10CF065E" w14:textId="1727E56F" w:rsidR="00DD2B20" w:rsidRDefault="00DD2B20" w:rsidP="001101BB">
      <w:pPr>
        <w:ind w:firstLine="0"/>
        <w:jc w:val="both"/>
      </w:pPr>
      <w:r>
        <w:t>A los efectos de comprobar lo dispuesto en este artículo, en la solicitud de las ayudas que se convocan en las presentes Bases se hará constar por parte de las personas interesadas el resto de las ayudas que han sido solicitadas o concedidas con el mismo objeto o bien la inexistencia de otra solicitud o de ayuda concedida con el mismo objeto mediante declaración responsable.</w:t>
      </w:r>
    </w:p>
    <w:p w14:paraId="70998633" w14:textId="77777777" w:rsidR="00DD2B20" w:rsidRDefault="00DD2B20" w:rsidP="00DD2B20">
      <w:pPr>
        <w:ind w:firstLine="426"/>
        <w:jc w:val="both"/>
      </w:pPr>
    </w:p>
    <w:p w14:paraId="7F09C2B0" w14:textId="5E42B425" w:rsidR="00DD2B20" w:rsidRPr="008D4AA2" w:rsidRDefault="00DD2B20" w:rsidP="001101BB">
      <w:pPr>
        <w:ind w:firstLine="0"/>
        <w:jc w:val="both"/>
      </w:pPr>
      <w:r>
        <w:t>La tramitación de las respectivas ayudas declaradas como compatibles seguirá el procedimiento que corresponda a cada una de ellas establecido en las respectivas bases y convocatorias reguladoras</w:t>
      </w:r>
    </w:p>
    <w:p w14:paraId="5D134AB2" w14:textId="77777777" w:rsidR="00DE0B4B" w:rsidRPr="008D4AA2" w:rsidRDefault="00DE0B4B" w:rsidP="00DE0B4B">
      <w:pPr>
        <w:ind w:firstLine="0"/>
        <w:jc w:val="both"/>
      </w:pPr>
    </w:p>
    <w:p w14:paraId="482588CC" w14:textId="57C1E127" w:rsidR="00DE0B4B" w:rsidRPr="008D4AA2" w:rsidRDefault="00DE0B4B" w:rsidP="001101BB">
      <w:pPr>
        <w:ind w:firstLine="0"/>
        <w:jc w:val="both"/>
      </w:pPr>
      <w:r w:rsidRPr="008211DB">
        <w:t>En especial serán compatibles con las subvenciones que el Ayuntamiento destina a la re</w:t>
      </w:r>
      <w:r w:rsidR="00A113CC" w:rsidRPr="008211DB">
        <w:t>stauración de fachadas y las derivadas de la subvención directa</w:t>
      </w:r>
      <w:r w:rsidR="00A113CC">
        <w:t xml:space="preserve"> </w:t>
      </w:r>
      <w:r w:rsidR="00A113CC" w:rsidRPr="002C5C1C">
        <w:t xml:space="preserve">concedida </w:t>
      </w:r>
      <w:r w:rsidR="00491CF8" w:rsidRPr="002C5C1C">
        <w:t>al</w:t>
      </w:r>
      <w:r w:rsidR="00A113CC" w:rsidRPr="002C5C1C">
        <w:t xml:space="preserve"> </w:t>
      </w:r>
      <w:r w:rsidR="00491CF8" w:rsidRPr="002C5C1C">
        <w:t xml:space="preserve">OAL Viviendas </w:t>
      </w:r>
      <w:r w:rsidR="002C5C1C" w:rsidRPr="002C5C1C">
        <w:t>Municipales</w:t>
      </w:r>
      <w:r w:rsidR="00491CF8" w:rsidRPr="002C5C1C">
        <w:t xml:space="preserve"> de </w:t>
      </w:r>
      <w:r w:rsidR="002F5368" w:rsidRPr="002C5C1C">
        <w:t>Bilbao</w:t>
      </w:r>
      <w:r w:rsidR="002F5368">
        <w:t xml:space="preserve"> </w:t>
      </w:r>
      <w:r w:rsidR="00A113CC" w:rsidRPr="002F5368">
        <w:t>por</w:t>
      </w:r>
      <w:r w:rsidR="00A113CC">
        <w:t xml:space="preserve"> acue</w:t>
      </w:r>
      <w:r w:rsidR="008211DB">
        <w:t>rdo del Consejo de Gobierno</w:t>
      </w:r>
      <w:r w:rsidR="00491CF8">
        <w:t xml:space="preserve"> Vasco</w:t>
      </w:r>
      <w:r w:rsidR="008211DB">
        <w:t xml:space="preserve"> de 2</w:t>
      </w:r>
      <w:r w:rsidR="00D931AB">
        <w:t>8 de agosto de 2018</w:t>
      </w:r>
      <w:r w:rsidR="00A113CC">
        <w:t xml:space="preserve"> y sus modificaciones posteriores.</w:t>
      </w:r>
    </w:p>
    <w:p w14:paraId="62FDD6CB" w14:textId="77777777" w:rsidR="00DE0B4B" w:rsidRPr="008D4AA2" w:rsidRDefault="00DE0B4B" w:rsidP="00DE0B4B">
      <w:pPr>
        <w:ind w:firstLine="0"/>
        <w:jc w:val="both"/>
      </w:pPr>
    </w:p>
    <w:p w14:paraId="3F261E09" w14:textId="558B0EB9" w:rsidR="00DE0B4B" w:rsidRPr="008D4AA2" w:rsidRDefault="00DE0B4B" w:rsidP="001101BB">
      <w:pPr>
        <w:ind w:firstLine="0"/>
        <w:jc w:val="both"/>
      </w:pPr>
      <w:r w:rsidRPr="008D4AA2">
        <w:lastRenderedPageBreak/>
        <w:t xml:space="preserve">Los equipos técnicos facilitarán un desglose del presupuesto de las actuaciones, y de su resumen, ajustados a los tipos de actuación previstos y a los requisitos de tramitación de cada organismo al que se soliciten subvenciones. Cada actuación tendrá un presupuesto independiente que incluya todos los costes directos, indirectos y los impuestos que le sean imputables.  A su vez, se acompañará el presupuesto suma del total de las actuaciones de acuerdo a la Tabla 1 </w:t>
      </w:r>
      <w:r w:rsidRPr="008D4AA2">
        <w:rPr>
          <w:rFonts w:ascii="Calibri" w:eastAsia="Calibri" w:hAnsi="Calibri" w:cs="Times New Roman"/>
        </w:rPr>
        <w:t xml:space="preserve">del </w:t>
      </w:r>
      <w:r w:rsidRPr="008D4AA2">
        <w:rPr>
          <w:rFonts w:ascii="Calibri" w:eastAsia="Calibri" w:hAnsi="Calibri" w:cs="Times New Roman"/>
        </w:rPr>
        <w:fldChar w:fldCharType="begin"/>
      </w:r>
      <w:r w:rsidRPr="008D4AA2">
        <w:rPr>
          <w:rFonts w:ascii="Calibri" w:eastAsia="Calibri" w:hAnsi="Calibri" w:cs="Times New Roman"/>
        </w:rPr>
        <w:instrText xml:space="preserve"> REF _Ref507957007 \r \h </w:instrText>
      </w:r>
      <w:r w:rsidRPr="008D4AA2">
        <w:rPr>
          <w:rFonts w:ascii="Calibri" w:eastAsia="Calibri" w:hAnsi="Calibri" w:cs="Times New Roman"/>
        </w:rPr>
      </w:r>
      <w:r w:rsidRPr="008D4AA2">
        <w:rPr>
          <w:rFonts w:ascii="Calibri" w:eastAsia="Calibri" w:hAnsi="Calibri" w:cs="Times New Roman"/>
        </w:rPr>
        <w:fldChar w:fldCharType="separate"/>
      </w:r>
      <w:r w:rsidR="00C214CB">
        <w:rPr>
          <w:rFonts w:ascii="Calibri" w:eastAsia="Calibri" w:hAnsi="Calibri" w:cs="Times New Roman"/>
        </w:rPr>
        <w:t>Artículo 4</w:t>
      </w:r>
      <w:r w:rsidRPr="008D4AA2">
        <w:rPr>
          <w:rFonts w:ascii="Calibri" w:eastAsia="Calibri" w:hAnsi="Calibri" w:cs="Times New Roman"/>
        </w:rPr>
        <w:fldChar w:fldCharType="end"/>
      </w:r>
      <w:r w:rsidRPr="008D4AA2">
        <w:rPr>
          <w:rFonts w:ascii="Calibri" w:eastAsia="Calibri" w:hAnsi="Calibri" w:cs="Times New Roman"/>
        </w:rPr>
        <w:t xml:space="preserve"> </w:t>
      </w:r>
      <w:r w:rsidRPr="008D4AA2">
        <w:rPr>
          <w:rFonts w:ascii="Calibri" w:eastAsia="Calibri" w:hAnsi="Calibri" w:cs="Times New Roman"/>
        </w:rPr>
        <w:fldChar w:fldCharType="begin"/>
      </w:r>
      <w:r w:rsidRPr="008D4AA2">
        <w:rPr>
          <w:rFonts w:ascii="Calibri" w:eastAsia="Calibri" w:hAnsi="Calibri" w:cs="Times New Roman"/>
        </w:rPr>
        <w:instrText xml:space="preserve"> REF _Ref507957007 \h  \* MERGEFORMAT </w:instrText>
      </w:r>
      <w:r w:rsidRPr="008D4AA2">
        <w:rPr>
          <w:rFonts w:ascii="Calibri" w:eastAsia="Calibri" w:hAnsi="Calibri" w:cs="Times New Roman"/>
        </w:rPr>
      </w:r>
      <w:r w:rsidRPr="008D4AA2">
        <w:rPr>
          <w:rFonts w:ascii="Calibri" w:eastAsia="Calibri" w:hAnsi="Calibri" w:cs="Times New Roman"/>
        </w:rPr>
        <w:fldChar w:fldCharType="separate"/>
      </w:r>
      <w:r w:rsidR="00C214CB" w:rsidRPr="00C214CB">
        <w:t xml:space="preserve">ACTUACIONES QUE SE DEBEN CONSIDERAR EN LA REHABILITACIÓN ENERGETICA </w:t>
      </w:r>
      <w:r w:rsidR="00C214CB" w:rsidRPr="008D4AA2">
        <w:rPr>
          <w:b/>
        </w:rPr>
        <w:t>EFICIENTE.</w:t>
      </w:r>
      <w:r w:rsidRPr="008D4AA2">
        <w:rPr>
          <w:rFonts w:ascii="Calibri" w:eastAsia="Calibri" w:hAnsi="Calibri" w:cs="Times New Roman"/>
        </w:rPr>
        <w:fldChar w:fldCharType="end"/>
      </w:r>
      <w:r w:rsidRPr="008D4AA2">
        <w:t xml:space="preserve"> .</w:t>
      </w:r>
    </w:p>
    <w:p w14:paraId="345B1583" w14:textId="77777777" w:rsidR="00DE0B4B" w:rsidRPr="008D4AA2" w:rsidRDefault="00DE0B4B" w:rsidP="00DE0B4B">
      <w:pPr>
        <w:jc w:val="both"/>
      </w:pPr>
    </w:p>
    <w:p w14:paraId="2DCC8524" w14:textId="77777777" w:rsidR="0098109D" w:rsidRPr="008D4AA2" w:rsidRDefault="0098109D" w:rsidP="00DE0B4B">
      <w:pPr>
        <w:jc w:val="both"/>
      </w:pPr>
    </w:p>
    <w:p w14:paraId="55FE387E" w14:textId="77777777" w:rsidR="00DE0B4B" w:rsidRPr="008D4AA2" w:rsidRDefault="00DE0B4B" w:rsidP="009C6DBF">
      <w:pPr>
        <w:pStyle w:val="Prrafodelista"/>
        <w:numPr>
          <w:ilvl w:val="0"/>
          <w:numId w:val="31"/>
        </w:numPr>
        <w:jc w:val="both"/>
        <w:outlineLvl w:val="1"/>
        <w:rPr>
          <w:b/>
          <w:bCs/>
        </w:rPr>
      </w:pPr>
      <w:bookmarkStart w:id="198" w:name="_Toc108599938"/>
      <w:bookmarkStart w:id="199" w:name="_Toc108763797"/>
      <w:bookmarkStart w:id="200" w:name="_Toc138233245"/>
      <w:r w:rsidRPr="008D4AA2">
        <w:rPr>
          <w:b/>
          <w:bCs/>
        </w:rPr>
        <w:t>FORMA DE ABONO DE LAS SUBVENCIONES. ANTICIPOS A CUENTA.</w:t>
      </w:r>
      <w:bookmarkEnd w:id="198"/>
      <w:bookmarkEnd w:id="199"/>
      <w:bookmarkEnd w:id="200"/>
      <w:r w:rsidRPr="008D4AA2">
        <w:rPr>
          <w:b/>
          <w:bCs/>
        </w:rPr>
        <w:t xml:space="preserve"> </w:t>
      </w:r>
    </w:p>
    <w:p w14:paraId="14CA1471" w14:textId="77777777" w:rsidR="00DE0B4B" w:rsidRPr="008D4AA2" w:rsidRDefault="00DE0B4B" w:rsidP="00DE0B4B">
      <w:pPr>
        <w:pStyle w:val="Prrafodelista"/>
        <w:ind w:left="1080" w:firstLine="0"/>
        <w:jc w:val="both"/>
        <w:rPr>
          <w:b/>
          <w:bCs/>
        </w:rPr>
      </w:pPr>
    </w:p>
    <w:p w14:paraId="277EDE49" w14:textId="319F1FB5" w:rsidR="00DE0B4B" w:rsidRPr="008D4AA2" w:rsidRDefault="00DE0B4B" w:rsidP="001101BB">
      <w:pPr>
        <w:ind w:firstLine="0"/>
        <w:jc w:val="both"/>
      </w:pPr>
      <w:bookmarkStart w:id="201" w:name="_Hlk99698973"/>
      <w:r w:rsidRPr="008D4AA2">
        <w:t xml:space="preserve">El abono de las subvenciones previstas en estas bases se hará efectivo </w:t>
      </w:r>
      <w:r w:rsidRPr="002F5368">
        <w:t xml:space="preserve">mediante resolución de la </w:t>
      </w:r>
      <w:bookmarkEnd w:id="201"/>
      <w:r w:rsidRPr="002F5368">
        <w:t xml:space="preserve">Junta de Gobierno del Ayuntamiento de </w:t>
      </w:r>
      <w:r w:rsidR="00E35C8C" w:rsidRPr="002F5368">
        <w:t>Bilbao</w:t>
      </w:r>
      <w:r w:rsidRPr="002F5368">
        <w:t>, a propuesta del órgano instructor tras la presentación, y en su caso comprobación, de la documentación justificativa exigida en los apartados</w:t>
      </w:r>
      <w:r w:rsidRPr="008D4AA2">
        <w:t xml:space="preserve"> correspondientes a cada actuación. En dicha resolución se hará expresa referencia a la procedencia de los fondos, mencionando en lo que corresponda al Mecanismo de Recuperación y Resiliencia (MRR). </w:t>
      </w:r>
    </w:p>
    <w:p w14:paraId="492268F1" w14:textId="77777777" w:rsidR="00DE0B4B" w:rsidRPr="008D4AA2" w:rsidRDefault="00DE0B4B" w:rsidP="00DE0B4B">
      <w:pPr>
        <w:jc w:val="both"/>
      </w:pPr>
    </w:p>
    <w:p w14:paraId="4820B7E6" w14:textId="2288D790" w:rsidR="00DE0B4B" w:rsidRPr="008D4AA2" w:rsidRDefault="00DE0B4B" w:rsidP="001101BB">
      <w:pPr>
        <w:ind w:firstLine="0"/>
        <w:jc w:val="both"/>
      </w:pPr>
      <w:r w:rsidRPr="008D4AA2">
        <w:t xml:space="preserve">La percepción de las ayudas reconocidas, se realizará mediante transferencia bancaria a la cuenta específica y únicamente destinada a la rehabilitación eficiente del edificio, validada de la persona o entidad beneficiaria, que deberá cumplimentar para estos efectos libratorios, con carácter previo, la correspondiente alta de tercero. </w:t>
      </w:r>
    </w:p>
    <w:p w14:paraId="2A3BBDEF" w14:textId="77777777" w:rsidR="00DE0B4B" w:rsidRPr="008D4AA2" w:rsidRDefault="00DE0B4B" w:rsidP="00DE0B4B">
      <w:pPr>
        <w:jc w:val="both"/>
      </w:pPr>
    </w:p>
    <w:p w14:paraId="50F24953" w14:textId="36A51BDA" w:rsidR="00DE0B4B" w:rsidRPr="008D4AA2" w:rsidRDefault="00DE0B4B" w:rsidP="001101BB">
      <w:pPr>
        <w:ind w:firstLine="0"/>
        <w:jc w:val="both"/>
      </w:pPr>
      <w:r w:rsidRPr="008D4AA2">
        <w:t xml:space="preserve">Así mismo, mediante resolución </w:t>
      </w:r>
      <w:r w:rsidRPr="002F5368">
        <w:t xml:space="preserve">de la Junta de Gobierno del Ayuntamiento de </w:t>
      </w:r>
      <w:r w:rsidR="002F5368" w:rsidRPr="002F5368">
        <w:t>Bilbao</w:t>
      </w:r>
      <w:r w:rsidRPr="002F5368">
        <w:t xml:space="preserve"> a</w:t>
      </w:r>
      <w:r w:rsidRPr="008D4AA2">
        <w:t xml:space="preserve"> propuesta del órgano instructor tras la presentación y la comprobación de la documentación, se podrán dotar anticipos a los/as destinatarios/as finales sobre las subvenciones incluidas en estas bases, siempre y cuando se cumplan las siguientes condiciones: </w:t>
      </w:r>
    </w:p>
    <w:p w14:paraId="79F3C446" w14:textId="77777777" w:rsidR="00DE0B4B" w:rsidRPr="008D4AA2" w:rsidRDefault="00DE0B4B" w:rsidP="00DE0B4B">
      <w:pPr>
        <w:jc w:val="both"/>
      </w:pPr>
    </w:p>
    <w:p w14:paraId="17BDAA71" w14:textId="77777777" w:rsidR="00DE0B4B" w:rsidRPr="008D4AA2" w:rsidRDefault="00DE0B4B" w:rsidP="001101BB">
      <w:pPr>
        <w:pStyle w:val="Prrafodelista"/>
        <w:numPr>
          <w:ilvl w:val="0"/>
          <w:numId w:val="30"/>
        </w:numPr>
        <w:ind w:left="426"/>
        <w:jc w:val="both"/>
      </w:pPr>
      <w:r w:rsidRPr="008D4AA2">
        <w:t xml:space="preserve">Que dichos </w:t>
      </w:r>
      <w:r w:rsidRPr="008D4AA2">
        <w:rPr>
          <w:b/>
          <w:bCs/>
        </w:rPr>
        <w:t>anticipos no superen el 20% del importe total de la ayuda</w:t>
      </w:r>
      <w:r w:rsidRPr="008D4AA2">
        <w:t xml:space="preserve"> que se vaya a conceder al beneficiario.</w:t>
      </w:r>
    </w:p>
    <w:p w14:paraId="62407203" w14:textId="77777777" w:rsidR="00DE0B4B" w:rsidRPr="008D4AA2" w:rsidRDefault="00DE0B4B" w:rsidP="001101BB">
      <w:pPr>
        <w:ind w:left="426" w:hanging="349"/>
        <w:jc w:val="both"/>
      </w:pPr>
      <w:r w:rsidRPr="008D4AA2">
        <w:t xml:space="preserve">b) </w:t>
      </w:r>
      <w:r w:rsidRPr="008D4AA2">
        <w:tab/>
        <w:t xml:space="preserve">Que dichos anticipos se destinen exclusivamente a cubrir gastos de la actuación objeto de subvención y se justifiquen adecuadamente en su conveniencia. </w:t>
      </w:r>
    </w:p>
    <w:p w14:paraId="5D62C96F" w14:textId="77777777" w:rsidR="00DE0B4B" w:rsidRPr="008D4AA2" w:rsidRDefault="00DE0B4B" w:rsidP="001101BB">
      <w:pPr>
        <w:ind w:left="426" w:hanging="283"/>
        <w:jc w:val="both"/>
      </w:pPr>
      <w:r w:rsidRPr="008D4AA2">
        <w:t xml:space="preserve">c) </w:t>
      </w:r>
      <w:r w:rsidRPr="008D4AA2">
        <w:tab/>
        <w:t xml:space="preserve">Que, de acuerdo con lo establecido en el artículo 61.3 del Real Decreto-ley 36/2020, de 30 de diciembre, por el que se aprueban medidas urgentes para la modernización de la Administración Pública y para la ejecución del Plan de Recuperación, Transformación y Resiliencia, los/as destinatarios/as últimos/as de estos anticipos acrediten que se encuentran al corriente del pago de las obligaciones de reembolso de cualesquiera otros anticipos concedidos anteriormente con cargo a los créditos específicamente consignados para la gestión de fondos europeos. Este extremo se justificará, cuando no pueda acreditarse de otro modo, con una declaración responsable del destinatario/a último/a o certificación del órgano competente si este fuere una administración pública. </w:t>
      </w:r>
    </w:p>
    <w:p w14:paraId="31D69A31" w14:textId="77777777" w:rsidR="00DE0B4B" w:rsidRPr="008D4AA2" w:rsidRDefault="00DE0B4B" w:rsidP="00DE0B4B">
      <w:pPr>
        <w:jc w:val="both"/>
      </w:pPr>
    </w:p>
    <w:p w14:paraId="10E60EBD" w14:textId="6C1A73B0" w:rsidR="00DE0B4B" w:rsidRPr="008D4AA2" w:rsidRDefault="00DE0B4B" w:rsidP="001101BB">
      <w:pPr>
        <w:ind w:firstLine="0"/>
        <w:jc w:val="both"/>
      </w:pPr>
      <w:r w:rsidRPr="008D4AA2">
        <w:t xml:space="preserve">En aplicación de lo dispuesto en el apartado 5 del artículo 4 del Real Decreto 853/2021, de 5 de octubre y lo señalado en el artículo 32.3 de la Ley 11/2021, de 23 de diciembre, por la que se aprueban los Presupuestos Generales de la Comunidad Autónoma de Euskadi para el ejercicio 2022, estos anticipos no tendrán que ser objeto de garantía por parte de la persona o entidad beneficiaria. </w:t>
      </w:r>
    </w:p>
    <w:p w14:paraId="1F753526" w14:textId="77777777" w:rsidR="00DE0B4B" w:rsidRPr="008D4AA2" w:rsidRDefault="00DE0B4B" w:rsidP="00DE0B4B">
      <w:pPr>
        <w:jc w:val="both"/>
      </w:pPr>
    </w:p>
    <w:p w14:paraId="6E84A53B" w14:textId="77777777" w:rsidR="00DE0B4B" w:rsidRPr="008D4AA2" w:rsidRDefault="00DE0B4B" w:rsidP="009C6DBF">
      <w:pPr>
        <w:pStyle w:val="Prrafodelista"/>
        <w:numPr>
          <w:ilvl w:val="0"/>
          <w:numId w:val="31"/>
        </w:numPr>
        <w:jc w:val="both"/>
        <w:outlineLvl w:val="1"/>
        <w:rPr>
          <w:b/>
        </w:rPr>
      </w:pPr>
      <w:bookmarkStart w:id="202" w:name="_Toc108599939"/>
      <w:bookmarkStart w:id="203" w:name="_Toc108763798"/>
      <w:bookmarkStart w:id="204" w:name="_Toc138233246"/>
      <w:r w:rsidRPr="008D4AA2">
        <w:rPr>
          <w:b/>
        </w:rPr>
        <w:t>SECUENCIA DE ABONO DE LAS SUBVENCIONES.</w:t>
      </w:r>
      <w:bookmarkEnd w:id="202"/>
      <w:bookmarkEnd w:id="203"/>
      <w:bookmarkEnd w:id="204"/>
    </w:p>
    <w:p w14:paraId="71C3ABA3" w14:textId="77777777" w:rsidR="00DE0B4B" w:rsidRPr="008D4AA2" w:rsidRDefault="00DE0B4B" w:rsidP="00DE0B4B">
      <w:pPr>
        <w:jc w:val="both"/>
      </w:pPr>
    </w:p>
    <w:p w14:paraId="7A9C78EF" w14:textId="77777777" w:rsidR="00DE0B4B" w:rsidRPr="008D4AA2" w:rsidRDefault="00DE0B4B" w:rsidP="001101BB">
      <w:pPr>
        <w:ind w:firstLine="0"/>
        <w:jc w:val="both"/>
      </w:pPr>
      <w:r w:rsidRPr="008D4AA2">
        <w:t>El abono de las subvenciones se realizará de acuerdo con la siguiente secuencia y procedimiento:</w:t>
      </w:r>
    </w:p>
    <w:p w14:paraId="5FD8583E" w14:textId="77777777" w:rsidR="00DE0B4B" w:rsidRPr="008D4AA2" w:rsidRDefault="00DE0B4B" w:rsidP="00DE0B4B">
      <w:pPr>
        <w:jc w:val="both"/>
      </w:pPr>
    </w:p>
    <w:p w14:paraId="09BE2043" w14:textId="4CBB81F3" w:rsidR="00DE0B4B" w:rsidRPr="008D4AA2" w:rsidRDefault="00DE0B4B" w:rsidP="001101BB">
      <w:pPr>
        <w:pStyle w:val="Prrafodelista"/>
        <w:numPr>
          <w:ilvl w:val="0"/>
          <w:numId w:val="22"/>
        </w:numPr>
        <w:ind w:left="426"/>
        <w:jc w:val="both"/>
      </w:pPr>
      <w:r w:rsidRPr="008D4AA2">
        <w:lastRenderedPageBreak/>
        <w:t xml:space="preserve">Un </w:t>
      </w:r>
      <w:r w:rsidRPr="008D4AA2">
        <w:rPr>
          <w:b/>
          <w:bCs/>
        </w:rPr>
        <w:t xml:space="preserve">primer abono en concepto de anticipo del 20% </w:t>
      </w:r>
      <w:bookmarkStart w:id="205" w:name="_Hlk101435878"/>
      <w:bookmarkStart w:id="206" w:name="_Hlk101437093"/>
      <w:r w:rsidRPr="008D4AA2">
        <w:rPr>
          <w:b/>
          <w:bCs/>
        </w:rPr>
        <w:t xml:space="preserve">de la cuantía máxima de las subvenciones que fueran solicitadas en cada caso </w:t>
      </w:r>
      <w:r w:rsidRPr="008D4AA2">
        <w:t>Este abono se realizará tras la presentación de su solicitud, según modelo disponible al efecto,</w:t>
      </w:r>
      <w:bookmarkEnd w:id="205"/>
      <w:r w:rsidRPr="008D4AA2">
        <w:t xml:space="preserve"> y al que se acompañará lo siguiente documentación</w:t>
      </w:r>
      <w:bookmarkEnd w:id="206"/>
      <w:r w:rsidRPr="008D4AA2">
        <w:t>:</w:t>
      </w:r>
    </w:p>
    <w:p w14:paraId="5DE866BB" w14:textId="77777777" w:rsidR="00DE0B4B" w:rsidRPr="008D4AA2" w:rsidRDefault="00DE0B4B" w:rsidP="00DE0B4B">
      <w:pPr>
        <w:pStyle w:val="Prrafodelista"/>
        <w:ind w:left="1080" w:firstLine="0"/>
        <w:jc w:val="both"/>
      </w:pPr>
    </w:p>
    <w:p w14:paraId="37B9FD35" w14:textId="6B212D65" w:rsidR="00DE0B4B" w:rsidRPr="008D4AA2" w:rsidRDefault="00DE0B4B" w:rsidP="001101BB">
      <w:pPr>
        <w:pStyle w:val="Prrafodelista"/>
        <w:numPr>
          <w:ilvl w:val="0"/>
          <w:numId w:val="38"/>
        </w:numPr>
        <w:ind w:left="851"/>
        <w:jc w:val="both"/>
      </w:pPr>
      <w:r w:rsidRPr="008D4AA2">
        <w:t xml:space="preserve">La relacionada en el  </w:t>
      </w:r>
      <w:r w:rsidRPr="008D4AA2">
        <w:fldChar w:fldCharType="begin"/>
      </w:r>
      <w:r w:rsidRPr="008D4AA2">
        <w:instrText xml:space="preserve"> REF _Ref108718980 \r \h </w:instrText>
      </w:r>
      <w:r w:rsidRPr="008D4AA2">
        <w:fldChar w:fldCharType="separate"/>
      </w:r>
      <w:r w:rsidR="00C214CB">
        <w:t>Artículo 8</w:t>
      </w:r>
      <w:r w:rsidRPr="008D4AA2">
        <w:fldChar w:fldCharType="end"/>
      </w:r>
      <w:r w:rsidRPr="008D4AA2">
        <w:t xml:space="preserve"> </w:t>
      </w:r>
      <w:r w:rsidRPr="008D4AA2">
        <w:fldChar w:fldCharType="begin"/>
      </w:r>
      <w:r w:rsidRPr="008D4AA2">
        <w:instrText xml:space="preserve"> REF _Ref108718989 \h  \* MERGEFORMAT </w:instrText>
      </w:r>
      <w:r w:rsidRPr="008D4AA2">
        <w:fldChar w:fldCharType="separate"/>
      </w:r>
      <w:r w:rsidR="00C214CB" w:rsidRPr="00C214CB">
        <w:t>OBLIGACIONES DE LAS PERSONAS DESTINATARIAS ULTIMAS DE LA AYUDAS</w:t>
      </w:r>
      <w:r w:rsidRPr="008D4AA2">
        <w:fldChar w:fldCharType="end"/>
      </w:r>
      <w:r w:rsidRPr="008D4AA2">
        <w:t xml:space="preserve"> </w:t>
      </w:r>
    </w:p>
    <w:p w14:paraId="7533BBF5" w14:textId="04FAEAF6" w:rsidR="00DE0B4B" w:rsidRPr="008D4AA2" w:rsidRDefault="00DE0B4B" w:rsidP="001101BB">
      <w:pPr>
        <w:pStyle w:val="Prrafodelista"/>
        <w:numPr>
          <w:ilvl w:val="1"/>
          <w:numId w:val="3"/>
        </w:numPr>
        <w:ind w:left="851"/>
        <w:jc w:val="both"/>
      </w:pPr>
      <w:r w:rsidRPr="008D4AA2">
        <w:t xml:space="preserve">La relacionada en los puntos </w:t>
      </w:r>
      <w:r w:rsidRPr="008D4AA2">
        <w:rPr>
          <w:b/>
          <w:bCs/>
        </w:rPr>
        <w:t>a) a j), ambos inclusive, del</w:t>
      </w:r>
      <w:r w:rsidRPr="008D4AA2">
        <w:t xml:space="preserve"> </w:t>
      </w:r>
      <w:r w:rsidRPr="008D4AA2">
        <w:rPr>
          <w:b/>
          <w:bCs/>
        </w:rPr>
        <w:t xml:space="preserve"> </w:t>
      </w:r>
      <w:r w:rsidRPr="008D4AA2">
        <w:rPr>
          <w:bCs/>
        </w:rPr>
        <w:fldChar w:fldCharType="begin"/>
      </w:r>
      <w:r w:rsidRPr="008D4AA2">
        <w:rPr>
          <w:bCs/>
        </w:rPr>
        <w:instrText xml:space="preserve"> REF _Ref108117400 \r \h  \* MERGEFORMAT </w:instrText>
      </w:r>
      <w:r w:rsidRPr="008D4AA2">
        <w:rPr>
          <w:bCs/>
        </w:rPr>
      </w:r>
      <w:r w:rsidRPr="008D4AA2">
        <w:rPr>
          <w:bCs/>
        </w:rPr>
        <w:fldChar w:fldCharType="separate"/>
      </w:r>
      <w:r w:rsidR="00C214CB">
        <w:rPr>
          <w:bCs/>
        </w:rPr>
        <w:t>Artículo 33</w:t>
      </w:r>
      <w:r w:rsidRPr="008D4AA2">
        <w:rPr>
          <w:bCs/>
        </w:rPr>
        <w:fldChar w:fldCharType="end"/>
      </w:r>
      <w:r w:rsidRPr="008D4AA2">
        <w:rPr>
          <w:bCs/>
        </w:rPr>
        <w:t xml:space="preserve"> </w:t>
      </w:r>
      <w:r w:rsidRPr="008D4AA2">
        <w:rPr>
          <w:bCs/>
        </w:rPr>
        <w:fldChar w:fldCharType="begin"/>
      </w:r>
      <w:r w:rsidRPr="008D4AA2">
        <w:rPr>
          <w:bCs/>
        </w:rPr>
        <w:instrText xml:space="preserve"> REF _Ref108117400 \h  \* MERGEFORMAT </w:instrText>
      </w:r>
      <w:r w:rsidRPr="008D4AA2">
        <w:rPr>
          <w:bCs/>
        </w:rPr>
      </w:r>
      <w:r w:rsidRPr="008D4AA2">
        <w:rPr>
          <w:bCs/>
        </w:rPr>
        <w:fldChar w:fldCharType="separate"/>
      </w:r>
      <w:r w:rsidR="00C214CB" w:rsidRPr="00C214CB">
        <w:t>DOCUMENTACIÓN PARA ACOMPAÑAR A LA SOLICITUD DE SUBVENCIÓN</w:t>
      </w:r>
      <w:r w:rsidRPr="008D4AA2">
        <w:rPr>
          <w:bCs/>
        </w:rPr>
        <w:fldChar w:fldCharType="end"/>
      </w:r>
    </w:p>
    <w:p w14:paraId="5CBEA0CF" w14:textId="77777777" w:rsidR="00DE0B4B" w:rsidRPr="008D4AA2" w:rsidRDefault="00DE0B4B" w:rsidP="001101BB">
      <w:pPr>
        <w:pStyle w:val="Prrafodelista"/>
        <w:numPr>
          <w:ilvl w:val="1"/>
          <w:numId w:val="3"/>
        </w:numPr>
        <w:ind w:left="851"/>
        <w:jc w:val="both"/>
      </w:pPr>
      <w:r w:rsidRPr="008D4AA2">
        <w:t>Factura de la elaboración del Libro del Edificio Existente que incluya los Certificados de Eficiencia Energética del edificio en sus estados actual y rehabilitado con indicación expresa del porcentaje de Reducción del Consumo de Energía NO Renovable,</w:t>
      </w:r>
    </w:p>
    <w:p w14:paraId="182C1A51" w14:textId="77777777" w:rsidR="00DE0B4B" w:rsidRPr="008D4AA2" w:rsidRDefault="00DE0B4B" w:rsidP="001101BB">
      <w:pPr>
        <w:pStyle w:val="Prrafodelista"/>
        <w:numPr>
          <w:ilvl w:val="1"/>
          <w:numId w:val="3"/>
        </w:numPr>
        <w:ind w:left="851"/>
        <w:jc w:val="both"/>
      </w:pPr>
      <w:r w:rsidRPr="008D4AA2">
        <w:t>Registro en el órgano competente del Certificado de Eficiencia Energética del edificio en su estado actual</w:t>
      </w:r>
    </w:p>
    <w:p w14:paraId="6EFA453A" w14:textId="77777777" w:rsidR="00DE0B4B" w:rsidRPr="008D4AA2" w:rsidRDefault="00DE0B4B" w:rsidP="001101BB">
      <w:pPr>
        <w:pStyle w:val="Prrafodelista"/>
        <w:numPr>
          <w:ilvl w:val="1"/>
          <w:numId w:val="3"/>
        </w:numPr>
        <w:ind w:left="851"/>
        <w:jc w:val="both"/>
      </w:pPr>
      <w:r w:rsidRPr="008D4AA2">
        <w:t>Auditoría energética del edificio, de acuerdo a lo señalado en el artículo 39 del Decreto 254/2020, de 10 de noviembre, sobre sostenibilidad energética de la Comunidad Autónoma Vasca.</w:t>
      </w:r>
    </w:p>
    <w:p w14:paraId="123EBDEE" w14:textId="565090EF" w:rsidR="00DE0B4B" w:rsidRPr="008D4AA2" w:rsidRDefault="00DE0B4B" w:rsidP="001101BB">
      <w:pPr>
        <w:pStyle w:val="Prrafodelista"/>
        <w:numPr>
          <w:ilvl w:val="1"/>
          <w:numId w:val="3"/>
        </w:numPr>
        <w:ind w:left="851"/>
        <w:jc w:val="both"/>
      </w:pPr>
      <w:r w:rsidRPr="008D4AA2">
        <w:t xml:space="preserve">Justificante de la inscripción en el Registro de la Propiedad del asiento registral de limitación dispositiva del dominio de todas las viviendas del inmueble, según lo señalado en el </w:t>
      </w:r>
      <w:r w:rsidRPr="008D4AA2">
        <w:fldChar w:fldCharType="begin"/>
      </w:r>
      <w:r w:rsidRPr="008D4AA2">
        <w:instrText xml:space="preserve"> REF _Ref108118392 \r \h </w:instrText>
      </w:r>
      <w:r w:rsidRPr="008D4AA2">
        <w:fldChar w:fldCharType="separate"/>
      </w:r>
      <w:r w:rsidR="00C214CB">
        <w:t>Artículo 23</w:t>
      </w:r>
      <w:r w:rsidRPr="008D4AA2">
        <w:fldChar w:fldCharType="end"/>
      </w:r>
      <w:r w:rsidRPr="008D4AA2">
        <w:t xml:space="preserve"> y en el </w:t>
      </w:r>
      <w:r w:rsidRPr="008D4AA2">
        <w:fldChar w:fldCharType="begin"/>
      </w:r>
      <w:r w:rsidRPr="008D4AA2">
        <w:instrText xml:space="preserve"> REF _Ref108719933 \r \h </w:instrText>
      </w:r>
      <w:r w:rsidRPr="008D4AA2">
        <w:fldChar w:fldCharType="separate"/>
      </w:r>
      <w:r w:rsidR="00C214CB">
        <w:t>Artículo 24</w:t>
      </w:r>
      <w:r w:rsidRPr="008D4AA2">
        <w:fldChar w:fldCharType="end"/>
      </w:r>
      <w:r w:rsidRPr="008D4AA2">
        <w:t xml:space="preserve"> de estas bases.</w:t>
      </w:r>
    </w:p>
    <w:p w14:paraId="0C0910AE" w14:textId="77777777" w:rsidR="00DE0B4B" w:rsidRPr="008D4AA2" w:rsidRDefault="00DE0B4B" w:rsidP="001101BB">
      <w:pPr>
        <w:pStyle w:val="Prrafodelista"/>
        <w:numPr>
          <w:ilvl w:val="1"/>
          <w:numId w:val="3"/>
        </w:numPr>
        <w:ind w:left="851"/>
        <w:jc w:val="both"/>
      </w:pPr>
      <w:r w:rsidRPr="008D4AA2">
        <w:t>Cuantía del importe de las subvenciones que se solicitan diferenciando el correspondiente a los fondos procedentes del RD 853/2021 y el correspondiente a los fondos del GV</w:t>
      </w:r>
    </w:p>
    <w:p w14:paraId="52D1A60C" w14:textId="77777777" w:rsidR="00DE0B4B" w:rsidRPr="008D4AA2" w:rsidRDefault="00DE0B4B" w:rsidP="001101BB">
      <w:pPr>
        <w:pStyle w:val="Prrafodelista"/>
        <w:numPr>
          <w:ilvl w:val="1"/>
          <w:numId w:val="3"/>
        </w:numPr>
        <w:ind w:left="851"/>
        <w:jc w:val="both"/>
        <w:rPr>
          <w:lang w:val="es-ES_tradnl"/>
        </w:rPr>
      </w:pPr>
      <w:r w:rsidRPr="008D4AA2">
        <w:rPr>
          <w:lang w:val="es-ES_tradnl"/>
        </w:rPr>
        <w:t>Fotocopia del contrato o contratos con la empresa o empresas responsables de la ejecución de la obra que garanticen la ejecución de la totalidad de las obras objeto de subvención.</w:t>
      </w:r>
    </w:p>
    <w:p w14:paraId="4FDBF519" w14:textId="77777777" w:rsidR="00DE0B4B" w:rsidRPr="008D4AA2" w:rsidRDefault="00DE0B4B" w:rsidP="001101BB">
      <w:pPr>
        <w:pStyle w:val="Prrafodelista"/>
        <w:numPr>
          <w:ilvl w:val="1"/>
          <w:numId w:val="3"/>
        </w:numPr>
        <w:ind w:left="851"/>
        <w:jc w:val="both"/>
        <w:rPr>
          <w:lang w:val="es-ES_tradnl"/>
        </w:rPr>
      </w:pPr>
      <w:r w:rsidRPr="008D4AA2">
        <w:rPr>
          <w:lang w:val="es-ES_tradnl"/>
        </w:rPr>
        <w:t>Copia del Acta de Inicio de Obra firmada por el presidente de la Comunidad de propietarios, el representante de la empresa constructora y la dirección facultativa.</w:t>
      </w:r>
    </w:p>
    <w:p w14:paraId="445698A6" w14:textId="77777777" w:rsidR="00DE0B4B" w:rsidRPr="008D4AA2" w:rsidRDefault="00DE0B4B" w:rsidP="00DE0B4B">
      <w:pPr>
        <w:pStyle w:val="Prrafodelista"/>
        <w:ind w:left="1800" w:firstLine="0"/>
        <w:jc w:val="both"/>
      </w:pPr>
    </w:p>
    <w:p w14:paraId="0DDD9B08" w14:textId="77777777" w:rsidR="00DE0B4B" w:rsidRPr="008D4AA2" w:rsidRDefault="00897885" w:rsidP="001101BB">
      <w:pPr>
        <w:pStyle w:val="Prrafodelista"/>
        <w:numPr>
          <w:ilvl w:val="0"/>
          <w:numId w:val="22"/>
        </w:numPr>
        <w:ind w:left="426"/>
        <w:jc w:val="both"/>
      </w:pPr>
      <w:r w:rsidRPr="008D4AA2">
        <w:t>Un</w:t>
      </w:r>
      <w:r w:rsidRPr="008D4AA2">
        <w:rPr>
          <w:b/>
          <w:bCs/>
        </w:rPr>
        <w:t xml:space="preserve"> segundo</w:t>
      </w:r>
      <w:r w:rsidR="00DE0B4B" w:rsidRPr="008D4AA2">
        <w:rPr>
          <w:b/>
          <w:bCs/>
        </w:rPr>
        <w:t xml:space="preserve"> pago del 10% del importe de la subvención realmente solicitada</w:t>
      </w:r>
      <w:r w:rsidR="00DE0B4B" w:rsidRPr="008D4AA2">
        <w:t xml:space="preserve"> se abonará tras la presentación de su solicitud, según modelo disponible al efecto, que se acompañará de la siguiente documentación:</w:t>
      </w:r>
    </w:p>
    <w:p w14:paraId="099149C4" w14:textId="77777777" w:rsidR="00DE0B4B" w:rsidRPr="008D4AA2" w:rsidRDefault="00DE0B4B" w:rsidP="00DE0B4B">
      <w:pPr>
        <w:jc w:val="both"/>
      </w:pPr>
    </w:p>
    <w:p w14:paraId="25C79F19" w14:textId="77777777" w:rsidR="00DE0B4B" w:rsidRPr="001101BB" w:rsidRDefault="00DE0B4B" w:rsidP="001101BB">
      <w:pPr>
        <w:pStyle w:val="Prrafodelista"/>
        <w:numPr>
          <w:ilvl w:val="1"/>
          <w:numId w:val="3"/>
        </w:numPr>
        <w:ind w:left="851"/>
        <w:jc w:val="both"/>
        <w:rPr>
          <w:lang w:val="es-ES_tradnl"/>
        </w:rPr>
      </w:pPr>
      <w:r w:rsidRPr="001101BB">
        <w:rPr>
          <w:lang w:val="es-ES_tradnl"/>
        </w:rPr>
        <w:t>Facturas que cubran, como mínimo, el 10% del importe de ejecución de las actuaciones</w:t>
      </w:r>
      <w:r w:rsidR="00A113CC" w:rsidRPr="001101BB">
        <w:rPr>
          <w:lang w:val="es-ES_tradnl"/>
        </w:rPr>
        <w:t xml:space="preserve"> subvencionables con estas bases</w:t>
      </w:r>
      <w:r w:rsidRPr="001101BB">
        <w:rPr>
          <w:lang w:val="es-ES_tradnl"/>
        </w:rPr>
        <w:t>. Las facturas se acompañarán de la correspondiente certificación de obra expedida por la Dirección Facultativa.</w:t>
      </w:r>
    </w:p>
    <w:p w14:paraId="762F5314" w14:textId="77777777" w:rsidR="00DE0B4B" w:rsidRPr="008D4AA2" w:rsidRDefault="00DE0B4B" w:rsidP="00DE0B4B">
      <w:pPr>
        <w:jc w:val="both"/>
        <w:rPr>
          <w:lang w:val="es-ES_tradnl"/>
        </w:rPr>
      </w:pPr>
    </w:p>
    <w:p w14:paraId="10930DAB" w14:textId="77777777" w:rsidR="00DE0B4B" w:rsidRPr="008D4AA2" w:rsidRDefault="00897885" w:rsidP="001101BB">
      <w:pPr>
        <w:pStyle w:val="Prrafodelista"/>
        <w:numPr>
          <w:ilvl w:val="0"/>
          <w:numId w:val="22"/>
        </w:numPr>
        <w:ind w:left="426"/>
        <w:jc w:val="both"/>
      </w:pPr>
      <w:r w:rsidRPr="008D4AA2">
        <w:rPr>
          <w:b/>
          <w:bCs/>
        </w:rPr>
        <w:t>Un tercer</w:t>
      </w:r>
      <w:r w:rsidR="00DE0B4B" w:rsidRPr="008D4AA2">
        <w:rPr>
          <w:b/>
          <w:bCs/>
        </w:rPr>
        <w:t xml:space="preserve"> pago del 15% del importe de la subvención realmente solicitada</w:t>
      </w:r>
      <w:r w:rsidR="00DE0B4B" w:rsidRPr="008D4AA2">
        <w:t xml:space="preserve"> se abonará tras la presentación de su solicitud, según modelo disponible al efecto, que se acompañará de la siguiente documentación:</w:t>
      </w:r>
    </w:p>
    <w:p w14:paraId="74802612" w14:textId="77777777" w:rsidR="00DE0B4B" w:rsidRPr="008D4AA2" w:rsidRDefault="00DE0B4B" w:rsidP="00DE0B4B">
      <w:pPr>
        <w:jc w:val="both"/>
      </w:pPr>
    </w:p>
    <w:p w14:paraId="73416F48" w14:textId="77777777" w:rsidR="00DE0B4B" w:rsidRPr="008D4AA2" w:rsidRDefault="00DE0B4B" w:rsidP="001101BB">
      <w:pPr>
        <w:pStyle w:val="Prrafodelista"/>
        <w:numPr>
          <w:ilvl w:val="1"/>
          <w:numId w:val="3"/>
        </w:numPr>
        <w:ind w:left="851"/>
        <w:jc w:val="both"/>
      </w:pPr>
      <w:r w:rsidRPr="008D4AA2">
        <w:t>Facturas que cubran, como mínimo, el 25% del importe de ejecución de la obra</w:t>
      </w:r>
      <w:r w:rsidR="00A113CC">
        <w:t xml:space="preserve"> subvencionable con estas bases</w:t>
      </w:r>
      <w:r w:rsidRPr="008D4AA2">
        <w:t>. Las facturas se acompañarán de la correspondiente certificación de obra expedida por la Dirección Facultativa.</w:t>
      </w:r>
    </w:p>
    <w:p w14:paraId="305708FB" w14:textId="77777777" w:rsidR="00DE0B4B" w:rsidRPr="008D4AA2" w:rsidRDefault="00DE0B4B" w:rsidP="00DE0B4B">
      <w:pPr>
        <w:jc w:val="both"/>
      </w:pPr>
    </w:p>
    <w:p w14:paraId="16004759" w14:textId="77777777" w:rsidR="00DE0B4B" w:rsidRPr="008D4AA2" w:rsidRDefault="00DE0B4B" w:rsidP="001101BB">
      <w:pPr>
        <w:pStyle w:val="Prrafodelista"/>
        <w:numPr>
          <w:ilvl w:val="0"/>
          <w:numId w:val="22"/>
        </w:numPr>
        <w:ind w:left="426"/>
        <w:jc w:val="both"/>
      </w:pPr>
      <w:bookmarkStart w:id="207" w:name="_Hlk99705519"/>
      <w:bookmarkStart w:id="208" w:name="_Hlk99705015"/>
      <w:r w:rsidRPr="008D4AA2">
        <w:rPr>
          <w:b/>
          <w:bCs/>
        </w:rPr>
        <w:t>Un cuarto pago del 15% del importe de la subvención realmente solicitada</w:t>
      </w:r>
      <w:r w:rsidRPr="008D4AA2">
        <w:t xml:space="preserve"> </w:t>
      </w:r>
      <w:bookmarkEnd w:id="207"/>
      <w:r w:rsidRPr="008D4AA2">
        <w:t>se abonará tras la presentación de su solicitud, según modelo disponible al efecto, que se acompañará de la siguiente documentación:</w:t>
      </w:r>
    </w:p>
    <w:p w14:paraId="23BDE3B8" w14:textId="77777777" w:rsidR="00DE0B4B" w:rsidRPr="008D4AA2" w:rsidRDefault="00DE0B4B" w:rsidP="00DE0B4B">
      <w:pPr>
        <w:jc w:val="both"/>
      </w:pPr>
    </w:p>
    <w:p w14:paraId="46D5E123" w14:textId="77777777" w:rsidR="00DE0B4B" w:rsidRPr="008D4AA2" w:rsidRDefault="00DE0B4B" w:rsidP="001101BB">
      <w:pPr>
        <w:pStyle w:val="Prrafodelista"/>
        <w:numPr>
          <w:ilvl w:val="1"/>
          <w:numId w:val="3"/>
        </w:numPr>
        <w:ind w:left="851"/>
        <w:jc w:val="both"/>
      </w:pPr>
      <w:r w:rsidRPr="008D4AA2">
        <w:t>Facturas que cubran, como mínimo, el 50% del importe de ejecución de la obra</w:t>
      </w:r>
      <w:r w:rsidR="00A113CC">
        <w:t xml:space="preserve"> subvencionable con estas bases</w:t>
      </w:r>
      <w:r w:rsidRPr="008D4AA2">
        <w:t>. Las facturas se acompañarán de la correspondiente certificación de obra expedida por la Dirección Facultativa.</w:t>
      </w:r>
    </w:p>
    <w:bookmarkEnd w:id="208"/>
    <w:p w14:paraId="162AC6A5" w14:textId="77777777" w:rsidR="00DE0B4B" w:rsidRPr="008D4AA2" w:rsidRDefault="00DE0B4B" w:rsidP="00DE0B4B">
      <w:pPr>
        <w:jc w:val="both"/>
      </w:pPr>
    </w:p>
    <w:p w14:paraId="021373FF" w14:textId="77777777" w:rsidR="00DE0B4B" w:rsidRPr="008D4AA2" w:rsidRDefault="00DE0B4B" w:rsidP="001101BB">
      <w:pPr>
        <w:pStyle w:val="Prrafodelista"/>
        <w:numPr>
          <w:ilvl w:val="0"/>
          <w:numId w:val="22"/>
        </w:numPr>
        <w:ind w:left="426"/>
        <w:jc w:val="both"/>
      </w:pPr>
      <w:r w:rsidRPr="008D4AA2">
        <w:rPr>
          <w:b/>
          <w:bCs/>
        </w:rPr>
        <w:lastRenderedPageBreak/>
        <w:t>Un quinto pago del 10% del importe de la subvención realmente solicitada</w:t>
      </w:r>
      <w:r w:rsidRPr="008D4AA2">
        <w:t xml:space="preserve"> se abonará tras la presentación de su solicitud, según modelo disponible al efecto, que se acompañará de la siguiente documentación:</w:t>
      </w:r>
    </w:p>
    <w:p w14:paraId="3F55BF20" w14:textId="77777777" w:rsidR="00DE0B4B" w:rsidRPr="008D4AA2" w:rsidRDefault="00DE0B4B" w:rsidP="00DE0B4B">
      <w:pPr>
        <w:jc w:val="both"/>
      </w:pPr>
    </w:p>
    <w:p w14:paraId="5791FF06" w14:textId="77777777" w:rsidR="00DE0B4B" w:rsidRPr="008D4AA2" w:rsidRDefault="00DE0B4B" w:rsidP="001101BB">
      <w:pPr>
        <w:pStyle w:val="Prrafodelista"/>
        <w:numPr>
          <w:ilvl w:val="1"/>
          <w:numId w:val="3"/>
        </w:numPr>
        <w:ind w:left="851"/>
        <w:jc w:val="both"/>
      </w:pPr>
      <w:r w:rsidRPr="008D4AA2">
        <w:t>Facturas que cubran, como mínimo, el 75% del importe de ejecución de la obra</w:t>
      </w:r>
      <w:r w:rsidR="00A113CC">
        <w:t xml:space="preserve"> subvencionable con estas bases</w:t>
      </w:r>
      <w:r w:rsidRPr="008D4AA2">
        <w:t>. Las facturas se acompañarán de la correspondiente certificación de obra expedida por la Dirección Facultativa.</w:t>
      </w:r>
    </w:p>
    <w:p w14:paraId="16F17634" w14:textId="77777777" w:rsidR="00DE0B4B" w:rsidRPr="008D4AA2" w:rsidRDefault="00DE0B4B" w:rsidP="00DE0B4B">
      <w:pPr>
        <w:jc w:val="both"/>
      </w:pPr>
    </w:p>
    <w:p w14:paraId="48506761" w14:textId="77777777" w:rsidR="00DE0B4B" w:rsidRPr="008D4AA2" w:rsidRDefault="00DE0B4B" w:rsidP="001101BB">
      <w:pPr>
        <w:pStyle w:val="Prrafodelista"/>
        <w:numPr>
          <w:ilvl w:val="0"/>
          <w:numId w:val="22"/>
        </w:numPr>
        <w:ind w:left="426"/>
        <w:jc w:val="both"/>
      </w:pPr>
      <w:r w:rsidRPr="008D4AA2">
        <w:rPr>
          <w:b/>
          <w:bCs/>
        </w:rPr>
        <w:t>El importe restante se abonará previa comprobación</w:t>
      </w:r>
      <w:r w:rsidRPr="008D4AA2">
        <w:t xml:space="preserve"> y aprobación de la cuenta justificativa, según se indica en el siguiente apartado.</w:t>
      </w:r>
    </w:p>
    <w:p w14:paraId="4F9AE0CF" w14:textId="77777777" w:rsidR="00DE0B4B" w:rsidRPr="008D4AA2" w:rsidRDefault="00DE0B4B" w:rsidP="00DE0B4B">
      <w:pPr>
        <w:jc w:val="both"/>
      </w:pPr>
    </w:p>
    <w:p w14:paraId="03AF469C" w14:textId="77777777" w:rsidR="00DE0B4B" w:rsidRPr="008D4AA2" w:rsidRDefault="00DE0B4B" w:rsidP="001101BB">
      <w:pPr>
        <w:ind w:firstLine="0"/>
        <w:jc w:val="both"/>
      </w:pPr>
      <w:r w:rsidRPr="008D4AA2">
        <w:t>En ningún caso se abonarán cantidades superiores a las justificadas en cada fase.</w:t>
      </w:r>
    </w:p>
    <w:p w14:paraId="7634873D" w14:textId="77777777" w:rsidR="00DE0B4B" w:rsidRPr="008D4AA2" w:rsidRDefault="00DE0B4B" w:rsidP="00DE0B4B">
      <w:pPr>
        <w:jc w:val="both"/>
      </w:pPr>
    </w:p>
    <w:p w14:paraId="583534AE" w14:textId="77777777" w:rsidR="00DE0B4B" w:rsidRPr="008D4AA2" w:rsidRDefault="00DE0B4B" w:rsidP="00DE0B4B">
      <w:pPr>
        <w:jc w:val="both"/>
      </w:pPr>
    </w:p>
    <w:p w14:paraId="0C32EB6E" w14:textId="77777777" w:rsidR="00DE0B4B" w:rsidRPr="008D4AA2" w:rsidRDefault="00DE0B4B" w:rsidP="009C6DBF">
      <w:pPr>
        <w:pStyle w:val="Prrafodelista"/>
        <w:numPr>
          <w:ilvl w:val="0"/>
          <w:numId w:val="31"/>
        </w:numPr>
        <w:jc w:val="both"/>
        <w:outlineLvl w:val="1"/>
        <w:rPr>
          <w:b/>
        </w:rPr>
      </w:pPr>
      <w:bookmarkStart w:id="209" w:name="_Toc108599940"/>
      <w:bookmarkStart w:id="210" w:name="_Toc108763799"/>
      <w:bookmarkStart w:id="211" w:name="_Toc138233247"/>
      <w:r w:rsidRPr="008D4AA2">
        <w:rPr>
          <w:b/>
        </w:rPr>
        <w:t>DOCUMENTACIÓN PARA LA JUSTIFICACIÓN DE LAS AYUDAS RECIBIDAS</w:t>
      </w:r>
      <w:bookmarkEnd w:id="209"/>
      <w:bookmarkEnd w:id="210"/>
      <w:bookmarkEnd w:id="211"/>
      <w:r w:rsidRPr="008D4AA2">
        <w:rPr>
          <w:b/>
        </w:rPr>
        <w:t xml:space="preserve"> </w:t>
      </w:r>
    </w:p>
    <w:p w14:paraId="187E83E0" w14:textId="77777777" w:rsidR="00DE0B4B" w:rsidRPr="008D4AA2" w:rsidRDefault="00DE0B4B" w:rsidP="00DE0B4B">
      <w:pPr>
        <w:jc w:val="both"/>
      </w:pPr>
    </w:p>
    <w:p w14:paraId="4895E298" w14:textId="77777777" w:rsidR="00DE0B4B" w:rsidRPr="008D4AA2" w:rsidRDefault="00DE0B4B" w:rsidP="001101BB">
      <w:pPr>
        <w:ind w:firstLine="0"/>
        <w:jc w:val="both"/>
      </w:pPr>
      <w:r w:rsidRPr="008D4AA2">
        <w:t xml:space="preserve">La justificación por parte de los destinatarios últimos de las ayudas de la ejecución de las actuaciones deberá realizarse ante el órgano instructor a través de la presentación de la documentación que, con carácter general, figura a continuación, sin perjuicio de la documentación complementaria que pudieran requerir en sucesivas convocatorias: </w:t>
      </w:r>
    </w:p>
    <w:p w14:paraId="3922C03B" w14:textId="77777777" w:rsidR="00DE0B4B" w:rsidRPr="008D4AA2" w:rsidRDefault="00DE0B4B" w:rsidP="00DE0B4B">
      <w:pPr>
        <w:jc w:val="both"/>
      </w:pPr>
    </w:p>
    <w:p w14:paraId="05355734" w14:textId="77777777" w:rsidR="00DE0B4B" w:rsidRPr="008D4AA2" w:rsidRDefault="00DE0B4B" w:rsidP="001101BB">
      <w:pPr>
        <w:pStyle w:val="Prrafodelista"/>
        <w:numPr>
          <w:ilvl w:val="0"/>
          <w:numId w:val="23"/>
        </w:numPr>
        <w:ind w:left="426"/>
        <w:jc w:val="both"/>
      </w:pPr>
      <w:r w:rsidRPr="008D4AA2">
        <w:rPr>
          <w:b/>
          <w:bCs/>
        </w:rPr>
        <w:t xml:space="preserve">Memoria de actuación justificativa </w:t>
      </w:r>
      <w:r w:rsidRPr="008D4AA2">
        <w:t xml:space="preserve">del cumplimiento de las condiciones impuestas en la concesión de la subvención, conforme a lo exigido por estas bases y la resolución de concesión de la ayuda, con indicación de las actividades realizadas y de los resultados obtenidos. Esta memoria será realizada y suscrita por un técnico titulado competente, indicando así mismo la fecha de conclusión de las actuaciones. En la misma se hará constar el cumplimiento de la normativa de obligado cumplimiento que le sea de aplicación. </w:t>
      </w:r>
    </w:p>
    <w:p w14:paraId="6A5F091B" w14:textId="77777777" w:rsidR="00DE0B4B" w:rsidRPr="008D4AA2" w:rsidRDefault="00DE0B4B" w:rsidP="00DE0B4B">
      <w:pPr>
        <w:pStyle w:val="Prrafodelista"/>
        <w:ind w:firstLine="0"/>
        <w:jc w:val="both"/>
      </w:pPr>
    </w:p>
    <w:p w14:paraId="5AED38E2" w14:textId="77777777" w:rsidR="00DE0B4B" w:rsidRPr="008D4AA2" w:rsidRDefault="00DE0B4B" w:rsidP="001101BB">
      <w:pPr>
        <w:pStyle w:val="Prrafodelista"/>
        <w:numPr>
          <w:ilvl w:val="0"/>
          <w:numId w:val="23"/>
        </w:numPr>
        <w:ind w:left="426"/>
        <w:jc w:val="both"/>
      </w:pPr>
      <w:r w:rsidRPr="008D4AA2">
        <w:rPr>
          <w:b/>
          <w:bCs/>
        </w:rPr>
        <w:t>Comunicación de cuenta justificativa</w:t>
      </w:r>
      <w:r w:rsidRPr="008D4AA2">
        <w:t>, según modelo disponible al efecto</w:t>
      </w:r>
    </w:p>
    <w:p w14:paraId="59AC1B67" w14:textId="77777777" w:rsidR="00DE0B4B" w:rsidRPr="008D4AA2" w:rsidRDefault="00DE0B4B" w:rsidP="00DE0B4B">
      <w:pPr>
        <w:pStyle w:val="Prrafodelista"/>
      </w:pPr>
    </w:p>
    <w:p w14:paraId="3AA42E70" w14:textId="77777777" w:rsidR="00DE0B4B" w:rsidRPr="008D4AA2" w:rsidRDefault="00DE0B4B" w:rsidP="001101BB">
      <w:pPr>
        <w:pStyle w:val="Prrafodelista"/>
        <w:numPr>
          <w:ilvl w:val="0"/>
          <w:numId w:val="23"/>
        </w:numPr>
        <w:ind w:left="426"/>
        <w:jc w:val="both"/>
      </w:pPr>
      <w:r w:rsidRPr="008D4AA2">
        <w:rPr>
          <w:b/>
          <w:bCs/>
        </w:rPr>
        <w:t>Facturas de ejecución de obra que no hayan sido ya presentadas</w:t>
      </w:r>
      <w:r w:rsidRPr="008D4AA2">
        <w:t xml:space="preserve"> con anterioridad.</w:t>
      </w:r>
    </w:p>
    <w:p w14:paraId="4796475E" w14:textId="77777777" w:rsidR="00DE0B4B" w:rsidRPr="008D4AA2" w:rsidRDefault="00DE0B4B" w:rsidP="00DE0B4B">
      <w:pPr>
        <w:pStyle w:val="Prrafodelista"/>
        <w:ind w:firstLine="0"/>
        <w:jc w:val="both"/>
      </w:pPr>
    </w:p>
    <w:p w14:paraId="6B3CC254" w14:textId="77777777" w:rsidR="00DE0B4B" w:rsidRPr="008D4AA2" w:rsidRDefault="00DE0B4B" w:rsidP="001101BB">
      <w:pPr>
        <w:pStyle w:val="Prrafodelista"/>
        <w:numPr>
          <w:ilvl w:val="0"/>
          <w:numId w:val="23"/>
        </w:numPr>
        <w:ind w:left="426"/>
        <w:jc w:val="both"/>
      </w:pPr>
      <w:r w:rsidRPr="008D4AA2">
        <w:rPr>
          <w:b/>
          <w:bCs/>
        </w:rPr>
        <w:t xml:space="preserve">Certificado final de las obras </w:t>
      </w:r>
      <w:r w:rsidRPr="008D4AA2">
        <w:t>emitido y firmado por el director facultativo de éstas.</w:t>
      </w:r>
    </w:p>
    <w:p w14:paraId="14F800E9" w14:textId="77777777" w:rsidR="00DE0B4B" w:rsidRPr="008D4AA2" w:rsidRDefault="00DE0B4B" w:rsidP="001101BB">
      <w:pPr>
        <w:pStyle w:val="Prrafodelista"/>
        <w:ind w:left="426"/>
      </w:pPr>
    </w:p>
    <w:p w14:paraId="0947AFCF" w14:textId="77777777" w:rsidR="00DE0B4B" w:rsidRPr="008D4AA2" w:rsidRDefault="00DE0B4B" w:rsidP="001101BB">
      <w:pPr>
        <w:pStyle w:val="Prrafodelista"/>
        <w:numPr>
          <w:ilvl w:val="0"/>
          <w:numId w:val="23"/>
        </w:numPr>
        <w:ind w:left="426"/>
      </w:pPr>
      <w:r w:rsidRPr="008D4AA2">
        <w:rPr>
          <w:b/>
          <w:bCs/>
        </w:rPr>
        <w:t>Certificado de subsanación</w:t>
      </w:r>
      <w:r w:rsidRPr="008D4AA2">
        <w:t xml:space="preserve"> de las patologías y daños identificados en la ITE.</w:t>
      </w:r>
    </w:p>
    <w:p w14:paraId="1E303E6A" w14:textId="77777777" w:rsidR="00DE0B4B" w:rsidRPr="008D4AA2" w:rsidRDefault="00DE0B4B" w:rsidP="001101BB">
      <w:pPr>
        <w:pStyle w:val="Prrafodelista"/>
        <w:ind w:left="426" w:firstLine="0"/>
        <w:jc w:val="both"/>
      </w:pPr>
    </w:p>
    <w:p w14:paraId="3BD73469" w14:textId="77777777" w:rsidR="00DE0B4B" w:rsidRPr="008D4AA2" w:rsidRDefault="00DE0B4B" w:rsidP="001101BB">
      <w:pPr>
        <w:pStyle w:val="Prrafodelista"/>
        <w:numPr>
          <w:ilvl w:val="0"/>
          <w:numId w:val="23"/>
        </w:numPr>
        <w:ind w:left="426"/>
        <w:jc w:val="both"/>
      </w:pPr>
      <w:r w:rsidRPr="008D4AA2">
        <w:rPr>
          <w:b/>
          <w:bCs/>
        </w:rPr>
        <w:t>Certificado de eficiencia energética del edificio o vivienda obtenido una vez realizadas las actuaciones</w:t>
      </w:r>
      <w:r w:rsidRPr="008D4AA2">
        <w:t xml:space="preserve">, realizado con el mismo programa reconocido de certificación que el utilizado para el Certificado previo a la intervención, suscrito por técnico competente, en el que se acredite el cumplimiento de los requisitos establecidos para la obtención de la ayuda, y registrado en el registro del órgano competente de la comunidad autónoma. </w:t>
      </w:r>
    </w:p>
    <w:p w14:paraId="4A027A0F" w14:textId="77777777" w:rsidR="00DE0B4B" w:rsidRPr="008D4AA2" w:rsidRDefault="00DE0B4B" w:rsidP="001101BB">
      <w:pPr>
        <w:pStyle w:val="Prrafodelista"/>
        <w:ind w:left="426"/>
      </w:pPr>
    </w:p>
    <w:p w14:paraId="5C116A17" w14:textId="77777777" w:rsidR="00DE0B4B" w:rsidRPr="008D4AA2" w:rsidRDefault="00DE0B4B" w:rsidP="001101BB">
      <w:pPr>
        <w:pStyle w:val="Prrafodelista"/>
        <w:numPr>
          <w:ilvl w:val="0"/>
          <w:numId w:val="23"/>
        </w:numPr>
        <w:ind w:left="426"/>
        <w:jc w:val="both"/>
      </w:pPr>
      <w:r w:rsidRPr="008D4AA2">
        <w:rPr>
          <w:b/>
          <w:bCs/>
        </w:rPr>
        <w:t>Certificado de la instalación térmica, en su caso</w:t>
      </w:r>
      <w:r w:rsidRPr="008D4AA2">
        <w:t xml:space="preserve">, suscrito por el director de la instalación o instalador autorizado, registrado en el órgano competente de la Comunidad Autónoma de acuerdo con el RITE. </w:t>
      </w:r>
    </w:p>
    <w:p w14:paraId="231FC9A0" w14:textId="77777777" w:rsidR="00DE0B4B" w:rsidRPr="008D4AA2" w:rsidRDefault="00DE0B4B" w:rsidP="001101BB">
      <w:pPr>
        <w:pStyle w:val="Prrafodelista"/>
        <w:ind w:left="426"/>
      </w:pPr>
    </w:p>
    <w:p w14:paraId="60EA3635" w14:textId="77777777" w:rsidR="00DE0B4B" w:rsidRPr="008D4AA2" w:rsidRDefault="00DE0B4B" w:rsidP="001101BB">
      <w:pPr>
        <w:pStyle w:val="Prrafodelista"/>
        <w:numPr>
          <w:ilvl w:val="0"/>
          <w:numId w:val="23"/>
        </w:numPr>
        <w:ind w:left="426"/>
        <w:jc w:val="both"/>
      </w:pPr>
      <w:r w:rsidRPr="008D4AA2">
        <w:rPr>
          <w:b/>
          <w:bCs/>
        </w:rPr>
        <w:t>Documentación fotográfica de las obras ejecutadas</w:t>
      </w:r>
      <w:r w:rsidRPr="008D4AA2">
        <w:t xml:space="preserve">, preferentemente en </w:t>
      </w:r>
      <w:r w:rsidR="00897885" w:rsidRPr="008D4AA2">
        <w:t>color.</w:t>
      </w:r>
      <w:r w:rsidRPr="008D4AA2">
        <w:t xml:space="preserve"> </w:t>
      </w:r>
    </w:p>
    <w:p w14:paraId="142E7216" w14:textId="77777777" w:rsidR="00DE0B4B" w:rsidRPr="008D4AA2" w:rsidRDefault="00DE0B4B" w:rsidP="001101BB">
      <w:pPr>
        <w:pStyle w:val="Prrafodelista"/>
        <w:ind w:left="426"/>
      </w:pPr>
    </w:p>
    <w:p w14:paraId="54DB7FDF" w14:textId="2CA95C8F" w:rsidR="00DE0B4B" w:rsidRDefault="00DE0B4B" w:rsidP="001101BB">
      <w:pPr>
        <w:pStyle w:val="Prrafodelista"/>
        <w:numPr>
          <w:ilvl w:val="0"/>
          <w:numId w:val="23"/>
        </w:numPr>
        <w:ind w:left="426"/>
        <w:jc w:val="both"/>
      </w:pPr>
      <w:r w:rsidRPr="008D4AA2">
        <w:rPr>
          <w:b/>
          <w:bCs/>
        </w:rPr>
        <w:t>Certificado o declaración responsable que incluya detalle de otros ingresos o subvenciones</w:t>
      </w:r>
      <w:r w:rsidRPr="008D4AA2">
        <w:t xml:space="preserve"> que hayan financiado la actividad subvencionada con indicación de sus importes y procedencia </w:t>
      </w:r>
      <w:r w:rsidRPr="008D4AA2">
        <w:lastRenderedPageBreak/>
        <w:t xml:space="preserve">expedido por la persona que ostente la Presidencia o, en su caso, la Secretaría o la -Administración de la Comunidad. En su caso, declaración responsable del titular o titulares de la vivienda. </w:t>
      </w:r>
    </w:p>
    <w:p w14:paraId="03D2E5E3" w14:textId="77777777" w:rsidR="00D2170D" w:rsidRDefault="00D2170D" w:rsidP="00343E92">
      <w:pPr>
        <w:pStyle w:val="Prrafodelista"/>
      </w:pPr>
    </w:p>
    <w:p w14:paraId="7850997C" w14:textId="54FB8C3E" w:rsidR="00D2170D" w:rsidRPr="008D4AA2" w:rsidRDefault="00D2170D" w:rsidP="00D2170D">
      <w:pPr>
        <w:pStyle w:val="Prrafodelista"/>
        <w:numPr>
          <w:ilvl w:val="0"/>
          <w:numId w:val="23"/>
        </w:numPr>
        <w:jc w:val="both"/>
      </w:pPr>
      <w:r w:rsidRPr="00343E92">
        <w:rPr>
          <w:b/>
        </w:rPr>
        <w:t>Memoria de actuación</w:t>
      </w:r>
      <w:r w:rsidRPr="00D2170D">
        <w:t>, suscrita por técnico competente, justificativa del cumplimiento de las condiciones impuestas en la concesión de la subvención, entre las que figura el cumplimiento del principio de no causar un perjuicio significativo al medioambiente (DNSH), de acuerdo con los requisitos establecidos en materia de residuos y circularidad.</w:t>
      </w:r>
    </w:p>
    <w:p w14:paraId="03C56B9A" w14:textId="77777777" w:rsidR="00DE0B4B" w:rsidRPr="008D4AA2" w:rsidRDefault="00DE0B4B" w:rsidP="00DE0B4B">
      <w:pPr>
        <w:jc w:val="both"/>
      </w:pPr>
    </w:p>
    <w:p w14:paraId="47BDA167" w14:textId="77777777" w:rsidR="00DE0B4B" w:rsidRPr="008D4AA2" w:rsidRDefault="00DE0B4B" w:rsidP="001101BB">
      <w:pPr>
        <w:ind w:firstLine="0"/>
        <w:jc w:val="both"/>
      </w:pPr>
      <w:r w:rsidRPr="008211DB">
        <w:t>El plazo máximo de ejecución de las obras será de 18 meses</w:t>
      </w:r>
      <w:r w:rsidRPr="008D4AA2">
        <w:t xml:space="preserve"> contados a partir de la notificación de la concesión de la licencia de obras. No obstante, cuando por causa justificada no imputable a las solicitantes de la ayuda se produjera un retraso en el inicio o en la ejecución de la obra, se podrá solicitar, previo vencimiento del plazo establecido, una ampliación del mismo.</w:t>
      </w:r>
    </w:p>
    <w:p w14:paraId="50E5B792" w14:textId="77777777" w:rsidR="00DE0B4B" w:rsidRPr="008D4AA2" w:rsidRDefault="00DE0B4B" w:rsidP="00DE0B4B">
      <w:pPr>
        <w:jc w:val="both"/>
      </w:pPr>
    </w:p>
    <w:p w14:paraId="17C03D00" w14:textId="1509E500" w:rsidR="00DE0B4B" w:rsidRPr="008D4AA2" w:rsidRDefault="00DE0B4B" w:rsidP="001101BB">
      <w:pPr>
        <w:ind w:firstLine="0"/>
        <w:jc w:val="both"/>
      </w:pPr>
      <w:r w:rsidRPr="008211DB">
        <w:t xml:space="preserve">El plazo de justificación (por parte de las personas beneficiarias) del cumplimiento de la finalidad para la que se concedió la subvención y de la aplicación de los fondos percibidos será de dos meses contado a partir del vencimiento de la fecha indicada en el párrafo anterior, sin que, en ningún caso, pueda superar la fecha de </w:t>
      </w:r>
      <w:r w:rsidR="004310BD" w:rsidRPr="008211DB">
        <w:t>31 de octubre</w:t>
      </w:r>
      <w:r w:rsidRPr="008211DB">
        <w:t xml:space="preserve"> de 2025</w:t>
      </w:r>
      <w:r w:rsidRPr="00527F29">
        <w:rPr>
          <w:color w:val="FF0000"/>
        </w:rPr>
        <w:t>.</w:t>
      </w:r>
    </w:p>
    <w:p w14:paraId="44F0DE20" w14:textId="77777777" w:rsidR="00DE0B4B" w:rsidRDefault="00DE0B4B" w:rsidP="00DE0B4B">
      <w:pPr>
        <w:jc w:val="both"/>
      </w:pPr>
    </w:p>
    <w:p w14:paraId="71A6338E" w14:textId="77777777" w:rsidR="00DE0B4B" w:rsidRPr="008D4AA2" w:rsidRDefault="00DE0B4B" w:rsidP="009C6DBF">
      <w:pPr>
        <w:pStyle w:val="Prrafodelista"/>
        <w:numPr>
          <w:ilvl w:val="0"/>
          <w:numId w:val="31"/>
        </w:numPr>
        <w:jc w:val="both"/>
        <w:outlineLvl w:val="1"/>
        <w:rPr>
          <w:b/>
          <w:bCs/>
        </w:rPr>
      </w:pPr>
      <w:bookmarkStart w:id="212" w:name="_Toc108599941"/>
      <w:bookmarkStart w:id="213" w:name="_Toc108763800"/>
      <w:bookmarkStart w:id="214" w:name="_Toc138233248"/>
      <w:bookmarkStart w:id="215" w:name="OLE_LINK1"/>
      <w:r w:rsidRPr="008D4AA2">
        <w:rPr>
          <w:b/>
        </w:rPr>
        <w:t>INCUMPLIMIENTO</w:t>
      </w:r>
      <w:r w:rsidRPr="008D4AA2">
        <w:rPr>
          <w:b/>
          <w:bCs/>
        </w:rPr>
        <w:t xml:space="preserve"> Y PROCEDIMIENTO DE REINTEGRO DE SUBVENCIONES RECIBIDAS</w:t>
      </w:r>
      <w:bookmarkEnd w:id="212"/>
      <w:bookmarkEnd w:id="213"/>
      <w:bookmarkEnd w:id="214"/>
    </w:p>
    <w:p w14:paraId="1014C5BA" w14:textId="77777777" w:rsidR="00DE0B4B" w:rsidRPr="008D4AA2" w:rsidRDefault="00DE0B4B" w:rsidP="00DE0B4B">
      <w:pPr>
        <w:pStyle w:val="Prrafodelista"/>
        <w:ind w:left="1080" w:firstLine="0"/>
        <w:jc w:val="both"/>
      </w:pPr>
    </w:p>
    <w:p w14:paraId="07F21CDB" w14:textId="4928F7DD" w:rsidR="00DE0B4B" w:rsidRPr="008D4AA2" w:rsidRDefault="00DE0B4B" w:rsidP="001101BB">
      <w:pPr>
        <w:ind w:firstLine="0"/>
        <w:jc w:val="both"/>
      </w:pPr>
      <w:r w:rsidRPr="008D4AA2">
        <w:t>La constatación de que los beneficiarios:</w:t>
      </w:r>
    </w:p>
    <w:p w14:paraId="6E49BE72" w14:textId="77777777" w:rsidR="00DE0B4B" w:rsidRPr="008D4AA2" w:rsidRDefault="00DE0B4B" w:rsidP="00DE0B4B">
      <w:pPr>
        <w:jc w:val="both"/>
      </w:pPr>
    </w:p>
    <w:p w14:paraId="1E1C00CB" w14:textId="77777777" w:rsidR="00DE0B4B" w:rsidRPr="008D4AA2" w:rsidRDefault="00DE0B4B" w:rsidP="001101BB">
      <w:pPr>
        <w:pStyle w:val="Prrafodelista"/>
        <w:numPr>
          <w:ilvl w:val="0"/>
          <w:numId w:val="18"/>
        </w:numPr>
        <w:ind w:left="426"/>
        <w:jc w:val="both"/>
      </w:pPr>
      <w:r w:rsidRPr="008D4AA2">
        <w:t xml:space="preserve">No utilicen la subvención para el destino específico para el que se solicitó y concedió, </w:t>
      </w:r>
    </w:p>
    <w:p w14:paraId="33573C72" w14:textId="77777777" w:rsidR="00DE0B4B" w:rsidRPr="008D4AA2" w:rsidRDefault="00DE0B4B" w:rsidP="001101BB">
      <w:pPr>
        <w:pStyle w:val="Prrafodelista"/>
        <w:numPr>
          <w:ilvl w:val="0"/>
          <w:numId w:val="18"/>
        </w:numPr>
        <w:ind w:left="426"/>
        <w:jc w:val="both"/>
      </w:pPr>
      <w:r w:rsidRPr="008D4AA2">
        <w:t xml:space="preserve">No realicen la actuación que dio origen a la subvención, </w:t>
      </w:r>
    </w:p>
    <w:p w14:paraId="34B6ACF1" w14:textId="77777777" w:rsidR="00DE0B4B" w:rsidRPr="008D4AA2" w:rsidRDefault="00DE0B4B" w:rsidP="001101BB">
      <w:pPr>
        <w:pStyle w:val="Prrafodelista"/>
        <w:numPr>
          <w:ilvl w:val="0"/>
          <w:numId w:val="18"/>
        </w:numPr>
        <w:ind w:left="426"/>
        <w:jc w:val="both"/>
      </w:pPr>
      <w:r w:rsidRPr="008D4AA2">
        <w:t xml:space="preserve">No justifiquen su aplicación a los fines determinados para los que se interesó o, en general, de </w:t>
      </w:r>
    </w:p>
    <w:p w14:paraId="5F1576FC" w14:textId="77777777" w:rsidR="00DE0B4B" w:rsidRPr="008D4AA2" w:rsidRDefault="00DE0B4B" w:rsidP="001101BB">
      <w:pPr>
        <w:pStyle w:val="Prrafodelista"/>
        <w:numPr>
          <w:ilvl w:val="0"/>
          <w:numId w:val="18"/>
        </w:numPr>
        <w:ind w:left="426"/>
        <w:jc w:val="both"/>
      </w:pPr>
      <w:r w:rsidRPr="008D4AA2">
        <w:t xml:space="preserve">Incumplen las condiciones que motivaron la concesión de la subvención, </w:t>
      </w:r>
    </w:p>
    <w:p w14:paraId="55828ECB" w14:textId="77777777" w:rsidR="00DE0B4B" w:rsidRPr="008D4AA2" w:rsidRDefault="00DE0B4B" w:rsidP="001101BB">
      <w:pPr>
        <w:pStyle w:val="Prrafodelista"/>
        <w:numPr>
          <w:ilvl w:val="0"/>
          <w:numId w:val="18"/>
        </w:numPr>
        <w:ind w:left="426"/>
        <w:jc w:val="both"/>
      </w:pPr>
      <w:r w:rsidRPr="008D4AA2">
        <w:t xml:space="preserve">Se niegan a facilitar la labor de inspección </w:t>
      </w:r>
    </w:p>
    <w:p w14:paraId="0CACD525" w14:textId="77777777" w:rsidR="00DE0B4B" w:rsidRPr="008D4AA2" w:rsidRDefault="00DE0B4B" w:rsidP="001101BB">
      <w:pPr>
        <w:pStyle w:val="Prrafodelista"/>
        <w:numPr>
          <w:ilvl w:val="0"/>
          <w:numId w:val="18"/>
        </w:numPr>
        <w:ind w:left="426"/>
        <w:jc w:val="both"/>
      </w:pPr>
      <w:r w:rsidRPr="008D4AA2">
        <w:t>Incumplen cualquiera de las obligaciones atribuidas a las personas beneficiarias en los términos establecidos en el artículo 37 de la Ley General de Subvenciones o su cumplimiento extemporáneo, cuando el cumplimiento total de las condiciones o del plazo fuera determinante para la consecución del fin público perseguido, o bien</w:t>
      </w:r>
    </w:p>
    <w:p w14:paraId="5D79A649" w14:textId="75835657" w:rsidR="00DE0B4B" w:rsidRPr="008D4AA2" w:rsidRDefault="00DE0B4B" w:rsidP="001101BB">
      <w:pPr>
        <w:pStyle w:val="Prrafodelista"/>
        <w:numPr>
          <w:ilvl w:val="0"/>
          <w:numId w:val="18"/>
        </w:numPr>
        <w:ind w:left="426"/>
        <w:jc w:val="both"/>
        <w:rPr>
          <w:bCs/>
        </w:rPr>
      </w:pPr>
      <w:r w:rsidRPr="008D4AA2">
        <w:t xml:space="preserve">Concurrieran las circunstancias previstas en el </w:t>
      </w:r>
      <w:r w:rsidRPr="008D4AA2">
        <w:rPr>
          <w:b/>
          <w:bCs/>
        </w:rPr>
        <w:t xml:space="preserve"> </w:t>
      </w:r>
      <w:r w:rsidRPr="008D4AA2">
        <w:rPr>
          <w:bCs/>
        </w:rPr>
        <w:fldChar w:fldCharType="begin"/>
      </w:r>
      <w:r w:rsidRPr="008D4AA2">
        <w:rPr>
          <w:bCs/>
        </w:rPr>
        <w:instrText xml:space="preserve"> REF _Ref108720462 \r \h  \* MERGEFORMAT </w:instrText>
      </w:r>
      <w:r w:rsidRPr="008D4AA2">
        <w:rPr>
          <w:bCs/>
        </w:rPr>
      </w:r>
      <w:r w:rsidRPr="008D4AA2">
        <w:rPr>
          <w:bCs/>
        </w:rPr>
        <w:fldChar w:fldCharType="separate"/>
      </w:r>
      <w:r w:rsidR="00C214CB">
        <w:rPr>
          <w:bCs/>
        </w:rPr>
        <w:t>Artículo 26</w:t>
      </w:r>
      <w:r w:rsidRPr="008D4AA2">
        <w:rPr>
          <w:bCs/>
        </w:rPr>
        <w:fldChar w:fldCharType="end"/>
      </w:r>
      <w:r w:rsidRPr="008D4AA2">
        <w:rPr>
          <w:bCs/>
        </w:rPr>
        <w:t xml:space="preserve"> </w:t>
      </w:r>
      <w:r w:rsidRPr="008D4AA2">
        <w:rPr>
          <w:bCs/>
        </w:rPr>
        <w:fldChar w:fldCharType="begin"/>
      </w:r>
      <w:r w:rsidRPr="008D4AA2">
        <w:rPr>
          <w:bCs/>
        </w:rPr>
        <w:instrText xml:space="preserve"> REF _Ref108720469 \h  \* MERGEFORMAT </w:instrText>
      </w:r>
      <w:r w:rsidRPr="008D4AA2">
        <w:rPr>
          <w:bCs/>
        </w:rPr>
      </w:r>
      <w:r w:rsidRPr="008D4AA2">
        <w:rPr>
          <w:bCs/>
        </w:rPr>
        <w:fldChar w:fldCharType="separate"/>
      </w:r>
      <w:r w:rsidR="00C214CB" w:rsidRPr="00C214CB">
        <w:rPr>
          <w:bCs/>
        </w:rPr>
        <w:t>REINTEGRO DE LAS AYUDAS EN SUPUESTOS DE ADJUDICACIONES IMPROCEDENTES</w:t>
      </w:r>
      <w:r w:rsidRPr="008D4AA2">
        <w:rPr>
          <w:bCs/>
        </w:rPr>
        <w:fldChar w:fldCharType="end"/>
      </w:r>
    </w:p>
    <w:p w14:paraId="1EED210D" w14:textId="77777777" w:rsidR="00DE0B4B" w:rsidRPr="008D4AA2" w:rsidRDefault="00DE0B4B" w:rsidP="00DE0B4B">
      <w:pPr>
        <w:pStyle w:val="Prrafodelista"/>
        <w:ind w:left="1080" w:firstLine="0"/>
        <w:jc w:val="both"/>
      </w:pPr>
    </w:p>
    <w:p w14:paraId="0A19C418" w14:textId="77777777" w:rsidR="00DE0B4B" w:rsidRPr="008D4AA2" w:rsidRDefault="00DE0B4B" w:rsidP="001101BB">
      <w:pPr>
        <w:ind w:left="426" w:firstLine="0"/>
        <w:jc w:val="both"/>
      </w:pPr>
      <w:r w:rsidRPr="008D4AA2">
        <w:t>Dará lugar, previa audiencia al interesado, a la declaración de pérdida del derecho a la percepción de la subvención y, en su caso, a la obligación de reintegrar a la Tesorería General del País Vasco las cantidades percibidas, más los intereses legales que procedan, de conformidad y en los términos establecidos en el Decreto Legislativo 1/1997, de 11 de noviembre, por el que se aprueba el Texto Refundido de la Ley de Principios Ordenadores de la Hacienda General del País Vasco, en la Ley 38/2003, de 17 de noviembre, General de Subvenciones, y en el Decreto 698/1991 de 17 de diciembre, por el que se regula el régimen general de garantías y reintegros de las subvenciones con cargo a los Presupuestos Generales de la Comunidad Autónoma de Euskadi.</w:t>
      </w:r>
    </w:p>
    <w:p w14:paraId="1984946E" w14:textId="77777777" w:rsidR="00DE0B4B" w:rsidRPr="008D4AA2" w:rsidRDefault="00DE0B4B" w:rsidP="00DE0B4B">
      <w:pPr>
        <w:jc w:val="both"/>
      </w:pPr>
    </w:p>
    <w:p w14:paraId="0E3EECEC" w14:textId="3B1A3CED" w:rsidR="00DE0B4B" w:rsidRPr="008D4AA2" w:rsidRDefault="00DE0B4B" w:rsidP="001101BB">
      <w:pPr>
        <w:ind w:firstLine="0"/>
        <w:jc w:val="both"/>
      </w:pPr>
      <w:r w:rsidRPr="008D4AA2">
        <w:t>La no aportación del justificante de la inscripción en el Registro de la Propiedad del asiento registral de limitación dispositiva del dominio de alguna o algunas de las viviendas del inmueble, supondrá la reducción de la ayuda concedida en un porcentaje equivalente a la cuota de participación atribuida a dichas viviendas en el total del inmueble en la división de propiedad horizontal.</w:t>
      </w:r>
    </w:p>
    <w:p w14:paraId="1F13CC9D" w14:textId="77777777" w:rsidR="00DE0B4B" w:rsidRPr="008D4AA2" w:rsidRDefault="00DE0B4B" w:rsidP="00DE0B4B">
      <w:pPr>
        <w:jc w:val="both"/>
      </w:pPr>
    </w:p>
    <w:p w14:paraId="559D6353" w14:textId="5EC802E0" w:rsidR="00DE0B4B" w:rsidRPr="008D4AA2" w:rsidRDefault="00DE0B4B" w:rsidP="001101BB">
      <w:pPr>
        <w:ind w:firstLine="0"/>
        <w:jc w:val="both"/>
      </w:pPr>
      <w:r w:rsidRPr="008D4AA2">
        <w:t xml:space="preserve">Si en la realización de una comprobación o control financiero por los servicios de la Administración se pusiera de manifiesto la falta de pago de todos o parte de los gastos realizados, después de cobrada la </w:t>
      </w:r>
      <w:r w:rsidRPr="008D4AA2">
        <w:lastRenderedPageBreak/>
        <w:t>subvención, siendo exigibles por los respectivos acreedores, se exigirá el reintegro aplicando el principio de proporcionalidad, a cuyo efecto se considerará reintegrable la subvención en proporción a los gastos impagados.</w:t>
      </w:r>
    </w:p>
    <w:p w14:paraId="11F83B26" w14:textId="77777777" w:rsidR="00DE0B4B" w:rsidRPr="008D4AA2" w:rsidRDefault="00DE0B4B" w:rsidP="00DE0B4B">
      <w:pPr>
        <w:pStyle w:val="Prrafodelista"/>
        <w:ind w:left="1080" w:firstLine="0"/>
        <w:jc w:val="both"/>
      </w:pPr>
    </w:p>
    <w:bookmarkEnd w:id="215"/>
    <w:p w14:paraId="7B01EC08" w14:textId="2F6D0925" w:rsidR="00DE0B4B" w:rsidRPr="008D4AA2" w:rsidRDefault="00DE0B4B" w:rsidP="001101BB">
      <w:pPr>
        <w:ind w:firstLine="0"/>
        <w:jc w:val="both"/>
      </w:pPr>
      <w:r w:rsidRPr="008D4AA2">
        <w:t>Así mismo procederá el reintegro por el exceso obtenido sobre el coste de la actividad subvencionada, lo que conlleva la exigencia del interés de demora aplicable en materia de subvenciones.</w:t>
      </w:r>
    </w:p>
    <w:p w14:paraId="13C8D6D6" w14:textId="77777777" w:rsidR="00DE0B4B" w:rsidRPr="008D4AA2" w:rsidRDefault="00DE0B4B" w:rsidP="00DE0B4B">
      <w:pPr>
        <w:jc w:val="both"/>
        <w:rPr>
          <w:u w:val="single"/>
        </w:rPr>
      </w:pPr>
    </w:p>
    <w:p w14:paraId="1AE680D3" w14:textId="77777777" w:rsidR="00DE0B4B" w:rsidRPr="008D4AA2" w:rsidRDefault="00DE0B4B" w:rsidP="00DE0B4B">
      <w:pPr>
        <w:jc w:val="both"/>
        <w:rPr>
          <w:u w:val="single"/>
        </w:rPr>
      </w:pPr>
    </w:p>
    <w:p w14:paraId="17E8D128" w14:textId="77777777" w:rsidR="00DE0B4B" w:rsidRPr="008D4AA2" w:rsidRDefault="00DE0B4B" w:rsidP="009C6DBF">
      <w:pPr>
        <w:pStyle w:val="Prrafodelista"/>
        <w:numPr>
          <w:ilvl w:val="0"/>
          <w:numId w:val="31"/>
        </w:numPr>
        <w:jc w:val="both"/>
        <w:outlineLvl w:val="1"/>
        <w:rPr>
          <w:b/>
        </w:rPr>
      </w:pPr>
      <w:bookmarkStart w:id="216" w:name="_Toc108599942"/>
      <w:bookmarkStart w:id="217" w:name="_Toc108763801"/>
      <w:bookmarkStart w:id="218" w:name="_Toc138233249"/>
      <w:r w:rsidRPr="008D4AA2">
        <w:rPr>
          <w:b/>
        </w:rPr>
        <w:t>INFRACCIONES Y SANCIONES ADMINISTRATIVAS EN MATERIA DE SUBVENCIONES. PROCEDIMIENTO SANCIONADOR.</w:t>
      </w:r>
      <w:bookmarkEnd w:id="216"/>
      <w:bookmarkEnd w:id="217"/>
      <w:bookmarkEnd w:id="218"/>
    </w:p>
    <w:p w14:paraId="59ACAF57" w14:textId="77777777" w:rsidR="00DE0B4B" w:rsidRPr="008D4AA2" w:rsidRDefault="00DE0B4B" w:rsidP="00DE0B4B">
      <w:pPr>
        <w:jc w:val="both"/>
      </w:pPr>
    </w:p>
    <w:p w14:paraId="50CF8534" w14:textId="75049965" w:rsidR="00DE0B4B" w:rsidRPr="008D4AA2" w:rsidRDefault="00DE0B4B" w:rsidP="001101BB">
      <w:pPr>
        <w:ind w:firstLine="0"/>
        <w:jc w:val="both"/>
      </w:pPr>
      <w:r w:rsidRPr="008D4AA2">
        <w:t xml:space="preserve">En esta materia se estará a lo dispuesto en </w:t>
      </w:r>
      <w:r w:rsidR="00E35C8C">
        <w:t>la ley General de subvenciones</w:t>
      </w:r>
      <w:r w:rsidRPr="008D4AA2">
        <w:t xml:space="preserve"> </w:t>
      </w:r>
      <w:r w:rsidR="00491CF8">
        <w:t>38/2003 del 1</w:t>
      </w:r>
      <w:r w:rsidR="002C5C1C">
        <w:t>7</w:t>
      </w:r>
      <w:r w:rsidR="00491CF8">
        <w:t xml:space="preserve"> de Noviembre</w:t>
      </w:r>
      <w:r w:rsidR="002C5C1C">
        <w:t>.</w:t>
      </w:r>
    </w:p>
    <w:p w14:paraId="44360B9C" w14:textId="77777777" w:rsidR="00DE0B4B" w:rsidRPr="008D4AA2" w:rsidRDefault="00DE0B4B" w:rsidP="00DE0B4B">
      <w:pPr>
        <w:jc w:val="both"/>
      </w:pPr>
    </w:p>
    <w:p w14:paraId="686832D7" w14:textId="77777777" w:rsidR="00DE0B4B" w:rsidRPr="008D4AA2" w:rsidRDefault="00DE0B4B" w:rsidP="00DE0B4B">
      <w:pPr>
        <w:pStyle w:val="Prrafodelista"/>
        <w:ind w:left="1080" w:firstLine="0"/>
        <w:jc w:val="both"/>
      </w:pPr>
    </w:p>
    <w:p w14:paraId="4049F0D2" w14:textId="77777777" w:rsidR="00DE0B4B" w:rsidRPr="008D4AA2" w:rsidRDefault="00DE0B4B" w:rsidP="00DE0B4B">
      <w:pPr>
        <w:jc w:val="both"/>
      </w:pPr>
    </w:p>
    <w:p w14:paraId="6FA89190" w14:textId="77777777" w:rsidR="00DE0B4B" w:rsidRPr="008D4AA2" w:rsidRDefault="00DE0B4B" w:rsidP="009C6DBF">
      <w:pPr>
        <w:pStyle w:val="Prrafodelista"/>
        <w:numPr>
          <w:ilvl w:val="0"/>
          <w:numId w:val="31"/>
        </w:numPr>
        <w:jc w:val="both"/>
        <w:outlineLvl w:val="1"/>
        <w:rPr>
          <w:b/>
        </w:rPr>
      </w:pPr>
      <w:bookmarkStart w:id="219" w:name="_Toc108599944"/>
      <w:bookmarkStart w:id="220" w:name="_Toc108763803"/>
      <w:bookmarkStart w:id="221" w:name="_Toc138233250"/>
      <w:r w:rsidRPr="008D4AA2">
        <w:rPr>
          <w:b/>
        </w:rPr>
        <w:t>PROTECCIÓN DE DATOS DE CARÁCTER PERSONAL.</w:t>
      </w:r>
      <w:bookmarkEnd w:id="219"/>
      <w:bookmarkEnd w:id="220"/>
      <w:bookmarkEnd w:id="221"/>
    </w:p>
    <w:p w14:paraId="30E52305" w14:textId="77777777" w:rsidR="00DE0B4B" w:rsidRPr="008D4AA2" w:rsidRDefault="00DE0B4B" w:rsidP="00DE0B4B">
      <w:pPr>
        <w:jc w:val="both"/>
      </w:pPr>
    </w:p>
    <w:p w14:paraId="617D4B42" w14:textId="6CA1DD1A" w:rsidR="00DE0B4B" w:rsidRPr="008D4AA2" w:rsidRDefault="00DE0B4B" w:rsidP="001101BB">
      <w:pPr>
        <w:ind w:firstLine="0"/>
        <w:jc w:val="both"/>
      </w:pPr>
      <w:r w:rsidRPr="008D4AA2">
        <w:t xml:space="preserve">Con la presentación de la solicitud de subvención, la entidad solicitante declara que reúne todos los requisitos establecidos en la convocatoria y que acepta íntegramente estas bases. Así mismo, manifiesta que los Datos Personales contenidos en la instancia son recogidos bajo su consentimiento y que acepta que dichos datos sean objeto de tratamiento automatizado e incorporados a los diferentes ficheros debidamente autorizados </w:t>
      </w:r>
      <w:r w:rsidRPr="008211DB">
        <w:t xml:space="preserve">del Ayuntamiento de </w:t>
      </w:r>
      <w:r w:rsidR="008211DB">
        <w:t>Bilbao</w:t>
      </w:r>
      <w:r w:rsidRPr="008D4AA2">
        <w:t xml:space="preserve"> y que autoriza a que el uso de dichos datos se restrinja exclusivamente a la gestión municipal, pudiendo procederse a su cesión o comunicación a otras Administraciones Públicas o terceros en los supuestos previstos en el “Reglamento (UE) 2016/679 del Parlamento europeo y del Consejo de 27 de abril de 2016 relativo a la protección de las personas físicas en lo que respecta al tratamiento de datos personales y a la libre circulación de estos datos” y la “Ley Orgánica 3/2018, de 5 de diciembre, de Protección de Datos Personales y garantía de los derechos digitales”.</w:t>
      </w:r>
    </w:p>
    <w:p w14:paraId="1EBD1804" w14:textId="77777777" w:rsidR="00DE0B4B" w:rsidRPr="008D4AA2" w:rsidRDefault="00DE0B4B" w:rsidP="00DE0B4B">
      <w:pPr>
        <w:jc w:val="both"/>
      </w:pPr>
    </w:p>
    <w:p w14:paraId="5497BE1E" w14:textId="77777777" w:rsidR="00DE0B4B" w:rsidRPr="008D4AA2" w:rsidRDefault="00DE0B4B" w:rsidP="00DE0B4B"/>
    <w:p w14:paraId="5C65742A" w14:textId="77777777" w:rsidR="00DE0B4B" w:rsidRPr="008D4AA2" w:rsidRDefault="00DE0B4B" w:rsidP="00DE0B4B"/>
    <w:p w14:paraId="3B266558" w14:textId="77777777" w:rsidR="00DE0B4B" w:rsidRPr="008D4AA2" w:rsidRDefault="00DE0B4B" w:rsidP="00DE0B4B"/>
    <w:p w14:paraId="4B0AC4FF" w14:textId="77777777" w:rsidR="00DE0B4B" w:rsidRPr="008D4AA2" w:rsidRDefault="00DE0B4B" w:rsidP="00DE0B4B"/>
    <w:p w14:paraId="77345748" w14:textId="77777777" w:rsidR="00DE0B4B" w:rsidRPr="008D4AA2" w:rsidRDefault="00DE0B4B" w:rsidP="00DE0B4B"/>
    <w:p w14:paraId="2E054D88" w14:textId="77777777" w:rsidR="00DE0B4B" w:rsidRPr="008D4AA2" w:rsidRDefault="00DE0B4B" w:rsidP="00DE0B4B"/>
    <w:p w14:paraId="1C7C354C" w14:textId="77777777" w:rsidR="00DE0B4B" w:rsidRPr="008D4AA2" w:rsidRDefault="00DE0B4B" w:rsidP="00DE0B4B"/>
    <w:p w14:paraId="641564BF" w14:textId="77777777" w:rsidR="00DE0B4B" w:rsidRPr="008D4AA2" w:rsidRDefault="00DE0B4B" w:rsidP="00DE0B4B"/>
    <w:p w14:paraId="23C6DFCF" w14:textId="77777777" w:rsidR="00DE0B4B" w:rsidRPr="008D4AA2" w:rsidRDefault="00DE0B4B" w:rsidP="00DE0B4B"/>
    <w:p w14:paraId="1F84DBAC" w14:textId="77777777" w:rsidR="00DE0B4B" w:rsidRPr="008D4AA2" w:rsidRDefault="00DE0B4B" w:rsidP="00DE0B4B"/>
    <w:p w14:paraId="46EC164C" w14:textId="77777777" w:rsidR="00DE0B4B" w:rsidRPr="008D4AA2" w:rsidRDefault="00DE0B4B" w:rsidP="00DE0B4B"/>
    <w:p w14:paraId="6A204004" w14:textId="77777777" w:rsidR="00DE0B4B" w:rsidRPr="008D4AA2" w:rsidRDefault="00DE0B4B" w:rsidP="00DE0B4B"/>
    <w:p w14:paraId="7244D48F" w14:textId="0AE4DFF0" w:rsidR="00DE0B4B" w:rsidRPr="008D4AA2" w:rsidRDefault="00DE0B4B" w:rsidP="005531A5">
      <w:pPr>
        <w:ind w:left="708" w:hanging="348"/>
      </w:pPr>
      <w:r w:rsidRPr="008D4AA2">
        <w:br w:type="page"/>
      </w:r>
    </w:p>
    <w:p w14:paraId="559B5C7F" w14:textId="50337022" w:rsidR="00DE0B4B" w:rsidRPr="008D4AA2" w:rsidRDefault="00DE0B4B" w:rsidP="00F71D41">
      <w:pPr>
        <w:pStyle w:val="Ttulo1"/>
        <w:numPr>
          <w:ilvl w:val="0"/>
          <w:numId w:val="0"/>
        </w:numPr>
        <w:ind w:left="432" w:hanging="432"/>
        <w:rPr>
          <w:rFonts w:ascii="Arial" w:eastAsia="Times New Roman" w:hAnsi="Arial" w:cs="Arial"/>
          <w:b w:val="0"/>
          <w:bCs w:val="0"/>
          <w:color w:val="auto"/>
          <w:lang w:eastAsia="es-ES"/>
        </w:rPr>
      </w:pPr>
      <w:bookmarkStart w:id="222" w:name="_Toc138233251"/>
      <w:r w:rsidRPr="008D4AA2">
        <w:rPr>
          <w:rFonts w:ascii="Arial" w:eastAsia="Times New Roman" w:hAnsi="Arial" w:cs="Arial"/>
          <w:color w:val="auto"/>
          <w:lang w:eastAsia="es-ES"/>
        </w:rPr>
        <w:lastRenderedPageBreak/>
        <w:t>ANEXO I</w:t>
      </w:r>
      <w:bookmarkEnd w:id="222"/>
    </w:p>
    <w:p w14:paraId="4438595D" w14:textId="77777777" w:rsidR="00DE0B4B" w:rsidRPr="008D4AA2" w:rsidRDefault="00DE0B4B" w:rsidP="00DE0B4B">
      <w:pPr>
        <w:ind w:firstLine="0"/>
        <w:jc w:val="center"/>
        <w:rPr>
          <w:rFonts w:ascii="Arial" w:eastAsia="Calibri" w:hAnsi="Arial" w:cs="Arial"/>
        </w:rPr>
      </w:pPr>
    </w:p>
    <w:p w14:paraId="40C92DD6" w14:textId="77777777" w:rsidR="00DE0B4B" w:rsidRPr="008D4AA2" w:rsidRDefault="00DE0B4B" w:rsidP="00DE0B4B">
      <w:pPr>
        <w:autoSpaceDE w:val="0"/>
        <w:autoSpaceDN w:val="0"/>
        <w:adjustRightInd w:val="0"/>
        <w:ind w:firstLine="0"/>
        <w:jc w:val="center"/>
        <w:rPr>
          <w:rFonts w:ascii="Arial" w:eastAsia="Times New Roman" w:hAnsi="Arial" w:cs="Arial"/>
          <w:b/>
          <w:sz w:val="24"/>
          <w:szCs w:val="24"/>
          <w:lang w:eastAsia="es-ES"/>
        </w:rPr>
      </w:pPr>
      <w:bookmarkStart w:id="223" w:name="_Hlk93575938"/>
      <w:r w:rsidRPr="008D4AA2">
        <w:rPr>
          <w:rFonts w:ascii="Arial" w:eastAsia="Times New Roman" w:hAnsi="Arial" w:cs="Arial"/>
          <w:b/>
          <w:sz w:val="24"/>
          <w:szCs w:val="24"/>
          <w:lang w:eastAsia="es-ES"/>
        </w:rPr>
        <w:t xml:space="preserve">DOCUMENTO DE APOYO PARA LA IMPLEMENTACIÓN DE LA CIRCULARIDAD EN PROYECTOS DE CONSTRUCCIÓN </w:t>
      </w:r>
      <w:bookmarkEnd w:id="223"/>
      <w:r w:rsidRPr="008D4AA2">
        <w:rPr>
          <w:rFonts w:ascii="Arial" w:eastAsia="Times New Roman" w:hAnsi="Arial" w:cs="Arial"/>
          <w:b/>
          <w:sz w:val="24"/>
          <w:szCs w:val="24"/>
          <w:lang w:eastAsia="es-ES"/>
        </w:rPr>
        <w:t>Y LA EVALUACIÓN DE LOS REQUISITOS DE CIRCULARIDAD EN LOS PROGRAMAS DEL RD 853/2021 (CON REFERENCIA A LA ISO 20887:2020)</w:t>
      </w:r>
    </w:p>
    <w:p w14:paraId="00F0378C" w14:textId="77777777" w:rsidR="00DE0B4B" w:rsidRPr="008D4AA2" w:rsidRDefault="00DE0B4B" w:rsidP="00DE0B4B">
      <w:pPr>
        <w:spacing w:before="120" w:after="120"/>
        <w:ind w:firstLine="0"/>
        <w:jc w:val="right"/>
        <w:rPr>
          <w:rFonts w:ascii="Calibri" w:eastAsia="Calibri" w:hAnsi="Calibri" w:cs="Calibri"/>
          <w:sz w:val="20"/>
          <w:szCs w:val="18"/>
        </w:rPr>
      </w:pPr>
    </w:p>
    <w:p w14:paraId="1A8FB04E" w14:textId="77777777" w:rsidR="00DE0B4B" w:rsidRPr="008D4AA2" w:rsidRDefault="00DE0B4B" w:rsidP="00DE0B4B">
      <w:pPr>
        <w:spacing w:after="220"/>
        <w:ind w:firstLine="0"/>
        <w:jc w:val="both"/>
        <w:rPr>
          <w:rFonts w:ascii="Arial" w:eastAsia="Calibri" w:hAnsi="Arial" w:cs="Arial"/>
        </w:rPr>
      </w:pPr>
      <w:r w:rsidRPr="008D4AA2">
        <w:rPr>
          <w:rFonts w:ascii="Arial" w:eastAsia="Calibri" w:hAnsi="Arial" w:cs="Arial"/>
        </w:rPr>
        <w:t>La</w:t>
      </w:r>
      <w:r w:rsidRPr="008D4AA2">
        <w:rPr>
          <w:rFonts w:ascii="Arial" w:eastAsia="Calibri" w:hAnsi="Arial" w:cs="Arial"/>
          <w:b/>
          <w:bCs/>
        </w:rPr>
        <w:t xml:space="preserve"> ISO 20887</w:t>
      </w:r>
      <w:r w:rsidRPr="008D4AA2">
        <w:rPr>
          <w:rFonts w:ascii="Arial" w:eastAsia="Calibri" w:hAnsi="Arial" w:cs="Arial"/>
          <w:vertAlign w:val="superscript"/>
        </w:rPr>
        <w:footnoteReference w:id="1"/>
      </w:r>
      <w:r w:rsidRPr="008D4AA2">
        <w:rPr>
          <w:rFonts w:ascii="Arial" w:eastAsia="Calibri" w:hAnsi="Arial" w:cs="Arial"/>
        </w:rPr>
        <w:t xml:space="preserve"> es un estándar internacional que proporciona principios generales para introducir los criterios de la economía circular</w:t>
      </w:r>
      <w:r w:rsidRPr="008D4AA2">
        <w:rPr>
          <w:rFonts w:ascii="Arial" w:eastAsia="Calibri" w:hAnsi="Arial" w:cs="Arial"/>
          <w:vertAlign w:val="superscript"/>
        </w:rPr>
        <w:footnoteReference w:id="2"/>
      </w:r>
      <w:r w:rsidRPr="008D4AA2">
        <w:rPr>
          <w:rFonts w:ascii="Arial" w:eastAsia="Calibri" w:hAnsi="Arial" w:cs="Arial"/>
        </w:rPr>
        <w:t xml:space="preserve"> en el </w:t>
      </w:r>
      <w:r w:rsidRPr="008D4AA2">
        <w:rPr>
          <w:rFonts w:ascii="Arial" w:eastAsia="Calibri" w:hAnsi="Arial" w:cs="Arial"/>
          <w:b/>
          <w:bCs/>
        </w:rPr>
        <w:t>ámbito de la construcción</w:t>
      </w:r>
      <w:r w:rsidRPr="008D4AA2">
        <w:rPr>
          <w:rFonts w:ascii="Arial" w:eastAsia="Calibri" w:hAnsi="Arial" w:cs="Arial"/>
        </w:rPr>
        <w:t xml:space="preserve">. La finalidad que se persigue, como en el concepto económico, es eliminar los residuos de la construcción y ayudar a aumentar la vida útil de los edificios en general o de sus componentes por separado. </w:t>
      </w:r>
    </w:p>
    <w:p w14:paraId="156B6DE4" w14:textId="77777777" w:rsidR="00DE0B4B" w:rsidRPr="008D4AA2" w:rsidRDefault="00DE0B4B" w:rsidP="00DE0B4B">
      <w:pPr>
        <w:spacing w:after="220"/>
        <w:ind w:firstLine="0"/>
        <w:jc w:val="both"/>
        <w:rPr>
          <w:rFonts w:ascii="Arial" w:eastAsia="Calibri" w:hAnsi="Arial" w:cs="Arial"/>
        </w:rPr>
      </w:pPr>
      <w:r w:rsidRPr="008D4AA2">
        <w:rPr>
          <w:rFonts w:ascii="Arial" w:eastAsia="Calibri" w:hAnsi="Arial" w:cs="Arial"/>
        </w:rPr>
        <w:t xml:space="preserve">Uno de los objetivos principales del proyecto circular, en inglés </w:t>
      </w:r>
      <w:r w:rsidRPr="008D4AA2">
        <w:rPr>
          <w:rFonts w:ascii="Arial" w:eastAsia="Calibri" w:hAnsi="Arial" w:cs="Arial"/>
          <w:b/>
          <w:bCs/>
        </w:rPr>
        <w:t xml:space="preserve">“Desing for disassembly and adaptability” (DfD/A), </w:t>
      </w:r>
      <w:r w:rsidRPr="008D4AA2">
        <w:rPr>
          <w:rFonts w:ascii="Arial" w:eastAsia="Calibri" w:hAnsi="Arial" w:cs="Arial"/>
        </w:rPr>
        <w:t xml:space="preserve">es crear activos </w:t>
      </w:r>
      <w:r w:rsidRPr="008D4AA2">
        <w:rPr>
          <w:rFonts w:ascii="Arial" w:eastAsia="Calibri" w:hAnsi="Arial" w:cs="Arial"/>
          <w:b/>
          <w:bCs/>
        </w:rPr>
        <w:t>adaptables</w:t>
      </w:r>
      <w:r w:rsidRPr="008D4AA2">
        <w:rPr>
          <w:rFonts w:ascii="Arial" w:eastAsia="Calibri" w:hAnsi="Arial" w:cs="Arial"/>
        </w:rPr>
        <w:t xml:space="preserve"> a los posibles sucesos futuros o </w:t>
      </w:r>
      <w:r w:rsidRPr="008D4AA2">
        <w:rPr>
          <w:rFonts w:ascii="Arial" w:eastAsia="Calibri" w:hAnsi="Arial" w:cs="Arial"/>
          <w:b/>
          <w:bCs/>
        </w:rPr>
        <w:t>desmontables</w:t>
      </w:r>
      <w:r w:rsidRPr="008D4AA2">
        <w:rPr>
          <w:rFonts w:ascii="Arial" w:eastAsia="Calibri" w:hAnsi="Arial" w:cs="Arial"/>
        </w:rPr>
        <w:t xml:space="preserve"> para que sus partes puedan ser reutilizadas, recicladas o revalorizadas.  </w:t>
      </w:r>
    </w:p>
    <w:p w14:paraId="556382BB" w14:textId="77777777" w:rsidR="00DE0B4B" w:rsidRPr="008D4AA2" w:rsidRDefault="00DE0B4B" w:rsidP="00DE0B4B">
      <w:pPr>
        <w:spacing w:after="220"/>
        <w:ind w:firstLine="0"/>
        <w:jc w:val="both"/>
        <w:rPr>
          <w:rFonts w:ascii="Arial" w:eastAsia="Calibri" w:hAnsi="Arial" w:cs="Arial"/>
        </w:rPr>
      </w:pPr>
      <w:r w:rsidRPr="008D4AA2">
        <w:rPr>
          <w:rFonts w:ascii="Arial" w:eastAsia="Calibri" w:hAnsi="Arial" w:cs="Arial"/>
        </w:rPr>
        <w:t xml:space="preserve">Debe resaltarse que no se trata de un documento de obligado cumplimiento ya que no se encuentra incorporado como tal a nivel reglamentario. Sin embargo, es una condición específica requerida en el RD 853/2021, que los diseños de edificios y las técnicas de construcción de las actuaciones subvencionables se apoyen en los </w:t>
      </w:r>
      <w:r w:rsidRPr="008D4AA2">
        <w:rPr>
          <w:rFonts w:ascii="Arial" w:eastAsia="Calibri" w:hAnsi="Arial" w:cs="Arial"/>
          <w:b/>
          <w:bCs/>
        </w:rPr>
        <w:t>principios de circularidad</w:t>
      </w:r>
      <w:r w:rsidRPr="008D4AA2">
        <w:rPr>
          <w:rFonts w:ascii="Arial" w:eastAsia="Calibri" w:hAnsi="Arial" w:cs="Arial"/>
        </w:rPr>
        <w:t xml:space="preserve"> por lo que los destinatarios últimos deben conocerlos y tomar consideración de ellos en los proyectos propuestos. </w:t>
      </w:r>
      <w:r w:rsidRPr="008D4AA2">
        <w:rPr>
          <w:rFonts w:ascii="Arial" w:eastAsia="Calibri" w:hAnsi="Arial" w:cs="Arial"/>
          <w:lang w:val="es-ES_tradnl" w:eastAsia="es-ES"/>
        </w:rPr>
        <w:t xml:space="preserve">Además, a lo largo de las diferentes fases del proyecto, los destinatarios últimos pueden incorporar </w:t>
      </w:r>
      <w:r w:rsidRPr="008D4AA2">
        <w:rPr>
          <w:rFonts w:ascii="Arial" w:eastAsia="Calibri" w:hAnsi="Arial" w:cs="Arial"/>
          <w:b/>
          <w:bCs/>
          <w:lang w:val="es-ES_tradnl" w:eastAsia="es-ES"/>
        </w:rPr>
        <w:t xml:space="preserve">documentación </w:t>
      </w:r>
      <w:r w:rsidRPr="008D4AA2">
        <w:rPr>
          <w:rFonts w:ascii="Arial" w:eastAsia="Calibri" w:hAnsi="Arial" w:cs="Arial"/>
          <w:lang w:val="es-ES_tradnl" w:eastAsia="es-ES"/>
        </w:rPr>
        <w:t xml:space="preserve">que facilite la gestión de la información del proyecto, mejorando así su circularidad.  </w:t>
      </w:r>
    </w:p>
    <w:p w14:paraId="659B1949" w14:textId="77777777" w:rsidR="00DE0B4B" w:rsidRPr="008D4AA2" w:rsidRDefault="00DE0B4B" w:rsidP="00DE0B4B">
      <w:pPr>
        <w:keepNext/>
        <w:tabs>
          <w:tab w:val="left" w:pos="426"/>
        </w:tabs>
        <w:spacing w:after="220"/>
        <w:ind w:firstLine="0"/>
        <w:jc w:val="both"/>
        <w:rPr>
          <w:rFonts w:ascii="Arial" w:eastAsia="Calibri" w:hAnsi="Arial" w:cs="Arial"/>
          <w:b/>
          <w:caps/>
          <w:noProof/>
          <w:kern w:val="32"/>
          <w:u w:val="single"/>
          <w:lang w:val="es-ES_tradnl" w:eastAsia="es-ES_tradnl"/>
        </w:rPr>
      </w:pPr>
      <w:bookmarkStart w:id="224" w:name="_Toc93400045"/>
      <w:r w:rsidRPr="008D4AA2">
        <w:rPr>
          <w:rFonts w:ascii="Arial" w:eastAsia="Calibri" w:hAnsi="Arial" w:cs="Arial"/>
          <w:b/>
          <w:caps/>
          <w:noProof/>
          <w:kern w:val="32"/>
          <w:u w:val="single"/>
          <w:lang w:val="es-ES_tradnl" w:eastAsia="es-ES_tradnl"/>
        </w:rPr>
        <w:t>DESCRIPCIÓN DE LOS PRINCIPIOS DE CIRCULARIDAD DESCRITOS EN LA ISO 20887.</w:t>
      </w:r>
      <w:bookmarkEnd w:id="224"/>
      <w:r w:rsidRPr="008D4AA2">
        <w:rPr>
          <w:rFonts w:ascii="Arial" w:eastAsia="Calibri" w:hAnsi="Arial" w:cs="Arial"/>
          <w:b/>
          <w:caps/>
          <w:noProof/>
          <w:kern w:val="32"/>
          <w:u w:val="single"/>
          <w:lang w:val="es-ES_tradnl" w:eastAsia="es-ES_tradnl"/>
        </w:rPr>
        <w:t xml:space="preserve"> </w:t>
      </w:r>
    </w:p>
    <w:p w14:paraId="0A25E37C" w14:textId="77777777" w:rsidR="00DE0B4B" w:rsidRPr="008D4AA2" w:rsidRDefault="00DE0B4B" w:rsidP="00DE0B4B">
      <w:pPr>
        <w:spacing w:after="220"/>
        <w:ind w:firstLine="0"/>
        <w:jc w:val="both"/>
        <w:rPr>
          <w:rFonts w:ascii="Arial" w:eastAsia="Calibri" w:hAnsi="Arial" w:cs="Arial"/>
          <w:lang w:val="es-ES_tradnl" w:eastAsia="es-ES"/>
        </w:rPr>
      </w:pPr>
      <w:r w:rsidRPr="008D4AA2">
        <w:rPr>
          <w:rFonts w:ascii="Arial" w:eastAsia="Calibri" w:hAnsi="Arial" w:cs="Arial"/>
          <w:lang w:val="es-ES_tradnl" w:eastAsia="es-ES"/>
        </w:rPr>
        <w:t xml:space="preserve">Para las actuaciones de rehabilitación energética en edificios de los programas del RD 853/2021, los proyectos han de tener en cuenta los principios descritos por la ISO 20887 sobre la capacidad de desmontaje, en la medida en que sea posible, atendiendo a las características específicas de la actuación. </w:t>
      </w:r>
    </w:p>
    <w:p w14:paraId="6A94B6FB" w14:textId="77777777" w:rsidR="00DE0B4B" w:rsidRPr="008D4AA2" w:rsidRDefault="00DE0B4B" w:rsidP="00DE0B4B">
      <w:pPr>
        <w:spacing w:after="220"/>
        <w:ind w:firstLine="0"/>
        <w:jc w:val="center"/>
        <w:rPr>
          <w:rFonts w:ascii="Arial" w:eastAsia="Calibri" w:hAnsi="Arial" w:cs="Arial"/>
          <w:b/>
          <w:bCs/>
        </w:rPr>
      </w:pPr>
      <w:r w:rsidRPr="008D4AA2">
        <w:rPr>
          <w:rFonts w:ascii="Arial" w:eastAsia="Calibri" w:hAnsi="Arial" w:cs="Arial"/>
          <w:b/>
          <w:bCs/>
        </w:rPr>
        <w:t>PRINCIPIOS SOBRE LA CAPACIDAD DE DESMONTAJE DE ACTIVOS CONSTRUIDOS.</w:t>
      </w:r>
    </w:p>
    <w:p w14:paraId="663C9818" w14:textId="77777777" w:rsidR="00DE0B4B" w:rsidRPr="008D4AA2" w:rsidRDefault="00DE0B4B" w:rsidP="00DE0B4B">
      <w:pPr>
        <w:spacing w:after="220"/>
        <w:ind w:firstLine="0"/>
        <w:jc w:val="both"/>
        <w:rPr>
          <w:rFonts w:ascii="Arial" w:eastAsia="Calibri" w:hAnsi="Arial" w:cs="Arial"/>
          <w:lang w:eastAsia="es-ES"/>
        </w:rPr>
      </w:pPr>
      <w:r w:rsidRPr="008D4AA2">
        <w:rPr>
          <w:rFonts w:ascii="Arial" w:eastAsia="Calibri" w:hAnsi="Arial" w:cs="Arial"/>
          <w:b/>
          <w:bCs/>
          <w:lang w:eastAsia="es-ES"/>
        </w:rPr>
        <w:t xml:space="preserve">Accesibilidad de los componentes e instalaciones. </w:t>
      </w:r>
      <w:r w:rsidRPr="008D4AA2">
        <w:rPr>
          <w:rFonts w:ascii="Arial" w:eastAsia="Calibri" w:hAnsi="Arial" w:cs="Arial"/>
          <w:lang w:eastAsia="es-ES"/>
        </w:rPr>
        <w:t xml:space="preserve">Implica que las diferentes partes de las instalaciones y sistemas constructivos sean fácilmente accesibles, de manera que se facilite su reemplazo y su mantenimiento. En este sentido, las uniones o conexiones funcionan mejor cuando están expuestas. En el caso de tener uniones desmontables, los detalles constructivos deben diseñarse con la suficiente holgura para que sus partes puedan ser manipuladas.  </w:t>
      </w:r>
    </w:p>
    <w:p w14:paraId="3DA3B38D" w14:textId="77777777" w:rsidR="00DE0B4B" w:rsidRPr="008D4AA2" w:rsidRDefault="00DE0B4B" w:rsidP="00DE0B4B">
      <w:pPr>
        <w:spacing w:after="220"/>
        <w:ind w:firstLine="0"/>
        <w:jc w:val="both"/>
        <w:rPr>
          <w:rFonts w:ascii="Arial" w:eastAsia="Calibri" w:hAnsi="Arial" w:cs="Arial"/>
          <w:lang w:eastAsia="es-ES"/>
        </w:rPr>
      </w:pPr>
      <w:r w:rsidRPr="008D4AA2">
        <w:rPr>
          <w:rFonts w:ascii="Arial" w:eastAsia="Calibri" w:hAnsi="Arial" w:cs="Arial"/>
          <w:b/>
          <w:bCs/>
          <w:lang w:eastAsia="es-ES"/>
        </w:rPr>
        <w:t xml:space="preserve">Independencia. </w:t>
      </w:r>
      <w:r w:rsidRPr="008D4AA2">
        <w:rPr>
          <w:rFonts w:ascii="Arial" w:eastAsia="Calibri" w:hAnsi="Arial" w:cs="Arial"/>
          <w:lang w:eastAsia="es-ES"/>
        </w:rPr>
        <w:t xml:space="preserve">Permite que las distintas partes, componentes, módulos y sistemas puedan ser retiradas y renovadas sin afectar a la totalidad del edificio. Asegurar la independencia de los sistemas principales de en un edificio (estructura, envolvente, instalaciones y acabados) y el uso de uniones en seco favorece la capacidad de desmontaje.   </w:t>
      </w:r>
    </w:p>
    <w:p w14:paraId="4C2BF21A" w14:textId="77777777" w:rsidR="00DE0B4B" w:rsidRPr="008D4AA2" w:rsidRDefault="00DE0B4B" w:rsidP="00DE0B4B">
      <w:pPr>
        <w:spacing w:after="220"/>
        <w:ind w:firstLine="0"/>
        <w:jc w:val="both"/>
        <w:rPr>
          <w:rFonts w:ascii="Arial" w:eastAsia="Calibri" w:hAnsi="Arial" w:cs="Arial"/>
          <w:lang w:eastAsia="es-ES"/>
        </w:rPr>
      </w:pPr>
      <w:r w:rsidRPr="008D4AA2">
        <w:rPr>
          <w:rFonts w:ascii="Arial" w:eastAsia="Calibri" w:hAnsi="Arial" w:cs="Arial"/>
          <w:b/>
          <w:bCs/>
          <w:lang w:eastAsia="es-ES"/>
        </w:rPr>
        <w:t xml:space="preserve">Acabados: </w:t>
      </w:r>
      <w:r w:rsidRPr="008D4AA2">
        <w:rPr>
          <w:rFonts w:ascii="Arial" w:eastAsia="Calibri" w:hAnsi="Arial" w:cs="Arial"/>
          <w:lang w:eastAsia="es-ES"/>
        </w:rPr>
        <w:t xml:space="preserve">La elección del acabado condiciona la reutilización o reciclaje de los sustratos. Será más fácil de reutilizar y reciclar los elementos que no necesitan un acabado posterior. </w:t>
      </w:r>
    </w:p>
    <w:p w14:paraId="4CF3AD08" w14:textId="77777777" w:rsidR="00DE0B4B" w:rsidRPr="008D4AA2" w:rsidRDefault="00DE0B4B" w:rsidP="00DE0B4B">
      <w:pPr>
        <w:spacing w:after="220"/>
        <w:ind w:firstLine="0"/>
        <w:jc w:val="both"/>
        <w:rPr>
          <w:rFonts w:ascii="Arial" w:eastAsia="Calibri" w:hAnsi="Arial" w:cs="Arial"/>
          <w:lang w:eastAsia="es-ES"/>
        </w:rPr>
      </w:pPr>
      <w:r w:rsidRPr="008D4AA2">
        <w:rPr>
          <w:rFonts w:ascii="Arial" w:eastAsia="Calibri" w:hAnsi="Arial" w:cs="Arial"/>
          <w:b/>
          <w:bCs/>
          <w:lang w:eastAsia="es-ES"/>
        </w:rPr>
        <w:lastRenderedPageBreak/>
        <w:t xml:space="preserve">Apoyo a la economía circular: </w:t>
      </w:r>
      <w:r w:rsidRPr="008D4AA2">
        <w:rPr>
          <w:rFonts w:ascii="Arial" w:eastAsia="Calibri" w:hAnsi="Arial" w:cs="Arial"/>
          <w:lang w:eastAsia="es-ES"/>
        </w:rPr>
        <w:t xml:space="preserve">Implica escoger materiales y soluciones constructivas que favorezcan la reutilización, el reciclaje, el reacondicionamiento y la sustitución de las partes del edificio.  </w:t>
      </w:r>
    </w:p>
    <w:p w14:paraId="3B41E0BA" w14:textId="77777777" w:rsidR="00DE0B4B" w:rsidRPr="008D4AA2" w:rsidRDefault="00DE0B4B" w:rsidP="00DE0B4B">
      <w:pPr>
        <w:spacing w:after="220"/>
        <w:ind w:firstLine="0"/>
        <w:jc w:val="both"/>
        <w:rPr>
          <w:rFonts w:ascii="Arial" w:eastAsia="Calibri" w:hAnsi="Arial" w:cs="Arial"/>
          <w:b/>
          <w:bCs/>
          <w:lang w:eastAsia="es-ES"/>
        </w:rPr>
      </w:pPr>
      <w:r w:rsidRPr="008D4AA2">
        <w:rPr>
          <w:rFonts w:ascii="Arial" w:eastAsia="Calibri" w:hAnsi="Arial" w:cs="Arial"/>
          <w:b/>
          <w:bCs/>
          <w:lang w:eastAsia="es-ES"/>
        </w:rPr>
        <w:t xml:space="preserve">Simplicidad: </w:t>
      </w:r>
      <w:r w:rsidRPr="008D4AA2">
        <w:rPr>
          <w:rFonts w:ascii="Arial" w:eastAsia="Calibri" w:hAnsi="Arial" w:cs="Arial"/>
          <w:lang w:eastAsia="es-ES"/>
        </w:rPr>
        <w:t>Cualidad por la que un sistema cumple con los requisitos de rendimiento que se le exigen con el menor número de elementos o componentes y con la menor personalización posible. De esta manera se reducen las averías y se facilita la reparación y el mantenimiento del edificio.</w:t>
      </w:r>
    </w:p>
    <w:p w14:paraId="69570AB9" w14:textId="77777777" w:rsidR="00DE0B4B" w:rsidRPr="008D4AA2" w:rsidRDefault="00DE0B4B" w:rsidP="00DE0B4B">
      <w:pPr>
        <w:spacing w:after="220"/>
        <w:ind w:firstLine="0"/>
        <w:jc w:val="both"/>
        <w:rPr>
          <w:rFonts w:ascii="Arial" w:eastAsia="Calibri" w:hAnsi="Arial" w:cs="Arial"/>
          <w:lang w:eastAsia="es-ES"/>
        </w:rPr>
      </w:pPr>
      <w:r w:rsidRPr="008D4AA2">
        <w:rPr>
          <w:rFonts w:ascii="Arial" w:eastAsia="Calibri" w:hAnsi="Arial" w:cs="Arial"/>
          <w:b/>
          <w:bCs/>
          <w:lang w:eastAsia="es-ES"/>
        </w:rPr>
        <w:t xml:space="preserve">Estandarización: </w:t>
      </w:r>
      <w:r w:rsidRPr="008D4AA2">
        <w:rPr>
          <w:rFonts w:ascii="Arial" w:eastAsia="Calibri" w:hAnsi="Arial" w:cs="Arial"/>
          <w:lang w:eastAsia="es-ES"/>
        </w:rPr>
        <w:t xml:space="preserve">La capacidad se desmontaje se mejora al considerar piezas normalizadas. La selección de material de tamaños estándar también facilita la reposición de piezas en el caso de ser necesario.  </w:t>
      </w:r>
    </w:p>
    <w:p w14:paraId="4B433C2A" w14:textId="77777777" w:rsidR="00DE0B4B" w:rsidRPr="008D4AA2" w:rsidRDefault="00DE0B4B" w:rsidP="00DE0B4B">
      <w:pPr>
        <w:spacing w:after="220"/>
        <w:ind w:firstLine="0"/>
        <w:jc w:val="both"/>
        <w:rPr>
          <w:rFonts w:ascii="Arial" w:eastAsia="Calibri" w:hAnsi="Arial" w:cs="Arial"/>
          <w:lang w:eastAsia="es-ES"/>
        </w:rPr>
      </w:pPr>
      <w:r w:rsidRPr="008D4AA2">
        <w:rPr>
          <w:rFonts w:ascii="Arial" w:eastAsia="Calibri" w:hAnsi="Arial" w:cs="Arial"/>
          <w:b/>
          <w:bCs/>
          <w:lang w:eastAsia="es-ES"/>
        </w:rPr>
        <w:t xml:space="preserve">Facilidad de desmontaje: </w:t>
      </w:r>
      <w:r w:rsidRPr="008D4AA2">
        <w:rPr>
          <w:rFonts w:ascii="Arial" w:eastAsia="Calibri" w:hAnsi="Arial" w:cs="Arial"/>
          <w:lang w:eastAsia="es-ES"/>
        </w:rPr>
        <w:t xml:space="preserve">Para facilitar la circularidad, el edificio, además de ser fácil de desmontar, debe ser seguro. </w:t>
      </w:r>
    </w:p>
    <w:p w14:paraId="6D67F2BE" w14:textId="77777777" w:rsidR="00DE0B4B" w:rsidRPr="008D4AA2" w:rsidRDefault="00DE0B4B" w:rsidP="00DE0B4B">
      <w:pPr>
        <w:spacing w:after="220"/>
        <w:ind w:firstLine="0"/>
        <w:rPr>
          <w:rFonts w:ascii="Arial" w:eastAsia="Calibri" w:hAnsi="Arial" w:cs="Arial"/>
          <w:b/>
          <w:bCs/>
        </w:rPr>
      </w:pPr>
      <w:r w:rsidRPr="008D4AA2">
        <w:rPr>
          <w:rFonts w:ascii="Arial" w:eastAsia="Calibri" w:hAnsi="Arial" w:cs="Arial"/>
          <w:b/>
          <w:bCs/>
        </w:rPr>
        <w:t>PRINCIPIO DE ADAPTABILIDAD:</w:t>
      </w:r>
    </w:p>
    <w:p w14:paraId="47D85AE9" w14:textId="77777777" w:rsidR="00DE0B4B" w:rsidRPr="008D4AA2" w:rsidRDefault="00DE0B4B" w:rsidP="00DE0B4B">
      <w:pPr>
        <w:spacing w:after="220"/>
        <w:ind w:firstLine="0"/>
        <w:rPr>
          <w:rFonts w:ascii="Arial" w:eastAsia="Calibri" w:hAnsi="Arial" w:cs="Arial"/>
          <w:b/>
          <w:bCs/>
          <w:lang w:eastAsia="es-ES"/>
        </w:rPr>
      </w:pPr>
      <w:r w:rsidRPr="008D4AA2">
        <w:rPr>
          <w:rFonts w:ascii="Arial" w:eastAsia="Calibri" w:hAnsi="Arial" w:cs="Arial"/>
          <w:b/>
          <w:bCs/>
          <w:lang w:eastAsia="es-ES"/>
        </w:rPr>
        <w:t xml:space="preserve">Versatilidad: </w:t>
      </w:r>
      <w:r w:rsidRPr="008D4AA2">
        <w:rPr>
          <w:rFonts w:ascii="Arial" w:eastAsia="Calibri" w:hAnsi="Arial" w:cs="Arial"/>
          <w:lang w:eastAsia="es-ES"/>
        </w:rPr>
        <w:t xml:space="preserve">La capacidad de que el edificio se adapte a varias funciones sin requerir obras importantes. </w:t>
      </w:r>
    </w:p>
    <w:p w14:paraId="52246819" w14:textId="77777777" w:rsidR="00DE0B4B" w:rsidRPr="008D4AA2" w:rsidRDefault="00DE0B4B" w:rsidP="00DE0B4B">
      <w:pPr>
        <w:spacing w:after="220"/>
        <w:ind w:firstLine="0"/>
        <w:rPr>
          <w:rFonts w:ascii="Arial" w:eastAsia="Calibri" w:hAnsi="Arial" w:cs="Arial"/>
          <w:b/>
          <w:bCs/>
          <w:lang w:eastAsia="es-ES"/>
        </w:rPr>
      </w:pPr>
      <w:r w:rsidRPr="008D4AA2">
        <w:rPr>
          <w:rFonts w:ascii="Arial" w:eastAsia="Calibri" w:hAnsi="Arial" w:cs="Arial"/>
          <w:b/>
          <w:bCs/>
          <w:lang w:eastAsia="es-ES"/>
        </w:rPr>
        <w:t xml:space="preserve">Convertibilidad: </w:t>
      </w:r>
      <w:r w:rsidRPr="008D4AA2">
        <w:rPr>
          <w:rFonts w:ascii="Arial" w:eastAsia="Calibri" w:hAnsi="Arial" w:cs="Arial"/>
          <w:lang w:eastAsia="es-ES"/>
        </w:rPr>
        <w:t xml:space="preserve">La convertibilidad es la capacidad de adaptarse a cambios sustanciales en las necesidades del usuario mediante modificaciones. </w:t>
      </w:r>
    </w:p>
    <w:p w14:paraId="59BA5D8C" w14:textId="21F1F028" w:rsidR="00DE0B4B" w:rsidRDefault="00DE0B4B" w:rsidP="00DE0B4B">
      <w:pPr>
        <w:spacing w:after="220"/>
        <w:ind w:firstLine="0"/>
        <w:rPr>
          <w:rFonts w:ascii="Arial" w:eastAsia="Calibri" w:hAnsi="Arial" w:cs="Arial"/>
          <w:lang w:eastAsia="es-ES"/>
        </w:rPr>
      </w:pPr>
      <w:r w:rsidRPr="008D4AA2">
        <w:rPr>
          <w:rFonts w:ascii="Arial" w:eastAsia="Calibri" w:hAnsi="Arial" w:cs="Arial"/>
          <w:b/>
          <w:bCs/>
          <w:lang w:eastAsia="es-ES"/>
        </w:rPr>
        <w:t xml:space="preserve">Capacidad de expansión: </w:t>
      </w:r>
      <w:r w:rsidRPr="008D4AA2">
        <w:rPr>
          <w:rFonts w:ascii="Arial" w:eastAsia="Calibri" w:hAnsi="Arial" w:cs="Arial"/>
          <w:lang w:eastAsia="es-ES"/>
        </w:rPr>
        <w:t xml:space="preserve">Capacidad del edificio para adaptarse a un cambio sustancial en las necesidades del usuario mediante la adición de nuevos espacios, características, posibilidades y capacidades.  En el caso de edificios, la capacidad de expansión implica diseñar pensando en la expansión vertical como horizontal. </w:t>
      </w:r>
    </w:p>
    <w:p w14:paraId="599704FF" w14:textId="77777777" w:rsidR="00ED0056" w:rsidRPr="008D4AA2" w:rsidRDefault="00ED0056" w:rsidP="00DE0B4B">
      <w:pPr>
        <w:spacing w:after="220"/>
        <w:ind w:firstLine="0"/>
        <w:rPr>
          <w:rFonts w:ascii="Arial" w:eastAsia="Calibri" w:hAnsi="Arial" w:cs="Arial"/>
          <w:lang w:eastAsia="es-ES"/>
        </w:rPr>
      </w:pPr>
    </w:p>
    <w:p w14:paraId="5DA3B539" w14:textId="77777777" w:rsidR="00DE0B4B" w:rsidRPr="008D4AA2" w:rsidRDefault="00DE0B4B" w:rsidP="00DE0B4B">
      <w:pPr>
        <w:keepNext/>
        <w:tabs>
          <w:tab w:val="left" w:pos="426"/>
        </w:tabs>
        <w:spacing w:after="220"/>
        <w:ind w:firstLine="0"/>
        <w:jc w:val="center"/>
        <w:rPr>
          <w:rFonts w:ascii="Arial" w:eastAsia="Calibri" w:hAnsi="Arial" w:cs="Arial"/>
          <w:b/>
          <w:caps/>
          <w:noProof/>
          <w:kern w:val="32"/>
          <w:lang w:val="es-ES_tradnl" w:eastAsia="es-ES_tradnl"/>
        </w:rPr>
      </w:pPr>
      <w:bookmarkStart w:id="225" w:name="_Toc93400046"/>
      <w:r w:rsidRPr="008D4AA2">
        <w:rPr>
          <w:rFonts w:ascii="Arial" w:eastAsia="Calibri" w:hAnsi="Arial" w:cs="Arial"/>
          <w:b/>
          <w:caps/>
          <w:noProof/>
          <w:kern w:val="32"/>
          <w:lang w:val="es-ES_tradnl" w:eastAsia="es-ES_tradnl"/>
        </w:rPr>
        <w:t>ACCIONES PARA LA MEJORA DE LA CIRCULARIDAD Y PROPUESTA DE DOCUMENTACIÓN JUSTIFICATIVA</w:t>
      </w:r>
      <w:bookmarkEnd w:id="225"/>
    </w:p>
    <w:p w14:paraId="6C6C4517" w14:textId="77777777" w:rsidR="00DE0B4B" w:rsidRPr="008D4AA2" w:rsidRDefault="00DE0B4B" w:rsidP="00DE0B4B">
      <w:pPr>
        <w:spacing w:after="220"/>
        <w:ind w:firstLine="0"/>
        <w:jc w:val="both"/>
        <w:rPr>
          <w:rFonts w:ascii="Arial" w:eastAsia="Calibri" w:hAnsi="Arial" w:cs="Arial"/>
        </w:rPr>
      </w:pPr>
      <w:r w:rsidRPr="008D4AA2">
        <w:rPr>
          <w:rFonts w:ascii="Arial" w:eastAsia="Calibri" w:hAnsi="Arial" w:cs="Arial"/>
          <w:lang w:val="es-ES_tradnl" w:eastAsia="es-ES"/>
        </w:rPr>
        <w:t>La ISO 20887 recomienda una serie de acciones según la fase de proyecto para mejorar la capacidad de adaptación y desmontaje de los activos construidos</w:t>
      </w:r>
      <w:r w:rsidRPr="008D4AA2">
        <w:rPr>
          <w:rFonts w:ascii="Arial" w:eastAsia="Calibri" w:hAnsi="Arial" w:cs="Arial"/>
          <w:vertAlign w:val="superscript"/>
          <w:lang w:val="es-ES_tradnl" w:eastAsia="es-ES"/>
        </w:rPr>
        <w:footnoteReference w:id="3"/>
      </w:r>
      <w:r w:rsidRPr="008D4AA2">
        <w:rPr>
          <w:rFonts w:ascii="Arial" w:eastAsia="Calibri" w:hAnsi="Arial" w:cs="Arial"/>
          <w:lang w:val="es-ES_tradnl" w:eastAsia="es-ES"/>
        </w:rPr>
        <w:t xml:space="preserve">. Seguir estas recomendaciones y realizar una correcta </w:t>
      </w:r>
      <w:r w:rsidRPr="008D4AA2">
        <w:rPr>
          <w:rFonts w:ascii="Arial" w:eastAsia="Calibri" w:hAnsi="Arial" w:cs="Arial"/>
        </w:rPr>
        <w:t xml:space="preserve">gestión de la documentación a lo largo de toda la vida útil del proyecto apoyan la circularidad de los proyectos. </w:t>
      </w:r>
    </w:p>
    <w:p w14:paraId="10A36717" w14:textId="77777777" w:rsidR="00DE0B4B" w:rsidRPr="008D4AA2" w:rsidRDefault="00DE0B4B" w:rsidP="00DE0B4B">
      <w:pPr>
        <w:spacing w:after="220"/>
        <w:ind w:firstLine="0"/>
        <w:jc w:val="both"/>
        <w:rPr>
          <w:rFonts w:ascii="Arial" w:eastAsia="Calibri" w:hAnsi="Arial" w:cs="Arial"/>
          <w:lang w:val="es-ES_tradnl" w:eastAsia="es-ES"/>
        </w:rPr>
      </w:pPr>
      <w:r w:rsidRPr="008D4AA2">
        <w:rPr>
          <w:rFonts w:ascii="Arial" w:eastAsia="Calibri" w:hAnsi="Arial" w:cs="Arial"/>
        </w:rPr>
        <w:t xml:space="preserve">A continuación, se recoge una propuesta (no obligatoria) de documentación a aportar por los proyectos subvencionados que puede ayudar a avanzar en la implementación de la circularidad en los proyectos de construcción. </w:t>
      </w:r>
    </w:p>
    <w:p w14:paraId="67B687D6" w14:textId="77777777" w:rsidR="00DE0B4B" w:rsidRPr="008D4AA2" w:rsidRDefault="00DE0B4B" w:rsidP="00DE0B4B">
      <w:pPr>
        <w:spacing w:after="240"/>
        <w:ind w:firstLine="0"/>
        <w:rPr>
          <w:rFonts w:ascii="Calibri" w:eastAsia="Calibri" w:hAnsi="Calibri" w:cs="Calibri"/>
        </w:rPr>
      </w:pPr>
      <w:r w:rsidRPr="008D4AA2">
        <w:rPr>
          <w:rFonts w:ascii="Calibri" w:eastAsia="Calibri" w:hAnsi="Calibri" w:cs="Calibri"/>
          <w:lang w:val="es-ES_tradnl" w:eastAsia="es-ES"/>
        </w:rPr>
        <w:br w:type="page"/>
      </w:r>
    </w:p>
    <w:p w14:paraId="60861C91" w14:textId="77777777" w:rsidR="00DE0B4B" w:rsidRPr="008D4AA2" w:rsidRDefault="00DE0B4B" w:rsidP="005531A5">
      <w:pPr>
        <w:ind w:left="708" w:hanging="708"/>
        <w:rPr>
          <w:rFonts w:ascii="Calibri" w:eastAsia="Calibri" w:hAnsi="Calibri" w:cs="Calibri"/>
          <w:lang w:val="es-ES_tradnl" w:eastAsia="es-ES"/>
        </w:rPr>
      </w:pPr>
    </w:p>
    <w:tbl>
      <w:tblPr>
        <w:tblStyle w:val="Tablaconcuadrcula1"/>
        <w:tblpPr w:leftFromText="141" w:rightFromText="141" w:vertAnchor="text" w:horzAnchor="margin" w:tblpXSpec="center" w:tblpY="403"/>
        <w:tblW w:w="9507"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ook w:val="04A0" w:firstRow="1" w:lastRow="0" w:firstColumn="1" w:lastColumn="0" w:noHBand="0" w:noVBand="1"/>
      </w:tblPr>
      <w:tblGrid>
        <w:gridCol w:w="1883"/>
        <w:gridCol w:w="3499"/>
        <w:gridCol w:w="4112"/>
        <w:gridCol w:w="13"/>
      </w:tblGrid>
      <w:tr w:rsidR="00DE0B4B" w:rsidRPr="008D4AA2" w14:paraId="4DADDF6E" w14:textId="77777777" w:rsidTr="00DE0B4B">
        <w:tc>
          <w:tcPr>
            <w:tcW w:w="9507" w:type="dxa"/>
            <w:gridSpan w:val="4"/>
            <w:tcBorders>
              <w:bottom w:val="single" w:sz="4" w:space="0" w:color="FFFFFF"/>
            </w:tcBorders>
            <w:shd w:val="clear" w:color="auto" w:fill="4BACC6"/>
            <w:vAlign w:val="center"/>
          </w:tcPr>
          <w:p w14:paraId="1402E23C" w14:textId="77777777" w:rsidR="00DE0B4B" w:rsidRPr="008D4AA2" w:rsidRDefault="00DE0B4B" w:rsidP="00DE0B4B">
            <w:pPr>
              <w:tabs>
                <w:tab w:val="left" w:pos="1553"/>
              </w:tabs>
              <w:jc w:val="center"/>
              <w:rPr>
                <w:rFonts w:ascii="Arial" w:eastAsia="Calibri" w:hAnsi="Arial" w:cs="Arial"/>
                <w:sz w:val="16"/>
                <w:szCs w:val="16"/>
              </w:rPr>
            </w:pPr>
            <w:r w:rsidRPr="008D4AA2">
              <w:rPr>
                <w:rFonts w:ascii="Arial" w:eastAsia="Calibri" w:hAnsi="Arial" w:cs="Arial"/>
                <w:sz w:val="16"/>
                <w:szCs w:val="16"/>
                <w:lang w:val="es-ES_tradnl"/>
              </w:rPr>
              <w:t xml:space="preserve">POSIBLES </w:t>
            </w:r>
            <w:r w:rsidRPr="008D4AA2">
              <w:rPr>
                <w:rFonts w:ascii="Arial" w:eastAsia="Calibri" w:hAnsi="Arial" w:cs="Arial"/>
                <w:sz w:val="16"/>
                <w:szCs w:val="16"/>
              </w:rPr>
              <w:t>ACCIONES PARA LA MEJORA DE LA CIRCULARIDAD Y PROPUESTA DE DOCUMENTACIÓN JUSTIFICATIVA</w:t>
            </w:r>
          </w:p>
        </w:tc>
      </w:tr>
      <w:tr w:rsidR="00DE0B4B" w:rsidRPr="008D4AA2" w14:paraId="6B432A82" w14:textId="77777777" w:rsidTr="00DE0B4B">
        <w:tc>
          <w:tcPr>
            <w:tcW w:w="5098" w:type="dxa"/>
            <w:gridSpan w:val="2"/>
            <w:tcBorders>
              <w:top w:val="single" w:sz="4" w:space="0" w:color="FFFFFF"/>
              <w:bottom w:val="single" w:sz="4" w:space="0" w:color="FFFFFF"/>
              <w:right w:val="single" w:sz="4" w:space="0" w:color="FFFFFF"/>
            </w:tcBorders>
            <w:shd w:val="clear" w:color="auto" w:fill="4BACC6"/>
            <w:vAlign w:val="center"/>
          </w:tcPr>
          <w:p w14:paraId="22614B51" w14:textId="77777777" w:rsidR="00DE0B4B" w:rsidRPr="008D4AA2" w:rsidRDefault="00DE0B4B" w:rsidP="00DE0B4B">
            <w:pPr>
              <w:tabs>
                <w:tab w:val="left" w:pos="1553"/>
              </w:tabs>
              <w:jc w:val="center"/>
              <w:rPr>
                <w:rFonts w:ascii="Arial" w:eastAsia="Calibri" w:hAnsi="Arial" w:cs="Arial"/>
                <w:sz w:val="16"/>
                <w:szCs w:val="16"/>
              </w:rPr>
            </w:pPr>
            <w:r w:rsidRPr="008D4AA2">
              <w:rPr>
                <w:rFonts w:ascii="Arial" w:eastAsia="Calibri" w:hAnsi="Arial" w:cs="Arial"/>
                <w:sz w:val="16"/>
                <w:szCs w:val="16"/>
              </w:rPr>
              <w:t>ISO 20887:2020</w:t>
            </w:r>
          </w:p>
        </w:tc>
        <w:tc>
          <w:tcPr>
            <w:tcW w:w="4409" w:type="dxa"/>
            <w:gridSpan w:val="2"/>
            <w:vMerge w:val="restart"/>
            <w:tcBorders>
              <w:top w:val="single" w:sz="4" w:space="0" w:color="FFFFFF"/>
              <w:left w:val="single" w:sz="4" w:space="0" w:color="FFFFFF"/>
            </w:tcBorders>
            <w:shd w:val="clear" w:color="auto" w:fill="4BACC6"/>
            <w:vAlign w:val="center"/>
          </w:tcPr>
          <w:p w14:paraId="0993196D" w14:textId="77777777" w:rsidR="00DE0B4B" w:rsidRPr="008D4AA2" w:rsidRDefault="00DE0B4B" w:rsidP="00DE0B4B">
            <w:pPr>
              <w:tabs>
                <w:tab w:val="left" w:pos="1553"/>
              </w:tabs>
              <w:jc w:val="center"/>
              <w:rPr>
                <w:rFonts w:ascii="Arial" w:eastAsia="Calibri" w:hAnsi="Arial" w:cs="Arial"/>
                <w:sz w:val="16"/>
                <w:szCs w:val="16"/>
              </w:rPr>
            </w:pPr>
            <w:r w:rsidRPr="008D4AA2">
              <w:rPr>
                <w:rFonts w:ascii="Arial" w:eastAsia="Calibri" w:hAnsi="Arial" w:cs="Arial"/>
                <w:sz w:val="16"/>
                <w:szCs w:val="16"/>
              </w:rPr>
              <w:t>Propuesta de documentación indicativa para justificar las acciones contempladas en cada fase</w:t>
            </w:r>
          </w:p>
        </w:tc>
      </w:tr>
      <w:tr w:rsidR="00DE0B4B" w:rsidRPr="008D4AA2" w14:paraId="1365289E" w14:textId="77777777" w:rsidTr="00DE0B4B">
        <w:tc>
          <w:tcPr>
            <w:tcW w:w="1424" w:type="dxa"/>
            <w:tcBorders>
              <w:top w:val="single" w:sz="4" w:space="0" w:color="FFFFFF"/>
              <w:right w:val="single" w:sz="4" w:space="0" w:color="FFFFFF"/>
            </w:tcBorders>
            <w:shd w:val="clear" w:color="auto" w:fill="4BACC6"/>
          </w:tcPr>
          <w:p w14:paraId="0AC2BB1C" w14:textId="77777777" w:rsidR="00DE0B4B" w:rsidRPr="008D4AA2" w:rsidRDefault="00DE0B4B" w:rsidP="00DE0B4B">
            <w:pPr>
              <w:tabs>
                <w:tab w:val="left" w:pos="1553"/>
              </w:tabs>
              <w:jc w:val="center"/>
              <w:rPr>
                <w:rFonts w:ascii="Arial" w:eastAsia="Calibri" w:hAnsi="Arial" w:cs="Arial"/>
                <w:sz w:val="16"/>
                <w:szCs w:val="16"/>
              </w:rPr>
            </w:pPr>
            <w:r w:rsidRPr="008D4AA2">
              <w:rPr>
                <w:rFonts w:ascii="Arial" w:eastAsia="Calibri" w:hAnsi="Arial" w:cs="Arial"/>
                <w:sz w:val="16"/>
                <w:szCs w:val="16"/>
              </w:rPr>
              <w:t>FASE</w:t>
            </w:r>
          </w:p>
        </w:tc>
        <w:tc>
          <w:tcPr>
            <w:tcW w:w="3674" w:type="dxa"/>
            <w:tcBorders>
              <w:top w:val="single" w:sz="4" w:space="0" w:color="FFFFFF"/>
              <w:left w:val="single" w:sz="4" w:space="0" w:color="FFFFFF"/>
              <w:bottom w:val="single" w:sz="4" w:space="0" w:color="4BACC6"/>
              <w:right w:val="single" w:sz="4" w:space="0" w:color="FFFFFF"/>
            </w:tcBorders>
            <w:shd w:val="clear" w:color="auto" w:fill="4BACC6"/>
          </w:tcPr>
          <w:p w14:paraId="6B90DAA4" w14:textId="77777777" w:rsidR="00DE0B4B" w:rsidRPr="008D4AA2" w:rsidRDefault="00DE0B4B" w:rsidP="00DE0B4B">
            <w:pPr>
              <w:tabs>
                <w:tab w:val="left" w:pos="1553"/>
              </w:tabs>
              <w:jc w:val="center"/>
              <w:rPr>
                <w:rFonts w:ascii="Arial" w:eastAsia="Calibri" w:hAnsi="Arial" w:cs="Arial"/>
                <w:sz w:val="16"/>
                <w:szCs w:val="16"/>
              </w:rPr>
            </w:pPr>
            <w:r w:rsidRPr="008D4AA2">
              <w:rPr>
                <w:rFonts w:ascii="Arial" w:eastAsia="Calibri" w:hAnsi="Arial" w:cs="Arial"/>
                <w:sz w:val="16"/>
                <w:szCs w:val="16"/>
              </w:rPr>
              <w:t>Acciones contempladas</w:t>
            </w:r>
          </w:p>
        </w:tc>
        <w:tc>
          <w:tcPr>
            <w:tcW w:w="4409" w:type="dxa"/>
            <w:gridSpan w:val="2"/>
            <w:vMerge/>
            <w:tcBorders>
              <w:left w:val="single" w:sz="4" w:space="0" w:color="FFFFFF"/>
              <w:bottom w:val="single" w:sz="4" w:space="0" w:color="4BACC6"/>
            </w:tcBorders>
            <w:shd w:val="clear" w:color="auto" w:fill="4BACC6"/>
          </w:tcPr>
          <w:p w14:paraId="2F20ABA2" w14:textId="77777777" w:rsidR="00DE0B4B" w:rsidRPr="008D4AA2" w:rsidRDefault="00DE0B4B" w:rsidP="00DE0B4B">
            <w:pPr>
              <w:tabs>
                <w:tab w:val="left" w:pos="1553"/>
              </w:tabs>
              <w:jc w:val="center"/>
              <w:rPr>
                <w:rFonts w:ascii="Arial" w:eastAsia="Calibri" w:hAnsi="Arial" w:cs="Arial"/>
                <w:sz w:val="16"/>
                <w:szCs w:val="16"/>
              </w:rPr>
            </w:pPr>
          </w:p>
        </w:tc>
      </w:tr>
      <w:tr w:rsidR="00DE0B4B" w:rsidRPr="008D4AA2" w14:paraId="1289F99D" w14:textId="77777777" w:rsidTr="00DE0B4B">
        <w:trPr>
          <w:gridAfter w:val="1"/>
          <w:wAfter w:w="14" w:type="dxa"/>
          <w:trHeight w:val="1084"/>
        </w:trPr>
        <w:tc>
          <w:tcPr>
            <w:tcW w:w="1424" w:type="dxa"/>
            <w:vMerge w:val="restart"/>
          </w:tcPr>
          <w:p w14:paraId="2AD3E2CE" w14:textId="77777777" w:rsidR="00DE0B4B" w:rsidRPr="008D4AA2" w:rsidRDefault="00DE0B4B" w:rsidP="00DE0B4B">
            <w:pPr>
              <w:rPr>
                <w:rFonts w:ascii="Arial" w:eastAsia="Calibri" w:hAnsi="Arial" w:cs="Arial"/>
                <w:b/>
                <w:bCs/>
                <w:sz w:val="16"/>
                <w:szCs w:val="16"/>
              </w:rPr>
            </w:pPr>
            <w:r w:rsidRPr="008D4AA2">
              <w:rPr>
                <w:rFonts w:ascii="Arial" w:eastAsia="Calibri" w:hAnsi="Arial" w:cs="Arial"/>
                <w:b/>
                <w:bCs/>
                <w:sz w:val="16"/>
                <w:szCs w:val="16"/>
              </w:rPr>
              <w:t>PROYECTO</w:t>
            </w:r>
          </w:p>
          <w:p w14:paraId="1DB0D586" w14:textId="77777777" w:rsidR="00DE0B4B" w:rsidRPr="008D4AA2" w:rsidRDefault="00DE0B4B" w:rsidP="00DE0B4B">
            <w:pPr>
              <w:tabs>
                <w:tab w:val="left" w:pos="1553"/>
              </w:tabs>
              <w:ind w:left="360"/>
              <w:contextualSpacing/>
              <w:rPr>
                <w:rFonts w:ascii="Arial" w:eastAsia="Calibri" w:hAnsi="Arial" w:cs="Arial"/>
                <w:b/>
                <w:bCs/>
                <w:sz w:val="16"/>
                <w:szCs w:val="16"/>
                <w:lang w:bidi="gu-IN"/>
              </w:rPr>
            </w:pPr>
          </w:p>
        </w:tc>
        <w:tc>
          <w:tcPr>
            <w:tcW w:w="3674" w:type="dxa"/>
            <w:tcBorders>
              <w:bottom w:val="single" w:sz="4" w:space="0" w:color="009CC4"/>
              <w:right w:val="single" w:sz="4" w:space="0" w:color="4BACC6"/>
            </w:tcBorders>
          </w:tcPr>
          <w:p w14:paraId="23FC439B" w14:textId="77777777" w:rsidR="00DE0B4B" w:rsidRPr="008D4AA2" w:rsidRDefault="00DE0B4B" w:rsidP="00DE0B4B">
            <w:pPr>
              <w:spacing w:after="120"/>
              <w:contextualSpacing/>
              <w:rPr>
                <w:rFonts w:ascii="Arial" w:eastAsia="Calibri" w:hAnsi="Arial" w:cs="Arial"/>
                <w:sz w:val="16"/>
                <w:szCs w:val="16"/>
              </w:rPr>
            </w:pPr>
            <w:r w:rsidRPr="008D4AA2">
              <w:rPr>
                <w:rFonts w:ascii="Arial" w:eastAsia="Calibri" w:hAnsi="Arial" w:cs="Arial"/>
                <w:sz w:val="16"/>
                <w:szCs w:val="16"/>
              </w:rPr>
              <w:t>Cumplimiento de los indicadores en cuando a desmontaje.</w:t>
            </w:r>
          </w:p>
          <w:p w14:paraId="1FBA678E" w14:textId="77777777" w:rsidR="00DE0B4B" w:rsidRPr="008D4AA2" w:rsidRDefault="00DE0B4B" w:rsidP="00DE0B4B">
            <w:pPr>
              <w:spacing w:after="120"/>
              <w:ind w:left="720"/>
              <w:contextualSpacing/>
              <w:rPr>
                <w:rFonts w:ascii="Arial" w:eastAsia="Calibri" w:hAnsi="Arial" w:cs="Arial"/>
                <w:sz w:val="16"/>
                <w:szCs w:val="16"/>
              </w:rPr>
            </w:pPr>
          </w:p>
        </w:tc>
        <w:tc>
          <w:tcPr>
            <w:tcW w:w="4395" w:type="dxa"/>
            <w:tcBorders>
              <w:left w:val="single" w:sz="4" w:space="0" w:color="4BACC6"/>
              <w:bottom w:val="single" w:sz="4" w:space="0" w:color="009CC4"/>
            </w:tcBorders>
          </w:tcPr>
          <w:p w14:paraId="4D2368AF" w14:textId="77777777" w:rsidR="00DE0B4B" w:rsidRPr="008D4AA2" w:rsidRDefault="00DE0B4B" w:rsidP="009C6DBF">
            <w:pPr>
              <w:numPr>
                <w:ilvl w:val="0"/>
                <w:numId w:val="27"/>
              </w:numPr>
              <w:tabs>
                <w:tab w:val="left" w:pos="183"/>
              </w:tabs>
              <w:spacing w:after="100"/>
              <w:ind w:left="41" w:firstLine="0"/>
              <w:contextualSpacing/>
              <w:rPr>
                <w:rFonts w:ascii="Arial" w:eastAsia="Calibri" w:hAnsi="Arial" w:cs="Arial"/>
                <w:sz w:val="16"/>
                <w:szCs w:val="16"/>
              </w:rPr>
            </w:pPr>
            <w:r w:rsidRPr="008D4AA2">
              <w:rPr>
                <w:rFonts w:ascii="Arial" w:eastAsia="Calibri" w:hAnsi="Arial" w:cs="Arial"/>
                <w:sz w:val="16"/>
                <w:szCs w:val="16"/>
              </w:rPr>
              <w:t>Evaluación de los principios de la capacidad de desmontaje con indicadores de diseño DfD/A (Anexo C de la ISO 20887:2020)</w:t>
            </w:r>
          </w:p>
          <w:p w14:paraId="6273E0F5" w14:textId="77777777" w:rsidR="00DE0B4B" w:rsidRPr="008D4AA2" w:rsidRDefault="00DE0B4B" w:rsidP="009C6DBF">
            <w:pPr>
              <w:numPr>
                <w:ilvl w:val="0"/>
                <w:numId w:val="27"/>
              </w:numPr>
              <w:tabs>
                <w:tab w:val="left" w:pos="183"/>
              </w:tabs>
              <w:spacing w:after="100"/>
              <w:ind w:left="41" w:firstLine="0"/>
              <w:contextualSpacing/>
              <w:rPr>
                <w:rFonts w:ascii="Arial" w:eastAsia="Calibri" w:hAnsi="Arial" w:cs="Arial"/>
                <w:sz w:val="16"/>
                <w:szCs w:val="16"/>
              </w:rPr>
            </w:pPr>
            <w:r w:rsidRPr="008D4AA2">
              <w:rPr>
                <w:rFonts w:ascii="Arial" w:eastAsia="Calibri" w:hAnsi="Arial" w:cs="Arial"/>
                <w:sz w:val="16"/>
                <w:szCs w:val="16"/>
              </w:rPr>
              <w:t>Proyecto ejecutivo con detalles técnicos y especificaciones.</w:t>
            </w:r>
          </w:p>
        </w:tc>
      </w:tr>
      <w:tr w:rsidR="00DE0B4B" w:rsidRPr="008D4AA2" w14:paraId="115B4538" w14:textId="77777777" w:rsidTr="00DE0B4B">
        <w:trPr>
          <w:gridAfter w:val="1"/>
          <w:wAfter w:w="14" w:type="dxa"/>
          <w:trHeight w:val="421"/>
        </w:trPr>
        <w:tc>
          <w:tcPr>
            <w:tcW w:w="1424" w:type="dxa"/>
            <w:vMerge/>
          </w:tcPr>
          <w:p w14:paraId="5239B102" w14:textId="77777777" w:rsidR="00DE0B4B" w:rsidRPr="008D4AA2" w:rsidRDefault="00DE0B4B" w:rsidP="00DE0B4B">
            <w:pPr>
              <w:rPr>
                <w:rFonts w:ascii="Arial" w:eastAsia="Calibri" w:hAnsi="Arial" w:cs="Arial"/>
                <w:b/>
                <w:bCs/>
                <w:sz w:val="16"/>
                <w:szCs w:val="16"/>
              </w:rPr>
            </w:pPr>
          </w:p>
        </w:tc>
        <w:tc>
          <w:tcPr>
            <w:tcW w:w="3674" w:type="dxa"/>
            <w:tcBorders>
              <w:top w:val="single" w:sz="4" w:space="0" w:color="009CC4"/>
              <w:bottom w:val="single" w:sz="4" w:space="0" w:color="009CC4"/>
              <w:right w:val="single" w:sz="4" w:space="0" w:color="4BACC6"/>
            </w:tcBorders>
          </w:tcPr>
          <w:p w14:paraId="0A4883AE" w14:textId="77777777" w:rsidR="00DE0B4B" w:rsidRPr="008D4AA2" w:rsidRDefault="00DE0B4B" w:rsidP="00DE0B4B">
            <w:pPr>
              <w:spacing w:after="120"/>
              <w:contextualSpacing/>
              <w:rPr>
                <w:rFonts w:ascii="Arial" w:eastAsia="Calibri" w:hAnsi="Arial" w:cs="Arial"/>
                <w:sz w:val="16"/>
                <w:szCs w:val="16"/>
              </w:rPr>
            </w:pPr>
            <w:r w:rsidRPr="008D4AA2">
              <w:rPr>
                <w:rFonts w:ascii="Arial" w:eastAsia="Calibri" w:hAnsi="Arial" w:cs="Arial"/>
                <w:sz w:val="16"/>
                <w:szCs w:val="16"/>
              </w:rPr>
              <w:t xml:space="preserve">Diseño de estrategias de desmontaje. </w:t>
            </w:r>
          </w:p>
        </w:tc>
        <w:tc>
          <w:tcPr>
            <w:tcW w:w="4395" w:type="dxa"/>
            <w:tcBorders>
              <w:top w:val="single" w:sz="4" w:space="0" w:color="009CC4"/>
              <w:left w:val="single" w:sz="4" w:space="0" w:color="4BACC6"/>
              <w:bottom w:val="single" w:sz="4" w:space="0" w:color="009CC4"/>
            </w:tcBorders>
          </w:tcPr>
          <w:p w14:paraId="1AF0578C" w14:textId="77777777" w:rsidR="00DE0B4B" w:rsidRPr="008D4AA2" w:rsidRDefault="00DE0B4B" w:rsidP="009C6DBF">
            <w:pPr>
              <w:numPr>
                <w:ilvl w:val="0"/>
                <w:numId w:val="27"/>
              </w:numPr>
              <w:tabs>
                <w:tab w:val="left" w:pos="183"/>
              </w:tabs>
              <w:spacing w:after="100"/>
              <w:ind w:left="41" w:firstLine="0"/>
              <w:contextualSpacing/>
              <w:rPr>
                <w:rFonts w:ascii="Arial" w:eastAsia="Calibri" w:hAnsi="Arial" w:cs="Arial"/>
                <w:sz w:val="16"/>
                <w:szCs w:val="16"/>
              </w:rPr>
            </w:pPr>
            <w:r w:rsidRPr="008D4AA2">
              <w:rPr>
                <w:rFonts w:ascii="Arial" w:eastAsia="Calibri" w:hAnsi="Arial" w:cs="Arial"/>
                <w:sz w:val="16"/>
                <w:szCs w:val="16"/>
              </w:rPr>
              <w:t>Manual de desmontaje. Instrucciones de uso (Libro del Edificio).</w:t>
            </w:r>
          </w:p>
        </w:tc>
      </w:tr>
      <w:tr w:rsidR="00DE0B4B" w:rsidRPr="008D4AA2" w14:paraId="402469A1" w14:textId="77777777" w:rsidTr="00DE0B4B">
        <w:trPr>
          <w:gridAfter w:val="1"/>
          <w:wAfter w:w="14" w:type="dxa"/>
          <w:trHeight w:val="1266"/>
        </w:trPr>
        <w:tc>
          <w:tcPr>
            <w:tcW w:w="1424" w:type="dxa"/>
            <w:vMerge/>
          </w:tcPr>
          <w:p w14:paraId="757B2106" w14:textId="77777777" w:rsidR="00DE0B4B" w:rsidRPr="008D4AA2" w:rsidRDefault="00DE0B4B" w:rsidP="00DE0B4B">
            <w:pPr>
              <w:rPr>
                <w:rFonts w:ascii="Arial" w:eastAsia="Calibri" w:hAnsi="Arial" w:cs="Arial"/>
                <w:b/>
                <w:bCs/>
                <w:sz w:val="16"/>
                <w:szCs w:val="16"/>
              </w:rPr>
            </w:pPr>
          </w:p>
        </w:tc>
        <w:tc>
          <w:tcPr>
            <w:tcW w:w="3674" w:type="dxa"/>
            <w:tcBorders>
              <w:top w:val="single" w:sz="4" w:space="0" w:color="009CC4"/>
              <w:bottom w:val="single" w:sz="4" w:space="0" w:color="009CC4"/>
              <w:right w:val="single" w:sz="4" w:space="0" w:color="4BACC6"/>
            </w:tcBorders>
          </w:tcPr>
          <w:p w14:paraId="0FAEDF6A" w14:textId="77777777" w:rsidR="00DE0B4B" w:rsidRPr="008D4AA2" w:rsidRDefault="00DE0B4B" w:rsidP="00DE0B4B">
            <w:pPr>
              <w:spacing w:after="120"/>
              <w:contextualSpacing/>
              <w:rPr>
                <w:rFonts w:ascii="Arial" w:eastAsia="Calibri" w:hAnsi="Arial" w:cs="Arial"/>
                <w:sz w:val="16"/>
                <w:szCs w:val="16"/>
              </w:rPr>
            </w:pPr>
            <w:r w:rsidRPr="008D4AA2">
              <w:rPr>
                <w:rFonts w:ascii="Arial" w:eastAsia="Calibri" w:hAnsi="Arial" w:cs="Arial"/>
                <w:sz w:val="16"/>
                <w:szCs w:val="16"/>
              </w:rPr>
              <w:t xml:space="preserve">Asegurar la trazabilidad de los materiales y elementos utilizados. </w:t>
            </w:r>
          </w:p>
          <w:p w14:paraId="42BD9F47" w14:textId="77777777" w:rsidR="00DE0B4B" w:rsidRPr="008D4AA2" w:rsidRDefault="00DE0B4B" w:rsidP="00DE0B4B">
            <w:pPr>
              <w:tabs>
                <w:tab w:val="left" w:pos="567"/>
              </w:tabs>
              <w:spacing w:after="100"/>
              <w:ind w:hanging="360"/>
              <w:contextualSpacing/>
              <w:rPr>
                <w:rFonts w:ascii="Arial" w:eastAsia="Calibri" w:hAnsi="Arial" w:cs="Arial"/>
                <w:sz w:val="16"/>
                <w:szCs w:val="16"/>
              </w:rPr>
            </w:pPr>
          </w:p>
        </w:tc>
        <w:tc>
          <w:tcPr>
            <w:tcW w:w="4395" w:type="dxa"/>
            <w:tcBorders>
              <w:top w:val="single" w:sz="4" w:space="0" w:color="009CC4"/>
              <w:left w:val="single" w:sz="4" w:space="0" w:color="4BACC6"/>
              <w:bottom w:val="single" w:sz="4" w:space="0" w:color="009CC4"/>
            </w:tcBorders>
          </w:tcPr>
          <w:p w14:paraId="7F94425A" w14:textId="77777777" w:rsidR="00DE0B4B" w:rsidRPr="008D4AA2" w:rsidRDefault="00DE0B4B" w:rsidP="009C6DBF">
            <w:pPr>
              <w:numPr>
                <w:ilvl w:val="0"/>
                <w:numId w:val="27"/>
              </w:numPr>
              <w:tabs>
                <w:tab w:val="left" w:pos="183"/>
              </w:tabs>
              <w:spacing w:after="100"/>
              <w:ind w:left="41" w:firstLine="0"/>
              <w:contextualSpacing/>
              <w:rPr>
                <w:rFonts w:ascii="Arial" w:eastAsia="Calibri" w:hAnsi="Arial" w:cs="Arial"/>
                <w:sz w:val="16"/>
                <w:szCs w:val="16"/>
              </w:rPr>
            </w:pPr>
            <w:r w:rsidRPr="008D4AA2">
              <w:rPr>
                <w:rFonts w:ascii="Arial" w:eastAsia="Calibri" w:hAnsi="Arial" w:cs="Arial"/>
                <w:sz w:val="16"/>
                <w:szCs w:val="16"/>
              </w:rPr>
              <w:t xml:space="preserve">Ficha o pasaporte del material con datos técnicos, proveedores, información sobre su origen, posibles usos y propuestas de valorización al final de la vida útil del activo.   </w:t>
            </w:r>
          </w:p>
          <w:p w14:paraId="75C2758C" w14:textId="77777777" w:rsidR="00DE0B4B" w:rsidRPr="008D4AA2" w:rsidRDefault="00DE0B4B" w:rsidP="009C6DBF">
            <w:pPr>
              <w:numPr>
                <w:ilvl w:val="0"/>
                <w:numId w:val="27"/>
              </w:numPr>
              <w:tabs>
                <w:tab w:val="left" w:pos="183"/>
              </w:tabs>
              <w:spacing w:after="100"/>
              <w:ind w:left="41" w:firstLine="0"/>
              <w:contextualSpacing/>
              <w:rPr>
                <w:rFonts w:ascii="Arial" w:eastAsia="Calibri" w:hAnsi="Arial" w:cs="Arial"/>
                <w:sz w:val="16"/>
                <w:szCs w:val="16"/>
              </w:rPr>
            </w:pPr>
            <w:r w:rsidRPr="008D4AA2">
              <w:rPr>
                <w:rFonts w:ascii="Arial" w:eastAsia="Calibri" w:hAnsi="Arial" w:cs="Arial"/>
                <w:sz w:val="16"/>
                <w:szCs w:val="16"/>
              </w:rPr>
              <w:t xml:space="preserve">Inclusión de sistemas de identificación directos: códigos de barras, RFID o similar. </w:t>
            </w:r>
          </w:p>
        </w:tc>
      </w:tr>
      <w:tr w:rsidR="00DE0B4B" w:rsidRPr="008D4AA2" w14:paraId="5AC56330" w14:textId="77777777" w:rsidTr="00DE0B4B">
        <w:trPr>
          <w:gridAfter w:val="1"/>
          <w:wAfter w:w="14" w:type="dxa"/>
          <w:trHeight w:val="210"/>
        </w:trPr>
        <w:tc>
          <w:tcPr>
            <w:tcW w:w="1424" w:type="dxa"/>
            <w:vMerge/>
          </w:tcPr>
          <w:p w14:paraId="4FF5235F" w14:textId="77777777" w:rsidR="00DE0B4B" w:rsidRPr="008D4AA2" w:rsidRDefault="00DE0B4B" w:rsidP="00DE0B4B">
            <w:pPr>
              <w:rPr>
                <w:rFonts w:ascii="Arial" w:eastAsia="Calibri" w:hAnsi="Arial" w:cs="Arial"/>
                <w:b/>
                <w:bCs/>
                <w:sz w:val="16"/>
                <w:szCs w:val="16"/>
              </w:rPr>
            </w:pPr>
          </w:p>
        </w:tc>
        <w:tc>
          <w:tcPr>
            <w:tcW w:w="3674" w:type="dxa"/>
            <w:tcBorders>
              <w:top w:val="single" w:sz="4" w:space="0" w:color="009CC4"/>
              <w:bottom w:val="single" w:sz="4" w:space="0" w:color="009CC4"/>
              <w:right w:val="single" w:sz="4" w:space="0" w:color="4BACC6"/>
            </w:tcBorders>
          </w:tcPr>
          <w:p w14:paraId="0A5AE435" w14:textId="77777777" w:rsidR="00DE0B4B" w:rsidRPr="008D4AA2" w:rsidRDefault="00DE0B4B" w:rsidP="00DE0B4B">
            <w:pPr>
              <w:spacing w:after="120"/>
              <w:contextualSpacing/>
              <w:rPr>
                <w:rFonts w:ascii="Arial" w:eastAsia="Calibri" w:hAnsi="Arial" w:cs="Arial"/>
                <w:sz w:val="16"/>
                <w:szCs w:val="16"/>
              </w:rPr>
            </w:pPr>
            <w:r w:rsidRPr="008D4AA2">
              <w:rPr>
                <w:rFonts w:ascii="Arial" w:eastAsia="Calibri" w:hAnsi="Arial" w:cs="Arial"/>
                <w:sz w:val="16"/>
                <w:szCs w:val="16"/>
              </w:rPr>
              <w:t xml:space="preserve">Describir el correcto mantenimiento del edificio. </w:t>
            </w:r>
          </w:p>
        </w:tc>
        <w:tc>
          <w:tcPr>
            <w:tcW w:w="4395" w:type="dxa"/>
            <w:tcBorders>
              <w:top w:val="single" w:sz="4" w:space="0" w:color="009CC4"/>
              <w:left w:val="single" w:sz="4" w:space="0" w:color="4BACC6"/>
              <w:bottom w:val="single" w:sz="4" w:space="0" w:color="009CC4"/>
            </w:tcBorders>
          </w:tcPr>
          <w:p w14:paraId="5BF17FEC" w14:textId="77777777" w:rsidR="00DE0B4B" w:rsidRPr="008D4AA2" w:rsidRDefault="00DE0B4B" w:rsidP="009C6DBF">
            <w:pPr>
              <w:numPr>
                <w:ilvl w:val="0"/>
                <w:numId w:val="27"/>
              </w:numPr>
              <w:tabs>
                <w:tab w:val="left" w:pos="183"/>
              </w:tabs>
              <w:spacing w:after="100"/>
              <w:ind w:left="41" w:firstLine="0"/>
              <w:contextualSpacing/>
              <w:rPr>
                <w:rFonts w:ascii="Arial" w:eastAsia="Calibri" w:hAnsi="Arial" w:cs="Arial"/>
                <w:sz w:val="16"/>
                <w:szCs w:val="16"/>
              </w:rPr>
            </w:pPr>
            <w:r w:rsidRPr="008D4AA2">
              <w:rPr>
                <w:rFonts w:ascii="Arial" w:eastAsia="Calibri" w:hAnsi="Arial" w:cs="Arial"/>
                <w:sz w:val="16"/>
                <w:szCs w:val="16"/>
              </w:rPr>
              <w:t>Plan de mantenimiento en el Libro del Edificio.</w:t>
            </w:r>
          </w:p>
        </w:tc>
      </w:tr>
      <w:tr w:rsidR="00DE0B4B" w:rsidRPr="008D4AA2" w14:paraId="3D6ED156" w14:textId="77777777" w:rsidTr="00DE0B4B">
        <w:trPr>
          <w:gridAfter w:val="1"/>
          <w:wAfter w:w="14" w:type="dxa"/>
          <w:trHeight w:val="710"/>
        </w:trPr>
        <w:tc>
          <w:tcPr>
            <w:tcW w:w="1424" w:type="dxa"/>
            <w:vMerge/>
          </w:tcPr>
          <w:p w14:paraId="617B1C33" w14:textId="77777777" w:rsidR="00DE0B4B" w:rsidRPr="008D4AA2" w:rsidRDefault="00DE0B4B" w:rsidP="00DE0B4B">
            <w:pPr>
              <w:rPr>
                <w:rFonts w:ascii="Arial" w:eastAsia="Calibri" w:hAnsi="Arial" w:cs="Arial"/>
                <w:b/>
                <w:bCs/>
                <w:sz w:val="16"/>
                <w:szCs w:val="16"/>
              </w:rPr>
            </w:pPr>
          </w:p>
        </w:tc>
        <w:tc>
          <w:tcPr>
            <w:tcW w:w="3674" w:type="dxa"/>
            <w:tcBorders>
              <w:top w:val="single" w:sz="4" w:space="0" w:color="009CC4"/>
              <w:bottom w:val="single" w:sz="4" w:space="0" w:color="4BACC6"/>
              <w:right w:val="single" w:sz="4" w:space="0" w:color="4BACC6"/>
            </w:tcBorders>
          </w:tcPr>
          <w:p w14:paraId="4AF5C2B8" w14:textId="77777777" w:rsidR="00DE0B4B" w:rsidRPr="008D4AA2" w:rsidRDefault="00DE0B4B" w:rsidP="00DE0B4B">
            <w:pPr>
              <w:spacing w:after="120"/>
              <w:contextualSpacing/>
              <w:rPr>
                <w:rFonts w:ascii="Arial" w:eastAsia="Calibri" w:hAnsi="Arial" w:cs="Arial"/>
                <w:sz w:val="16"/>
                <w:szCs w:val="16"/>
              </w:rPr>
            </w:pPr>
            <w:r w:rsidRPr="008D4AA2">
              <w:rPr>
                <w:rFonts w:ascii="Arial" w:eastAsia="Calibri" w:hAnsi="Arial" w:cs="Arial"/>
                <w:sz w:val="16"/>
                <w:szCs w:val="16"/>
              </w:rPr>
              <w:t>Asegurar la correcta gestión de la información y su traspaso normalizado a los agentes de la construcción.</w:t>
            </w:r>
          </w:p>
        </w:tc>
        <w:tc>
          <w:tcPr>
            <w:tcW w:w="4395" w:type="dxa"/>
            <w:tcBorders>
              <w:top w:val="single" w:sz="4" w:space="0" w:color="009CC4"/>
              <w:left w:val="single" w:sz="4" w:space="0" w:color="4BACC6"/>
              <w:bottom w:val="single" w:sz="4" w:space="0" w:color="4BACC6"/>
            </w:tcBorders>
          </w:tcPr>
          <w:p w14:paraId="513BDFCA" w14:textId="77777777" w:rsidR="00DE0B4B" w:rsidRPr="008D4AA2" w:rsidRDefault="00DE0B4B" w:rsidP="009C6DBF">
            <w:pPr>
              <w:numPr>
                <w:ilvl w:val="0"/>
                <w:numId w:val="27"/>
              </w:numPr>
              <w:tabs>
                <w:tab w:val="left" w:pos="183"/>
              </w:tabs>
              <w:spacing w:after="100"/>
              <w:ind w:left="41" w:firstLine="0"/>
              <w:contextualSpacing/>
              <w:rPr>
                <w:rFonts w:ascii="Arial" w:eastAsia="Calibri" w:hAnsi="Arial" w:cs="Arial"/>
                <w:sz w:val="16"/>
                <w:szCs w:val="16"/>
              </w:rPr>
            </w:pPr>
            <w:r w:rsidRPr="008D4AA2">
              <w:rPr>
                <w:rFonts w:ascii="Arial" w:eastAsia="Calibri" w:hAnsi="Arial" w:cs="Arial"/>
                <w:sz w:val="16"/>
                <w:szCs w:val="16"/>
              </w:rPr>
              <w:t xml:space="preserve">Procedimiento de gestión de la información a lo largo de la vida útil del edificio. </w:t>
            </w:r>
          </w:p>
          <w:p w14:paraId="01052526" w14:textId="77777777" w:rsidR="00DE0B4B" w:rsidRPr="008D4AA2" w:rsidRDefault="00DE0B4B" w:rsidP="009C6DBF">
            <w:pPr>
              <w:numPr>
                <w:ilvl w:val="0"/>
                <w:numId w:val="27"/>
              </w:numPr>
              <w:tabs>
                <w:tab w:val="left" w:pos="183"/>
              </w:tabs>
              <w:spacing w:after="100"/>
              <w:ind w:left="41" w:firstLine="0"/>
              <w:contextualSpacing/>
              <w:rPr>
                <w:rFonts w:ascii="Arial" w:eastAsia="Calibri" w:hAnsi="Arial" w:cs="Arial"/>
                <w:sz w:val="16"/>
                <w:szCs w:val="16"/>
              </w:rPr>
            </w:pPr>
            <w:r w:rsidRPr="008D4AA2">
              <w:rPr>
                <w:rFonts w:ascii="Arial" w:eastAsia="Calibri" w:hAnsi="Arial" w:cs="Arial"/>
                <w:sz w:val="16"/>
                <w:szCs w:val="16"/>
              </w:rPr>
              <w:t>Modelo BIM con la información requerida</w:t>
            </w:r>
          </w:p>
        </w:tc>
      </w:tr>
      <w:tr w:rsidR="00DE0B4B" w:rsidRPr="008D4AA2" w14:paraId="3FA5FA66" w14:textId="77777777" w:rsidTr="00DE0B4B">
        <w:trPr>
          <w:gridAfter w:val="1"/>
          <w:wAfter w:w="14" w:type="dxa"/>
          <w:trHeight w:val="486"/>
        </w:trPr>
        <w:tc>
          <w:tcPr>
            <w:tcW w:w="1424" w:type="dxa"/>
            <w:vMerge w:val="restart"/>
          </w:tcPr>
          <w:p w14:paraId="5F61A25D" w14:textId="77777777" w:rsidR="00DE0B4B" w:rsidRPr="008D4AA2" w:rsidRDefault="00DE0B4B" w:rsidP="00DE0B4B">
            <w:pPr>
              <w:rPr>
                <w:rFonts w:ascii="Arial" w:eastAsia="Calibri" w:hAnsi="Arial" w:cs="Arial"/>
                <w:b/>
                <w:bCs/>
                <w:sz w:val="16"/>
                <w:szCs w:val="16"/>
              </w:rPr>
            </w:pPr>
            <w:r w:rsidRPr="008D4AA2">
              <w:rPr>
                <w:rFonts w:ascii="Arial" w:eastAsia="Calibri" w:hAnsi="Arial" w:cs="Arial"/>
                <w:b/>
                <w:bCs/>
                <w:sz w:val="16"/>
                <w:szCs w:val="16"/>
              </w:rPr>
              <w:t xml:space="preserve">CONSTRUCCIÓN </w:t>
            </w:r>
          </w:p>
        </w:tc>
        <w:tc>
          <w:tcPr>
            <w:tcW w:w="3674" w:type="dxa"/>
            <w:tcBorders>
              <w:bottom w:val="single" w:sz="4" w:space="0" w:color="009CC4"/>
              <w:right w:val="single" w:sz="4" w:space="0" w:color="4BACC6"/>
            </w:tcBorders>
          </w:tcPr>
          <w:p w14:paraId="3F9EB216" w14:textId="77777777" w:rsidR="00DE0B4B" w:rsidRPr="008D4AA2" w:rsidRDefault="00DE0B4B" w:rsidP="00DE0B4B">
            <w:pPr>
              <w:spacing w:after="120"/>
              <w:contextualSpacing/>
              <w:rPr>
                <w:rFonts w:ascii="Arial" w:eastAsia="Calibri" w:hAnsi="Arial" w:cs="Arial"/>
                <w:sz w:val="16"/>
                <w:szCs w:val="16"/>
              </w:rPr>
            </w:pPr>
            <w:r w:rsidRPr="008D4AA2">
              <w:rPr>
                <w:rFonts w:ascii="Arial" w:eastAsia="Calibri" w:hAnsi="Arial" w:cs="Arial"/>
                <w:sz w:val="16"/>
                <w:szCs w:val="16"/>
              </w:rPr>
              <w:t xml:space="preserve">Gestión de las ordenes de cambio que favorezcan los objetivos de la circularidad.  </w:t>
            </w:r>
          </w:p>
        </w:tc>
        <w:tc>
          <w:tcPr>
            <w:tcW w:w="4395" w:type="dxa"/>
            <w:tcBorders>
              <w:left w:val="single" w:sz="4" w:space="0" w:color="4BACC6"/>
              <w:bottom w:val="single" w:sz="4" w:space="0" w:color="009CC4"/>
            </w:tcBorders>
          </w:tcPr>
          <w:p w14:paraId="4622C9D6" w14:textId="77777777" w:rsidR="00DE0B4B" w:rsidRPr="008D4AA2" w:rsidRDefault="00DE0B4B" w:rsidP="009C6DBF">
            <w:pPr>
              <w:numPr>
                <w:ilvl w:val="0"/>
                <w:numId w:val="27"/>
              </w:numPr>
              <w:tabs>
                <w:tab w:val="left" w:pos="183"/>
              </w:tabs>
              <w:spacing w:after="100"/>
              <w:ind w:left="41" w:firstLine="0"/>
              <w:contextualSpacing/>
              <w:rPr>
                <w:rFonts w:ascii="Arial" w:eastAsia="Calibri" w:hAnsi="Arial" w:cs="Arial"/>
                <w:sz w:val="16"/>
                <w:szCs w:val="16"/>
                <w:lang w:val="en-US"/>
              </w:rPr>
            </w:pPr>
            <w:r w:rsidRPr="008D4AA2">
              <w:rPr>
                <w:rFonts w:ascii="Arial" w:eastAsia="Calibri" w:hAnsi="Arial" w:cs="Arial"/>
                <w:sz w:val="16"/>
                <w:szCs w:val="16"/>
                <w:lang w:val="en-US"/>
              </w:rPr>
              <w:t xml:space="preserve">Libro de órdenes. </w:t>
            </w:r>
          </w:p>
        </w:tc>
      </w:tr>
      <w:tr w:rsidR="00DE0B4B" w:rsidRPr="008D4AA2" w14:paraId="0D4357B1" w14:textId="77777777" w:rsidTr="00DE0B4B">
        <w:trPr>
          <w:gridAfter w:val="1"/>
          <w:wAfter w:w="14" w:type="dxa"/>
          <w:trHeight w:val="331"/>
        </w:trPr>
        <w:tc>
          <w:tcPr>
            <w:tcW w:w="1424" w:type="dxa"/>
            <w:vMerge/>
          </w:tcPr>
          <w:p w14:paraId="5D83E4DC" w14:textId="77777777" w:rsidR="00DE0B4B" w:rsidRPr="008D4AA2" w:rsidRDefault="00DE0B4B" w:rsidP="00DE0B4B">
            <w:pPr>
              <w:rPr>
                <w:rFonts w:ascii="Arial" w:eastAsia="Calibri" w:hAnsi="Arial" w:cs="Arial"/>
                <w:b/>
                <w:bCs/>
                <w:sz w:val="16"/>
                <w:szCs w:val="16"/>
              </w:rPr>
            </w:pPr>
          </w:p>
        </w:tc>
        <w:tc>
          <w:tcPr>
            <w:tcW w:w="3674" w:type="dxa"/>
            <w:tcBorders>
              <w:top w:val="single" w:sz="4" w:space="0" w:color="009CC4"/>
              <w:right w:val="single" w:sz="4" w:space="0" w:color="4BACC6"/>
            </w:tcBorders>
          </w:tcPr>
          <w:p w14:paraId="27EFA28A" w14:textId="77777777" w:rsidR="00DE0B4B" w:rsidRPr="008D4AA2" w:rsidRDefault="00DE0B4B" w:rsidP="00DE0B4B">
            <w:pPr>
              <w:spacing w:after="120"/>
              <w:contextualSpacing/>
              <w:rPr>
                <w:rFonts w:ascii="Arial" w:eastAsia="Calibri" w:hAnsi="Arial" w:cs="Arial"/>
                <w:sz w:val="16"/>
                <w:szCs w:val="16"/>
              </w:rPr>
            </w:pPr>
            <w:r w:rsidRPr="008D4AA2">
              <w:rPr>
                <w:rFonts w:ascii="Arial" w:eastAsia="Calibri" w:hAnsi="Arial" w:cs="Arial"/>
                <w:sz w:val="16"/>
                <w:szCs w:val="16"/>
              </w:rPr>
              <w:t xml:space="preserve">Correcta gestión de la información   </w:t>
            </w:r>
          </w:p>
        </w:tc>
        <w:tc>
          <w:tcPr>
            <w:tcW w:w="4395" w:type="dxa"/>
            <w:tcBorders>
              <w:top w:val="single" w:sz="4" w:space="0" w:color="009CC4"/>
              <w:left w:val="single" w:sz="4" w:space="0" w:color="4BACC6"/>
            </w:tcBorders>
          </w:tcPr>
          <w:p w14:paraId="2F3B6113" w14:textId="77777777" w:rsidR="00DE0B4B" w:rsidRPr="008D4AA2" w:rsidRDefault="00DE0B4B" w:rsidP="009C6DBF">
            <w:pPr>
              <w:numPr>
                <w:ilvl w:val="0"/>
                <w:numId w:val="27"/>
              </w:numPr>
              <w:tabs>
                <w:tab w:val="left" w:pos="183"/>
              </w:tabs>
              <w:spacing w:after="100"/>
              <w:ind w:left="41" w:firstLine="0"/>
              <w:contextualSpacing/>
              <w:rPr>
                <w:rFonts w:ascii="Arial" w:eastAsia="Calibri" w:hAnsi="Arial" w:cs="Arial"/>
                <w:sz w:val="16"/>
                <w:szCs w:val="16"/>
              </w:rPr>
            </w:pPr>
            <w:r w:rsidRPr="008D4AA2">
              <w:rPr>
                <w:rFonts w:ascii="Arial" w:eastAsia="Calibri" w:hAnsi="Arial" w:cs="Arial"/>
                <w:sz w:val="16"/>
                <w:szCs w:val="16"/>
              </w:rPr>
              <w:t xml:space="preserve">As-built (Libro del Edificio) </w:t>
            </w:r>
          </w:p>
          <w:p w14:paraId="1407E0AF" w14:textId="77777777" w:rsidR="00DE0B4B" w:rsidRPr="008D4AA2" w:rsidRDefault="00DE0B4B" w:rsidP="009C6DBF">
            <w:pPr>
              <w:numPr>
                <w:ilvl w:val="0"/>
                <w:numId w:val="27"/>
              </w:numPr>
              <w:tabs>
                <w:tab w:val="left" w:pos="183"/>
              </w:tabs>
              <w:spacing w:after="100"/>
              <w:ind w:left="41" w:firstLine="0"/>
              <w:contextualSpacing/>
              <w:rPr>
                <w:rFonts w:ascii="Arial" w:eastAsia="Calibri" w:hAnsi="Arial" w:cs="Arial"/>
                <w:sz w:val="16"/>
                <w:szCs w:val="16"/>
              </w:rPr>
            </w:pPr>
            <w:r w:rsidRPr="008D4AA2">
              <w:rPr>
                <w:rFonts w:ascii="Arial" w:eastAsia="Calibri" w:hAnsi="Arial" w:cs="Arial"/>
                <w:sz w:val="16"/>
                <w:szCs w:val="16"/>
              </w:rPr>
              <w:t>Modelo BIM actualizado (Modelo as-built)</w:t>
            </w:r>
          </w:p>
        </w:tc>
      </w:tr>
      <w:tr w:rsidR="00DE0B4B" w:rsidRPr="008D4AA2" w14:paraId="15A0C795" w14:textId="77777777" w:rsidTr="00DE0B4B">
        <w:trPr>
          <w:gridAfter w:val="1"/>
          <w:wAfter w:w="14" w:type="dxa"/>
          <w:trHeight w:val="785"/>
        </w:trPr>
        <w:tc>
          <w:tcPr>
            <w:tcW w:w="1424" w:type="dxa"/>
            <w:vMerge w:val="restart"/>
          </w:tcPr>
          <w:p w14:paraId="6B87EB07" w14:textId="77777777" w:rsidR="00DE0B4B" w:rsidRPr="008D4AA2" w:rsidRDefault="00DE0B4B" w:rsidP="00DE0B4B">
            <w:pPr>
              <w:rPr>
                <w:rFonts w:ascii="Arial" w:eastAsia="Calibri" w:hAnsi="Arial" w:cs="Arial"/>
                <w:b/>
                <w:bCs/>
                <w:sz w:val="16"/>
                <w:szCs w:val="16"/>
              </w:rPr>
            </w:pPr>
            <w:r w:rsidRPr="008D4AA2">
              <w:rPr>
                <w:rFonts w:ascii="Arial" w:eastAsia="Calibri" w:hAnsi="Arial" w:cs="Arial"/>
                <w:b/>
                <w:bCs/>
                <w:sz w:val="16"/>
                <w:szCs w:val="16"/>
              </w:rPr>
              <w:t xml:space="preserve">USO </w:t>
            </w:r>
          </w:p>
        </w:tc>
        <w:tc>
          <w:tcPr>
            <w:tcW w:w="3674" w:type="dxa"/>
          </w:tcPr>
          <w:p w14:paraId="5850618E" w14:textId="77777777" w:rsidR="00DE0B4B" w:rsidRPr="008D4AA2" w:rsidRDefault="00DE0B4B" w:rsidP="00DE0B4B">
            <w:pPr>
              <w:spacing w:after="120"/>
              <w:contextualSpacing/>
              <w:rPr>
                <w:rFonts w:ascii="Arial" w:eastAsia="Calibri" w:hAnsi="Arial" w:cs="Arial"/>
                <w:sz w:val="16"/>
                <w:szCs w:val="16"/>
              </w:rPr>
            </w:pPr>
            <w:r w:rsidRPr="008D4AA2">
              <w:rPr>
                <w:rFonts w:ascii="Arial" w:eastAsia="Calibri" w:hAnsi="Arial" w:cs="Arial"/>
                <w:sz w:val="16"/>
                <w:szCs w:val="16"/>
              </w:rPr>
              <w:t xml:space="preserve">Cumplir con los procedimientos de mantenimiento. </w:t>
            </w:r>
          </w:p>
        </w:tc>
        <w:tc>
          <w:tcPr>
            <w:tcW w:w="4395" w:type="dxa"/>
          </w:tcPr>
          <w:p w14:paraId="1EBB61B9" w14:textId="77777777" w:rsidR="00DE0B4B" w:rsidRPr="008D4AA2" w:rsidRDefault="00DE0B4B" w:rsidP="009C6DBF">
            <w:pPr>
              <w:numPr>
                <w:ilvl w:val="0"/>
                <w:numId w:val="27"/>
              </w:numPr>
              <w:tabs>
                <w:tab w:val="left" w:pos="183"/>
              </w:tabs>
              <w:spacing w:after="100"/>
              <w:ind w:left="41" w:firstLine="0"/>
              <w:contextualSpacing/>
              <w:rPr>
                <w:rFonts w:ascii="Arial" w:eastAsia="Calibri" w:hAnsi="Arial" w:cs="Arial"/>
                <w:sz w:val="16"/>
                <w:szCs w:val="16"/>
              </w:rPr>
            </w:pPr>
            <w:r w:rsidRPr="008D4AA2">
              <w:rPr>
                <w:rFonts w:ascii="Arial" w:eastAsia="Calibri" w:hAnsi="Arial" w:cs="Arial"/>
                <w:sz w:val="16"/>
                <w:szCs w:val="16"/>
              </w:rPr>
              <w:t>Documentación sobre todas las intervenciones de reparación, reforma o rehabilitación realizadas sobre el edificio a lo largo de su vida útil (Libro del Edificio).</w:t>
            </w:r>
          </w:p>
        </w:tc>
      </w:tr>
      <w:tr w:rsidR="00DE0B4B" w:rsidRPr="008D4AA2" w14:paraId="36D3EBCD" w14:textId="77777777" w:rsidTr="00DE0B4B">
        <w:trPr>
          <w:gridAfter w:val="1"/>
          <w:wAfter w:w="14" w:type="dxa"/>
          <w:trHeight w:val="393"/>
        </w:trPr>
        <w:tc>
          <w:tcPr>
            <w:tcW w:w="1424" w:type="dxa"/>
            <w:vMerge/>
          </w:tcPr>
          <w:p w14:paraId="54155CA5" w14:textId="77777777" w:rsidR="00DE0B4B" w:rsidRPr="008D4AA2" w:rsidRDefault="00DE0B4B" w:rsidP="00DE0B4B">
            <w:pPr>
              <w:rPr>
                <w:rFonts w:ascii="Arial" w:eastAsia="Calibri" w:hAnsi="Arial" w:cs="Arial"/>
                <w:b/>
                <w:bCs/>
                <w:sz w:val="16"/>
                <w:szCs w:val="16"/>
              </w:rPr>
            </w:pPr>
          </w:p>
        </w:tc>
        <w:tc>
          <w:tcPr>
            <w:tcW w:w="3674" w:type="dxa"/>
          </w:tcPr>
          <w:p w14:paraId="529004A6" w14:textId="77777777" w:rsidR="00DE0B4B" w:rsidRPr="008D4AA2" w:rsidRDefault="00DE0B4B" w:rsidP="00DE0B4B">
            <w:pPr>
              <w:spacing w:after="120"/>
              <w:contextualSpacing/>
              <w:rPr>
                <w:rFonts w:ascii="Arial" w:eastAsia="Calibri" w:hAnsi="Arial" w:cs="Arial"/>
                <w:sz w:val="16"/>
                <w:szCs w:val="16"/>
              </w:rPr>
            </w:pPr>
            <w:r w:rsidRPr="008D4AA2">
              <w:rPr>
                <w:rFonts w:ascii="Arial" w:eastAsia="Calibri" w:hAnsi="Arial" w:cs="Arial"/>
                <w:sz w:val="16"/>
                <w:szCs w:val="16"/>
              </w:rPr>
              <w:t>Correcta gestión de la información.</w:t>
            </w:r>
          </w:p>
        </w:tc>
        <w:tc>
          <w:tcPr>
            <w:tcW w:w="4395" w:type="dxa"/>
          </w:tcPr>
          <w:p w14:paraId="7A0F44EB" w14:textId="77777777" w:rsidR="00DE0B4B" w:rsidRPr="008D4AA2" w:rsidRDefault="00DE0B4B" w:rsidP="009C6DBF">
            <w:pPr>
              <w:numPr>
                <w:ilvl w:val="0"/>
                <w:numId w:val="27"/>
              </w:numPr>
              <w:tabs>
                <w:tab w:val="left" w:pos="183"/>
              </w:tabs>
              <w:spacing w:after="100"/>
              <w:ind w:left="41" w:firstLine="0"/>
              <w:contextualSpacing/>
              <w:rPr>
                <w:rFonts w:ascii="Arial" w:eastAsia="Calibri" w:hAnsi="Arial" w:cs="Arial"/>
                <w:sz w:val="16"/>
                <w:szCs w:val="16"/>
              </w:rPr>
            </w:pPr>
            <w:r w:rsidRPr="008D4AA2">
              <w:rPr>
                <w:rFonts w:ascii="Arial" w:eastAsia="Calibri" w:hAnsi="Arial" w:cs="Arial"/>
                <w:sz w:val="16"/>
                <w:szCs w:val="16"/>
              </w:rPr>
              <w:t>Modelo BIM actualizado con las posibles modificaciones.</w:t>
            </w:r>
          </w:p>
        </w:tc>
      </w:tr>
      <w:tr w:rsidR="00DE0B4B" w:rsidRPr="008D4AA2" w14:paraId="4580ACF7" w14:textId="77777777" w:rsidTr="00DE0B4B">
        <w:trPr>
          <w:gridAfter w:val="1"/>
          <w:wAfter w:w="14" w:type="dxa"/>
          <w:trHeight w:val="528"/>
        </w:trPr>
        <w:tc>
          <w:tcPr>
            <w:tcW w:w="1424" w:type="dxa"/>
            <w:vMerge w:val="restart"/>
          </w:tcPr>
          <w:p w14:paraId="7B09D7D5" w14:textId="77777777" w:rsidR="00DE0B4B" w:rsidRPr="008D4AA2" w:rsidRDefault="00DE0B4B" w:rsidP="00DE0B4B">
            <w:pPr>
              <w:rPr>
                <w:rFonts w:ascii="Arial" w:eastAsia="Calibri" w:hAnsi="Arial" w:cs="Arial"/>
                <w:b/>
                <w:bCs/>
                <w:sz w:val="16"/>
                <w:szCs w:val="16"/>
              </w:rPr>
            </w:pPr>
            <w:r w:rsidRPr="008D4AA2">
              <w:rPr>
                <w:rFonts w:ascii="Arial" w:eastAsia="Calibri" w:hAnsi="Arial" w:cs="Arial"/>
                <w:b/>
                <w:bCs/>
                <w:sz w:val="16"/>
                <w:szCs w:val="16"/>
              </w:rPr>
              <w:t xml:space="preserve">FIN DE LA VIDA ÚTIL </w:t>
            </w:r>
          </w:p>
        </w:tc>
        <w:tc>
          <w:tcPr>
            <w:tcW w:w="3674" w:type="dxa"/>
          </w:tcPr>
          <w:p w14:paraId="43AA07B5" w14:textId="77777777" w:rsidR="00DE0B4B" w:rsidRPr="008D4AA2" w:rsidRDefault="00DE0B4B" w:rsidP="00DE0B4B">
            <w:pPr>
              <w:spacing w:after="120"/>
              <w:contextualSpacing/>
              <w:rPr>
                <w:rFonts w:ascii="Arial" w:eastAsia="Calibri" w:hAnsi="Arial" w:cs="Arial"/>
                <w:sz w:val="16"/>
                <w:szCs w:val="16"/>
              </w:rPr>
            </w:pPr>
            <w:r w:rsidRPr="008D4AA2">
              <w:rPr>
                <w:rFonts w:ascii="Arial" w:eastAsia="Calibri" w:hAnsi="Arial" w:cs="Arial"/>
                <w:sz w:val="16"/>
                <w:szCs w:val="16"/>
              </w:rPr>
              <w:t xml:space="preserve">Formación de los agentes para llevar a cabo una correcta demolición/desmontaje. </w:t>
            </w:r>
          </w:p>
        </w:tc>
        <w:tc>
          <w:tcPr>
            <w:tcW w:w="4395" w:type="dxa"/>
          </w:tcPr>
          <w:p w14:paraId="6CF67202" w14:textId="77777777" w:rsidR="00DE0B4B" w:rsidRPr="008D4AA2" w:rsidRDefault="00DE0B4B" w:rsidP="00DE0B4B">
            <w:pPr>
              <w:tabs>
                <w:tab w:val="left" w:pos="183"/>
              </w:tabs>
              <w:spacing w:after="120"/>
              <w:ind w:left="41"/>
              <w:contextualSpacing/>
              <w:rPr>
                <w:rFonts w:ascii="Arial" w:eastAsia="Calibri" w:hAnsi="Arial" w:cs="Arial"/>
                <w:sz w:val="16"/>
                <w:szCs w:val="16"/>
              </w:rPr>
            </w:pPr>
          </w:p>
        </w:tc>
      </w:tr>
      <w:tr w:rsidR="00DE0B4B" w:rsidRPr="008D4AA2" w14:paraId="61499729" w14:textId="77777777" w:rsidTr="00DE0B4B">
        <w:trPr>
          <w:gridAfter w:val="1"/>
          <w:wAfter w:w="14" w:type="dxa"/>
          <w:trHeight w:val="619"/>
        </w:trPr>
        <w:tc>
          <w:tcPr>
            <w:tcW w:w="1424" w:type="dxa"/>
            <w:vMerge/>
          </w:tcPr>
          <w:p w14:paraId="74784B7B" w14:textId="77777777" w:rsidR="00DE0B4B" w:rsidRPr="008D4AA2" w:rsidRDefault="00DE0B4B" w:rsidP="00DE0B4B">
            <w:pPr>
              <w:rPr>
                <w:rFonts w:ascii="Arial" w:eastAsia="Calibri" w:hAnsi="Arial" w:cs="Arial"/>
                <w:b/>
                <w:bCs/>
                <w:sz w:val="16"/>
                <w:szCs w:val="16"/>
              </w:rPr>
            </w:pPr>
          </w:p>
        </w:tc>
        <w:tc>
          <w:tcPr>
            <w:tcW w:w="3674" w:type="dxa"/>
          </w:tcPr>
          <w:p w14:paraId="45F4A006" w14:textId="77777777" w:rsidR="00DE0B4B" w:rsidRPr="008D4AA2" w:rsidRDefault="00DE0B4B" w:rsidP="00DE0B4B">
            <w:pPr>
              <w:spacing w:after="120"/>
              <w:contextualSpacing/>
              <w:rPr>
                <w:rFonts w:ascii="Arial" w:eastAsia="Calibri" w:hAnsi="Arial" w:cs="Arial"/>
                <w:sz w:val="16"/>
                <w:szCs w:val="16"/>
              </w:rPr>
            </w:pPr>
            <w:r w:rsidRPr="008D4AA2">
              <w:rPr>
                <w:rFonts w:ascii="Arial" w:eastAsia="Calibri" w:hAnsi="Arial" w:cs="Arial"/>
                <w:sz w:val="16"/>
                <w:szCs w:val="16"/>
              </w:rPr>
              <w:t xml:space="preserve">Desarrollo de escenarios posibles para la gestión de residuos teniendo en cuenta las consideraciones sobre el contexto específico donde se ubica el edificio. </w:t>
            </w:r>
          </w:p>
        </w:tc>
        <w:tc>
          <w:tcPr>
            <w:tcW w:w="4395" w:type="dxa"/>
          </w:tcPr>
          <w:p w14:paraId="54ABE736" w14:textId="77777777" w:rsidR="00DE0B4B" w:rsidRPr="008D4AA2" w:rsidRDefault="00DE0B4B" w:rsidP="009C6DBF">
            <w:pPr>
              <w:numPr>
                <w:ilvl w:val="0"/>
                <w:numId w:val="27"/>
              </w:numPr>
              <w:tabs>
                <w:tab w:val="left" w:pos="183"/>
              </w:tabs>
              <w:spacing w:after="100"/>
              <w:ind w:left="41" w:firstLine="0"/>
              <w:contextualSpacing/>
              <w:rPr>
                <w:rFonts w:ascii="Arial" w:eastAsia="Calibri" w:hAnsi="Arial" w:cs="Arial"/>
                <w:sz w:val="16"/>
                <w:szCs w:val="16"/>
              </w:rPr>
            </w:pPr>
            <w:r w:rsidRPr="008D4AA2">
              <w:rPr>
                <w:rFonts w:ascii="Arial" w:eastAsia="Calibri" w:hAnsi="Arial" w:cs="Arial"/>
                <w:sz w:val="16"/>
                <w:szCs w:val="16"/>
              </w:rPr>
              <w:t>Estudio de gestión de los residuos construcción según el RD 105/2008.</w:t>
            </w:r>
          </w:p>
          <w:p w14:paraId="61D1E512" w14:textId="77777777" w:rsidR="00DE0B4B" w:rsidRPr="008D4AA2" w:rsidRDefault="00DE0B4B" w:rsidP="009C6DBF">
            <w:pPr>
              <w:numPr>
                <w:ilvl w:val="0"/>
                <w:numId w:val="27"/>
              </w:numPr>
              <w:tabs>
                <w:tab w:val="left" w:pos="183"/>
              </w:tabs>
              <w:spacing w:after="100"/>
              <w:ind w:left="41" w:firstLine="0"/>
              <w:contextualSpacing/>
              <w:rPr>
                <w:rFonts w:ascii="Arial" w:eastAsia="Calibri" w:hAnsi="Arial" w:cs="Arial"/>
                <w:sz w:val="16"/>
                <w:szCs w:val="16"/>
              </w:rPr>
            </w:pPr>
            <w:r w:rsidRPr="008D4AA2">
              <w:rPr>
                <w:rFonts w:ascii="Arial" w:eastAsia="Calibri" w:hAnsi="Arial" w:cs="Arial"/>
                <w:sz w:val="16"/>
                <w:szCs w:val="16"/>
              </w:rPr>
              <w:t xml:space="preserve">Albaranes con el registro del flujo de los materiales. </w:t>
            </w:r>
          </w:p>
          <w:p w14:paraId="4C4DD74E" w14:textId="77777777" w:rsidR="00DE0B4B" w:rsidRPr="008D4AA2" w:rsidRDefault="00DE0B4B" w:rsidP="009C6DBF">
            <w:pPr>
              <w:numPr>
                <w:ilvl w:val="0"/>
                <w:numId w:val="27"/>
              </w:numPr>
              <w:tabs>
                <w:tab w:val="left" w:pos="183"/>
              </w:tabs>
              <w:spacing w:after="100"/>
              <w:ind w:left="41" w:firstLine="0"/>
              <w:contextualSpacing/>
              <w:rPr>
                <w:rFonts w:ascii="Arial" w:eastAsia="Calibri" w:hAnsi="Arial" w:cs="Arial"/>
                <w:sz w:val="16"/>
                <w:szCs w:val="16"/>
              </w:rPr>
            </w:pPr>
            <w:r w:rsidRPr="008D4AA2">
              <w:rPr>
                <w:rFonts w:ascii="Arial" w:eastAsia="Calibri" w:hAnsi="Arial" w:cs="Arial"/>
                <w:sz w:val="16"/>
                <w:szCs w:val="16"/>
              </w:rPr>
              <w:t xml:space="preserve">Informe final de la trazabilidad o certificado de valorización.  </w:t>
            </w:r>
          </w:p>
        </w:tc>
      </w:tr>
      <w:tr w:rsidR="00DE0B4B" w:rsidRPr="008D4AA2" w14:paraId="4B8BF16F" w14:textId="77777777" w:rsidTr="00DE0B4B">
        <w:trPr>
          <w:gridAfter w:val="1"/>
          <w:wAfter w:w="14" w:type="dxa"/>
          <w:trHeight w:val="709"/>
        </w:trPr>
        <w:tc>
          <w:tcPr>
            <w:tcW w:w="1424" w:type="dxa"/>
          </w:tcPr>
          <w:p w14:paraId="5F38F934" w14:textId="77777777" w:rsidR="00DE0B4B" w:rsidRPr="008D4AA2" w:rsidRDefault="00DE0B4B" w:rsidP="00DE0B4B">
            <w:pPr>
              <w:rPr>
                <w:rFonts w:ascii="Arial" w:eastAsia="Calibri" w:hAnsi="Arial" w:cs="Arial"/>
                <w:b/>
                <w:bCs/>
                <w:sz w:val="16"/>
                <w:szCs w:val="16"/>
              </w:rPr>
            </w:pPr>
            <w:r w:rsidRPr="008D4AA2">
              <w:rPr>
                <w:rFonts w:ascii="Arial" w:eastAsia="Calibri" w:hAnsi="Arial" w:cs="Arial"/>
                <w:b/>
                <w:bCs/>
                <w:sz w:val="16"/>
                <w:szCs w:val="16"/>
              </w:rPr>
              <w:t>DIVULGACIÓN</w:t>
            </w:r>
          </w:p>
        </w:tc>
        <w:tc>
          <w:tcPr>
            <w:tcW w:w="3674" w:type="dxa"/>
          </w:tcPr>
          <w:p w14:paraId="27BD1CA7" w14:textId="77777777" w:rsidR="00DE0B4B" w:rsidRPr="008D4AA2" w:rsidRDefault="00DE0B4B" w:rsidP="00DE0B4B">
            <w:pPr>
              <w:spacing w:after="120"/>
              <w:contextualSpacing/>
              <w:rPr>
                <w:rFonts w:ascii="Arial" w:eastAsia="Calibri" w:hAnsi="Arial" w:cs="Arial"/>
                <w:sz w:val="16"/>
                <w:szCs w:val="16"/>
              </w:rPr>
            </w:pPr>
            <w:r w:rsidRPr="008D4AA2">
              <w:rPr>
                <w:rFonts w:ascii="Arial" w:eastAsia="Calibri" w:hAnsi="Arial" w:cs="Arial"/>
                <w:sz w:val="16"/>
                <w:szCs w:val="16"/>
              </w:rPr>
              <w:t xml:space="preserve">Difusión de los resultados del diseño circular y los posibles desafíos encontrados a lo largo de las etapas de su vida útil del edificio. </w:t>
            </w:r>
          </w:p>
        </w:tc>
        <w:tc>
          <w:tcPr>
            <w:tcW w:w="4395" w:type="dxa"/>
          </w:tcPr>
          <w:p w14:paraId="1D010790" w14:textId="77777777" w:rsidR="00DE0B4B" w:rsidRPr="008D4AA2" w:rsidRDefault="00DE0B4B" w:rsidP="009C6DBF">
            <w:pPr>
              <w:numPr>
                <w:ilvl w:val="0"/>
                <w:numId w:val="27"/>
              </w:numPr>
              <w:tabs>
                <w:tab w:val="left" w:pos="183"/>
              </w:tabs>
              <w:spacing w:after="100"/>
              <w:ind w:left="41" w:firstLine="0"/>
              <w:contextualSpacing/>
              <w:rPr>
                <w:rFonts w:ascii="Arial" w:eastAsia="Calibri" w:hAnsi="Arial" w:cs="Arial"/>
                <w:sz w:val="16"/>
                <w:szCs w:val="16"/>
              </w:rPr>
            </w:pPr>
            <w:r w:rsidRPr="008D4AA2">
              <w:rPr>
                <w:rFonts w:ascii="Arial" w:eastAsia="Calibri" w:hAnsi="Arial" w:cs="Arial"/>
                <w:sz w:val="16"/>
                <w:szCs w:val="16"/>
              </w:rPr>
              <w:t xml:space="preserve">Publicaciones que aporten información cualitativa y cuantitativa sobre el proyecto circular. </w:t>
            </w:r>
          </w:p>
        </w:tc>
      </w:tr>
    </w:tbl>
    <w:p w14:paraId="52BA0C29" w14:textId="77777777" w:rsidR="00DE0B4B" w:rsidRPr="008D4AA2" w:rsidRDefault="00DE0B4B" w:rsidP="00DE0B4B">
      <w:pPr>
        <w:ind w:firstLine="0"/>
        <w:rPr>
          <w:rFonts w:ascii="Calibri" w:eastAsia="Calibri" w:hAnsi="Calibri" w:cs="Calibri"/>
        </w:rPr>
      </w:pPr>
    </w:p>
    <w:p w14:paraId="46715CC2" w14:textId="77777777" w:rsidR="00DE0B4B" w:rsidRPr="008D4AA2" w:rsidRDefault="00DE0B4B" w:rsidP="00DE0B4B">
      <w:pPr>
        <w:spacing w:before="120" w:after="120"/>
        <w:ind w:firstLine="0"/>
        <w:jc w:val="both"/>
        <w:rPr>
          <w:rFonts w:ascii="Calibri" w:eastAsia="Calibri" w:hAnsi="Calibri" w:cs="Arial"/>
          <w:szCs w:val="20"/>
          <w:lang w:eastAsia="es-ES"/>
        </w:rPr>
      </w:pPr>
    </w:p>
    <w:p w14:paraId="06004C7B" w14:textId="54467F97" w:rsidR="001F7D13" w:rsidRDefault="001F7D13">
      <w:r>
        <w:br w:type="page"/>
      </w:r>
    </w:p>
    <w:p w14:paraId="1CFA12DD" w14:textId="194F0B42" w:rsidR="004A4056" w:rsidRPr="008D4AA2" w:rsidRDefault="004A4056" w:rsidP="004A4056">
      <w:pPr>
        <w:pStyle w:val="Ttulo1"/>
        <w:numPr>
          <w:ilvl w:val="0"/>
          <w:numId w:val="0"/>
        </w:numPr>
        <w:ind w:left="432" w:hanging="432"/>
        <w:rPr>
          <w:rFonts w:ascii="Arial" w:eastAsia="Times New Roman" w:hAnsi="Arial" w:cs="Arial"/>
          <w:b w:val="0"/>
          <w:bCs w:val="0"/>
          <w:color w:val="auto"/>
          <w:lang w:eastAsia="es-ES"/>
        </w:rPr>
      </w:pPr>
      <w:r w:rsidRPr="008D4AA2">
        <w:rPr>
          <w:rFonts w:ascii="Arial" w:eastAsia="Times New Roman" w:hAnsi="Arial" w:cs="Arial"/>
          <w:color w:val="auto"/>
          <w:lang w:eastAsia="es-ES"/>
        </w:rPr>
        <w:lastRenderedPageBreak/>
        <w:t>ANEXO I</w:t>
      </w:r>
      <w:r>
        <w:rPr>
          <w:rFonts w:ascii="Arial" w:eastAsia="Times New Roman" w:hAnsi="Arial" w:cs="Arial"/>
          <w:color w:val="auto"/>
          <w:lang w:eastAsia="es-ES"/>
        </w:rPr>
        <w:t>I</w:t>
      </w:r>
    </w:p>
    <w:p w14:paraId="40B27B91" w14:textId="77777777" w:rsidR="004A4056" w:rsidRPr="008D4AA2" w:rsidRDefault="004A4056" w:rsidP="004A4056">
      <w:pPr>
        <w:ind w:firstLine="0"/>
        <w:jc w:val="center"/>
        <w:rPr>
          <w:rFonts w:ascii="Arial" w:eastAsia="Calibri" w:hAnsi="Arial" w:cs="Arial"/>
        </w:rPr>
      </w:pPr>
    </w:p>
    <w:p w14:paraId="1F08E136" w14:textId="42FF70B0" w:rsidR="004A4056" w:rsidRPr="0019417A" w:rsidRDefault="004A4056" w:rsidP="004A4056">
      <w:pPr>
        <w:pStyle w:val="Anexo2"/>
        <w:jc w:val="center"/>
        <w:rPr>
          <w:color w:val="auto"/>
        </w:rPr>
      </w:pPr>
      <w:r w:rsidRPr="0019417A">
        <w:rPr>
          <w:color w:val="auto"/>
        </w:rPr>
        <w:t>M</w:t>
      </w:r>
      <w:r w:rsidRPr="0019417A">
        <w:rPr>
          <w:color w:val="auto"/>
          <w:sz w:val="22"/>
          <w:szCs w:val="22"/>
        </w:rPr>
        <w:t>ODELOS DE DECLARACIONES RESPONSABLES A CUMPLIMENTAR</w:t>
      </w:r>
    </w:p>
    <w:p w14:paraId="5D4BBF2F" w14:textId="77777777" w:rsidR="001F7D13" w:rsidRDefault="001F7D13" w:rsidP="001F7D13">
      <w:pPr>
        <w:pStyle w:val="Anexo2"/>
        <w:spacing w:before="0" w:after="0"/>
        <w:rPr>
          <w:color w:val="auto"/>
        </w:rPr>
      </w:pPr>
      <w:r>
        <w:rPr>
          <w:color w:val="auto"/>
        </w:rPr>
        <w:br w:type="page"/>
      </w:r>
    </w:p>
    <w:p w14:paraId="25E12156" w14:textId="13C08F72" w:rsidR="001F7D13" w:rsidRPr="00C67CAC" w:rsidRDefault="001F7D13" w:rsidP="001F7D13">
      <w:pPr>
        <w:pStyle w:val="Anexo2"/>
        <w:spacing w:before="0" w:after="0"/>
        <w:rPr>
          <w:color w:val="auto"/>
        </w:rPr>
      </w:pPr>
      <w:r w:rsidRPr="00C67CAC">
        <w:rPr>
          <w:color w:val="auto"/>
        </w:rPr>
        <w:lastRenderedPageBreak/>
        <w:t xml:space="preserve">DOCUMENTO 1. </w:t>
      </w:r>
    </w:p>
    <w:p w14:paraId="48C8AF71" w14:textId="77777777" w:rsidR="001F7D13" w:rsidRDefault="001F7D13" w:rsidP="001F7D13">
      <w:pPr>
        <w:pStyle w:val="Anexo2"/>
        <w:spacing w:before="0" w:after="0"/>
      </w:pPr>
      <w:r w:rsidRPr="005E436E">
        <w:t xml:space="preserve">MODELO DE DECLARACIÓN DE CESIÓN Y TRATAMIENTO DE DATOS EN RELACIÓN CON LA EJECUCIÓN DE </w:t>
      </w:r>
      <w:r>
        <w:t>ACTUACIONES</w:t>
      </w:r>
      <w:r w:rsidRPr="005E436E">
        <w:t xml:space="preserve"> DEL </w:t>
      </w:r>
      <w:r>
        <w:t xml:space="preserve">PRTR </w:t>
      </w:r>
    </w:p>
    <w:p w14:paraId="55FF5BAA" w14:textId="77777777" w:rsidR="001F7D13" w:rsidRDefault="001F7D13" w:rsidP="46C0CBE8">
      <w:pPr>
        <w:spacing w:after="240" w:line="480" w:lineRule="auto"/>
        <w:jc w:val="both"/>
        <w:rPr>
          <w:lang w:eastAsia="es-ES"/>
        </w:rPr>
      </w:pPr>
      <w:r w:rsidRPr="46C0CBE8">
        <w:rPr>
          <w:lang w:eastAsia="es-ES"/>
        </w:rPr>
        <w:t>D./Dña.</w:t>
      </w:r>
      <w:sdt>
        <w:sdtPr>
          <w:rPr>
            <w:lang w:eastAsia="es-ES"/>
          </w:rPr>
          <w:id w:val="-922412661"/>
          <w:placeholder>
            <w:docPart w:val="DDD2AFB7FB8B4C3693D8BADCD38DD4B8"/>
          </w:placeholder>
          <w:showingPlcHdr/>
        </w:sdtPr>
        <w:sdtContent>
          <w:r w:rsidRPr="46C0CBE8">
            <w:rPr>
              <w:rStyle w:val="Textodelmarcadordeposicin"/>
            </w:rPr>
            <w:t>Testua idazteko, sakatu hau.</w:t>
          </w:r>
        </w:sdtContent>
      </w:sdt>
      <w:r w:rsidRPr="46C0CBE8">
        <w:rPr>
          <w:lang w:eastAsia="es-ES"/>
        </w:rPr>
        <w:t>, en nombre propio o en representación de (contratista/beneficiario)</w:t>
      </w:r>
      <w:sdt>
        <w:sdtPr>
          <w:rPr>
            <w:lang w:eastAsia="es-ES"/>
          </w:rPr>
          <w:id w:val="2079788433"/>
          <w:placeholder>
            <w:docPart w:val="DDD2AFB7FB8B4C3693D8BADCD38DD4B8"/>
          </w:placeholder>
          <w:showingPlcHdr/>
        </w:sdtPr>
        <w:sdtContent>
          <w:r w:rsidRPr="46C0CBE8">
            <w:rPr>
              <w:rStyle w:val="Textodelmarcadordeposicin"/>
            </w:rPr>
            <w:t>Testua idazteko, sakatu hau.</w:t>
          </w:r>
        </w:sdtContent>
      </w:sdt>
      <w:r w:rsidRPr="46C0CBE8">
        <w:rPr>
          <w:lang w:eastAsia="es-ES"/>
        </w:rPr>
        <w:t xml:space="preserve"> , con NIF </w:t>
      </w:r>
      <w:sdt>
        <w:sdtPr>
          <w:rPr>
            <w:lang w:eastAsia="es-ES"/>
          </w:rPr>
          <w:id w:val="-295678645"/>
          <w:placeholder>
            <w:docPart w:val="DDD2AFB7FB8B4C3693D8BADCD38DD4B8"/>
          </w:placeholder>
          <w:showingPlcHdr/>
        </w:sdtPr>
        <w:sdtContent>
          <w:r w:rsidRPr="46C0CBE8">
            <w:rPr>
              <w:rStyle w:val="Textodelmarcadordeposicin"/>
            </w:rPr>
            <w:t>Testua idazteko, sakatu hau.</w:t>
          </w:r>
        </w:sdtContent>
      </w:sdt>
      <w:r w:rsidRPr="46C0CBE8">
        <w:rPr>
          <w:lang w:eastAsia="es-ES"/>
        </w:rPr>
        <w:t xml:space="preserve">               (del contratista/beneficiario), y domicilio fiscal en </w:t>
      </w:r>
      <w:sdt>
        <w:sdtPr>
          <w:rPr>
            <w:lang w:eastAsia="es-ES"/>
          </w:rPr>
          <w:id w:val="-266082847"/>
          <w:placeholder>
            <w:docPart w:val="DDD2AFB7FB8B4C3693D8BADCD38DD4B8"/>
          </w:placeholder>
          <w:showingPlcHdr/>
        </w:sdtPr>
        <w:sdtContent>
          <w:r w:rsidRPr="46C0CBE8">
            <w:rPr>
              <w:rStyle w:val="Textodelmarcadordeposicin"/>
            </w:rPr>
            <w:t>Testua idazteko, sakatu hau.</w:t>
          </w:r>
        </w:sdtContent>
      </w:sdt>
      <w:r w:rsidRPr="46C0CBE8">
        <w:rPr>
          <w:lang w:eastAsia="es-ES"/>
        </w:rPr>
        <w:t xml:space="preserve">                                   beneficiaria de ayudas financiadas con recursos provenientes del PRTR/ en calidad de contratista/subcontratista/beneficiario en el desarrollo de Actuaciones necesarias para la consecución de los Objetivos definidos en el Componente </w:t>
      </w:r>
      <w:r w:rsidRPr="46C0CBE8">
        <w:rPr>
          <w:b/>
          <w:bCs/>
          <w:lang w:eastAsia="es-ES"/>
        </w:rPr>
        <w:t xml:space="preserve">02 INVERSIÓN 01:  </w:t>
      </w:r>
      <w:r w:rsidRPr="46C0CBE8">
        <w:rPr>
          <w:lang w:eastAsia="es-ES"/>
        </w:rPr>
        <w:t>“PROGRAMA DE REHABILITACIÓN PARA LA RECUPERACIÓN ECONÓMICA Y SOCIAL EN ENTORNOS RESIDENCIALES”, declara conocer la normativa que es de aplicación, en particular, los siguientes apartados del artículo 22 del Reglamento (UE) 2021/41 del Parlamento Europeo y del Consejo, de 12 de febrero de 2021, por el que se establece el Mecanismo de Recuperación y Resiliencia:</w:t>
      </w:r>
    </w:p>
    <w:p w14:paraId="406C6BE3" w14:textId="77777777" w:rsidR="001F7D13" w:rsidRDefault="001F7D13" w:rsidP="001F7D13">
      <w:pPr>
        <w:pStyle w:val="Numbering1"/>
        <w:numPr>
          <w:ilvl w:val="0"/>
          <w:numId w:val="54"/>
        </w:numPr>
        <w:spacing w:after="240"/>
        <w:ind w:left="397" w:hanging="397"/>
      </w:pPr>
      <w:r>
        <w:t xml:space="preserve">La letra d) del apartado 2: </w:t>
      </w:r>
      <w:r w:rsidRPr="00576F97">
        <w:t>«</w:t>
      </w:r>
      <w:r>
        <w:t>recabar, a efector de auditoría y control de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1A73C938" w14:textId="77777777" w:rsidR="001F7D13" w:rsidRPr="005E436E" w:rsidRDefault="001F7D13" w:rsidP="001F7D13">
      <w:pPr>
        <w:pStyle w:val="Numbering2"/>
        <w:numPr>
          <w:ilvl w:val="1"/>
          <w:numId w:val="55"/>
        </w:numPr>
        <w:spacing w:after="240"/>
        <w:ind w:left="794"/>
      </w:pPr>
      <w:r>
        <w:t>el nombre del perceptor final de los fondos;</w:t>
      </w:r>
    </w:p>
    <w:p w14:paraId="66FB3671" w14:textId="77777777" w:rsidR="001F7D13" w:rsidRDefault="001F7D13" w:rsidP="001F7D13">
      <w:pPr>
        <w:pStyle w:val="Numbering2"/>
        <w:numPr>
          <w:ilvl w:val="1"/>
          <w:numId w:val="55"/>
        </w:numPr>
        <w:spacing w:after="240"/>
        <w:ind w:left="794"/>
      </w:pPr>
      <w:r>
        <w:t>el nombre del contratista y del subcontratista, cuando el perceptor final de los fondos sea un poder adjudicador de conformidad con el Derecho de la Unión o nacional en materia de contratación pública;</w:t>
      </w:r>
    </w:p>
    <w:p w14:paraId="4E6489BB" w14:textId="77777777" w:rsidR="001F7D13" w:rsidRDefault="001F7D13" w:rsidP="001F7D13">
      <w:pPr>
        <w:pStyle w:val="Numbering2"/>
        <w:numPr>
          <w:ilvl w:val="1"/>
          <w:numId w:val="55"/>
        </w:numPr>
        <w:spacing w:after="240"/>
        <w:ind w:left="794"/>
      </w:pPr>
      <w:r>
        <w:t>los nombres, apellidos y fechas de nacimiento de los titulares reales del perceptor de los fondos o del contratista, según se define en el articulo 3, punto 6, de la Directiva (UE) 2015/849 del Parlamento Europeo y del Consejo (26);</w:t>
      </w:r>
    </w:p>
    <w:p w14:paraId="0204AE5E" w14:textId="77777777" w:rsidR="001F7D13" w:rsidRDefault="001F7D13" w:rsidP="001F7D13">
      <w:pPr>
        <w:pStyle w:val="Numbering2"/>
        <w:numPr>
          <w:ilvl w:val="1"/>
          <w:numId w:val="55"/>
        </w:numPr>
        <w:spacing w:after="240"/>
        <w:ind w:left="794"/>
      </w:pPr>
      <w:r>
        <w:lastRenderedPageBreak/>
        <w:t>una lista de medidas para la ejecución de Reformas y Proyectos de Inversión en el marco del Plan de Recuperación, Transformación y Resiliencia, junto con el importe total de la financiación pública de dichas medidas y que indique la cuantía de los fondos desembolsados en el marco del Mecanismo y de otros fondos de la Unión</w:t>
      </w:r>
      <w:r w:rsidRPr="00576F97">
        <w:t>»</w:t>
      </w:r>
      <w:r>
        <w:t>.</w:t>
      </w:r>
    </w:p>
    <w:p w14:paraId="08A2010D" w14:textId="77777777" w:rsidR="001F7D13" w:rsidRDefault="001F7D13" w:rsidP="001F7D13">
      <w:pPr>
        <w:pStyle w:val="Numbering1"/>
        <w:numPr>
          <w:ilvl w:val="0"/>
          <w:numId w:val="54"/>
        </w:numPr>
        <w:spacing w:after="240"/>
        <w:ind w:left="397" w:hanging="397"/>
      </w:pPr>
      <w:r>
        <w:t xml:space="preserve">Apartado 3: </w:t>
      </w:r>
      <w:r w:rsidRPr="00576F97">
        <w:t>«</w:t>
      </w:r>
      <w:r>
        <w:t>Los datos personales mencionados en el apartado 2, letra d), del presente artículo solo serán tratados por los Estados miembros y por la Comision a los efectos y duración de la correspondiente aduitoría de la aprobación de la gestion presupuestaria y de los procedimientos de control relacionados con la utilización de los fondos relacionados con la aplicación de los acuerdos a que se refieren los artículos 15, apartado 2, y 23, apartado 1. En el marco del procedimiento de aprobación de la gestion de la Comisión, de conformidad con el artículo 319 de TFUE, el Mecanismo estará sujeto a la presentación de informes en el marco de la información financiera y de rendición de cuentas integrada que se refiere el artículo 247 del Reglamento Financiero y, en particular, por separado, en el informe anual de gestión y rendimiento</w:t>
      </w:r>
      <w:r w:rsidRPr="00576F97">
        <w:t>»</w:t>
      </w:r>
      <w:r>
        <w:t>.</w:t>
      </w:r>
    </w:p>
    <w:p w14:paraId="4A0F0C57" w14:textId="77777777" w:rsidR="001F7D13" w:rsidRPr="00964278" w:rsidRDefault="001F7D13" w:rsidP="001F7D13">
      <w:pPr>
        <w:pStyle w:val="Numbering1"/>
        <w:tabs>
          <w:tab w:val="clear" w:pos="510"/>
        </w:tabs>
        <w:spacing w:after="240"/>
        <w:ind w:firstLine="0"/>
      </w:pPr>
    </w:p>
    <w:p w14:paraId="3E59546A" w14:textId="77777777" w:rsidR="001F7D13" w:rsidRPr="001A5D33" w:rsidRDefault="001F7D13" w:rsidP="001F7D13">
      <w:pPr>
        <w:pStyle w:val="Numbering1"/>
        <w:tabs>
          <w:tab w:val="clear" w:pos="510"/>
        </w:tabs>
        <w:ind w:left="0" w:firstLine="0"/>
        <w:rPr>
          <w:b/>
        </w:rPr>
      </w:pPr>
      <w:r w:rsidRPr="001A5D33">
        <w:rPr>
          <w:b/>
        </w:rPr>
        <w:t>Conforme al marco jurídico expuesto, manifiesta acceder a la cesión y tratamiento de los datos con los fines expresamente relacionados en los artículos citados.</w:t>
      </w:r>
    </w:p>
    <w:p w14:paraId="040849DE" w14:textId="77777777" w:rsidR="001F7D13" w:rsidRPr="00964278" w:rsidRDefault="001F7D13" w:rsidP="001F7D13">
      <w:pPr>
        <w:pStyle w:val="Numbering1"/>
        <w:tabs>
          <w:tab w:val="clear" w:pos="510"/>
        </w:tabs>
        <w:spacing w:before="720" w:after="720"/>
        <w:ind w:left="0" w:firstLine="0"/>
      </w:pPr>
      <w:r>
        <w:t>En</w:t>
      </w:r>
      <w:r w:rsidRPr="001214C0">
        <w:t xml:space="preserve"> </w:t>
      </w:r>
      <w:sdt>
        <w:sdtPr>
          <w:id w:val="1595128391"/>
          <w:placeholder>
            <w:docPart w:val="7C1E95B77B334B52BF35CE4B232423D1"/>
          </w:placeholder>
          <w:showingPlcHdr/>
        </w:sdtPr>
        <w:sdtContent>
          <w:r w:rsidRPr="00741A67">
            <w:rPr>
              <w:rStyle w:val="Textodelmarcadordeposicin"/>
              <w:color w:val="00B0F0"/>
            </w:rPr>
            <w:t>Testua idazteko, sakatu hau.</w:t>
          </w:r>
        </w:sdtContent>
      </w:sdt>
      <w:r>
        <w:t xml:space="preserve">, a  </w:t>
      </w:r>
      <w:sdt>
        <w:sdtPr>
          <w:id w:val="712152618"/>
          <w:placeholder>
            <w:docPart w:val="DDD2AFB7FB8B4C3693D8BADCD38DD4B8"/>
          </w:placeholder>
          <w:showingPlcHdr/>
        </w:sdtPr>
        <w:sdtContent>
          <w:r w:rsidRPr="00741A67">
            <w:rPr>
              <w:rStyle w:val="Textodelmarcadordeposicin"/>
              <w:color w:val="00B0F0"/>
            </w:rPr>
            <w:t>Testua idazteko, sakatu hau.</w:t>
          </w:r>
        </w:sdtContent>
      </w:sdt>
      <w:r>
        <w:t xml:space="preserve"> de </w:t>
      </w:r>
      <w:sdt>
        <w:sdtPr>
          <w:id w:val="-94089146"/>
          <w:placeholder>
            <w:docPart w:val="DDD2AFB7FB8B4C3693D8BADCD38DD4B8"/>
          </w:placeholder>
          <w:showingPlcHdr/>
        </w:sdtPr>
        <w:sdtContent>
          <w:r w:rsidRPr="00741A67">
            <w:rPr>
              <w:rStyle w:val="Textodelmarcadordeposicin"/>
              <w:color w:val="00B0F0"/>
            </w:rPr>
            <w:t>Testua idazteko, sakatu hau.</w:t>
          </w:r>
        </w:sdtContent>
      </w:sdt>
      <w:r>
        <w:t xml:space="preserve">de 20  </w:t>
      </w:r>
      <w:sdt>
        <w:sdtPr>
          <w:id w:val="-1455470978"/>
          <w:placeholder>
            <w:docPart w:val="DDD2AFB7FB8B4C3693D8BADCD38DD4B8"/>
          </w:placeholder>
        </w:sdtPr>
        <w:sdtContent>
          <w:sdt>
            <w:sdtPr>
              <w:id w:val="1243604974"/>
              <w:placeholder>
                <w:docPart w:val="9F19F94412A04FC6A18676D8DFB13CA8"/>
              </w:placeholder>
              <w:showingPlcHdr/>
              <w:docPartList>
                <w:docPartGallery w:val="Quick Parts"/>
              </w:docPartList>
            </w:sdtPr>
            <w:sdtContent>
              <w:r w:rsidRPr="00741A67">
                <w:rPr>
                  <w:rStyle w:val="Textodelmarcadordeposicin"/>
                  <w:color w:val="00B0F0"/>
                </w:rPr>
                <w:t>Aukeratu eraikuntza-bloke bat.</w:t>
              </w:r>
            </w:sdtContent>
          </w:sdt>
        </w:sdtContent>
      </w:sdt>
    </w:p>
    <w:p w14:paraId="4D067794" w14:textId="77777777" w:rsidR="001F7D13" w:rsidRPr="00964278" w:rsidRDefault="001F7D13" w:rsidP="001F7D13">
      <w:pPr>
        <w:pStyle w:val="Numbering1"/>
        <w:tabs>
          <w:tab w:val="clear" w:pos="510"/>
        </w:tabs>
        <w:ind w:left="0" w:firstLine="0"/>
      </w:pPr>
      <w:r>
        <w:t>Firmado:</w:t>
      </w:r>
    </w:p>
    <w:p w14:paraId="0C264FDF" w14:textId="77777777" w:rsidR="001F7D13" w:rsidRDefault="001F7D13" w:rsidP="001F7D13"/>
    <w:p w14:paraId="34D2CF17" w14:textId="77777777" w:rsidR="001F7D13" w:rsidRDefault="001F7D13" w:rsidP="001F7D13">
      <w:pPr>
        <w:spacing w:after="160" w:line="259" w:lineRule="auto"/>
      </w:pPr>
      <w:r>
        <w:br w:type="page"/>
      </w:r>
    </w:p>
    <w:p w14:paraId="165F7E39" w14:textId="77777777" w:rsidR="001F7D13" w:rsidRPr="002000F7" w:rsidRDefault="001F7D13" w:rsidP="001F7D13">
      <w:pPr>
        <w:pStyle w:val="Anexo2"/>
        <w:spacing w:before="0" w:after="0"/>
        <w:rPr>
          <w:color w:val="auto"/>
        </w:rPr>
      </w:pPr>
      <w:bookmarkStart w:id="226" w:name="_Toc124234052"/>
      <w:r w:rsidRPr="002000F7">
        <w:rPr>
          <w:color w:val="auto"/>
        </w:rPr>
        <w:lastRenderedPageBreak/>
        <w:t xml:space="preserve">DOCUMENTO 2. </w:t>
      </w:r>
    </w:p>
    <w:p w14:paraId="687A1484" w14:textId="77777777" w:rsidR="001F7D13" w:rsidRPr="005E436E" w:rsidRDefault="001F7D13" w:rsidP="001F7D13">
      <w:pPr>
        <w:pStyle w:val="Anexo2"/>
        <w:spacing w:before="0" w:after="0"/>
      </w:pPr>
      <w:r w:rsidRPr="005E436E">
        <w:t xml:space="preserve">MODELO DE DECLARACIÓN DE COMPROMISO EN RELACIÓN CON LA EJECUCIÓN DE </w:t>
      </w:r>
      <w:r>
        <w:t>ACTUACIONES</w:t>
      </w:r>
      <w:r w:rsidRPr="005E436E">
        <w:t xml:space="preserve"> DEL PRTR</w:t>
      </w:r>
      <w:bookmarkEnd w:id="226"/>
    </w:p>
    <w:p w14:paraId="2E71F48E" w14:textId="77777777" w:rsidR="001F7D13" w:rsidRDefault="001F7D13" w:rsidP="001F7D13">
      <w:pPr>
        <w:spacing w:before="360" w:after="240" w:line="480" w:lineRule="auto"/>
        <w:rPr>
          <w:lang w:eastAsia="es-ES"/>
        </w:rPr>
      </w:pPr>
      <w:r>
        <w:rPr>
          <w:lang w:eastAsia="es-ES"/>
        </w:rPr>
        <w:t>D</w:t>
      </w:r>
      <w:r>
        <w:rPr>
          <w:rStyle w:val="Refdenotaalpie"/>
          <w:lang w:eastAsia="es-ES"/>
        </w:rPr>
        <w:footnoteReference w:id="4"/>
      </w:r>
      <w:r>
        <w:rPr>
          <w:lang w:eastAsia="es-ES"/>
        </w:rPr>
        <w:t>./Dña.</w:t>
      </w:r>
      <w:sdt>
        <w:sdtPr>
          <w:rPr>
            <w:lang w:eastAsia="es-ES"/>
          </w:rPr>
          <w:id w:val="-608047672"/>
          <w:placeholder>
            <w:docPart w:val="DDD2AFB7FB8B4C3693D8BADCD38DD4B8"/>
          </w:placeholder>
          <w:showingPlcHdr/>
        </w:sdtPr>
        <w:sdtContent>
          <w:r w:rsidRPr="00741A67">
            <w:rPr>
              <w:rStyle w:val="Textodelmarcadordeposicin"/>
              <w:color w:val="00B0F0"/>
            </w:rPr>
            <w:t>Testua idazteko, sakatu hau.</w:t>
          </w:r>
        </w:sdtContent>
      </w:sdt>
      <w:r>
        <w:rPr>
          <w:lang w:eastAsia="es-ES"/>
        </w:rPr>
        <w:t xml:space="preserve">, en nombre propio </w:t>
      </w:r>
      <w:r w:rsidRPr="00E64285">
        <w:rPr>
          <w:highlight w:val="yellow"/>
          <w:lang w:eastAsia="es-ES"/>
        </w:rPr>
        <w:t>o en representación de (operadora económica)</w:t>
      </w:r>
      <w:r>
        <w:rPr>
          <w:lang w:eastAsia="es-ES"/>
        </w:rPr>
        <w:t xml:space="preserve"> </w:t>
      </w:r>
      <w:sdt>
        <w:sdtPr>
          <w:rPr>
            <w:lang w:eastAsia="es-ES"/>
          </w:rPr>
          <w:id w:val="2037075496"/>
          <w:placeholder>
            <w:docPart w:val="DDD2AFB7FB8B4C3693D8BADCD38DD4B8"/>
          </w:placeholder>
          <w:showingPlcHdr/>
        </w:sdtPr>
        <w:sdtContent>
          <w:r w:rsidRPr="00741A67">
            <w:rPr>
              <w:rStyle w:val="Textodelmarcadordeposicin"/>
              <w:color w:val="00B0F0"/>
            </w:rPr>
            <w:t>Testua idazteko, sakatu hau.</w:t>
          </w:r>
        </w:sdtContent>
      </w:sdt>
      <w:r>
        <w:rPr>
          <w:lang w:eastAsia="es-ES"/>
        </w:rPr>
        <w:t xml:space="preserve">, con NIF </w:t>
      </w:r>
      <w:sdt>
        <w:sdtPr>
          <w:rPr>
            <w:lang w:eastAsia="es-ES"/>
          </w:rPr>
          <w:id w:val="-1541974561"/>
          <w:placeholder>
            <w:docPart w:val="DDD2AFB7FB8B4C3693D8BADCD38DD4B8"/>
          </w:placeholder>
          <w:showingPlcHdr/>
        </w:sdtPr>
        <w:sdtContent>
          <w:r w:rsidRPr="00741A67">
            <w:rPr>
              <w:rStyle w:val="Textodelmarcadordeposicin"/>
              <w:color w:val="00B0F0"/>
            </w:rPr>
            <w:t>Testua idazteko, sakatu hau.</w:t>
          </w:r>
        </w:sdtContent>
      </w:sdt>
      <w:r>
        <w:rPr>
          <w:lang w:eastAsia="es-ES"/>
        </w:rPr>
        <w:t xml:space="preserve"> (de la operadora económica)</w:t>
      </w:r>
    </w:p>
    <w:p w14:paraId="64BFB4F0" w14:textId="77777777" w:rsidR="001F7D13" w:rsidRDefault="001F7D13" w:rsidP="001F7D13">
      <w:pPr>
        <w:spacing w:before="240" w:after="240" w:line="480" w:lineRule="auto"/>
      </w:pPr>
      <w:r>
        <w:rPr>
          <w:lang w:eastAsia="es-ES"/>
        </w:rPr>
        <w:t xml:space="preserve">En relación con el procedimiento de licitación/convocatoria de subvenciones con expediente nº </w:t>
      </w:r>
      <w:sdt>
        <w:sdtPr>
          <w:rPr>
            <w:lang w:eastAsia="es-ES"/>
          </w:rPr>
          <w:id w:val="-1071572983"/>
          <w:placeholder>
            <w:docPart w:val="DDD2AFB7FB8B4C3693D8BADCD38DD4B8"/>
          </w:placeholder>
          <w:showingPlcHdr/>
        </w:sdtPr>
        <w:sdtContent>
          <w:r w:rsidRPr="00741A67">
            <w:rPr>
              <w:rStyle w:val="Textodelmarcadordeposicin"/>
              <w:color w:val="00B0F0"/>
            </w:rPr>
            <w:t>Testua idazteko, sakatu hau.</w:t>
          </w:r>
        </w:sdtContent>
      </w:sdt>
    </w:p>
    <w:p w14:paraId="298D54B9" w14:textId="77777777" w:rsidR="001F7D13" w:rsidRPr="00BD3EBE" w:rsidRDefault="001F7D13" w:rsidP="001F7D13">
      <w:pPr>
        <w:spacing w:before="240" w:after="240"/>
        <w:rPr>
          <w:lang w:eastAsia="es-ES"/>
        </w:rPr>
      </w:pPr>
      <w:r w:rsidRPr="00B9660C">
        <w:rPr>
          <w:rFonts w:eastAsia="Times New Roman"/>
          <w:b/>
          <w:snapToGrid w:val="0"/>
          <w:szCs w:val="18"/>
          <w:u w:val="single"/>
          <w:lang w:eastAsia="es-ES"/>
        </w:rPr>
        <w:t>Primero</w:t>
      </w:r>
      <w:r w:rsidRPr="001E0467">
        <w:rPr>
          <w:rFonts w:eastAsia="Times New Roman"/>
          <w:noProof/>
          <w:snapToGrid w:val="0"/>
          <w:szCs w:val="18"/>
          <w:lang w:eastAsia="es-ES"/>
        </w:rPr>
        <w:t>. Que la se compromete con los estándares más exigentes en relación con el cumplimiento de las normas jurídicas</w:t>
      </w:r>
      <w:r>
        <w:rPr>
          <w:rFonts w:eastAsia="Times New Roman"/>
          <w:noProof/>
          <w:snapToGrid w:val="0"/>
          <w:szCs w:val="18"/>
          <w:lang w:eastAsia="es-ES"/>
        </w:rPr>
        <w:t>, éticas y morales, adpatando las medidas necesarias para prevenir y detectar el fraude, la corrupción y los conflictors de interés, comunicando en su caso a las autoridades que proceda los incumplimientos observados.</w:t>
      </w:r>
    </w:p>
    <w:p w14:paraId="2DF80883" w14:textId="77777777" w:rsidR="001F7D13" w:rsidRPr="00BD3EBE" w:rsidRDefault="001F7D13" w:rsidP="001F7D13">
      <w:pPr>
        <w:spacing w:before="240" w:after="240"/>
        <w:rPr>
          <w:lang w:eastAsia="es-ES"/>
        </w:rPr>
      </w:pPr>
      <w:r w:rsidRPr="00B9660C">
        <w:rPr>
          <w:rFonts w:eastAsia="Times New Roman"/>
          <w:b/>
          <w:snapToGrid w:val="0"/>
          <w:szCs w:val="18"/>
          <w:u w:val="single"/>
          <w:lang w:eastAsia="es-ES"/>
        </w:rPr>
        <w:t>Segundo</w:t>
      </w:r>
      <w:r>
        <w:rPr>
          <w:rFonts w:eastAsia="Times New Roman"/>
          <w:noProof/>
          <w:snapToGrid w:val="0"/>
          <w:szCs w:val="18"/>
          <w:lang w:eastAsia="es-ES"/>
        </w:rPr>
        <w:t xml:space="preserve">. Que, atendiendo al contenido del PRTR se compromete a respetar los principios de economía circular y evitar impactos negativos significativos en el medio ambiente (“DNSH” por sus siglas en inglés </w:t>
      </w:r>
      <w:r w:rsidRPr="00576F97">
        <w:t>«</w:t>
      </w:r>
      <w:r>
        <w:rPr>
          <w:rFonts w:eastAsia="Times New Roman"/>
          <w:noProof/>
          <w:snapToGrid w:val="0"/>
          <w:szCs w:val="18"/>
          <w:lang w:eastAsia="es-ES"/>
        </w:rPr>
        <w:t>do not significant harm”) en la ejecución de las Actuaciones llevadas a cabo en el marco de dicho Plan.</w:t>
      </w:r>
    </w:p>
    <w:p w14:paraId="1F6B521F" w14:textId="77777777" w:rsidR="001F7D13" w:rsidRDefault="001F7D13" w:rsidP="001F7D13">
      <w:pPr>
        <w:spacing w:before="240" w:after="240"/>
        <w:rPr>
          <w:rFonts w:eastAsia="Times New Roman"/>
          <w:noProof/>
          <w:snapToGrid w:val="0"/>
          <w:szCs w:val="18"/>
          <w:lang w:eastAsia="es-ES"/>
        </w:rPr>
      </w:pPr>
      <w:r w:rsidRPr="00B9660C">
        <w:rPr>
          <w:rFonts w:eastAsia="Times New Roman"/>
          <w:b/>
          <w:bCs/>
          <w:noProof/>
          <w:snapToGrid w:val="0"/>
          <w:szCs w:val="18"/>
          <w:u w:val="single"/>
          <w:lang w:eastAsia="es-ES"/>
        </w:rPr>
        <w:t>Tercero</w:t>
      </w:r>
      <w:r>
        <w:rPr>
          <w:rFonts w:eastAsia="Times New Roman"/>
          <w:noProof/>
          <w:snapToGrid w:val="0"/>
          <w:szCs w:val="18"/>
          <w:lang w:eastAsia="es-ES"/>
        </w:rPr>
        <w:t>. Que no incurre en doble financiación y que, en su caso, no le consta riesgo de incompatibilidad con el régimen de ayudas de Estado.</w:t>
      </w:r>
    </w:p>
    <w:p w14:paraId="733A4281" w14:textId="77777777" w:rsidR="001F7D13" w:rsidRDefault="001F7D13" w:rsidP="001F7D13">
      <w:pPr>
        <w:pStyle w:val="Numbering1"/>
        <w:tabs>
          <w:tab w:val="clear" w:pos="510"/>
        </w:tabs>
        <w:spacing w:before="720" w:after="840"/>
        <w:ind w:left="0" w:firstLine="0"/>
      </w:pPr>
      <w:r>
        <w:t xml:space="preserve">En </w:t>
      </w:r>
      <w:sdt>
        <w:sdtPr>
          <w:id w:val="-1295283928"/>
          <w:placeholder>
            <w:docPart w:val="DDD2AFB7FB8B4C3693D8BADCD38DD4B8"/>
          </w:placeholder>
          <w:showingPlcHdr/>
        </w:sdtPr>
        <w:sdtContent>
          <w:r w:rsidRPr="00741A67">
            <w:rPr>
              <w:rStyle w:val="Textodelmarcadordeposicin"/>
              <w:color w:val="00B0F0"/>
            </w:rPr>
            <w:t>Testua idazteko, sakatu hau.</w:t>
          </w:r>
        </w:sdtContent>
      </w:sdt>
      <w:r>
        <w:t xml:space="preserve"> a </w:t>
      </w:r>
      <w:sdt>
        <w:sdtPr>
          <w:id w:val="-1498021073"/>
          <w:placeholder>
            <w:docPart w:val="DDD2AFB7FB8B4C3693D8BADCD38DD4B8"/>
          </w:placeholder>
          <w:showingPlcHdr/>
        </w:sdtPr>
        <w:sdtContent>
          <w:r w:rsidRPr="00741A67">
            <w:rPr>
              <w:rStyle w:val="Textodelmarcadordeposicin"/>
              <w:color w:val="00B0F0"/>
            </w:rPr>
            <w:t>Testua idazteko, sakatu hau.</w:t>
          </w:r>
        </w:sdtContent>
      </w:sdt>
      <w:r w:rsidRPr="00741A67">
        <w:rPr>
          <w:color w:val="auto"/>
        </w:rPr>
        <w:t>de</w:t>
      </w:r>
      <w:sdt>
        <w:sdtPr>
          <w:rPr>
            <w:color w:val="C00000"/>
          </w:rPr>
          <w:id w:val="33632273"/>
          <w:placeholder>
            <w:docPart w:val="DDD2AFB7FB8B4C3693D8BADCD38DD4B8"/>
          </w:placeholder>
          <w:showingPlcHdr/>
        </w:sdtPr>
        <w:sdtContent>
          <w:r w:rsidRPr="00741A67">
            <w:rPr>
              <w:rStyle w:val="Textodelmarcadordeposicin"/>
              <w:color w:val="00B0F0"/>
            </w:rPr>
            <w:t>Testua idazteko, sakatu hau.</w:t>
          </w:r>
        </w:sdtContent>
      </w:sdt>
      <w:r w:rsidRPr="00741A67">
        <w:rPr>
          <w:color w:val="auto"/>
        </w:rPr>
        <w:t xml:space="preserve">de </w:t>
      </w:r>
      <w:r>
        <w:t>20</w:t>
      </w:r>
      <w:sdt>
        <w:sdtPr>
          <w:id w:val="-517235200"/>
          <w:placeholder>
            <w:docPart w:val="DDD2AFB7FB8B4C3693D8BADCD38DD4B8"/>
          </w:placeholder>
          <w:showingPlcHdr/>
        </w:sdtPr>
        <w:sdtContent>
          <w:r w:rsidRPr="00741A67">
            <w:rPr>
              <w:rStyle w:val="Textodelmarcadordeposicin"/>
              <w:color w:val="00B0F0"/>
            </w:rPr>
            <w:t>Testua idazteko, sakatu hau.</w:t>
          </w:r>
        </w:sdtContent>
      </w:sdt>
    </w:p>
    <w:p w14:paraId="1D164780" w14:textId="77777777" w:rsidR="001F7D13" w:rsidRPr="00BD3EBE" w:rsidRDefault="001F7D13" w:rsidP="001F7D13">
      <w:pPr>
        <w:pStyle w:val="Numbering1"/>
        <w:tabs>
          <w:tab w:val="clear" w:pos="510"/>
        </w:tabs>
        <w:ind w:left="0" w:firstLine="0"/>
      </w:pPr>
      <w:r>
        <w:t>Firmado:</w:t>
      </w:r>
    </w:p>
    <w:p w14:paraId="7AC1BE0E" w14:textId="77777777" w:rsidR="001F7D13" w:rsidRDefault="001F7D13" w:rsidP="001F7D13">
      <w:pPr>
        <w:spacing w:after="160" w:line="259" w:lineRule="auto"/>
        <w:rPr>
          <w:rFonts w:eastAsia="Arial"/>
          <w:color w:val="000000"/>
          <w:sz w:val="20"/>
        </w:rPr>
      </w:pPr>
      <w:r>
        <w:rPr>
          <w:rFonts w:eastAsia="Arial"/>
          <w:color w:val="000000"/>
          <w:sz w:val="20"/>
        </w:rPr>
        <w:br w:type="page"/>
      </w:r>
    </w:p>
    <w:p w14:paraId="75A52701" w14:textId="77777777" w:rsidR="001F7D13" w:rsidRPr="00D433FF" w:rsidRDefault="001F7D13" w:rsidP="001F7D13">
      <w:pPr>
        <w:pStyle w:val="Anexo2"/>
        <w:spacing w:before="0" w:after="0"/>
        <w:rPr>
          <w:color w:val="auto"/>
        </w:rPr>
      </w:pPr>
      <w:bookmarkStart w:id="227" w:name="_Toc124234053"/>
      <w:r w:rsidRPr="00D433FF">
        <w:rPr>
          <w:color w:val="auto"/>
        </w:rPr>
        <w:lastRenderedPageBreak/>
        <w:t xml:space="preserve">DOCUMENTO 3. </w:t>
      </w:r>
    </w:p>
    <w:p w14:paraId="5BD63E62" w14:textId="77777777" w:rsidR="001F7D13" w:rsidRDefault="001F7D13" w:rsidP="001F7D13">
      <w:pPr>
        <w:pStyle w:val="Anexo2"/>
        <w:spacing w:before="0" w:after="0"/>
      </w:pPr>
      <w:r w:rsidRPr="005E436E">
        <w:t xml:space="preserve">MODELO DE </w:t>
      </w:r>
      <w:r>
        <w:t>DECLARACIÓN RESPONSABLE DE NO CAUSAR PERJUICIO SIGNIFICATIVO AL MEDIO AMBIENTE (PRINCIPIO DNSH)</w:t>
      </w:r>
      <w:bookmarkEnd w:id="227"/>
    </w:p>
    <w:p w14:paraId="45241A88" w14:textId="77777777" w:rsidR="001F7D13" w:rsidRDefault="001F7D13" w:rsidP="001F7D13">
      <w:pPr>
        <w:spacing w:before="480" w:after="240" w:line="480" w:lineRule="auto"/>
        <w:rPr>
          <w:lang w:eastAsia="es-ES"/>
        </w:rPr>
      </w:pPr>
      <w:r>
        <w:rPr>
          <w:lang w:eastAsia="es-ES"/>
        </w:rPr>
        <w:t>D</w:t>
      </w:r>
      <w:r>
        <w:rPr>
          <w:rStyle w:val="Refdenotaalpie"/>
          <w:lang w:eastAsia="es-ES"/>
        </w:rPr>
        <w:footnoteReference w:id="5"/>
      </w:r>
      <w:r>
        <w:rPr>
          <w:lang w:eastAsia="es-ES"/>
        </w:rPr>
        <w:t>./Dña.</w:t>
      </w:r>
      <w:sdt>
        <w:sdtPr>
          <w:rPr>
            <w:lang w:eastAsia="es-ES"/>
          </w:rPr>
          <w:id w:val="249158244"/>
          <w:placeholder>
            <w:docPart w:val="DDD2AFB7FB8B4C3693D8BADCD38DD4B8"/>
          </w:placeholder>
          <w:showingPlcHdr/>
        </w:sdtPr>
        <w:sdtContent>
          <w:r w:rsidRPr="00741A67">
            <w:rPr>
              <w:rStyle w:val="Textodelmarcadordeposicin"/>
              <w:color w:val="00B0F0"/>
            </w:rPr>
            <w:t>Testua idazteko, sakatu hau.</w:t>
          </w:r>
        </w:sdtContent>
      </w:sdt>
      <w:r>
        <w:rPr>
          <w:lang w:eastAsia="es-ES"/>
        </w:rPr>
        <w:t>, en nombre propio o en representación de</w:t>
      </w:r>
      <w:sdt>
        <w:sdtPr>
          <w:rPr>
            <w:lang w:eastAsia="es-ES"/>
          </w:rPr>
          <w:id w:val="-1407372888"/>
          <w:placeholder>
            <w:docPart w:val="DDD2AFB7FB8B4C3693D8BADCD38DD4B8"/>
          </w:placeholder>
          <w:showingPlcHdr/>
        </w:sdtPr>
        <w:sdtContent>
          <w:r w:rsidRPr="00741A67">
            <w:rPr>
              <w:rStyle w:val="Textodelmarcadordeposicin"/>
              <w:color w:val="00B0F0"/>
            </w:rPr>
            <w:t>Testua idazteko, sakatu hau.</w:t>
          </w:r>
        </w:sdtContent>
      </w:sdt>
      <w:r>
        <w:rPr>
          <w:lang w:eastAsia="es-ES"/>
        </w:rPr>
        <w:t xml:space="preserve">, con NIF </w:t>
      </w:r>
      <w:sdt>
        <w:sdtPr>
          <w:rPr>
            <w:lang w:eastAsia="es-ES"/>
          </w:rPr>
          <w:id w:val="2002303667"/>
          <w:placeholder>
            <w:docPart w:val="DDD2AFB7FB8B4C3693D8BADCD38DD4B8"/>
          </w:placeholder>
          <w:showingPlcHdr/>
        </w:sdtPr>
        <w:sdtContent>
          <w:r w:rsidRPr="00741A67">
            <w:rPr>
              <w:rStyle w:val="Textodelmarcadordeposicin"/>
              <w:color w:val="00B0F0"/>
            </w:rPr>
            <w:t>Testua idazteko, sakatu hau.</w:t>
          </w:r>
        </w:sdtContent>
      </w:sdt>
      <w:r>
        <w:rPr>
          <w:lang w:eastAsia="es-ES"/>
        </w:rPr>
        <w:t xml:space="preserve"> (de la operadora económica)</w:t>
      </w:r>
    </w:p>
    <w:p w14:paraId="151AA096" w14:textId="77777777" w:rsidR="001F7D13" w:rsidRDefault="001F7D13" w:rsidP="001F7D13">
      <w:pPr>
        <w:spacing w:before="240" w:after="240" w:line="480" w:lineRule="auto"/>
        <w:rPr>
          <w:lang w:eastAsia="es-ES"/>
        </w:rPr>
      </w:pPr>
      <w:r>
        <w:rPr>
          <w:lang w:eastAsia="es-ES"/>
        </w:rPr>
        <w:t>En relación con el procedimiento de licitación/convocatoria de subvenciones con expediente nº</w:t>
      </w:r>
      <w:sdt>
        <w:sdtPr>
          <w:rPr>
            <w:lang w:eastAsia="es-ES"/>
          </w:rPr>
          <w:id w:val="594442072"/>
          <w:placeholder>
            <w:docPart w:val="DDD2AFB7FB8B4C3693D8BADCD38DD4B8"/>
          </w:placeholder>
          <w:showingPlcHdr/>
        </w:sdtPr>
        <w:sdtContent>
          <w:r w:rsidRPr="00741A67">
            <w:rPr>
              <w:rStyle w:val="Textodelmarcadordeposicin"/>
              <w:color w:val="00B0F0"/>
            </w:rPr>
            <w:t>Testua idazteko, sakatu hau.</w:t>
          </w:r>
        </w:sdtContent>
      </w:sdt>
    </w:p>
    <w:p w14:paraId="398F516A" w14:textId="77777777" w:rsidR="001F7D13" w:rsidRDefault="001F7D13" w:rsidP="001F7D13">
      <w:pPr>
        <w:rPr>
          <w:rFonts w:eastAsia="Calibri"/>
          <w:b/>
          <w:color w:val="000000" w:themeColor="text1"/>
          <w:lang w:eastAsia="es-ES"/>
        </w:rPr>
      </w:pPr>
    </w:p>
    <w:p w14:paraId="4A332ED1" w14:textId="77777777" w:rsidR="001F7D13" w:rsidRDefault="001F7D13" w:rsidP="001F7D13">
      <w:pPr>
        <w:rPr>
          <w:rFonts w:eastAsia="Calibri"/>
          <w:b/>
          <w:color w:val="000000" w:themeColor="text1"/>
          <w:lang w:eastAsia="es-ES"/>
        </w:rPr>
      </w:pPr>
      <w:r w:rsidRPr="00686E4C">
        <w:rPr>
          <w:rFonts w:eastAsia="Calibri"/>
          <w:b/>
          <w:color w:val="000000" w:themeColor="text1"/>
          <w:lang w:eastAsia="es-ES"/>
        </w:rPr>
        <w:t>DECLARA</w:t>
      </w:r>
      <w:bookmarkStart w:id="228" w:name="_Hlk93501220"/>
    </w:p>
    <w:p w14:paraId="2897E391" w14:textId="77777777" w:rsidR="001F7D13" w:rsidRPr="00D433FF" w:rsidRDefault="001F7D13" w:rsidP="001F7D13">
      <w:pPr>
        <w:rPr>
          <w:rFonts w:eastAsia="Calibri"/>
          <w:b/>
          <w:color w:val="000000" w:themeColor="text1"/>
          <w:lang w:eastAsia="es-ES"/>
        </w:rPr>
      </w:pPr>
      <w:r w:rsidRPr="00686E4C">
        <w:rPr>
          <w:rFonts w:eastAsia="Calibri"/>
          <w:color w:val="000000" w:themeColor="text1"/>
          <w:lang w:eastAsia="es-ES"/>
        </w:rPr>
        <w:t xml:space="preserve">Que </w:t>
      </w:r>
      <w:r>
        <w:rPr>
          <w:rFonts w:eastAsia="Calibri"/>
          <w:color w:val="000000" w:themeColor="text1"/>
          <w:lang w:eastAsia="es-ES"/>
        </w:rPr>
        <w:t>el</w:t>
      </w:r>
      <w:r w:rsidRPr="00686E4C">
        <w:rPr>
          <w:rFonts w:eastAsia="Calibri"/>
          <w:color w:val="000000" w:themeColor="text1"/>
          <w:lang w:eastAsia="es-ES"/>
        </w:rPr>
        <w:t xml:space="preserve"> </w:t>
      </w:r>
      <w:r w:rsidRPr="00686E4C">
        <w:rPr>
          <w:rFonts w:eastAsia="Calibri"/>
          <w:i/>
          <w:iCs/>
          <w:color w:val="000000" w:themeColor="text1"/>
          <w:lang w:eastAsia="es-ES"/>
        </w:rPr>
        <w:t>proyecto, memoria o libro del edificio</w:t>
      </w:r>
      <w:r w:rsidRPr="00686E4C">
        <w:rPr>
          <w:rFonts w:eastAsia="Calibri"/>
          <w:color w:val="000000" w:themeColor="text1"/>
          <w:lang w:eastAsia="es-ES"/>
        </w:rPr>
        <w:t xml:space="preserve"> presentado para la solicitud de las ayudas y las actuaciones que de él se derivan dentro del referido programa cumplen con </w:t>
      </w:r>
      <w:bookmarkEnd w:id="228"/>
      <w:r w:rsidRPr="00686E4C">
        <w:rPr>
          <w:rFonts w:eastAsia="Calibri"/>
          <w:color w:val="000000" w:themeColor="text1"/>
          <w:lang w:eastAsia="es-ES"/>
        </w:rPr>
        <w:t>lo siguiente:</w:t>
      </w:r>
    </w:p>
    <w:p w14:paraId="6601EAC5" w14:textId="77777777" w:rsidR="001F7D13" w:rsidRPr="00D433FF" w:rsidRDefault="001F7D13" w:rsidP="001F7D13">
      <w:pPr>
        <w:pStyle w:val="Prrafodelista"/>
        <w:numPr>
          <w:ilvl w:val="0"/>
          <w:numId w:val="60"/>
        </w:numPr>
        <w:spacing w:before="100" w:after="100" w:line="276" w:lineRule="auto"/>
        <w:ind w:left="426" w:hanging="426"/>
        <w:jc w:val="both"/>
        <w:rPr>
          <w:rFonts w:eastAsia="Calibri"/>
          <w:color w:val="000000" w:themeColor="text1"/>
          <w:lang w:eastAsia="es-ES"/>
        </w:rPr>
      </w:pPr>
      <w:r w:rsidRPr="00D433FF">
        <w:rPr>
          <w:rFonts w:eastAsia="Calibri"/>
          <w:color w:val="000000" w:themeColor="text1"/>
          <w:lang w:eastAsia="es-ES"/>
        </w:rPr>
        <w:t xml:space="preserve">Las actividades que se desarrollan en el mismo no ocasionan un perjuicio significativo a los siguientes objetivos medioambientales, según el artículo 17 del </w:t>
      </w:r>
      <w:hyperlink r:id="rId23" w:history="1">
        <w:r w:rsidRPr="00D433FF">
          <w:rPr>
            <w:rFonts w:eastAsia="Calibri"/>
            <w:color w:val="000000" w:themeColor="text1"/>
            <w:lang w:eastAsia="es-ES"/>
          </w:rPr>
          <w:t>Reglamento (UE) 2020/852 relativo al establecimiento de un marco para facilitar las inversiones sostenibles</w:t>
        </w:r>
      </w:hyperlink>
      <w:r w:rsidRPr="00D433FF">
        <w:rPr>
          <w:rFonts w:eastAsia="Calibri"/>
          <w:color w:val="000000" w:themeColor="text1"/>
          <w:lang w:eastAsia="es-ES"/>
        </w:rPr>
        <w:t xml:space="preserve"> mediante la implantación de un sistema de clasificación (o «taxonomía») de las actividades económicas medioambientalmente sostenibles: </w:t>
      </w:r>
    </w:p>
    <w:p w14:paraId="72987123" w14:textId="77777777" w:rsidR="001F7D13" w:rsidRPr="00686E4C" w:rsidRDefault="001F7D13" w:rsidP="001F7D13">
      <w:pPr>
        <w:numPr>
          <w:ilvl w:val="0"/>
          <w:numId w:val="24"/>
        </w:numPr>
        <w:tabs>
          <w:tab w:val="num" w:pos="1134"/>
        </w:tabs>
        <w:spacing w:before="100" w:after="100" w:line="276" w:lineRule="auto"/>
        <w:ind w:firstLine="349"/>
        <w:contextualSpacing/>
        <w:jc w:val="both"/>
        <w:rPr>
          <w:rFonts w:eastAsia="Calibri"/>
          <w:color w:val="000000" w:themeColor="text1"/>
          <w:lang w:eastAsia="es-ES"/>
        </w:rPr>
      </w:pPr>
      <w:r w:rsidRPr="00686E4C">
        <w:rPr>
          <w:rFonts w:eastAsia="Calibri"/>
          <w:color w:val="000000" w:themeColor="text1"/>
          <w:lang w:eastAsia="es-ES"/>
        </w:rPr>
        <w:t>Mitigación del cambio climático.</w:t>
      </w:r>
    </w:p>
    <w:p w14:paraId="5D39494B" w14:textId="77777777" w:rsidR="001F7D13" w:rsidRPr="00686E4C" w:rsidRDefault="001F7D13" w:rsidP="001F7D13">
      <w:pPr>
        <w:numPr>
          <w:ilvl w:val="0"/>
          <w:numId w:val="24"/>
        </w:numPr>
        <w:tabs>
          <w:tab w:val="num" w:pos="1134"/>
        </w:tabs>
        <w:spacing w:before="100" w:after="100" w:line="276" w:lineRule="auto"/>
        <w:ind w:firstLine="349"/>
        <w:contextualSpacing/>
        <w:jc w:val="both"/>
        <w:rPr>
          <w:rFonts w:eastAsia="Calibri"/>
          <w:color w:val="000000" w:themeColor="text1"/>
          <w:lang w:eastAsia="es-ES"/>
        </w:rPr>
      </w:pPr>
      <w:r w:rsidRPr="00686E4C">
        <w:rPr>
          <w:rFonts w:eastAsia="Calibri"/>
          <w:color w:val="000000" w:themeColor="text1"/>
          <w:lang w:eastAsia="es-ES"/>
        </w:rPr>
        <w:t>Adaptación al cambio climático.</w:t>
      </w:r>
    </w:p>
    <w:p w14:paraId="79BDAC91" w14:textId="77777777" w:rsidR="001F7D13" w:rsidRPr="00686E4C" w:rsidRDefault="001F7D13" w:rsidP="001F7D13">
      <w:pPr>
        <w:numPr>
          <w:ilvl w:val="0"/>
          <w:numId w:val="24"/>
        </w:numPr>
        <w:tabs>
          <w:tab w:val="num" w:pos="1134"/>
        </w:tabs>
        <w:spacing w:before="100" w:after="100" w:line="276" w:lineRule="auto"/>
        <w:ind w:firstLine="349"/>
        <w:contextualSpacing/>
        <w:jc w:val="both"/>
        <w:rPr>
          <w:rFonts w:eastAsia="Calibri"/>
          <w:color w:val="000000" w:themeColor="text1"/>
          <w:lang w:eastAsia="es-ES"/>
        </w:rPr>
      </w:pPr>
      <w:r w:rsidRPr="00686E4C">
        <w:rPr>
          <w:rFonts w:eastAsia="Calibri"/>
          <w:color w:val="000000" w:themeColor="text1"/>
          <w:lang w:eastAsia="es-ES"/>
        </w:rPr>
        <w:t>Uso sostenible y protección de los recursos hídricos y marinos.</w:t>
      </w:r>
    </w:p>
    <w:p w14:paraId="7C922D35" w14:textId="77777777" w:rsidR="001F7D13" w:rsidRPr="00686E4C" w:rsidRDefault="001F7D13" w:rsidP="001F7D13">
      <w:pPr>
        <w:numPr>
          <w:ilvl w:val="0"/>
          <w:numId w:val="24"/>
        </w:numPr>
        <w:tabs>
          <w:tab w:val="num" w:pos="1134"/>
        </w:tabs>
        <w:spacing w:before="100" w:after="100" w:line="276" w:lineRule="auto"/>
        <w:ind w:firstLine="349"/>
        <w:contextualSpacing/>
        <w:jc w:val="both"/>
        <w:rPr>
          <w:rFonts w:eastAsia="Calibri"/>
          <w:color w:val="000000" w:themeColor="text1"/>
          <w:lang w:eastAsia="es-ES"/>
        </w:rPr>
      </w:pPr>
      <w:r w:rsidRPr="00686E4C">
        <w:rPr>
          <w:rFonts w:eastAsia="Calibri"/>
          <w:color w:val="000000" w:themeColor="text1"/>
          <w:lang w:eastAsia="es-ES"/>
        </w:rPr>
        <w:t>Economía circular, incluidos la prevención y el reciclado de residuos.</w:t>
      </w:r>
    </w:p>
    <w:p w14:paraId="0EDD583F" w14:textId="77777777" w:rsidR="001F7D13" w:rsidRDefault="001F7D13" w:rsidP="001F7D13">
      <w:pPr>
        <w:numPr>
          <w:ilvl w:val="0"/>
          <w:numId w:val="24"/>
        </w:numPr>
        <w:tabs>
          <w:tab w:val="num" w:pos="1134"/>
        </w:tabs>
        <w:spacing w:before="100" w:after="100" w:line="276" w:lineRule="auto"/>
        <w:ind w:firstLine="349"/>
        <w:contextualSpacing/>
        <w:jc w:val="both"/>
        <w:rPr>
          <w:rFonts w:eastAsia="Calibri"/>
          <w:color w:val="000000" w:themeColor="text1"/>
          <w:lang w:eastAsia="es-ES"/>
        </w:rPr>
      </w:pPr>
      <w:r w:rsidRPr="00D433FF">
        <w:rPr>
          <w:rFonts w:eastAsia="Calibri"/>
          <w:color w:val="000000" w:themeColor="text1"/>
          <w:lang w:eastAsia="es-ES"/>
        </w:rPr>
        <w:t>Prevención y control de la contaminación a la atmósfera, el agua o el suelo.</w:t>
      </w:r>
    </w:p>
    <w:p w14:paraId="5C8F2474" w14:textId="77777777" w:rsidR="001F7D13" w:rsidRDefault="001F7D13" w:rsidP="001F7D13">
      <w:pPr>
        <w:numPr>
          <w:ilvl w:val="0"/>
          <w:numId w:val="24"/>
        </w:numPr>
        <w:tabs>
          <w:tab w:val="num" w:pos="1134"/>
        </w:tabs>
        <w:spacing w:before="100" w:after="100" w:line="276" w:lineRule="auto"/>
        <w:ind w:firstLine="349"/>
        <w:contextualSpacing/>
        <w:jc w:val="both"/>
        <w:rPr>
          <w:rFonts w:eastAsia="Calibri"/>
          <w:color w:val="000000" w:themeColor="text1"/>
          <w:lang w:eastAsia="es-ES"/>
        </w:rPr>
      </w:pPr>
      <w:r w:rsidRPr="00D433FF">
        <w:rPr>
          <w:rFonts w:eastAsia="Calibri"/>
          <w:color w:val="000000" w:themeColor="text1"/>
          <w:lang w:eastAsia="es-ES"/>
        </w:rPr>
        <w:t>Protección y restauración de la biodiversidad y los ecosistemas</w:t>
      </w:r>
    </w:p>
    <w:p w14:paraId="7A765F7D" w14:textId="77777777" w:rsidR="001F7D13" w:rsidRDefault="001F7D13" w:rsidP="001F7D13">
      <w:pPr>
        <w:spacing w:before="100" w:after="100" w:line="276" w:lineRule="auto"/>
        <w:contextualSpacing/>
        <w:rPr>
          <w:rFonts w:eastAsia="Calibri"/>
          <w:color w:val="000000" w:themeColor="text1"/>
          <w:lang w:eastAsia="es-ES"/>
        </w:rPr>
      </w:pPr>
    </w:p>
    <w:p w14:paraId="2A3A2716" w14:textId="77777777" w:rsidR="001F7D13" w:rsidRDefault="001F7D13" w:rsidP="001F7D13">
      <w:pPr>
        <w:pStyle w:val="Prrafodelista"/>
        <w:numPr>
          <w:ilvl w:val="0"/>
          <w:numId w:val="60"/>
        </w:numPr>
        <w:spacing w:before="100" w:after="100" w:line="276" w:lineRule="auto"/>
        <w:ind w:left="426" w:hanging="426"/>
        <w:jc w:val="both"/>
        <w:rPr>
          <w:rFonts w:eastAsia="Calibri"/>
          <w:color w:val="000000" w:themeColor="text1"/>
          <w:lang w:eastAsia="es-ES"/>
        </w:rPr>
      </w:pPr>
      <w:r w:rsidRPr="00686E4C">
        <w:rPr>
          <w:rFonts w:eastAsia="Calibri"/>
          <w:color w:val="000000" w:themeColor="text1"/>
          <w:lang w:eastAsia="es-ES"/>
        </w:rPr>
        <w:t xml:space="preserve">Las actuaciones cumplen con los requisitos establecidos en el Real Decreto 853/2021 y se adecúan a las características y condiciones específicas fijadas en el </w:t>
      </w:r>
      <w:hyperlink r:id="rId24" w:history="1">
        <w:r w:rsidRPr="00D433FF">
          <w:rPr>
            <w:rFonts w:eastAsia="Calibri"/>
            <w:color w:val="000000" w:themeColor="text1"/>
            <w:lang w:eastAsia="es-ES"/>
          </w:rPr>
          <w:t>componente 2</w:t>
        </w:r>
      </w:hyperlink>
      <w:r w:rsidRPr="00686E4C">
        <w:rPr>
          <w:rFonts w:eastAsia="Calibri"/>
          <w:color w:val="000000" w:themeColor="text1"/>
          <w:lang w:eastAsia="es-ES"/>
        </w:rPr>
        <w:t xml:space="preserve">  y reflejadas en el Plan de Recuperación, Transformación y Resiliencia para cada uno de los objetivos medioambientales:</w:t>
      </w:r>
    </w:p>
    <w:p w14:paraId="13FA4765" w14:textId="77777777" w:rsidR="001F7D13" w:rsidRPr="008B2270" w:rsidRDefault="001F7D13" w:rsidP="001F7D13">
      <w:pPr>
        <w:spacing w:before="100" w:after="100" w:line="276" w:lineRule="auto"/>
        <w:ind w:firstLine="0"/>
        <w:rPr>
          <w:rFonts w:eastAsia="Calibri"/>
          <w:color w:val="000000" w:themeColor="text1"/>
          <w:lang w:eastAsia="es-ES"/>
        </w:rPr>
      </w:pPr>
    </w:p>
    <w:tbl>
      <w:tblPr>
        <w:tblStyle w:val="Tablaconcuadrcula2"/>
        <w:tblpPr w:leftFromText="141" w:rightFromText="141" w:vertAnchor="text" w:horzAnchor="margin" w:tblpXSpec="center" w:tblpY="60"/>
        <w:tblW w:w="9209" w:type="dxa"/>
        <w:tblBorders>
          <w:top w:val="single" w:sz="6" w:space="0" w:color="0989B1"/>
          <w:left w:val="single" w:sz="4" w:space="0" w:color="0989B1"/>
          <w:bottom w:val="single" w:sz="4" w:space="0" w:color="0989B1"/>
          <w:right w:val="single" w:sz="6" w:space="0" w:color="0989B1"/>
          <w:insideH w:val="single" w:sz="6" w:space="0" w:color="0989B1"/>
          <w:insideV w:val="single" w:sz="6" w:space="0" w:color="0989B1"/>
        </w:tblBorders>
        <w:tblLook w:val="04A0" w:firstRow="1" w:lastRow="0" w:firstColumn="1" w:lastColumn="0" w:noHBand="0" w:noVBand="1"/>
      </w:tblPr>
      <w:tblGrid>
        <w:gridCol w:w="2122"/>
        <w:gridCol w:w="7087"/>
      </w:tblGrid>
      <w:tr w:rsidR="001F7D13" w:rsidRPr="008D4AA2" w14:paraId="4536BE36" w14:textId="77777777" w:rsidTr="00C31FD8">
        <w:trPr>
          <w:tblHeader/>
        </w:trPr>
        <w:tc>
          <w:tcPr>
            <w:tcW w:w="2122" w:type="dxa"/>
            <w:tcBorders>
              <w:bottom w:val="single" w:sz="6" w:space="0" w:color="0989B1"/>
            </w:tcBorders>
            <w:shd w:val="clear" w:color="auto" w:fill="0989B1"/>
          </w:tcPr>
          <w:p w14:paraId="03919D5A" w14:textId="77777777" w:rsidR="001F7D13" w:rsidRPr="008D4AA2" w:rsidRDefault="001F7D13" w:rsidP="00C31FD8">
            <w:pPr>
              <w:tabs>
                <w:tab w:val="left" w:pos="1553"/>
              </w:tabs>
              <w:spacing w:before="60" w:after="60"/>
              <w:jc w:val="center"/>
              <w:rPr>
                <w:sz w:val="16"/>
                <w:szCs w:val="16"/>
              </w:rPr>
            </w:pPr>
            <w:r w:rsidRPr="008D4AA2">
              <w:rPr>
                <w:sz w:val="16"/>
                <w:szCs w:val="16"/>
              </w:rPr>
              <w:t>Objetivo Medioambiental</w:t>
            </w:r>
          </w:p>
        </w:tc>
        <w:tc>
          <w:tcPr>
            <w:tcW w:w="7087" w:type="dxa"/>
            <w:tcBorders>
              <w:bottom w:val="single" w:sz="6" w:space="0" w:color="0989B1"/>
            </w:tcBorders>
            <w:shd w:val="clear" w:color="auto" w:fill="0989B1"/>
          </w:tcPr>
          <w:p w14:paraId="044E26E4" w14:textId="77777777" w:rsidR="001F7D13" w:rsidRPr="008D4AA2" w:rsidRDefault="001F7D13" w:rsidP="00C31FD8">
            <w:pPr>
              <w:tabs>
                <w:tab w:val="left" w:pos="1553"/>
              </w:tabs>
              <w:spacing w:before="60" w:after="60"/>
              <w:jc w:val="center"/>
              <w:rPr>
                <w:sz w:val="16"/>
                <w:szCs w:val="16"/>
              </w:rPr>
            </w:pPr>
            <w:r w:rsidRPr="008D4AA2">
              <w:rPr>
                <w:sz w:val="16"/>
                <w:szCs w:val="16"/>
              </w:rPr>
              <w:t>Condiciones específicas a cumplir por las actuaciones</w:t>
            </w:r>
          </w:p>
        </w:tc>
      </w:tr>
      <w:tr w:rsidR="001F7D13" w:rsidRPr="008D4AA2" w14:paraId="27646996" w14:textId="77777777" w:rsidTr="00C31FD8">
        <w:trPr>
          <w:trHeight w:val="457"/>
        </w:trPr>
        <w:tc>
          <w:tcPr>
            <w:tcW w:w="2122" w:type="dxa"/>
            <w:tcBorders>
              <w:top w:val="single" w:sz="6" w:space="0" w:color="0989B1"/>
            </w:tcBorders>
          </w:tcPr>
          <w:p w14:paraId="602BFF19" w14:textId="77777777" w:rsidR="001F7D13" w:rsidRPr="008D4AA2" w:rsidRDefault="001F7D13" w:rsidP="00C31FD8">
            <w:pPr>
              <w:tabs>
                <w:tab w:val="left" w:pos="1553"/>
              </w:tabs>
              <w:spacing w:before="60" w:after="60"/>
              <w:rPr>
                <w:sz w:val="16"/>
                <w:szCs w:val="16"/>
              </w:rPr>
            </w:pPr>
            <w:r w:rsidRPr="008D4AA2">
              <w:rPr>
                <w:sz w:val="16"/>
                <w:szCs w:val="16"/>
              </w:rPr>
              <w:t>1. Mitigación del cambio climático</w:t>
            </w:r>
          </w:p>
        </w:tc>
        <w:tc>
          <w:tcPr>
            <w:tcW w:w="7087" w:type="dxa"/>
            <w:tcBorders>
              <w:top w:val="single" w:sz="6" w:space="0" w:color="0989B1"/>
            </w:tcBorders>
          </w:tcPr>
          <w:p w14:paraId="12E647FD" w14:textId="77777777" w:rsidR="001F7D13" w:rsidRPr="008D4AA2" w:rsidRDefault="001F7D13" w:rsidP="00C31FD8">
            <w:pPr>
              <w:tabs>
                <w:tab w:val="left" w:pos="1553"/>
              </w:tabs>
              <w:spacing w:before="60" w:after="60"/>
              <w:rPr>
                <w:sz w:val="16"/>
                <w:szCs w:val="16"/>
              </w:rPr>
            </w:pPr>
            <w:r w:rsidRPr="008D4AA2">
              <w:rPr>
                <w:sz w:val="16"/>
                <w:szCs w:val="16"/>
              </w:rPr>
              <w:t xml:space="preserve">Se mejorará la </w:t>
            </w:r>
            <w:r w:rsidRPr="008D4AA2">
              <w:rPr>
                <w:b/>
                <w:bCs/>
                <w:sz w:val="16"/>
                <w:szCs w:val="16"/>
              </w:rPr>
              <w:t>eficiencia energética</w:t>
            </w:r>
            <w:r w:rsidRPr="008D4AA2">
              <w:rPr>
                <w:sz w:val="16"/>
                <w:szCs w:val="16"/>
              </w:rPr>
              <w:t xml:space="preserve"> conforme a lo establecido </w:t>
            </w:r>
            <w:r w:rsidRPr="008D4AA2">
              <w:rPr>
                <w:b/>
                <w:bCs/>
                <w:sz w:val="16"/>
                <w:szCs w:val="16"/>
              </w:rPr>
              <w:t>Directiva 2010/31/EU</w:t>
            </w:r>
            <w:r w:rsidRPr="008D4AA2">
              <w:rPr>
                <w:sz w:val="16"/>
                <w:szCs w:val="16"/>
              </w:rPr>
              <w:t>. Esto contribuirá a menores consumos y, por tanto, a unas menores emisiones GEI.*</w:t>
            </w:r>
          </w:p>
        </w:tc>
      </w:tr>
      <w:tr w:rsidR="001F7D13" w:rsidRPr="008D4AA2" w14:paraId="6F0EA0C7" w14:textId="77777777" w:rsidTr="00C31FD8">
        <w:trPr>
          <w:trHeight w:val="410"/>
        </w:trPr>
        <w:tc>
          <w:tcPr>
            <w:tcW w:w="2122" w:type="dxa"/>
          </w:tcPr>
          <w:p w14:paraId="52336D91" w14:textId="77777777" w:rsidR="001F7D13" w:rsidRPr="008D4AA2" w:rsidRDefault="001F7D13" w:rsidP="00C31FD8">
            <w:pPr>
              <w:tabs>
                <w:tab w:val="left" w:pos="1553"/>
              </w:tabs>
              <w:spacing w:before="60" w:after="60"/>
              <w:rPr>
                <w:sz w:val="16"/>
                <w:szCs w:val="16"/>
              </w:rPr>
            </w:pPr>
            <w:r w:rsidRPr="008D4AA2">
              <w:rPr>
                <w:sz w:val="16"/>
                <w:szCs w:val="16"/>
              </w:rPr>
              <w:lastRenderedPageBreak/>
              <w:t>2. Adaptación al cambio climático</w:t>
            </w:r>
          </w:p>
        </w:tc>
        <w:tc>
          <w:tcPr>
            <w:tcW w:w="7087" w:type="dxa"/>
          </w:tcPr>
          <w:p w14:paraId="19FF37DC" w14:textId="77777777" w:rsidR="001F7D13" w:rsidRPr="008D4AA2" w:rsidRDefault="001F7D13" w:rsidP="00C31FD8">
            <w:pPr>
              <w:tabs>
                <w:tab w:val="left" w:pos="1553"/>
              </w:tabs>
              <w:spacing w:before="60" w:after="60"/>
              <w:rPr>
                <w:sz w:val="16"/>
                <w:szCs w:val="16"/>
              </w:rPr>
            </w:pPr>
            <w:r w:rsidRPr="008D4AA2">
              <w:rPr>
                <w:sz w:val="16"/>
                <w:szCs w:val="16"/>
              </w:rPr>
              <w:t xml:space="preserve">No se definen condiciones específicas, las actuaciones suponen una mejora en este objetivo (mejora condiciones edificaciones y entorno).  </w:t>
            </w:r>
          </w:p>
        </w:tc>
      </w:tr>
      <w:tr w:rsidR="001F7D13" w:rsidRPr="008D4AA2" w14:paraId="6A2F8C41" w14:textId="77777777" w:rsidTr="00C31FD8">
        <w:trPr>
          <w:trHeight w:val="408"/>
        </w:trPr>
        <w:tc>
          <w:tcPr>
            <w:tcW w:w="2122" w:type="dxa"/>
          </w:tcPr>
          <w:p w14:paraId="1F3AD26E" w14:textId="77777777" w:rsidR="001F7D13" w:rsidRPr="008D4AA2" w:rsidRDefault="001F7D13" w:rsidP="00C31FD8">
            <w:pPr>
              <w:tabs>
                <w:tab w:val="left" w:pos="1553"/>
              </w:tabs>
              <w:spacing w:before="60" w:after="60"/>
              <w:rPr>
                <w:sz w:val="16"/>
                <w:szCs w:val="16"/>
              </w:rPr>
            </w:pPr>
            <w:r w:rsidRPr="008D4AA2">
              <w:rPr>
                <w:sz w:val="16"/>
                <w:szCs w:val="16"/>
              </w:rPr>
              <w:t>3. Recursos hídricos y marinos</w:t>
            </w:r>
          </w:p>
        </w:tc>
        <w:tc>
          <w:tcPr>
            <w:tcW w:w="7087" w:type="dxa"/>
          </w:tcPr>
          <w:p w14:paraId="2EA77B3D" w14:textId="77777777" w:rsidR="001F7D13" w:rsidRPr="008D4AA2" w:rsidRDefault="001F7D13" w:rsidP="00C31FD8">
            <w:pPr>
              <w:tabs>
                <w:tab w:val="left" w:pos="1553"/>
              </w:tabs>
              <w:spacing w:before="60" w:after="60"/>
              <w:rPr>
                <w:sz w:val="16"/>
                <w:szCs w:val="16"/>
              </w:rPr>
            </w:pPr>
            <w:r w:rsidRPr="008D4AA2">
              <w:rPr>
                <w:sz w:val="16"/>
                <w:szCs w:val="16"/>
              </w:rPr>
              <w:t>No se definen condiciones específicas, dado que las actuaciones no deben generar efectos significativos sobre este objetivo.</w:t>
            </w:r>
          </w:p>
        </w:tc>
      </w:tr>
      <w:tr w:rsidR="001F7D13" w:rsidRPr="008D4AA2" w14:paraId="0D9EE9C0" w14:textId="77777777" w:rsidTr="00C31FD8">
        <w:tc>
          <w:tcPr>
            <w:tcW w:w="2122" w:type="dxa"/>
          </w:tcPr>
          <w:p w14:paraId="3D248330" w14:textId="77777777" w:rsidR="001F7D13" w:rsidRPr="008D4AA2" w:rsidRDefault="001F7D13" w:rsidP="00C31FD8">
            <w:pPr>
              <w:tabs>
                <w:tab w:val="left" w:pos="1553"/>
              </w:tabs>
              <w:spacing w:before="60" w:after="60"/>
              <w:rPr>
                <w:sz w:val="16"/>
                <w:szCs w:val="16"/>
              </w:rPr>
            </w:pPr>
            <w:r w:rsidRPr="008D4AA2">
              <w:rPr>
                <w:sz w:val="16"/>
                <w:szCs w:val="16"/>
              </w:rPr>
              <w:t>4. Economía circular</w:t>
            </w:r>
          </w:p>
        </w:tc>
        <w:tc>
          <w:tcPr>
            <w:tcW w:w="7087" w:type="dxa"/>
          </w:tcPr>
          <w:p w14:paraId="3CC99FA8" w14:textId="77777777" w:rsidR="001F7D13" w:rsidRPr="008D4AA2" w:rsidRDefault="001F7D13" w:rsidP="00C31FD8">
            <w:pPr>
              <w:tabs>
                <w:tab w:val="left" w:pos="1553"/>
              </w:tabs>
              <w:spacing w:before="60" w:after="60"/>
              <w:rPr>
                <w:b/>
                <w:bCs/>
                <w:sz w:val="16"/>
                <w:szCs w:val="16"/>
              </w:rPr>
            </w:pPr>
            <w:bookmarkStart w:id="229" w:name="_Hlk95841991"/>
            <w:r w:rsidRPr="008D4AA2">
              <w:rPr>
                <w:b/>
                <w:bCs/>
                <w:sz w:val="16"/>
                <w:szCs w:val="16"/>
              </w:rPr>
              <w:t>Condiciones específicas a nivel proyecto:</w:t>
            </w:r>
            <w:r w:rsidRPr="008D4AA2">
              <w:rPr>
                <w:sz w:val="16"/>
                <w:szCs w:val="16"/>
                <w:vertAlign w:val="superscript"/>
              </w:rPr>
              <w:t>*</w:t>
            </w:r>
          </w:p>
          <w:p w14:paraId="1DFEB3FE" w14:textId="77777777" w:rsidR="001F7D13" w:rsidRPr="008D4AA2" w:rsidRDefault="001F7D13" w:rsidP="00C31FD8">
            <w:pPr>
              <w:tabs>
                <w:tab w:val="left" w:pos="1553"/>
              </w:tabs>
              <w:spacing w:before="60" w:after="60"/>
              <w:rPr>
                <w:sz w:val="16"/>
                <w:szCs w:val="16"/>
              </w:rPr>
            </w:pPr>
            <w:r w:rsidRPr="008D4AA2">
              <w:rPr>
                <w:sz w:val="16"/>
                <w:szCs w:val="16"/>
              </w:rPr>
              <w:t xml:space="preserve">i. Al menos el </w:t>
            </w:r>
            <w:r w:rsidRPr="008D4AA2">
              <w:rPr>
                <w:b/>
                <w:bCs/>
                <w:sz w:val="16"/>
                <w:szCs w:val="16"/>
              </w:rPr>
              <w:t>70% (en peso) de los residuos de construcción y demolición</w:t>
            </w:r>
            <w:r w:rsidRPr="008D4AA2">
              <w:rPr>
                <w:sz w:val="16"/>
                <w:szCs w:val="16"/>
              </w:rPr>
              <w:t xml:space="preserve"> no peligrosos (excluyendo el material natural mencionado en la categoría 17 05 04 en la Lista europea de residuos establecida por la Decisión 2000/532 /EC) generados </w:t>
            </w:r>
            <w:bookmarkEnd w:id="229"/>
            <w:r w:rsidRPr="008D4AA2">
              <w:rPr>
                <w:sz w:val="16"/>
                <w:szCs w:val="16"/>
              </w:rPr>
              <w:t xml:space="preserve">en el sitio de construcción se preparará para su </w:t>
            </w:r>
            <w:r w:rsidRPr="008D4AA2">
              <w:rPr>
                <w:b/>
                <w:bCs/>
                <w:sz w:val="16"/>
                <w:szCs w:val="16"/>
              </w:rPr>
              <w:t>reutilización, reciclaje y recuperación</w:t>
            </w:r>
            <w:r w:rsidRPr="008D4AA2">
              <w:rPr>
                <w:sz w:val="16"/>
                <w:szCs w:val="16"/>
              </w:rPr>
              <w:t xml:space="preserve"> de otros materiales, incluidas las operaciones de relleno utilizando residuos para sustituir otros materiales, de acuerdo con la jerarquía de residuos y el Protocolo de gestión de residuos de construcción y demolición de la UE.</w:t>
            </w:r>
          </w:p>
          <w:p w14:paraId="4F4BE772" w14:textId="77777777" w:rsidR="001F7D13" w:rsidRPr="008D4AA2" w:rsidRDefault="001F7D13" w:rsidP="00C31FD8">
            <w:pPr>
              <w:tabs>
                <w:tab w:val="left" w:pos="1553"/>
              </w:tabs>
              <w:spacing w:before="60" w:after="60"/>
              <w:rPr>
                <w:sz w:val="16"/>
                <w:szCs w:val="16"/>
              </w:rPr>
            </w:pPr>
            <w:r w:rsidRPr="008D4AA2">
              <w:rPr>
                <w:sz w:val="16"/>
                <w:szCs w:val="16"/>
              </w:rPr>
              <w:t xml:space="preserve">ii. Los operadores </w:t>
            </w:r>
            <w:r w:rsidRPr="008D4AA2">
              <w:rPr>
                <w:b/>
                <w:bCs/>
                <w:sz w:val="16"/>
                <w:szCs w:val="16"/>
              </w:rPr>
              <w:t>deberán limitar la generación de residuos en los procesos relacionados con la construcción y demolición</w:t>
            </w:r>
            <w:r w:rsidRPr="008D4AA2">
              <w:rPr>
                <w:sz w:val="16"/>
                <w:szCs w:val="16"/>
              </w:rPr>
              <w:t>,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14:paraId="2DFAE7E4" w14:textId="77777777" w:rsidR="001F7D13" w:rsidRPr="008D4AA2" w:rsidRDefault="001F7D13" w:rsidP="00C31FD8">
            <w:pPr>
              <w:tabs>
                <w:tab w:val="left" w:pos="1553"/>
              </w:tabs>
              <w:spacing w:before="60" w:after="60"/>
              <w:rPr>
                <w:sz w:val="16"/>
                <w:szCs w:val="16"/>
              </w:rPr>
            </w:pPr>
            <w:r w:rsidRPr="008D4AA2">
              <w:rPr>
                <w:sz w:val="16"/>
                <w:szCs w:val="16"/>
              </w:rPr>
              <w:t xml:space="preserve">iii. Los diseños de los edificios y las técnicas de construcción apoyarán la circularidad y, en particular, demostrarán, con referencia a la </w:t>
            </w:r>
            <w:r w:rsidRPr="008D4AA2">
              <w:rPr>
                <w:b/>
                <w:bCs/>
                <w:sz w:val="16"/>
                <w:szCs w:val="16"/>
              </w:rPr>
              <w:t>ISO 20887 u otras normas para evaluar la capacidad de desmontaje o adaptabilidad de los edificios</w:t>
            </w:r>
            <w:r w:rsidRPr="008D4AA2">
              <w:rPr>
                <w:sz w:val="16"/>
                <w:szCs w:val="16"/>
              </w:rPr>
              <w:t>, cómo están diseñados para ser más eficientes en el uso de recursos, adaptables, flexibles y desmontables para permitir la reutilización y reciclaje.”</w:t>
            </w:r>
          </w:p>
        </w:tc>
      </w:tr>
      <w:tr w:rsidR="001F7D13" w:rsidRPr="008D4AA2" w14:paraId="78C15039" w14:textId="77777777" w:rsidTr="00C31FD8">
        <w:trPr>
          <w:trHeight w:val="1224"/>
        </w:trPr>
        <w:tc>
          <w:tcPr>
            <w:tcW w:w="2122" w:type="dxa"/>
          </w:tcPr>
          <w:p w14:paraId="247A2F03" w14:textId="77777777" w:rsidR="001F7D13" w:rsidRPr="008D4AA2" w:rsidRDefault="001F7D13" w:rsidP="00C31FD8">
            <w:pPr>
              <w:tabs>
                <w:tab w:val="left" w:pos="1553"/>
              </w:tabs>
              <w:spacing w:before="60" w:after="60"/>
              <w:rPr>
                <w:sz w:val="16"/>
                <w:szCs w:val="16"/>
              </w:rPr>
            </w:pPr>
            <w:r w:rsidRPr="008D4AA2">
              <w:rPr>
                <w:sz w:val="16"/>
                <w:szCs w:val="16"/>
              </w:rPr>
              <w:t>5. Contaminación</w:t>
            </w:r>
          </w:p>
        </w:tc>
        <w:tc>
          <w:tcPr>
            <w:tcW w:w="7087" w:type="dxa"/>
          </w:tcPr>
          <w:p w14:paraId="7E6A4BC5" w14:textId="77777777" w:rsidR="001F7D13" w:rsidRPr="008D4AA2" w:rsidRDefault="001F7D13" w:rsidP="00C31FD8">
            <w:pPr>
              <w:tabs>
                <w:tab w:val="left" w:pos="1553"/>
              </w:tabs>
              <w:spacing w:before="60" w:after="60"/>
              <w:rPr>
                <w:sz w:val="16"/>
                <w:szCs w:val="16"/>
              </w:rPr>
            </w:pPr>
            <w:r w:rsidRPr="008D4AA2">
              <w:rPr>
                <w:sz w:val="16"/>
                <w:szCs w:val="16"/>
              </w:rPr>
              <w:t>No se esperan efectos significativos.</w:t>
            </w:r>
          </w:p>
          <w:p w14:paraId="4EE9C1EC" w14:textId="77777777" w:rsidR="001F7D13" w:rsidRPr="008D4AA2" w:rsidRDefault="001F7D13" w:rsidP="00C31FD8">
            <w:pPr>
              <w:tabs>
                <w:tab w:val="left" w:pos="1553"/>
              </w:tabs>
              <w:spacing w:before="60" w:after="60"/>
              <w:rPr>
                <w:b/>
                <w:bCs/>
                <w:sz w:val="16"/>
                <w:szCs w:val="16"/>
              </w:rPr>
            </w:pPr>
            <w:r w:rsidRPr="008D4AA2">
              <w:rPr>
                <w:sz w:val="16"/>
                <w:szCs w:val="16"/>
              </w:rPr>
              <w:t>Los componentes y materiales de construcción utilizados en el desarrollo de las actuaciones previstas en esta medida</w:t>
            </w:r>
            <w:r w:rsidRPr="008D4AA2">
              <w:rPr>
                <w:b/>
                <w:bCs/>
                <w:sz w:val="16"/>
                <w:szCs w:val="16"/>
              </w:rPr>
              <w:t xml:space="preserve"> no contendrán amianto ni sustancias muy preocupantes </w:t>
            </w:r>
            <w:r w:rsidRPr="008D4AA2">
              <w:rPr>
                <w:sz w:val="16"/>
                <w:szCs w:val="16"/>
              </w:rPr>
              <w:t>identificadas a partir de la lista de sustancias sujetas a autorización que figura en el</w:t>
            </w:r>
            <w:r w:rsidRPr="008D4AA2">
              <w:rPr>
                <w:b/>
                <w:bCs/>
                <w:sz w:val="16"/>
                <w:szCs w:val="16"/>
              </w:rPr>
              <w:t xml:space="preserve"> anexo XIV del Reglamento (CE) 1907/2006. *</w:t>
            </w:r>
          </w:p>
        </w:tc>
      </w:tr>
      <w:tr w:rsidR="001F7D13" w:rsidRPr="008D4AA2" w14:paraId="15E58EB7" w14:textId="77777777" w:rsidTr="00C31FD8">
        <w:trPr>
          <w:trHeight w:val="366"/>
        </w:trPr>
        <w:tc>
          <w:tcPr>
            <w:tcW w:w="2122" w:type="dxa"/>
            <w:tcBorders>
              <w:bottom w:val="single" w:sz="6" w:space="0" w:color="0989B1"/>
            </w:tcBorders>
          </w:tcPr>
          <w:p w14:paraId="2B2FA494" w14:textId="77777777" w:rsidR="001F7D13" w:rsidRPr="008D4AA2" w:rsidRDefault="001F7D13" w:rsidP="00C31FD8">
            <w:pPr>
              <w:tabs>
                <w:tab w:val="left" w:pos="1553"/>
              </w:tabs>
              <w:spacing w:before="60" w:after="60"/>
              <w:rPr>
                <w:sz w:val="16"/>
                <w:szCs w:val="16"/>
              </w:rPr>
            </w:pPr>
            <w:r w:rsidRPr="008D4AA2">
              <w:rPr>
                <w:sz w:val="16"/>
                <w:szCs w:val="16"/>
              </w:rPr>
              <w:t>6. Biodiversidad y los ecosistemas</w:t>
            </w:r>
          </w:p>
        </w:tc>
        <w:tc>
          <w:tcPr>
            <w:tcW w:w="7087" w:type="dxa"/>
            <w:tcBorders>
              <w:bottom w:val="single" w:sz="6" w:space="0" w:color="0989B1"/>
            </w:tcBorders>
          </w:tcPr>
          <w:p w14:paraId="5DC97DA2" w14:textId="77777777" w:rsidR="001F7D13" w:rsidRPr="008D4AA2" w:rsidRDefault="001F7D13" w:rsidP="00C31FD8">
            <w:pPr>
              <w:tabs>
                <w:tab w:val="left" w:pos="1553"/>
              </w:tabs>
              <w:spacing w:before="60" w:after="60"/>
              <w:rPr>
                <w:sz w:val="16"/>
                <w:szCs w:val="16"/>
              </w:rPr>
            </w:pPr>
            <w:r w:rsidRPr="008D4AA2">
              <w:rPr>
                <w:sz w:val="16"/>
                <w:szCs w:val="16"/>
              </w:rPr>
              <w:t>No hay definidas condiciones específicas, ya que las actuaciones no deben suponer impactos directos o indirectos negativos en la biodiversidad o ecosistemas.</w:t>
            </w:r>
          </w:p>
        </w:tc>
      </w:tr>
      <w:tr w:rsidR="001F7D13" w:rsidRPr="008D4AA2" w14:paraId="0A320C86" w14:textId="77777777" w:rsidTr="00C31FD8">
        <w:trPr>
          <w:trHeight w:val="467"/>
        </w:trPr>
        <w:tc>
          <w:tcPr>
            <w:tcW w:w="9209" w:type="dxa"/>
            <w:gridSpan w:val="2"/>
            <w:tcBorders>
              <w:left w:val="single" w:sz="6" w:space="0" w:color="FFFFFF"/>
              <w:bottom w:val="single" w:sz="6" w:space="0" w:color="FFFFFF"/>
              <w:right w:val="single" w:sz="6" w:space="0" w:color="FFFFFF"/>
            </w:tcBorders>
          </w:tcPr>
          <w:p w14:paraId="22A0B44F" w14:textId="77777777" w:rsidR="001F7D13" w:rsidRPr="008D4AA2" w:rsidRDefault="001F7D13" w:rsidP="00C31FD8">
            <w:pPr>
              <w:spacing w:before="60" w:after="60"/>
              <w:ind w:left="2124"/>
              <w:rPr>
                <w:rFonts w:eastAsia="Times New Roman"/>
                <w:sz w:val="16"/>
                <w:szCs w:val="16"/>
              </w:rPr>
            </w:pPr>
            <w:r w:rsidRPr="008D4AA2">
              <w:rPr>
                <w:rFonts w:eastAsia="Times New Roman"/>
                <w:sz w:val="16"/>
                <w:szCs w:val="16"/>
                <w:vertAlign w:val="superscript"/>
              </w:rPr>
              <w:t xml:space="preserve">(*) </w:t>
            </w:r>
            <w:r w:rsidRPr="008D4AA2">
              <w:rPr>
                <w:rFonts w:eastAsia="Times New Roman"/>
                <w:sz w:val="16"/>
                <w:szCs w:val="16"/>
              </w:rPr>
              <w:t>Requisitos del programa establecidos en el Real Decreto 853/2021.</w:t>
            </w:r>
          </w:p>
        </w:tc>
      </w:tr>
    </w:tbl>
    <w:p w14:paraId="3D1731A5" w14:textId="77777777" w:rsidR="001F7D13" w:rsidRDefault="001F7D13" w:rsidP="001F7D13">
      <w:pPr>
        <w:spacing w:before="100" w:after="100" w:line="276" w:lineRule="auto"/>
        <w:contextualSpacing/>
        <w:rPr>
          <w:rFonts w:eastAsia="Calibri"/>
          <w:color w:val="000000" w:themeColor="text1"/>
          <w:lang w:eastAsia="es-ES"/>
        </w:rPr>
      </w:pPr>
    </w:p>
    <w:p w14:paraId="3DD84CED" w14:textId="77777777" w:rsidR="001F7D13" w:rsidRDefault="001F7D13" w:rsidP="001F7D13">
      <w:pPr>
        <w:pStyle w:val="Prrafodelista"/>
        <w:numPr>
          <w:ilvl w:val="0"/>
          <w:numId w:val="60"/>
        </w:numPr>
        <w:spacing w:before="100" w:after="100" w:line="276" w:lineRule="auto"/>
        <w:jc w:val="both"/>
        <w:rPr>
          <w:rFonts w:eastAsia="Calibri"/>
          <w:color w:val="000000" w:themeColor="text1"/>
          <w:lang w:eastAsia="es-ES"/>
        </w:rPr>
      </w:pPr>
      <w:r w:rsidRPr="00D433FF">
        <w:rPr>
          <w:rFonts w:eastAsia="Calibri"/>
          <w:szCs w:val="20"/>
          <w:lang w:eastAsia="es-ES"/>
        </w:rPr>
        <w:t xml:space="preserve">Las </w:t>
      </w:r>
      <w:r w:rsidRPr="00D433FF">
        <w:rPr>
          <w:rFonts w:eastAsia="Calibri"/>
          <w:color w:val="000000" w:themeColor="text1"/>
          <w:lang w:eastAsia="es-ES"/>
        </w:rPr>
        <w:t>actuaciones objeto de esta declaración responsable cumplirán la normativa vigente relacionada con los objetivos del principio DNSH que resulte de aplicación.</w:t>
      </w:r>
    </w:p>
    <w:p w14:paraId="2E0BEC9A" w14:textId="77777777" w:rsidR="001F7D13" w:rsidRDefault="001F7D13" w:rsidP="001F7D13">
      <w:pPr>
        <w:pStyle w:val="Prrafodelista"/>
        <w:spacing w:before="100" w:after="100" w:line="276" w:lineRule="auto"/>
        <w:rPr>
          <w:rFonts w:eastAsia="Calibri"/>
          <w:color w:val="000000" w:themeColor="text1"/>
          <w:lang w:eastAsia="es-ES"/>
        </w:rPr>
      </w:pPr>
    </w:p>
    <w:p w14:paraId="1A8094E2" w14:textId="77777777" w:rsidR="001F7D13" w:rsidRPr="00D433FF" w:rsidRDefault="001F7D13" w:rsidP="001F7D13">
      <w:pPr>
        <w:pStyle w:val="Prrafodelista"/>
        <w:numPr>
          <w:ilvl w:val="0"/>
          <w:numId w:val="60"/>
        </w:numPr>
        <w:spacing w:before="100" w:after="100" w:line="276" w:lineRule="auto"/>
        <w:jc w:val="both"/>
        <w:rPr>
          <w:rFonts w:eastAsia="Calibri"/>
          <w:color w:val="000000" w:themeColor="text1"/>
          <w:lang w:eastAsia="es-ES"/>
        </w:rPr>
      </w:pPr>
      <w:r w:rsidRPr="00D433FF">
        <w:rPr>
          <w:rFonts w:eastAsia="Calibri"/>
          <w:color w:val="000000" w:themeColor="text1"/>
          <w:lang w:eastAsia="es-ES"/>
        </w:rPr>
        <w:t>Las actuaciones descritas en el proyecto y en el estudio de gestión de residuos que lo acompaña cumplen con los criterios específicos establecidos para la evaluación sustantiva del objetivo de economía circular descritos en el apartado b), de acuerdo con lo siguiente:</w:t>
      </w:r>
    </w:p>
    <w:p w14:paraId="51DC59C6" w14:textId="77777777" w:rsidR="001F7D13" w:rsidRPr="00D433FF" w:rsidRDefault="001F7D13" w:rsidP="001F7D13">
      <w:pPr>
        <w:pStyle w:val="Prrafodelista"/>
        <w:rPr>
          <w:rFonts w:eastAsia="Calibri"/>
          <w:color w:val="000000" w:themeColor="text1"/>
          <w:lang w:eastAsia="es-ES"/>
        </w:rPr>
      </w:pPr>
    </w:p>
    <w:p w14:paraId="0D6CD933" w14:textId="77777777" w:rsidR="001F7D13" w:rsidRDefault="001F7D13" w:rsidP="001F7D13">
      <w:pPr>
        <w:pStyle w:val="Prrafodelista"/>
        <w:numPr>
          <w:ilvl w:val="0"/>
          <w:numId w:val="61"/>
        </w:numPr>
        <w:spacing w:before="100" w:after="100" w:line="276" w:lineRule="auto"/>
        <w:ind w:left="1276" w:hanging="283"/>
        <w:jc w:val="both"/>
        <w:rPr>
          <w:rFonts w:eastAsia="Calibri"/>
          <w:color w:val="000000" w:themeColor="text1"/>
          <w:lang w:eastAsia="es-ES"/>
        </w:rPr>
      </w:pPr>
      <w:r w:rsidRPr="00D433FF">
        <w:rPr>
          <w:rFonts w:eastAsia="Calibri"/>
          <w:color w:val="000000" w:themeColor="text1"/>
          <w:lang w:eastAsia="es-ES"/>
        </w:rPr>
        <w:t>La rehabilitación edificatoria propuesta parte de los condicionantes impuestos por la edificación existente. En consecuencia, se han considerado los criterios de construcción circular en la medida que las intervenciones concretas lo permiten.</w:t>
      </w:r>
    </w:p>
    <w:p w14:paraId="23D52BF5" w14:textId="77777777" w:rsidR="001F7D13" w:rsidRPr="00D433FF" w:rsidRDefault="001F7D13" w:rsidP="001F7D13">
      <w:pPr>
        <w:pStyle w:val="Prrafodelista"/>
        <w:spacing w:before="100" w:after="100" w:line="276" w:lineRule="auto"/>
        <w:ind w:left="1276" w:hanging="283"/>
        <w:rPr>
          <w:rFonts w:eastAsia="Calibri"/>
          <w:color w:val="000000" w:themeColor="text1"/>
          <w:lang w:eastAsia="es-ES"/>
        </w:rPr>
      </w:pPr>
    </w:p>
    <w:p w14:paraId="440412D9" w14:textId="77777777" w:rsidR="001F7D13" w:rsidRDefault="001F7D13" w:rsidP="001F7D13">
      <w:pPr>
        <w:pStyle w:val="Prrafodelista"/>
        <w:numPr>
          <w:ilvl w:val="0"/>
          <w:numId w:val="61"/>
        </w:numPr>
        <w:spacing w:before="100" w:after="100" w:line="276" w:lineRule="auto"/>
        <w:ind w:left="1276" w:hanging="283"/>
        <w:jc w:val="both"/>
        <w:rPr>
          <w:rFonts w:eastAsia="Calibri"/>
          <w:szCs w:val="20"/>
          <w:lang w:eastAsia="es-ES"/>
        </w:rPr>
      </w:pPr>
      <w:r w:rsidRPr="00D433FF">
        <w:rPr>
          <w:rFonts w:eastAsia="Calibri"/>
          <w:color w:val="000000" w:themeColor="text1"/>
          <w:lang w:eastAsia="es-ES"/>
        </w:rPr>
        <w:t>Las técnicas de construcción consideradas apoyan la circularidad: se han adoptado las acciones</w:t>
      </w:r>
      <w:r w:rsidRPr="00D433FF">
        <w:rPr>
          <w:rFonts w:eastAsia="Calibri"/>
          <w:szCs w:val="20"/>
          <w:lang w:eastAsia="es-ES"/>
        </w:rPr>
        <w:t xml:space="preserve"> necesarias para preparar para su reutilización, reciclaje y recuperación de al menos el 70% de los residuos de construcción y demolición (RCD) resultantes de las actuaciones propuestas.</w:t>
      </w:r>
    </w:p>
    <w:p w14:paraId="6B53D530" w14:textId="77777777" w:rsidR="001F7D13" w:rsidRPr="00D433FF" w:rsidRDefault="001F7D13" w:rsidP="001F7D13">
      <w:pPr>
        <w:pStyle w:val="Prrafodelista"/>
        <w:rPr>
          <w:rFonts w:eastAsia="Calibri"/>
          <w:szCs w:val="20"/>
          <w:lang w:eastAsia="es-ES"/>
        </w:rPr>
      </w:pPr>
    </w:p>
    <w:p w14:paraId="0A2681C9" w14:textId="77777777" w:rsidR="001F7D13" w:rsidRPr="00D433FF" w:rsidRDefault="001F7D13" w:rsidP="001F7D13">
      <w:pPr>
        <w:pStyle w:val="Prrafodelista"/>
        <w:spacing w:before="100" w:after="100" w:line="276" w:lineRule="auto"/>
        <w:rPr>
          <w:rFonts w:eastAsia="Calibri"/>
          <w:szCs w:val="20"/>
          <w:lang w:eastAsia="es-ES"/>
        </w:rPr>
      </w:pPr>
    </w:p>
    <w:p w14:paraId="024DAC81" w14:textId="77777777" w:rsidR="001F7D13" w:rsidRPr="00D433FF" w:rsidRDefault="001F7D13" w:rsidP="001F7D13">
      <w:pPr>
        <w:pStyle w:val="Prrafodelista"/>
        <w:numPr>
          <w:ilvl w:val="0"/>
          <w:numId w:val="60"/>
        </w:numPr>
        <w:spacing w:before="100" w:after="100" w:line="276" w:lineRule="auto"/>
        <w:jc w:val="both"/>
        <w:rPr>
          <w:rFonts w:eastAsia="Calibri"/>
          <w:color w:val="000000" w:themeColor="text1"/>
          <w:lang w:eastAsia="es-ES"/>
        </w:rPr>
      </w:pPr>
      <w:r w:rsidRPr="00D433FF">
        <w:rPr>
          <w:rFonts w:eastAsia="Calibri"/>
          <w:lang w:eastAsia="es-ES"/>
        </w:rPr>
        <w:lastRenderedPageBreak/>
        <w:t>El incumplimiento de alguno de los requisitos establecidos en la presente declaración dará lugar a la obligación de devolver las cantidades percibidas y los intereses de demora correspondientes</w:t>
      </w:r>
      <w:r>
        <w:rPr>
          <w:rFonts w:eastAsia="Calibri"/>
          <w:lang w:eastAsia="es-ES"/>
        </w:rPr>
        <w:t>.</w:t>
      </w:r>
    </w:p>
    <w:p w14:paraId="78DF71FA" w14:textId="77777777" w:rsidR="001F7D13" w:rsidRDefault="001F7D13" w:rsidP="001F7D13">
      <w:pPr>
        <w:pStyle w:val="Numbering1"/>
        <w:tabs>
          <w:tab w:val="clear" w:pos="510"/>
        </w:tabs>
        <w:spacing w:before="720" w:after="720"/>
        <w:ind w:left="0" w:firstLine="0"/>
      </w:pPr>
      <w:r>
        <w:t>En</w:t>
      </w:r>
      <w:sdt>
        <w:sdtPr>
          <w:id w:val="-290822053"/>
          <w:placeholder>
            <w:docPart w:val="DDD2AFB7FB8B4C3693D8BADCD38DD4B8"/>
          </w:placeholder>
          <w:showingPlcHdr/>
        </w:sdtPr>
        <w:sdtContent>
          <w:r w:rsidRPr="002E3908">
            <w:rPr>
              <w:rStyle w:val="Textodelmarcadordeposicin"/>
              <w:color w:val="00B0F0"/>
            </w:rPr>
            <w:t>Testua idazteko, sakatu hau.</w:t>
          </w:r>
        </w:sdtContent>
      </w:sdt>
      <w:r>
        <w:t xml:space="preserve">, a </w:t>
      </w:r>
      <w:sdt>
        <w:sdtPr>
          <w:id w:val="323401815"/>
          <w:placeholder>
            <w:docPart w:val="DDD2AFB7FB8B4C3693D8BADCD38DD4B8"/>
          </w:placeholder>
          <w:showingPlcHdr/>
        </w:sdtPr>
        <w:sdtContent>
          <w:r w:rsidRPr="002E3908">
            <w:rPr>
              <w:rStyle w:val="Textodelmarcadordeposicin"/>
              <w:color w:val="00B0F0"/>
            </w:rPr>
            <w:t>Testua idazteko, sakatu hau.</w:t>
          </w:r>
        </w:sdtContent>
      </w:sdt>
      <w:r>
        <w:t>de_</w:t>
      </w:r>
      <w:sdt>
        <w:sdtPr>
          <w:id w:val="-286434542"/>
          <w:placeholder>
            <w:docPart w:val="DDD2AFB7FB8B4C3693D8BADCD38DD4B8"/>
          </w:placeholder>
          <w:showingPlcHdr/>
        </w:sdtPr>
        <w:sdtContent>
          <w:r w:rsidRPr="002E3908">
            <w:rPr>
              <w:rStyle w:val="Textodelmarcadordeposicin"/>
              <w:color w:val="00B0F0"/>
            </w:rPr>
            <w:t>Testua idazteko, sakatu hau.</w:t>
          </w:r>
        </w:sdtContent>
      </w:sdt>
      <w:r>
        <w:t>de 20</w:t>
      </w:r>
      <w:sdt>
        <w:sdtPr>
          <w:id w:val="-899906851"/>
          <w:placeholder>
            <w:docPart w:val="DDD2AFB7FB8B4C3693D8BADCD38DD4B8"/>
          </w:placeholder>
          <w:showingPlcHdr/>
        </w:sdtPr>
        <w:sdtContent>
          <w:r w:rsidRPr="002E3908">
            <w:rPr>
              <w:rStyle w:val="Textodelmarcadordeposicin"/>
              <w:color w:val="00B0F0"/>
            </w:rPr>
            <w:t>Testua idazteko, sakatu hau.</w:t>
          </w:r>
        </w:sdtContent>
      </w:sdt>
    </w:p>
    <w:p w14:paraId="2F248EF7" w14:textId="77777777" w:rsidR="001F7D13" w:rsidRDefault="001F7D13" w:rsidP="001F7D13">
      <w:pPr>
        <w:pStyle w:val="Numbering1"/>
        <w:tabs>
          <w:tab w:val="clear" w:pos="510"/>
        </w:tabs>
        <w:ind w:left="0" w:firstLine="0"/>
      </w:pPr>
      <w:r>
        <w:t>Firmado:</w:t>
      </w:r>
    </w:p>
    <w:p w14:paraId="288D6FFA" w14:textId="77777777" w:rsidR="001F7D13" w:rsidRDefault="001F7D13" w:rsidP="001F7D13">
      <w:pPr>
        <w:spacing w:after="160" w:line="259" w:lineRule="auto"/>
        <w:rPr>
          <w:rFonts w:eastAsia="Times New Roman"/>
          <w:noProof/>
          <w:snapToGrid w:val="0"/>
          <w:color w:val="202124"/>
          <w:szCs w:val="18"/>
          <w:shd w:val="clear" w:color="auto" w:fill="FFFFFF"/>
          <w:lang w:eastAsia="es-ES"/>
        </w:rPr>
      </w:pPr>
      <w:r>
        <w:br w:type="page"/>
      </w:r>
    </w:p>
    <w:p w14:paraId="550D7FEB" w14:textId="77777777" w:rsidR="001F7D13" w:rsidRPr="00D433FF" w:rsidRDefault="001F7D13" w:rsidP="001F7D13">
      <w:pPr>
        <w:pStyle w:val="Anexo2"/>
        <w:spacing w:before="0" w:after="0"/>
        <w:rPr>
          <w:color w:val="auto"/>
        </w:rPr>
      </w:pPr>
      <w:r w:rsidRPr="00D433FF">
        <w:rPr>
          <w:color w:val="auto"/>
        </w:rPr>
        <w:lastRenderedPageBreak/>
        <w:t xml:space="preserve">DOCUMENTO 3. </w:t>
      </w:r>
    </w:p>
    <w:p w14:paraId="01F139C2" w14:textId="77777777" w:rsidR="001F7D13" w:rsidRDefault="001F7D13" w:rsidP="001F7D13">
      <w:pPr>
        <w:pStyle w:val="Anexo2"/>
        <w:spacing w:before="0" w:after="0"/>
      </w:pPr>
      <w:r w:rsidRPr="005E436E">
        <w:t xml:space="preserve">MODELO DE </w:t>
      </w:r>
      <w:r>
        <w:t>DECLARACIÓN RESPONSABLE DE NO CAUSAR PERJUICIO SIGNIFICATIVO AL MEDIO AMBIENTE (PRINCIPIO DNSH)</w:t>
      </w:r>
    </w:p>
    <w:p w14:paraId="1E4183B9" w14:textId="77777777" w:rsidR="001F7D13" w:rsidRDefault="001F7D13" w:rsidP="001F7D13">
      <w:pPr>
        <w:spacing w:before="60" w:after="60"/>
      </w:pPr>
    </w:p>
    <w:p w14:paraId="5267052F" w14:textId="77777777" w:rsidR="001F7D13" w:rsidRPr="00D433FF" w:rsidRDefault="001F7D13" w:rsidP="001F7D13">
      <w:pPr>
        <w:spacing w:line="480" w:lineRule="auto"/>
        <w:rPr>
          <w:rFonts w:eastAsia="Calibri"/>
          <w:lang w:eastAsia="es-ES"/>
        </w:rPr>
      </w:pPr>
      <w:r w:rsidRPr="00D433FF">
        <w:rPr>
          <w:rFonts w:eastAsia="Calibri"/>
          <w:lang w:eastAsia="es-ES"/>
        </w:rPr>
        <w:t>D</w:t>
      </w:r>
      <w:r>
        <w:rPr>
          <w:rStyle w:val="Refdenotaalpie"/>
          <w:lang w:eastAsia="es-ES"/>
        </w:rPr>
        <w:footnoteReference w:id="6"/>
      </w:r>
      <w:r w:rsidRPr="00D433FF">
        <w:rPr>
          <w:rFonts w:eastAsia="Calibri"/>
          <w:lang w:eastAsia="es-ES"/>
        </w:rPr>
        <w:t xml:space="preserve">./Dª </w:t>
      </w:r>
      <w:sdt>
        <w:sdtPr>
          <w:rPr>
            <w:rFonts w:eastAsia="Calibri"/>
            <w:lang w:eastAsia="es-ES"/>
          </w:rPr>
          <w:id w:val="-1140267487"/>
          <w:placeholder>
            <w:docPart w:val="DDD2AFB7FB8B4C3693D8BADCD38DD4B8"/>
          </w:placeholder>
          <w:showingPlcHdr/>
        </w:sdtPr>
        <w:sdtContent>
          <w:r w:rsidRPr="002E3908">
            <w:rPr>
              <w:rStyle w:val="Textodelmarcadordeposicin"/>
              <w:color w:val="00B0F0"/>
            </w:rPr>
            <w:t>Testua idazteko, sakatu hau.</w:t>
          </w:r>
        </w:sdtContent>
      </w:sdt>
      <w:r w:rsidRPr="00D433FF">
        <w:rPr>
          <w:rFonts w:eastAsia="Calibri"/>
          <w:lang w:eastAsia="es-ES"/>
        </w:rPr>
        <w:t xml:space="preserve"> con DNI nº</w:t>
      </w:r>
      <w:sdt>
        <w:sdtPr>
          <w:rPr>
            <w:rFonts w:eastAsia="Calibri"/>
            <w:lang w:eastAsia="es-ES"/>
          </w:rPr>
          <w:id w:val="-871222173"/>
          <w:placeholder>
            <w:docPart w:val="DDD2AFB7FB8B4C3693D8BADCD38DD4B8"/>
          </w:placeholder>
          <w:showingPlcHdr/>
        </w:sdtPr>
        <w:sdtContent>
          <w:r w:rsidRPr="002E3908">
            <w:rPr>
              <w:rStyle w:val="Textodelmarcadordeposicin"/>
              <w:color w:val="00B0F0"/>
            </w:rPr>
            <w:t>Testua idazteko, sakatu hau.</w:t>
          </w:r>
        </w:sdtContent>
      </w:sdt>
      <w:r w:rsidRPr="00D433FF">
        <w:rPr>
          <w:rFonts w:eastAsia="Calibri"/>
          <w:lang w:eastAsia="es-ES"/>
        </w:rPr>
        <w:t xml:space="preserve">, </w:t>
      </w:r>
      <w:sdt>
        <w:sdtPr>
          <w:rPr>
            <w:rFonts w:eastAsia="Calibri"/>
            <w:lang w:eastAsia="es-ES"/>
          </w:rPr>
          <w:id w:val="-1033028744"/>
          <w:placeholder>
            <w:docPart w:val="DDD2AFB7FB8B4C3693D8BADCD38DD4B8"/>
          </w:placeholder>
        </w:sdtPr>
        <w:sdtEndPr>
          <w:rPr>
            <w:i/>
            <w:iCs/>
          </w:rPr>
        </w:sdtEndPr>
        <w:sdtContent>
          <w:r w:rsidRPr="00D433FF">
            <w:rPr>
              <w:rFonts w:eastAsia="Calibri"/>
              <w:i/>
              <w:iCs/>
              <w:lang w:eastAsia="es-ES"/>
            </w:rPr>
            <w:t>Titulación del técnico</w:t>
          </w:r>
        </w:sdtContent>
      </w:sdt>
      <w:r w:rsidRPr="00D433FF">
        <w:rPr>
          <w:rFonts w:eastAsia="Calibri"/>
          <w:lang w:eastAsia="es-ES"/>
        </w:rPr>
        <w:t>,</w:t>
      </w:r>
      <w:r w:rsidRPr="00D433FF">
        <w:rPr>
          <w:rFonts w:eastAsia="Calibri"/>
          <w:i/>
          <w:iCs/>
          <w:lang w:eastAsia="es-ES"/>
        </w:rPr>
        <w:t xml:space="preserve"> </w:t>
      </w:r>
      <w:r w:rsidRPr="00D433FF">
        <w:rPr>
          <w:rFonts w:eastAsia="Calibri"/>
          <w:lang w:eastAsia="es-ES"/>
        </w:rPr>
        <w:t>con Nº de Colegiación</w:t>
      </w:r>
      <w:r>
        <w:rPr>
          <w:rFonts w:eastAsia="Calibri"/>
          <w:lang w:eastAsia="es-ES"/>
        </w:rPr>
        <w:t xml:space="preserve"> </w:t>
      </w:r>
      <w:sdt>
        <w:sdtPr>
          <w:rPr>
            <w:rFonts w:eastAsia="Calibri"/>
            <w:lang w:eastAsia="es-ES"/>
          </w:rPr>
          <w:id w:val="1656104346"/>
          <w:placeholder>
            <w:docPart w:val="DDD2AFB7FB8B4C3693D8BADCD38DD4B8"/>
          </w:placeholder>
          <w:showingPlcHdr/>
        </w:sdtPr>
        <w:sdtContent>
          <w:r w:rsidRPr="002E3908">
            <w:rPr>
              <w:rStyle w:val="Textodelmarcadordeposicin"/>
              <w:color w:val="00B0F0"/>
            </w:rPr>
            <w:t>Testua idazteko, sakatu hau.</w:t>
          </w:r>
        </w:sdtContent>
      </w:sdt>
      <w:r>
        <w:rPr>
          <w:rFonts w:eastAsia="Calibri"/>
          <w:lang w:eastAsia="es-ES"/>
        </w:rPr>
        <w:t>, del C</w:t>
      </w:r>
      <w:r w:rsidRPr="00D433FF">
        <w:rPr>
          <w:rFonts w:eastAsia="Calibri"/>
          <w:lang w:eastAsia="es-ES"/>
        </w:rPr>
        <w:t xml:space="preserve">olegio </w:t>
      </w:r>
      <w:r>
        <w:rPr>
          <w:rFonts w:eastAsia="Calibri"/>
          <w:lang w:eastAsia="es-ES"/>
        </w:rPr>
        <w:t>O</w:t>
      </w:r>
      <w:r w:rsidRPr="00D433FF">
        <w:rPr>
          <w:rFonts w:eastAsia="Calibri"/>
          <w:lang w:eastAsia="es-ES"/>
        </w:rPr>
        <w:t xml:space="preserve">ficial de </w:t>
      </w:r>
      <w:sdt>
        <w:sdtPr>
          <w:rPr>
            <w:rFonts w:eastAsia="Calibri"/>
            <w:lang w:eastAsia="es-ES"/>
          </w:rPr>
          <w:id w:val="-1548210102"/>
          <w:placeholder>
            <w:docPart w:val="DDD2AFB7FB8B4C3693D8BADCD38DD4B8"/>
          </w:placeholder>
          <w:showingPlcHdr/>
        </w:sdtPr>
        <w:sdtContent>
          <w:r w:rsidRPr="002E3908">
            <w:rPr>
              <w:rStyle w:val="Textodelmarcadordeposicin"/>
              <w:color w:val="00B0F0"/>
            </w:rPr>
            <w:t>Testua idazteko, sakatu hau.</w:t>
          </w:r>
        </w:sdtContent>
      </w:sdt>
      <w:r w:rsidRPr="00D433FF">
        <w:rPr>
          <w:rFonts w:eastAsia="Calibri"/>
          <w:lang w:eastAsia="es-ES"/>
        </w:rPr>
        <w:t xml:space="preserve"> en nombre y representación de la entidad </w:t>
      </w:r>
      <w:sdt>
        <w:sdtPr>
          <w:rPr>
            <w:rFonts w:eastAsia="Calibri"/>
            <w:lang w:eastAsia="es-ES"/>
          </w:rPr>
          <w:id w:val="484548"/>
          <w:placeholder>
            <w:docPart w:val="DDD2AFB7FB8B4C3693D8BADCD38DD4B8"/>
          </w:placeholder>
          <w:showingPlcHdr/>
        </w:sdtPr>
        <w:sdtContent>
          <w:r w:rsidRPr="002E3908">
            <w:rPr>
              <w:rStyle w:val="Textodelmarcadordeposicin"/>
              <w:color w:val="00B0F0"/>
            </w:rPr>
            <w:t>Testua idazteko, sakatu hau.</w:t>
          </w:r>
        </w:sdtContent>
      </w:sdt>
      <w:r>
        <w:rPr>
          <w:rFonts w:eastAsia="Calibri"/>
          <w:lang w:eastAsia="es-ES"/>
        </w:rPr>
        <w:t xml:space="preserve">con NIF </w:t>
      </w:r>
      <w:sdt>
        <w:sdtPr>
          <w:rPr>
            <w:rFonts w:eastAsia="Calibri"/>
            <w:lang w:eastAsia="es-ES"/>
          </w:rPr>
          <w:id w:val="1792869135"/>
          <w:placeholder>
            <w:docPart w:val="DDD2AFB7FB8B4C3693D8BADCD38DD4B8"/>
          </w:placeholder>
          <w:showingPlcHdr/>
        </w:sdtPr>
        <w:sdtContent>
          <w:r w:rsidRPr="002E3908">
            <w:rPr>
              <w:rStyle w:val="Textodelmarcadordeposicin"/>
              <w:color w:val="00B0F0"/>
            </w:rPr>
            <w:t>Testua idazteko, sakatu hau.</w:t>
          </w:r>
        </w:sdtContent>
      </w:sdt>
    </w:p>
    <w:p w14:paraId="553EB6A9" w14:textId="77777777" w:rsidR="001F7D13" w:rsidRDefault="001F7D13" w:rsidP="001F7D13">
      <w:pPr>
        <w:spacing w:before="240" w:after="240"/>
        <w:rPr>
          <w:lang w:eastAsia="es-ES"/>
        </w:rPr>
      </w:pPr>
      <w:r>
        <w:rPr>
          <w:lang w:eastAsia="es-ES"/>
        </w:rPr>
        <w:t>En relación con el procedimiento de licitación/convocatoria de subvenciones con expediente nº</w:t>
      </w:r>
      <w:sdt>
        <w:sdtPr>
          <w:rPr>
            <w:lang w:eastAsia="es-ES"/>
          </w:rPr>
          <w:id w:val="-116368557"/>
          <w:placeholder>
            <w:docPart w:val="DDD2AFB7FB8B4C3693D8BADCD38DD4B8"/>
          </w:placeholder>
          <w:showingPlcHdr/>
        </w:sdtPr>
        <w:sdtContent>
          <w:r w:rsidRPr="002E3908">
            <w:rPr>
              <w:rStyle w:val="Textodelmarcadordeposicin"/>
              <w:color w:val="00B0F0"/>
            </w:rPr>
            <w:t>Testua idazteko, sakatu hau.</w:t>
          </w:r>
        </w:sdtContent>
      </w:sdt>
    </w:p>
    <w:p w14:paraId="61F26262" w14:textId="77777777" w:rsidR="001F7D13" w:rsidRDefault="001F7D13" w:rsidP="001F7D13">
      <w:pPr>
        <w:rPr>
          <w:rFonts w:eastAsia="Calibri"/>
          <w:b/>
          <w:color w:val="000000" w:themeColor="text1"/>
          <w:lang w:eastAsia="es-ES"/>
        </w:rPr>
      </w:pPr>
    </w:p>
    <w:p w14:paraId="2AB54682" w14:textId="77777777" w:rsidR="001F7D13" w:rsidRDefault="001F7D13" w:rsidP="001F7D13">
      <w:pPr>
        <w:rPr>
          <w:rFonts w:eastAsia="Calibri"/>
          <w:b/>
          <w:color w:val="000000" w:themeColor="text1"/>
          <w:lang w:eastAsia="es-ES"/>
        </w:rPr>
      </w:pPr>
      <w:r w:rsidRPr="00686E4C">
        <w:rPr>
          <w:rFonts w:eastAsia="Calibri"/>
          <w:b/>
          <w:color w:val="000000" w:themeColor="text1"/>
          <w:lang w:eastAsia="es-ES"/>
        </w:rPr>
        <w:t>DECLARA</w:t>
      </w:r>
    </w:p>
    <w:p w14:paraId="075EBB34" w14:textId="77777777" w:rsidR="001F7D13" w:rsidRPr="00686E4C" w:rsidRDefault="001F7D13" w:rsidP="001F7D13">
      <w:pPr>
        <w:spacing w:before="240"/>
        <w:rPr>
          <w:rFonts w:eastAsia="Calibri"/>
          <w:color w:val="000000" w:themeColor="text1"/>
          <w:lang w:eastAsia="es-ES"/>
        </w:rPr>
      </w:pPr>
      <w:r w:rsidRPr="00686E4C">
        <w:rPr>
          <w:rFonts w:eastAsia="Calibri"/>
          <w:color w:val="000000" w:themeColor="text1"/>
          <w:lang w:eastAsia="es-ES"/>
        </w:rPr>
        <w:t xml:space="preserve">Que es autor/a del </w:t>
      </w:r>
      <w:bookmarkStart w:id="230" w:name="_Hlk93577773"/>
      <w:r w:rsidRPr="00686E4C">
        <w:rPr>
          <w:rFonts w:eastAsia="Calibri"/>
          <w:i/>
          <w:iCs/>
          <w:color w:val="000000" w:themeColor="text1"/>
          <w:lang w:eastAsia="es-ES"/>
        </w:rPr>
        <w:t>proyecto, memoria o libro del edificio</w:t>
      </w:r>
      <w:r w:rsidRPr="00686E4C">
        <w:rPr>
          <w:rFonts w:eastAsia="Calibri"/>
          <w:color w:val="000000" w:themeColor="text1"/>
          <w:lang w:eastAsia="es-ES"/>
        </w:rPr>
        <w:t xml:space="preserve"> </w:t>
      </w:r>
      <w:bookmarkEnd w:id="230"/>
      <w:r w:rsidRPr="00686E4C">
        <w:rPr>
          <w:rFonts w:eastAsia="Calibri"/>
          <w:color w:val="000000" w:themeColor="text1"/>
          <w:lang w:eastAsia="es-ES"/>
        </w:rPr>
        <w:t>“</w:t>
      </w:r>
      <w:sdt>
        <w:sdtPr>
          <w:rPr>
            <w:rFonts w:eastAsia="Calibri"/>
            <w:color w:val="000000" w:themeColor="text1"/>
            <w:lang w:eastAsia="es-ES"/>
          </w:rPr>
          <w:id w:val="1095446391"/>
          <w:placeholder>
            <w:docPart w:val="DDD2AFB7FB8B4C3693D8BADCD38DD4B8"/>
          </w:placeholder>
          <w:showingPlcHdr/>
        </w:sdtPr>
        <w:sdtContent>
          <w:r w:rsidRPr="002E3908">
            <w:rPr>
              <w:rStyle w:val="Textodelmarcadordeposicin"/>
              <w:color w:val="00B0F0"/>
            </w:rPr>
            <w:t>Testua idazteko, sakatu hau.</w:t>
          </w:r>
        </w:sdtContent>
      </w:sdt>
      <w:r w:rsidRPr="00686E4C">
        <w:rPr>
          <w:rFonts w:eastAsia="Calibri"/>
          <w:color w:val="000000" w:themeColor="text1"/>
          <w:lang w:eastAsia="es-ES"/>
        </w:rPr>
        <w:t>” presentado para la solicitud de las ayudas correspondientes a la citada convocatoria en el marco del Plan de Recuperación, Transformación y Resiliencia (PRTR).</w:t>
      </w:r>
    </w:p>
    <w:p w14:paraId="5840626D" w14:textId="77777777" w:rsidR="001F7D13" w:rsidRPr="00D433FF" w:rsidRDefault="001F7D13" w:rsidP="001F7D13">
      <w:pPr>
        <w:rPr>
          <w:rFonts w:eastAsia="Calibri"/>
          <w:b/>
          <w:color w:val="000000" w:themeColor="text1"/>
          <w:lang w:eastAsia="es-ES"/>
        </w:rPr>
      </w:pPr>
      <w:r w:rsidRPr="00686E4C">
        <w:rPr>
          <w:rFonts w:eastAsia="Calibri"/>
          <w:color w:val="000000" w:themeColor="text1"/>
          <w:lang w:eastAsia="es-ES"/>
        </w:rPr>
        <w:t xml:space="preserve">Que </w:t>
      </w:r>
      <w:r>
        <w:rPr>
          <w:rFonts w:eastAsia="Calibri"/>
          <w:color w:val="000000" w:themeColor="text1"/>
          <w:lang w:eastAsia="es-ES"/>
        </w:rPr>
        <w:t>dicho</w:t>
      </w:r>
      <w:r w:rsidRPr="00686E4C">
        <w:rPr>
          <w:rFonts w:eastAsia="Calibri"/>
          <w:color w:val="000000" w:themeColor="text1"/>
          <w:lang w:eastAsia="es-ES"/>
        </w:rPr>
        <w:t xml:space="preserve"> </w:t>
      </w:r>
      <w:r w:rsidRPr="00686E4C">
        <w:rPr>
          <w:rFonts w:eastAsia="Calibri"/>
          <w:i/>
          <w:iCs/>
          <w:color w:val="000000" w:themeColor="text1"/>
          <w:lang w:eastAsia="es-ES"/>
        </w:rPr>
        <w:t>proyecto, memoria o libro del edificio</w:t>
      </w:r>
      <w:r w:rsidRPr="00686E4C">
        <w:rPr>
          <w:rFonts w:eastAsia="Calibri"/>
          <w:color w:val="000000" w:themeColor="text1"/>
          <w:lang w:eastAsia="es-ES"/>
        </w:rPr>
        <w:t xml:space="preserve"> presentado para la solicitud de las ayudas y las actuaciones que de él se derivan dentro del referido programa cumplen con lo siguiente:</w:t>
      </w:r>
    </w:p>
    <w:p w14:paraId="390CD3B4" w14:textId="77777777" w:rsidR="001F7D13" w:rsidRPr="00D433FF" w:rsidRDefault="001F7D13" w:rsidP="001F7D13">
      <w:pPr>
        <w:pStyle w:val="Prrafodelista"/>
        <w:numPr>
          <w:ilvl w:val="0"/>
          <w:numId w:val="62"/>
        </w:numPr>
        <w:spacing w:before="100" w:after="100" w:line="276" w:lineRule="auto"/>
        <w:jc w:val="both"/>
        <w:rPr>
          <w:rFonts w:eastAsia="Calibri"/>
          <w:color w:val="000000" w:themeColor="text1"/>
          <w:lang w:eastAsia="es-ES"/>
        </w:rPr>
      </w:pPr>
      <w:r w:rsidRPr="00D433FF">
        <w:rPr>
          <w:rFonts w:eastAsia="Calibri"/>
          <w:color w:val="000000" w:themeColor="text1"/>
          <w:lang w:eastAsia="es-ES"/>
        </w:rPr>
        <w:t xml:space="preserve">Las actividades que se desarrollan en el mismo no ocasionan un perjuicio significativo a los siguientes objetivos medioambientales, según el artículo 17 del </w:t>
      </w:r>
      <w:hyperlink r:id="rId25" w:history="1">
        <w:r w:rsidRPr="00D433FF">
          <w:rPr>
            <w:rFonts w:eastAsia="Calibri"/>
            <w:color w:val="000000" w:themeColor="text1"/>
            <w:lang w:eastAsia="es-ES"/>
          </w:rPr>
          <w:t>Reglamento (UE) 2020/852 relativo al establecimiento de un marco para facilitar las inversiones sostenibles</w:t>
        </w:r>
      </w:hyperlink>
      <w:r w:rsidRPr="00D433FF">
        <w:rPr>
          <w:rFonts w:eastAsia="Calibri"/>
          <w:color w:val="000000" w:themeColor="text1"/>
          <w:lang w:eastAsia="es-ES"/>
        </w:rPr>
        <w:t xml:space="preserve"> mediante la implantación de un sistema de clasificación (o «taxonomía») de las actividades económicas medioambientalmente sostenibles: </w:t>
      </w:r>
    </w:p>
    <w:p w14:paraId="3C226DA4" w14:textId="77777777" w:rsidR="001F7D13" w:rsidRPr="00686E4C" w:rsidRDefault="001F7D13" w:rsidP="001F7D13">
      <w:pPr>
        <w:numPr>
          <w:ilvl w:val="0"/>
          <w:numId w:val="24"/>
        </w:numPr>
        <w:tabs>
          <w:tab w:val="num" w:pos="1134"/>
        </w:tabs>
        <w:spacing w:before="100" w:after="100" w:line="276" w:lineRule="auto"/>
        <w:ind w:firstLine="349"/>
        <w:contextualSpacing/>
        <w:jc w:val="both"/>
        <w:rPr>
          <w:rFonts w:eastAsia="Calibri"/>
          <w:color w:val="000000" w:themeColor="text1"/>
          <w:lang w:eastAsia="es-ES"/>
        </w:rPr>
      </w:pPr>
      <w:r w:rsidRPr="00686E4C">
        <w:rPr>
          <w:rFonts w:eastAsia="Calibri"/>
          <w:color w:val="000000" w:themeColor="text1"/>
          <w:lang w:eastAsia="es-ES"/>
        </w:rPr>
        <w:t>Mitigación del cambio climático.</w:t>
      </w:r>
    </w:p>
    <w:p w14:paraId="0FD510D6" w14:textId="77777777" w:rsidR="001F7D13" w:rsidRPr="00686E4C" w:rsidRDefault="001F7D13" w:rsidP="001F7D13">
      <w:pPr>
        <w:numPr>
          <w:ilvl w:val="0"/>
          <w:numId w:val="24"/>
        </w:numPr>
        <w:tabs>
          <w:tab w:val="num" w:pos="1134"/>
        </w:tabs>
        <w:spacing w:before="100" w:after="100" w:line="276" w:lineRule="auto"/>
        <w:ind w:firstLine="349"/>
        <w:contextualSpacing/>
        <w:jc w:val="both"/>
        <w:rPr>
          <w:rFonts w:eastAsia="Calibri"/>
          <w:color w:val="000000" w:themeColor="text1"/>
          <w:lang w:eastAsia="es-ES"/>
        </w:rPr>
      </w:pPr>
      <w:r w:rsidRPr="00686E4C">
        <w:rPr>
          <w:rFonts w:eastAsia="Calibri"/>
          <w:color w:val="000000" w:themeColor="text1"/>
          <w:lang w:eastAsia="es-ES"/>
        </w:rPr>
        <w:t>Adaptación al cambio climático.</w:t>
      </w:r>
    </w:p>
    <w:p w14:paraId="7BF39690" w14:textId="77777777" w:rsidR="001F7D13" w:rsidRPr="00686E4C" w:rsidRDefault="001F7D13" w:rsidP="001F7D13">
      <w:pPr>
        <w:numPr>
          <w:ilvl w:val="0"/>
          <w:numId w:val="24"/>
        </w:numPr>
        <w:tabs>
          <w:tab w:val="num" w:pos="1134"/>
        </w:tabs>
        <w:spacing w:before="100" w:after="100" w:line="276" w:lineRule="auto"/>
        <w:ind w:firstLine="349"/>
        <w:contextualSpacing/>
        <w:jc w:val="both"/>
        <w:rPr>
          <w:rFonts w:eastAsia="Calibri"/>
          <w:color w:val="000000" w:themeColor="text1"/>
          <w:lang w:eastAsia="es-ES"/>
        </w:rPr>
      </w:pPr>
      <w:r w:rsidRPr="00686E4C">
        <w:rPr>
          <w:rFonts w:eastAsia="Calibri"/>
          <w:color w:val="000000" w:themeColor="text1"/>
          <w:lang w:eastAsia="es-ES"/>
        </w:rPr>
        <w:t>Uso sostenible y protección de los recursos hídricos y marinos.</w:t>
      </w:r>
    </w:p>
    <w:p w14:paraId="4AE414B0" w14:textId="77777777" w:rsidR="001F7D13" w:rsidRPr="00686E4C" w:rsidRDefault="001F7D13" w:rsidP="001F7D13">
      <w:pPr>
        <w:numPr>
          <w:ilvl w:val="0"/>
          <w:numId w:val="24"/>
        </w:numPr>
        <w:tabs>
          <w:tab w:val="num" w:pos="1134"/>
        </w:tabs>
        <w:spacing w:before="100" w:after="100" w:line="276" w:lineRule="auto"/>
        <w:ind w:firstLine="349"/>
        <w:contextualSpacing/>
        <w:jc w:val="both"/>
        <w:rPr>
          <w:rFonts w:eastAsia="Calibri"/>
          <w:color w:val="000000" w:themeColor="text1"/>
          <w:lang w:eastAsia="es-ES"/>
        </w:rPr>
      </w:pPr>
      <w:r w:rsidRPr="00686E4C">
        <w:rPr>
          <w:rFonts w:eastAsia="Calibri"/>
          <w:color w:val="000000" w:themeColor="text1"/>
          <w:lang w:eastAsia="es-ES"/>
        </w:rPr>
        <w:t>Economía circular, incluidos la prevención y el reciclado de residuos.</w:t>
      </w:r>
    </w:p>
    <w:p w14:paraId="2AFA7FE0" w14:textId="77777777" w:rsidR="001F7D13" w:rsidRDefault="001F7D13" w:rsidP="001F7D13">
      <w:pPr>
        <w:numPr>
          <w:ilvl w:val="0"/>
          <w:numId w:val="24"/>
        </w:numPr>
        <w:tabs>
          <w:tab w:val="num" w:pos="1134"/>
        </w:tabs>
        <w:spacing w:before="100" w:after="100" w:line="276" w:lineRule="auto"/>
        <w:ind w:firstLine="349"/>
        <w:contextualSpacing/>
        <w:jc w:val="both"/>
        <w:rPr>
          <w:rFonts w:eastAsia="Calibri"/>
          <w:color w:val="000000" w:themeColor="text1"/>
          <w:lang w:eastAsia="es-ES"/>
        </w:rPr>
      </w:pPr>
      <w:r w:rsidRPr="00D433FF">
        <w:rPr>
          <w:rFonts w:eastAsia="Calibri"/>
          <w:color w:val="000000" w:themeColor="text1"/>
          <w:lang w:eastAsia="es-ES"/>
        </w:rPr>
        <w:t>Prevención y control de la contaminación a la atmósfera, el agua o el suelo.</w:t>
      </w:r>
    </w:p>
    <w:p w14:paraId="67088957" w14:textId="77777777" w:rsidR="001F7D13" w:rsidRDefault="001F7D13" w:rsidP="001F7D13">
      <w:pPr>
        <w:numPr>
          <w:ilvl w:val="0"/>
          <w:numId w:val="24"/>
        </w:numPr>
        <w:tabs>
          <w:tab w:val="num" w:pos="1134"/>
        </w:tabs>
        <w:spacing w:before="100" w:after="100" w:line="276" w:lineRule="auto"/>
        <w:ind w:firstLine="349"/>
        <w:contextualSpacing/>
        <w:jc w:val="both"/>
        <w:rPr>
          <w:rFonts w:eastAsia="Calibri"/>
          <w:color w:val="000000" w:themeColor="text1"/>
          <w:lang w:eastAsia="es-ES"/>
        </w:rPr>
      </w:pPr>
      <w:r w:rsidRPr="00D433FF">
        <w:rPr>
          <w:rFonts w:eastAsia="Calibri"/>
          <w:color w:val="000000" w:themeColor="text1"/>
          <w:lang w:eastAsia="es-ES"/>
        </w:rPr>
        <w:t>Protección y restauración de la biodiversidad y los ecosistemas</w:t>
      </w:r>
    </w:p>
    <w:p w14:paraId="4D89CE0F" w14:textId="77777777" w:rsidR="001F7D13" w:rsidRDefault="001F7D13" w:rsidP="001F7D13">
      <w:pPr>
        <w:spacing w:before="100" w:after="100" w:line="276" w:lineRule="auto"/>
        <w:contextualSpacing/>
        <w:rPr>
          <w:rFonts w:eastAsia="Calibri"/>
          <w:color w:val="000000" w:themeColor="text1"/>
          <w:lang w:eastAsia="es-ES"/>
        </w:rPr>
      </w:pPr>
    </w:p>
    <w:p w14:paraId="3AB2EE2A" w14:textId="77777777" w:rsidR="001F7D13" w:rsidRPr="00686E4C" w:rsidRDefault="001F7D13" w:rsidP="001F7D13">
      <w:pPr>
        <w:pStyle w:val="Prrafodelista"/>
        <w:numPr>
          <w:ilvl w:val="0"/>
          <w:numId w:val="62"/>
        </w:numPr>
        <w:spacing w:before="100" w:after="100" w:line="276" w:lineRule="auto"/>
        <w:jc w:val="both"/>
        <w:rPr>
          <w:rFonts w:eastAsia="Calibri"/>
          <w:color w:val="000000" w:themeColor="text1"/>
          <w:lang w:eastAsia="es-ES"/>
        </w:rPr>
      </w:pPr>
      <w:r w:rsidRPr="00686E4C">
        <w:rPr>
          <w:rFonts w:eastAsia="Calibri"/>
          <w:color w:val="000000" w:themeColor="text1"/>
          <w:lang w:eastAsia="es-ES"/>
        </w:rPr>
        <w:t xml:space="preserve">Las actuaciones cumplen con los requisitos establecidos en el Real Decreto 853/2021 y se adecúan a las características y condiciones específicas fijadas en el </w:t>
      </w:r>
      <w:hyperlink r:id="rId26" w:history="1">
        <w:r w:rsidRPr="00D433FF">
          <w:rPr>
            <w:rFonts w:eastAsia="Calibri"/>
            <w:color w:val="000000" w:themeColor="text1"/>
            <w:lang w:eastAsia="es-ES"/>
          </w:rPr>
          <w:t>componente 2</w:t>
        </w:r>
      </w:hyperlink>
      <w:r w:rsidRPr="00686E4C">
        <w:rPr>
          <w:rFonts w:eastAsia="Calibri"/>
          <w:color w:val="000000" w:themeColor="text1"/>
          <w:lang w:eastAsia="es-ES"/>
        </w:rPr>
        <w:t xml:space="preserve">  y reflejadas en el Plan de Recuperación, Transformación y Resiliencia para cada uno de los objetivos medioambientales:</w:t>
      </w:r>
    </w:p>
    <w:tbl>
      <w:tblPr>
        <w:tblStyle w:val="Tablaconcuadrcula2"/>
        <w:tblpPr w:leftFromText="141" w:rightFromText="141" w:vertAnchor="text" w:horzAnchor="margin" w:tblpXSpec="center" w:tblpY="60"/>
        <w:tblW w:w="9209" w:type="dxa"/>
        <w:tblBorders>
          <w:top w:val="single" w:sz="6" w:space="0" w:color="0989B1"/>
          <w:left w:val="single" w:sz="4" w:space="0" w:color="0989B1"/>
          <w:bottom w:val="single" w:sz="4" w:space="0" w:color="0989B1"/>
          <w:right w:val="single" w:sz="6" w:space="0" w:color="0989B1"/>
          <w:insideH w:val="single" w:sz="6" w:space="0" w:color="0989B1"/>
          <w:insideV w:val="single" w:sz="6" w:space="0" w:color="0989B1"/>
        </w:tblBorders>
        <w:tblLook w:val="04A0" w:firstRow="1" w:lastRow="0" w:firstColumn="1" w:lastColumn="0" w:noHBand="0" w:noVBand="1"/>
      </w:tblPr>
      <w:tblGrid>
        <w:gridCol w:w="2122"/>
        <w:gridCol w:w="7087"/>
      </w:tblGrid>
      <w:tr w:rsidR="001F7D13" w:rsidRPr="008D4AA2" w14:paraId="47230527" w14:textId="77777777" w:rsidTr="00C31FD8">
        <w:trPr>
          <w:tblHeader/>
        </w:trPr>
        <w:tc>
          <w:tcPr>
            <w:tcW w:w="2122" w:type="dxa"/>
            <w:tcBorders>
              <w:bottom w:val="single" w:sz="6" w:space="0" w:color="0989B1"/>
            </w:tcBorders>
            <w:shd w:val="clear" w:color="auto" w:fill="0989B1"/>
          </w:tcPr>
          <w:p w14:paraId="7D679D7E" w14:textId="77777777" w:rsidR="001F7D13" w:rsidRPr="008D4AA2" w:rsidRDefault="001F7D13" w:rsidP="00C31FD8">
            <w:pPr>
              <w:tabs>
                <w:tab w:val="left" w:pos="1553"/>
              </w:tabs>
              <w:spacing w:before="60" w:after="60"/>
              <w:jc w:val="center"/>
              <w:rPr>
                <w:sz w:val="16"/>
                <w:szCs w:val="16"/>
              </w:rPr>
            </w:pPr>
            <w:r w:rsidRPr="008D4AA2">
              <w:rPr>
                <w:sz w:val="16"/>
                <w:szCs w:val="16"/>
              </w:rPr>
              <w:lastRenderedPageBreak/>
              <w:t>Objetivo Medioambiental</w:t>
            </w:r>
          </w:p>
        </w:tc>
        <w:tc>
          <w:tcPr>
            <w:tcW w:w="7087" w:type="dxa"/>
            <w:tcBorders>
              <w:bottom w:val="single" w:sz="6" w:space="0" w:color="0989B1"/>
            </w:tcBorders>
            <w:shd w:val="clear" w:color="auto" w:fill="0989B1"/>
          </w:tcPr>
          <w:p w14:paraId="0B11DB9E" w14:textId="77777777" w:rsidR="001F7D13" w:rsidRPr="008D4AA2" w:rsidRDefault="001F7D13" w:rsidP="00C31FD8">
            <w:pPr>
              <w:tabs>
                <w:tab w:val="left" w:pos="1553"/>
              </w:tabs>
              <w:spacing w:before="60" w:after="60"/>
              <w:jc w:val="center"/>
              <w:rPr>
                <w:sz w:val="16"/>
                <w:szCs w:val="16"/>
              </w:rPr>
            </w:pPr>
            <w:r w:rsidRPr="008D4AA2">
              <w:rPr>
                <w:sz w:val="16"/>
                <w:szCs w:val="16"/>
              </w:rPr>
              <w:t>Condiciones específicas a cumplir por las actuaciones</w:t>
            </w:r>
          </w:p>
        </w:tc>
      </w:tr>
      <w:tr w:rsidR="001F7D13" w:rsidRPr="008D4AA2" w14:paraId="638BE48F" w14:textId="77777777" w:rsidTr="00C31FD8">
        <w:trPr>
          <w:trHeight w:val="457"/>
        </w:trPr>
        <w:tc>
          <w:tcPr>
            <w:tcW w:w="2122" w:type="dxa"/>
            <w:tcBorders>
              <w:top w:val="single" w:sz="6" w:space="0" w:color="0989B1"/>
            </w:tcBorders>
          </w:tcPr>
          <w:p w14:paraId="25899152" w14:textId="77777777" w:rsidR="001F7D13" w:rsidRPr="008D4AA2" w:rsidRDefault="001F7D13" w:rsidP="00C31FD8">
            <w:pPr>
              <w:tabs>
                <w:tab w:val="left" w:pos="1553"/>
              </w:tabs>
              <w:spacing w:before="60" w:after="60"/>
              <w:rPr>
                <w:sz w:val="16"/>
                <w:szCs w:val="16"/>
              </w:rPr>
            </w:pPr>
            <w:r w:rsidRPr="008D4AA2">
              <w:rPr>
                <w:sz w:val="16"/>
                <w:szCs w:val="16"/>
              </w:rPr>
              <w:t>1. Mitigación del cambio climático</w:t>
            </w:r>
          </w:p>
        </w:tc>
        <w:tc>
          <w:tcPr>
            <w:tcW w:w="7087" w:type="dxa"/>
            <w:tcBorders>
              <w:top w:val="single" w:sz="6" w:space="0" w:color="0989B1"/>
            </w:tcBorders>
          </w:tcPr>
          <w:p w14:paraId="2998BCB3" w14:textId="77777777" w:rsidR="001F7D13" w:rsidRPr="008D4AA2" w:rsidRDefault="001F7D13" w:rsidP="00C31FD8">
            <w:pPr>
              <w:tabs>
                <w:tab w:val="left" w:pos="1553"/>
              </w:tabs>
              <w:spacing w:before="60" w:after="60"/>
              <w:rPr>
                <w:sz w:val="16"/>
                <w:szCs w:val="16"/>
              </w:rPr>
            </w:pPr>
            <w:r w:rsidRPr="008D4AA2">
              <w:rPr>
                <w:sz w:val="16"/>
                <w:szCs w:val="16"/>
              </w:rPr>
              <w:t xml:space="preserve">Se mejorará la </w:t>
            </w:r>
            <w:r w:rsidRPr="008D4AA2">
              <w:rPr>
                <w:b/>
                <w:bCs/>
                <w:sz w:val="16"/>
                <w:szCs w:val="16"/>
              </w:rPr>
              <w:t>eficiencia energética</w:t>
            </w:r>
            <w:r w:rsidRPr="008D4AA2">
              <w:rPr>
                <w:sz w:val="16"/>
                <w:szCs w:val="16"/>
              </w:rPr>
              <w:t xml:space="preserve"> conforme a lo establecido </w:t>
            </w:r>
            <w:r w:rsidRPr="008D4AA2">
              <w:rPr>
                <w:b/>
                <w:bCs/>
                <w:sz w:val="16"/>
                <w:szCs w:val="16"/>
              </w:rPr>
              <w:t>Directiva 2010/31/EU</w:t>
            </w:r>
            <w:r w:rsidRPr="008D4AA2">
              <w:rPr>
                <w:sz w:val="16"/>
                <w:szCs w:val="16"/>
              </w:rPr>
              <w:t>. Esto contribuirá a menores consumos y, por tanto, a unas menores emisiones GEI.*</w:t>
            </w:r>
          </w:p>
        </w:tc>
      </w:tr>
      <w:tr w:rsidR="001F7D13" w:rsidRPr="008D4AA2" w14:paraId="2B87A0FD" w14:textId="77777777" w:rsidTr="00C31FD8">
        <w:trPr>
          <w:trHeight w:val="410"/>
        </w:trPr>
        <w:tc>
          <w:tcPr>
            <w:tcW w:w="2122" w:type="dxa"/>
          </w:tcPr>
          <w:p w14:paraId="08CC315F" w14:textId="77777777" w:rsidR="001F7D13" w:rsidRPr="008D4AA2" w:rsidRDefault="001F7D13" w:rsidP="00C31FD8">
            <w:pPr>
              <w:tabs>
                <w:tab w:val="left" w:pos="1553"/>
              </w:tabs>
              <w:spacing w:before="60" w:after="60"/>
              <w:rPr>
                <w:sz w:val="16"/>
                <w:szCs w:val="16"/>
              </w:rPr>
            </w:pPr>
            <w:r w:rsidRPr="008D4AA2">
              <w:rPr>
                <w:sz w:val="16"/>
                <w:szCs w:val="16"/>
              </w:rPr>
              <w:t>2. Adaptación al cambio climático</w:t>
            </w:r>
          </w:p>
        </w:tc>
        <w:tc>
          <w:tcPr>
            <w:tcW w:w="7087" w:type="dxa"/>
          </w:tcPr>
          <w:p w14:paraId="1C8EC0D0" w14:textId="77777777" w:rsidR="001F7D13" w:rsidRPr="008D4AA2" w:rsidRDefault="001F7D13" w:rsidP="00C31FD8">
            <w:pPr>
              <w:tabs>
                <w:tab w:val="left" w:pos="1553"/>
              </w:tabs>
              <w:spacing w:before="60" w:after="60"/>
              <w:rPr>
                <w:sz w:val="16"/>
                <w:szCs w:val="16"/>
              </w:rPr>
            </w:pPr>
            <w:r w:rsidRPr="008D4AA2">
              <w:rPr>
                <w:sz w:val="16"/>
                <w:szCs w:val="16"/>
              </w:rPr>
              <w:t xml:space="preserve">No se definen condiciones específicas, las actuaciones suponen una mejora en este objetivo (mejora condiciones edificaciones y entorno).  </w:t>
            </w:r>
          </w:p>
        </w:tc>
      </w:tr>
      <w:tr w:rsidR="001F7D13" w:rsidRPr="008D4AA2" w14:paraId="07114C12" w14:textId="77777777" w:rsidTr="00C31FD8">
        <w:trPr>
          <w:trHeight w:val="408"/>
        </w:trPr>
        <w:tc>
          <w:tcPr>
            <w:tcW w:w="2122" w:type="dxa"/>
          </w:tcPr>
          <w:p w14:paraId="0D37D0F2" w14:textId="77777777" w:rsidR="001F7D13" w:rsidRPr="008D4AA2" w:rsidRDefault="001F7D13" w:rsidP="00C31FD8">
            <w:pPr>
              <w:tabs>
                <w:tab w:val="left" w:pos="1553"/>
              </w:tabs>
              <w:spacing w:before="60" w:after="60"/>
              <w:rPr>
                <w:sz w:val="16"/>
                <w:szCs w:val="16"/>
              </w:rPr>
            </w:pPr>
            <w:r w:rsidRPr="008D4AA2">
              <w:rPr>
                <w:sz w:val="16"/>
                <w:szCs w:val="16"/>
              </w:rPr>
              <w:t>3. Recursos hídricos y marinos</w:t>
            </w:r>
          </w:p>
        </w:tc>
        <w:tc>
          <w:tcPr>
            <w:tcW w:w="7087" w:type="dxa"/>
          </w:tcPr>
          <w:p w14:paraId="31578EE2" w14:textId="77777777" w:rsidR="001F7D13" w:rsidRPr="008D4AA2" w:rsidRDefault="001F7D13" w:rsidP="00C31FD8">
            <w:pPr>
              <w:tabs>
                <w:tab w:val="left" w:pos="1553"/>
              </w:tabs>
              <w:spacing w:before="60" w:after="60"/>
              <w:rPr>
                <w:sz w:val="16"/>
                <w:szCs w:val="16"/>
              </w:rPr>
            </w:pPr>
            <w:r w:rsidRPr="008D4AA2">
              <w:rPr>
                <w:sz w:val="16"/>
                <w:szCs w:val="16"/>
              </w:rPr>
              <w:t>No se definen condiciones específicas, dado que las actuaciones no deben generar efectos significativos sobre este objetivo.</w:t>
            </w:r>
          </w:p>
        </w:tc>
      </w:tr>
      <w:tr w:rsidR="001F7D13" w:rsidRPr="008D4AA2" w14:paraId="7105B0EB" w14:textId="77777777" w:rsidTr="00C31FD8">
        <w:tc>
          <w:tcPr>
            <w:tcW w:w="2122" w:type="dxa"/>
          </w:tcPr>
          <w:p w14:paraId="3DA00B75" w14:textId="77777777" w:rsidR="001F7D13" w:rsidRPr="008D4AA2" w:rsidRDefault="001F7D13" w:rsidP="00C31FD8">
            <w:pPr>
              <w:tabs>
                <w:tab w:val="left" w:pos="1553"/>
              </w:tabs>
              <w:spacing w:before="60" w:after="60"/>
              <w:rPr>
                <w:sz w:val="16"/>
                <w:szCs w:val="16"/>
              </w:rPr>
            </w:pPr>
            <w:r w:rsidRPr="008D4AA2">
              <w:rPr>
                <w:sz w:val="16"/>
                <w:szCs w:val="16"/>
              </w:rPr>
              <w:t>4. Economía circular</w:t>
            </w:r>
          </w:p>
        </w:tc>
        <w:tc>
          <w:tcPr>
            <w:tcW w:w="7087" w:type="dxa"/>
          </w:tcPr>
          <w:p w14:paraId="3FE454D5" w14:textId="77777777" w:rsidR="001F7D13" w:rsidRPr="008D4AA2" w:rsidRDefault="001F7D13" w:rsidP="00C31FD8">
            <w:pPr>
              <w:tabs>
                <w:tab w:val="left" w:pos="1553"/>
              </w:tabs>
              <w:spacing w:before="60" w:after="60"/>
              <w:rPr>
                <w:b/>
                <w:bCs/>
                <w:sz w:val="16"/>
                <w:szCs w:val="16"/>
              </w:rPr>
            </w:pPr>
            <w:r w:rsidRPr="008D4AA2">
              <w:rPr>
                <w:b/>
                <w:bCs/>
                <w:sz w:val="16"/>
                <w:szCs w:val="16"/>
              </w:rPr>
              <w:t>Condiciones específicas a nivel proyecto:</w:t>
            </w:r>
            <w:r w:rsidRPr="008D4AA2">
              <w:rPr>
                <w:sz w:val="16"/>
                <w:szCs w:val="16"/>
                <w:vertAlign w:val="superscript"/>
              </w:rPr>
              <w:t>*</w:t>
            </w:r>
          </w:p>
          <w:p w14:paraId="3597343D" w14:textId="77777777" w:rsidR="001F7D13" w:rsidRPr="008D4AA2" w:rsidRDefault="001F7D13" w:rsidP="00C31FD8">
            <w:pPr>
              <w:tabs>
                <w:tab w:val="left" w:pos="1553"/>
              </w:tabs>
              <w:spacing w:before="60" w:after="60"/>
              <w:rPr>
                <w:sz w:val="16"/>
                <w:szCs w:val="16"/>
              </w:rPr>
            </w:pPr>
            <w:r w:rsidRPr="008D4AA2">
              <w:rPr>
                <w:sz w:val="16"/>
                <w:szCs w:val="16"/>
              </w:rPr>
              <w:t xml:space="preserve">i. Al menos el </w:t>
            </w:r>
            <w:r w:rsidRPr="008D4AA2">
              <w:rPr>
                <w:b/>
                <w:bCs/>
                <w:sz w:val="16"/>
                <w:szCs w:val="16"/>
              </w:rPr>
              <w:t>70% (en peso) de los residuos de construcción y demolición</w:t>
            </w:r>
            <w:r w:rsidRPr="008D4AA2">
              <w:rPr>
                <w:sz w:val="16"/>
                <w:szCs w:val="16"/>
              </w:rPr>
              <w:t xml:space="preserve"> no peligrosos (excluyendo el material natural mencionado en la categoría 17 05 04 en la Lista europea de residuos establecida por la Decisión 2000/532 /EC) generados en el sitio de construcción se preparará para su </w:t>
            </w:r>
            <w:r w:rsidRPr="008D4AA2">
              <w:rPr>
                <w:b/>
                <w:bCs/>
                <w:sz w:val="16"/>
                <w:szCs w:val="16"/>
              </w:rPr>
              <w:t>reutilización, reciclaje y recuperación</w:t>
            </w:r>
            <w:r w:rsidRPr="008D4AA2">
              <w:rPr>
                <w:sz w:val="16"/>
                <w:szCs w:val="16"/>
              </w:rPr>
              <w:t xml:space="preserve"> de otros materiales, incluidas las operaciones de relleno utilizando residuos para sustituir otros materiales, de acuerdo con la jerarquía de residuos y el Protocolo de gestión de residuos de construcción y demolición de la UE.</w:t>
            </w:r>
          </w:p>
          <w:p w14:paraId="04BBDF3B" w14:textId="77777777" w:rsidR="001F7D13" w:rsidRPr="008D4AA2" w:rsidRDefault="001F7D13" w:rsidP="00C31FD8">
            <w:pPr>
              <w:tabs>
                <w:tab w:val="left" w:pos="1553"/>
              </w:tabs>
              <w:spacing w:before="60" w:after="60"/>
              <w:rPr>
                <w:sz w:val="16"/>
                <w:szCs w:val="16"/>
              </w:rPr>
            </w:pPr>
            <w:r w:rsidRPr="008D4AA2">
              <w:rPr>
                <w:sz w:val="16"/>
                <w:szCs w:val="16"/>
              </w:rPr>
              <w:t xml:space="preserve">ii. Los operadores </w:t>
            </w:r>
            <w:r w:rsidRPr="008D4AA2">
              <w:rPr>
                <w:b/>
                <w:bCs/>
                <w:sz w:val="16"/>
                <w:szCs w:val="16"/>
              </w:rPr>
              <w:t>deberán limitar la generación de residuos en los procesos relacionados con la construcción y demolición</w:t>
            </w:r>
            <w:r w:rsidRPr="008D4AA2">
              <w:rPr>
                <w:sz w:val="16"/>
                <w:szCs w:val="16"/>
              </w:rPr>
              <w:t>,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14:paraId="366F9075" w14:textId="77777777" w:rsidR="001F7D13" w:rsidRPr="008D4AA2" w:rsidRDefault="001F7D13" w:rsidP="00C31FD8">
            <w:pPr>
              <w:tabs>
                <w:tab w:val="left" w:pos="1553"/>
              </w:tabs>
              <w:spacing w:before="60" w:after="60"/>
              <w:rPr>
                <w:sz w:val="16"/>
                <w:szCs w:val="16"/>
              </w:rPr>
            </w:pPr>
            <w:r w:rsidRPr="008D4AA2">
              <w:rPr>
                <w:sz w:val="16"/>
                <w:szCs w:val="16"/>
              </w:rPr>
              <w:t xml:space="preserve">iii. Los diseños de los edificios y las técnicas de construcción apoyarán la circularidad y, en particular, demostrarán, con referencia a la </w:t>
            </w:r>
            <w:r w:rsidRPr="008D4AA2">
              <w:rPr>
                <w:b/>
                <w:bCs/>
                <w:sz w:val="16"/>
                <w:szCs w:val="16"/>
              </w:rPr>
              <w:t>ISO 20887 u otras normas para evaluar la capacidad de desmontaje o adaptabilidad de los edificios</w:t>
            </w:r>
            <w:r w:rsidRPr="008D4AA2">
              <w:rPr>
                <w:sz w:val="16"/>
                <w:szCs w:val="16"/>
              </w:rPr>
              <w:t>, cómo están diseñados para ser más eficientes en el uso de recursos, adaptables, flexibles y desmontables para permitir la reutilización y reciclaje.”</w:t>
            </w:r>
          </w:p>
        </w:tc>
      </w:tr>
      <w:tr w:rsidR="001F7D13" w:rsidRPr="008D4AA2" w14:paraId="5812D56C" w14:textId="77777777" w:rsidTr="00C31FD8">
        <w:trPr>
          <w:trHeight w:val="1224"/>
        </w:trPr>
        <w:tc>
          <w:tcPr>
            <w:tcW w:w="2122" w:type="dxa"/>
          </w:tcPr>
          <w:p w14:paraId="02610E1A" w14:textId="77777777" w:rsidR="001F7D13" w:rsidRPr="008D4AA2" w:rsidRDefault="001F7D13" w:rsidP="00C31FD8">
            <w:pPr>
              <w:tabs>
                <w:tab w:val="left" w:pos="1553"/>
              </w:tabs>
              <w:spacing w:before="60" w:after="60"/>
              <w:rPr>
                <w:sz w:val="16"/>
                <w:szCs w:val="16"/>
              </w:rPr>
            </w:pPr>
            <w:r w:rsidRPr="008D4AA2">
              <w:rPr>
                <w:sz w:val="16"/>
                <w:szCs w:val="16"/>
              </w:rPr>
              <w:t>5. Contaminación</w:t>
            </w:r>
          </w:p>
        </w:tc>
        <w:tc>
          <w:tcPr>
            <w:tcW w:w="7087" w:type="dxa"/>
          </w:tcPr>
          <w:p w14:paraId="6066B01E" w14:textId="77777777" w:rsidR="001F7D13" w:rsidRPr="008D4AA2" w:rsidRDefault="001F7D13" w:rsidP="00C31FD8">
            <w:pPr>
              <w:tabs>
                <w:tab w:val="left" w:pos="1553"/>
              </w:tabs>
              <w:spacing w:before="60" w:after="60"/>
              <w:rPr>
                <w:sz w:val="16"/>
                <w:szCs w:val="16"/>
              </w:rPr>
            </w:pPr>
            <w:r w:rsidRPr="008D4AA2">
              <w:rPr>
                <w:sz w:val="16"/>
                <w:szCs w:val="16"/>
              </w:rPr>
              <w:t>No se esperan efectos significativos.</w:t>
            </w:r>
          </w:p>
          <w:p w14:paraId="5E7F6356" w14:textId="77777777" w:rsidR="001F7D13" w:rsidRPr="008D4AA2" w:rsidRDefault="001F7D13" w:rsidP="00C31FD8">
            <w:pPr>
              <w:tabs>
                <w:tab w:val="left" w:pos="1553"/>
              </w:tabs>
              <w:spacing w:before="60" w:after="60"/>
              <w:rPr>
                <w:b/>
                <w:bCs/>
                <w:sz w:val="16"/>
                <w:szCs w:val="16"/>
              </w:rPr>
            </w:pPr>
            <w:r w:rsidRPr="008D4AA2">
              <w:rPr>
                <w:sz w:val="16"/>
                <w:szCs w:val="16"/>
              </w:rPr>
              <w:t>Los componentes y materiales de construcción utilizados en el desarrollo de las actuaciones previstas en esta medida</w:t>
            </w:r>
            <w:r w:rsidRPr="008D4AA2">
              <w:rPr>
                <w:b/>
                <w:bCs/>
                <w:sz w:val="16"/>
                <w:szCs w:val="16"/>
              </w:rPr>
              <w:t xml:space="preserve"> no contendrán amianto ni sustancias muy preocupantes </w:t>
            </w:r>
            <w:r w:rsidRPr="008D4AA2">
              <w:rPr>
                <w:sz w:val="16"/>
                <w:szCs w:val="16"/>
              </w:rPr>
              <w:t>identificadas a partir de la lista de sustancias sujetas a autorización que figura en el</w:t>
            </w:r>
            <w:r w:rsidRPr="008D4AA2">
              <w:rPr>
                <w:b/>
                <w:bCs/>
                <w:sz w:val="16"/>
                <w:szCs w:val="16"/>
              </w:rPr>
              <w:t xml:space="preserve"> anexo XIV del Reglamento (CE) 1907/2006. *</w:t>
            </w:r>
          </w:p>
        </w:tc>
      </w:tr>
      <w:tr w:rsidR="001F7D13" w:rsidRPr="008D4AA2" w14:paraId="5031923E" w14:textId="77777777" w:rsidTr="00C31FD8">
        <w:trPr>
          <w:trHeight w:val="366"/>
        </w:trPr>
        <w:tc>
          <w:tcPr>
            <w:tcW w:w="2122" w:type="dxa"/>
            <w:tcBorders>
              <w:bottom w:val="single" w:sz="6" w:space="0" w:color="0989B1"/>
            </w:tcBorders>
          </w:tcPr>
          <w:p w14:paraId="659281C0" w14:textId="77777777" w:rsidR="001F7D13" w:rsidRPr="008D4AA2" w:rsidRDefault="001F7D13" w:rsidP="00C31FD8">
            <w:pPr>
              <w:tabs>
                <w:tab w:val="left" w:pos="1553"/>
              </w:tabs>
              <w:spacing w:before="60" w:after="60"/>
              <w:rPr>
                <w:sz w:val="16"/>
                <w:szCs w:val="16"/>
              </w:rPr>
            </w:pPr>
            <w:r w:rsidRPr="008D4AA2">
              <w:rPr>
                <w:sz w:val="16"/>
                <w:szCs w:val="16"/>
              </w:rPr>
              <w:t>6. Biodiversidad y los ecosistemas</w:t>
            </w:r>
          </w:p>
        </w:tc>
        <w:tc>
          <w:tcPr>
            <w:tcW w:w="7087" w:type="dxa"/>
            <w:tcBorders>
              <w:bottom w:val="single" w:sz="6" w:space="0" w:color="0989B1"/>
            </w:tcBorders>
          </w:tcPr>
          <w:p w14:paraId="408883B5" w14:textId="77777777" w:rsidR="001F7D13" w:rsidRPr="008D4AA2" w:rsidRDefault="001F7D13" w:rsidP="00C31FD8">
            <w:pPr>
              <w:tabs>
                <w:tab w:val="left" w:pos="1553"/>
              </w:tabs>
              <w:spacing w:before="60" w:after="60"/>
              <w:rPr>
                <w:sz w:val="16"/>
                <w:szCs w:val="16"/>
              </w:rPr>
            </w:pPr>
            <w:r w:rsidRPr="008D4AA2">
              <w:rPr>
                <w:sz w:val="16"/>
                <w:szCs w:val="16"/>
              </w:rPr>
              <w:t>No hay definidas condiciones específicas, ya que las actuaciones no deben suponer impactos directos o indirectos negativos en la biodiversidad o ecosistemas.</w:t>
            </w:r>
          </w:p>
        </w:tc>
      </w:tr>
      <w:tr w:rsidR="001F7D13" w:rsidRPr="008D4AA2" w14:paraId="37F465D0" w14:textId="77777777" w:rsidTr="00C31FD8">
        <w:trPr>
          <w:trHeight w:val="467"/>
        </w:trPr>
        <w:tc>
          <w:tcPr>
            <w:tcW w:w="9209" w:type="dxa"/>
            <w:gridSpan w:val="2"/>
            <w:tcBorders>
              <w:left w:val="single" w:sz="6" w:space="0" w:color="FFFFFF"/>
              <w:bottom w:val="single" w:sz="6" w:space="0" w:color="FFFFFF"/>
              <w:right w:val="single" w:sz="6" w:space="0" w:color="FFFFFF"/>
            </w:tcBorders>
          </w:tcPr>
          <w:p w14:paraId="18C4260C" w14:textId="77777777" w:rsidR="001F7D13" w:rsidRPr="008D4AA2" w:rsidRDefault="001F7D13" w:rsidP="00C31FD8">
            <w:pPr>
              <w:spacing w:before="60" w:after="60"/>
              <w:ind w:left="2124"/>
              <w:rPr>
                <w:rFonts w:eastAsia="Times New Roman"/>
                <w:sz w:val="16"/>
                <w:szCs w:val="16"/>
              </w:rPr>
            </w:pPr>
            <w:r w:rsidRPr="008D4AA2">
              <w:rPr>
                <w:rFonts w:eastAsia="Times New Roman"/>
                <w:sz w:val="16"/>
                <w:szCs w:val="16"/>
                <w:vertAlign w:val="superscript"/>
              </w:rPr>
              <w:t xml:space="preserve">(*) </w:t>
            </w:r>
            <w:r w:rsidRPr="008D4AA2">
              <w:rPr>
                <w:rFonts w:eastAsia="Times New Roman"/>
                <w:sz w:val="16"/>
                <w:szCs w:val="16"/>
              </w:rPr>
              <w:t>Requisitos del programa establecidos en el Real Decreto 853/2021.</w:t>
            </w:r>
          </w:p>
        </w:tc>
      </w:tr>
    </w:tbl>
    <w:p w14:paraId="35F2B308" w14:textId="77777777" w:rsidR="001F7D13" w:rsidRDefault="001F7D13" w:rsidP="001F7D13">
      <w:pPr>
        <w:spacing w:before="100" w:after="100" w:line="276" w:lineRule="auto"/>
        <w:contextualSpacing/>
        <w:rPr>
          <w:rFonts w:eastAsia="Calibri"/>
          <w:color w:val="000000" w:themeColor="text1"/>
          <w:lang w:eastAsia="es-ES"/>
        </w:rPr>
      </w:pPr>
    </w:p>
    <w:p w14:paraId="3ACB04E9" w14:textId="77777777" w:rsidR="001F7D13" w:rsidRDefault="001F7D13" w:rsidP="001F7D13">
      <w:pPr>
        <w:pStyle w:val="Prrafodelista"/>
        <w:numPr>
          <w:ilvl w:val="0"/>
          <w:numId w:val="62"/>
        </w:numPr>
        <w:spacing w:before="100" w:after="100" w:line="276" w:lineRule="auto"/>
        <w:jc w:val="both"/>
        <w:rPr>
          <w:rFonts w:eastAsia="Calibri"/>
          <w:color w:val="000000" w:themeColor="text1"/>
          <w:lang w:eastAsia="es-ES"/>
        </w:rPr>
      </w:pPr>
      <w:r w:rsidRPr="00D433FF">
        <w:rPr>
          <w:rFonts w:eastAsia="Calibri"/>
          <w:szCs w:val="20"/>
          <w:lang w:eastAsia="es-ES"/>
        </w:rPr>
        <w:t xml:space="preserve">Las </w:t>
      </w:r>
      <w:r w:rsidRPr="00D433FF">
        <w:rPr>
          <w:rFonts w:eastAsia="Calibri"/>
          <w:color w:val="000000" w:themeColor="text1"/>
          <w:lang w:eastAsia="es-ES"/>
        </w:rPr>
        <w:t>actuaciones objeto de esta declaración responsable cumplirán la normativa vigente relacionada con los objetivos del principio DNSH que resulte de aplicación.</w:t>
      </w:r>
    </w:p>
    <w:p w14:paraId="198831AB" w14:textId="77777777" w:rsidR="001F7D13" w:rsidRDefault="001F7D13" w:rsidP="001F7D13">
      <w:pPr>
        <w:pStyle w:val="Prrafodelista"/>
        <w:spacing w:before="100" w:after="100" w:line="276" w:lineRule="auto"/>
        <w:rPr>
          <w:rFonts w:eastAsia="Calibri"/>
          <w:color w:val="000000" w:themeColor="text1"/>
          <w:lang w:eastAsia="es-ES"/>
        </w:rPr>
      </w:pPr>
    </w:p>
    <w:p w14:paraId="18E62A7D" w14:textId="77777777" w:rsidR="001F7D13" w:rsidRPr="00D433FF" w:rsidRDefault="001F7D13" w:rsidP="001F7D13">
      <w:pPr>
        <w:pStyle w:val="Prrafodelista"/>
        <w:numPr>
          <w:ilvl w:val="0"/>
          <w:numId w:val="62"/>
        </w:numPr>
        <w:spacing w:before="100" w:after="100" w:line="276" w:lineRule="auto"/>
        <w:jc w:val="both"/>
        <w:rPr>
          <w:rFonts w:eastAsia="Calibri"/>
          <w:color w:val="000000" w:themeColor="text1"/>
          <w:lang w:eastAsia="es-ES"/>
        </w:rPr>
      </w:pPr>
      <w:r w:rsidRPr="00D433FF">
        <w:rPr>
          <w:rFonts w:eastAsia="Calibri"/>
          <w:color w:val="000000" w:themeColor="text1"/>
          <w:lang w:eastAsia="es-ES"/>
        </w:rPr>
        <w:t>Las actuaciones descritas en el proyecto y en el estudio de gestión de residuos que lo acompaña cumplen con los criterios específicos establecidos para la evaluación sustantiva del objetivo de economía circular descritos en el apartado b), de acuerdo con lo siguiente:</w:t>
      </w:r>
    </w:p>
    <w:p w14:paraId="50F8CE2F" w14:textId="77777777" w:rsidR="001F7D13" w:rsidRPr="00D433FF" w:rsidRDefault="001F7D13" w:rsidP="001F7D13">
      <w:pPr>
        <w:pStyle w:val="Prrafodelista"/>
        <w:rPr>
          <w:rFonts w:eastAsia="Calibri"/>
          <w:color w:val="000000" w:themeColor="text1"/>
          <w:lang w:eastAsia="es-ES"/>
        </w:rPr>
      </w:pPr>
    </w:p>
    <w:p w14:paraId="740AB391" w14:textId="77777777" w:rsidR="001F7D13" w:rsidRDefault="001F7D13" w:rsidP="001F7D13">
      <w:pPr>
        <w:pStyle w:val="Prrafodelista"/>
        <w:numPr>
          <w:ilvl w:val="0"/>
          <w:numId w:val="61"/>
        </w:numPr>
        <w:spacing w:before="100" w:after="100" w:line="276" w:lineRule="auto"/>
        <w:ind w:left="1276" w:hanging="283"/>
        <w:jc w:val="both"/>
        <w:rPr>
          <w:rFonts w:eastAsia="Calibri"/>
          <w:color w:val="000000" w:themeColor="text1"/>
          <w:lang w:eastAsia="es-ES"/>
        </w:rPr>
      </w:pPr>
      <w:r w:rsidRPr="00D433FF">
        <w:rPr>
          <w:rFonts w:eastAsia="Calibri"/>
          <w:color w:val="000000" w:themeColor="text1"/>
          <w:lang w:eastAsia="es-ES"/>
        </w:rPr>
        <w:t>La rehabilitación edificatoria propuesta parte de los condicionantes impuestos por la edificación existente. En consecuencia, se han considerado los criterios de construcción circular en la medida que las intervenciones concretas lo permiten.</w:t>
      </w:r>
    </w:p>
    <w:p w14:paraId="5997C15A" w14:textId="77777777" w:rsidR="001F7D13" w:rsidRPr="00D433FF" w:rsidRDefault="001F7D13" w:rsidP="001F7D13">
      <w:pPr>
        <w:pStyle w:val="Prrafodelista"/>
        <w:spacing w:before="100" w:after="100" w:line="276" w:lineRule="auto"/>
        <w:ind w:left="1276" w:hanging="283"/>
        <w:rPr>
          <w:rFonts w:eastAsia="Calibri"/>
          <w:color w:val="000000" w:themeColor="text1"/>
          <w:lang w:eastAsia="es-ES"/>
        </w:rPr>
      </w:pPr>
    </w:p>
    <w:p w14:paraId="2DE18751" w14:textId="77777777" w:rsidR="001F7D13" w:rsidRDefault="001F7D13" w:rsidP="001F7D13">
      <w:pPr>
        <w:pStyle w:val="Prrafodelista"/>
        <w:numPr>
          <w:ilvl w:val="0"/>
          <w:numId w:val="61"/>
        </w:numPr>
        <w:spacing w:before="100" w:after="100" w:line="276" w:lineRule="auto"/>
        <w:ind w:left="1276" w:hanging="283"/>
        <w:jc w:val="both"/>
        <w:rPr>
          <w:rFonts w:eastAsia="Calibri"/>
          <w:szCs w:val="20"/>
          <w:lang w:eastAsia="es-ES"/>
        </w:rPr>
      </w:pPr>
      <w:r w:rsidRPr="00D433FF">
        <w:rPr>
          <w:rFonts w:eastAsia="Calibri"/>
          <w:color w:val="000000" w:themeColor="text1"/>
          <w:lang w:eastAsia="es-ES"/>
        </w:rPr>
        <w:t>Las técnicas de construcción consideradas apoyan la circularidad: se han adoptado las acciones</w:t>
      </w:r>
      <w:r w:rsidRPr="00D433FF">
        <w:rPr>
          <w:rFonts w:eastAsia="Calibri"/>
          <w:szCs w:val="20"/>
          <w:lang w:eastAsia="es-ES"/>
        </w:rPr>
        <w:t xml:space="preserve"> necesarias para preparar para su reutilización, reciclaje y recuperación de al menos el 70% de los residuos de construcción y demolición (RCD) resultantes de las actuaciones propuestas.</w:t>
      </w:r>
    </w:p>
    <w:p w14:paraId="4010FE4D" w14:textId="77777777" w:rsidR="001F7D13" w:rsidRPr="00D433FF" w:rsidRDefault="001F7D13" w:rsidP="001F7D13">
      <w:pPr>
        <w:pStyle w:val="Prrafodelista"/>
        <w:rPr>
          <w:rFonts w:eastAsia="Calibri"/>
          <w:szCs w:val="20"/>
          <w:lang w:eastAsia="es-ES"/>
        </w:rPr>
      </w:pPr>
    </w:p>
    <w:p w14:paraId="66F89B93" w14:textId="77777777" w:rsidR="001F7D13" w:rsidRPr="00D433FF" w:rsidRDefault="001F7D13" w:rsidP="001F7D13">
      <w:pPr>
        <w:pStyle w:val="Prrafodelista"/>
        <w:spacing w:before="100" w:after="100" w:line="276" w:lineRule="auto"/>
        <w:rPr>
          <w:rFonts w:eastAsia="Calibri"/>
          <w:szCs w:val="20"/>
          <w:lang w:eastAsia="es-ES"/>
        </w:rPr>
      </w:pPr>
    </w:p>
    <w:p w14:paraId="6A753ACE" w14:textId="77777777" w:rsidR="001F7D13" w:rsidRPr="00D433FF" w:rsidRDefault="001F7D13" w:rsidP="001F7D13">
      <w:pPr>
        <w:pStyle w:val="Prrafodelista"/>
        <w:numPr>
          <w:ilvl w:val="0"/>
          <w:numId w:val="62"/>
        </w:numPr>
        <w:spacing w:before="100" w:after="100" w:line="276" w:lineRule="auto"/>
        <w:jc w:val="both"/>
        <w:rPr>
          <w:rFonts w:eastAsia="Calibri"/>
          <w:color w:val="000000" w:themeColor="text1"/>
          <w:lang w:eastAsia="es-ES"/>
        </w:rPr>
      </w:pPr>
      <w:r w:rsidRPr="00D433FF">
        <w:rPr>
          <w:rFonts w:eastAsia="Calibri"/>
          <w:lang w:eastAsia="es-ES"/>
        </w:rPr>
        <w:t>El incumplimiento de alguno de los requisitos establecidos en la presente declaración dará lugar a la obligación de devolver las cantidades percibidas y los intereses de demora correspondientes</w:t>
      </w:r>
    </w:p>
    <w:p w14:paraId="2E5DD9F6" w14:textId="77777777" w:rsidR="001F7D13" w:rsidRDefault="001F7D13" w:rsidP="001F7D13">
      <w:pPr>
        <w:pStyle w:val="Numbering1"/>
        <w:tabs>
          <w:tab w:val="clear" w:pos="510"/>
        </w:tabs>
        <w:ind w:left="0" w:firstLine="0"/>
      </w:pPr>
    </w:p>
    <w:p w14:paraId="617F8623" w14:textId="77777777" w:rsidR="001F7D13" w:rsidRDefault="001F7D13" w:rsidP="001F7D13">
      <w:pPr>
        <w:pStyle w:val="Numbering1"/>
        <w:tabs>
          <w:tab w:val="clear" w:pos="510"/>
        </w:tabs>
        <w:ind w:left="0" w:firstLine="0"/>
      </w:pPr>
    </w:p>
    <w:p w14:paraId="7449C966" w14:textId="77777777" w:rsidR="001F7D13" w:rsidRPr="002E3908" w:rsidRDefault="001F7D13" w:rsidP="001F7D13">
      <w:pPr>
        <w:ind w:hanging="11"/>
        <w:rPr>
          <w:rFonts w:eastAsia="Calibri"/>
          <w:lang w:eastAsia="es-ES"/>
        </w:rPr>
      </w:pPr>
      <w:r w:rsidRPr="002E3908">
        <w:rPr>
          <w:rFonts w:eastAsia="Calibri"/>
          <w:lang w:eastAsia="es-ES"/>
        </w:rPr>
        <w:t xml:space="preserve">Y para que así conste, firmo la presente en </w:t>
      </w:r>
      <w:sdt>
        <w:sdtPr>
          <w:rPr>
            <w:rFonts w:eastAsia="Calibri"/>
            <w:lang w:eastAsia="es-ES"/>
          </w:rPr>
          <w:id w:val="2064602591"/>
          <w:placeholder>
            <w:docPart w:val="DDD2AFB7FB8B4C3693D8BADCD38DD4B8"/>
          </w:placeholder>
          <w:showingPlcHdr/>
        </w:sdtPr>
        <w:sdtContent>
          <w:r w:rsidRPr="002E3908">
            <w:rPr>
              <w:rStyle w:val="Textodelmarcadordeposicin"/>
              <w:color w:val="00B0F0"/>
            </w:rPr>
            <w:t>Testua idazteko, sakatu hau.</w:t>
          </w:r>
        </w:sdtContent>
      </w:sdt>
      <w:r w:rsidRPr="002E3908">
        <w:rPr>
          <w:rFonts w:eastAsia="Calibri"/>
          <w:lang w:eastAsia="es-ES"/>
        </w:rPr>
        <w:t xml:space="preserve"> a fecha de firma digital.</w:t>
      </w:r>
    </w:p>
    <w:p w14:paraId="4DC04258" w14:textId="77777777" w:rsidR="001F7D13" w:rsidRPr="00B6093E" w:rsidRDefault="001F7D13" w:rsidP="001F7D13">
      <w:pPr>
        <w:ind w:hanging="11"/>
        <w:rPr>
          <w:rFonts w:eastAsia="Calibri"/>
          <w:color w:val="FF0000"/>
          <w:lang w:eastAsia="es-ES"/>
        </w:rPr>
      </w:pPr>
    </w:p>
    <w:p w14:paraId="63BE0036" w14:textId="77777777" w:rsidR="001F7D13" w:rsidRPr="002E3908" w:rsidRDefault="001F7D13" w:rsidP="001F7D13">
      <w:pPr>
        <w:ind w:hanging="11"/>
        <w:rPr>
          <w:rFonts w:eastAsia="Calibri"/>
          <w:lang w:eastAsia="es-ES"/>
        </w:rPr>
      </w:pPr>
      <w:r w:rsidRPr="002E3908">
        <w:rPr>
          <w:rFonts w:eastAsia="Calibri"/>
          <w:lang w:eastAsia="es-ES"/>
        </w:rPr>
        <w:t>Firmado por el técnico competente.</w:t>
      </w:r>
    </w:p>
    <w:p w14:paraId="0B1AF415" w14:textId="77777777" w:rsidR="001F7D13" w:rsidRDefault="001F7D13" w:rsidP="001F7D13">
      <w:pPr>
        <w:pStyle w:val="Numbering1"/>
        <w:tabs>
          <w:tab w:val="clear" w:pos="510"/>
        </w:tabs>
        <w:ind w:left="0" w:firstLine="0"/>
      </w:pPr>
    </w:p>
    <w:p w14:paraId="241282A7" w14:textId="77777777" w:rsidR="001F7D13" w:rsidRPr="00BD3EBE" w:rsidRDefault="001F7D13" w:rsidP="001F7D13">
      <w:pPr>
        <w:pStyle w:val="Numbering1"/>
        <w:tabs>
          <w:tab w:val="clear" w:pos="510"/>
        </w:tabs>
        <w:ind w:left="0" w:firstLine="0"/>
      </w:pPr>
    </w:p>
    <w:p w14:paraId="752AFCE8" w14:textId="77777777" w:rsidR="001F7D13" w:rsidRDefault="001F7D13" w:rsidP="001F7D13"/>
    <w:p w14:paraId="0D3551FC" w14:textId="77777777" w:rsidR="001F7D13" w:rsidRDefault="001F7D13" w:rsidP="001F7D13"/>
    <w:p w14:paraId="5196F435" w14:textId="77777777" w:rsidR="001F7D13" w:rsidRPr="00BD1246" w:rsidRDefault="001F7D13" w:rsidP="001F7D13">
      <w:pPr>
        <w:spacing w:before="480" w:after="240"/>
        <w:rPr>
          <w:color w:val="FF0000"/>
          <w:lang w:eastAsia="es-ES"/>
        </w:rPr>
      </w:pPr>
    </w:p>
    <w:p w14:paraId="27236FEB" w14:textId="77777777" w:rsidR="001F7D13" w:rsidRDefault="001F7D13" w:rsidP="001F7D13">
      <w:pPr>
        <w:spacing w:after="160" w:line="259" w:lineRule="auto"/>
        <w:rPr>
          <w:rFonts w:eastAsia="Arial"/>
          <w:b/>
          <w:color w:val="FF0000"/>
          <w:sz w:val="26"/>
          <w:szCs w:val="26"/>
          <w:lang w:eastAsia="es-ES"/>
        </w:rPr>
      </w:pPr>
      <w:bookmarkStart w:id="231" w:name="_Toc124234054"/>
      <w:r>
        <w:rPr>
          <w:color w:val="FF0000"/>
        </w:rPr>
        <w:br w:type="page"/>
      </w:r>
    </w:p>
    <w:p w14:paraId="15895BF9" w14:textId="77777777" w:rsidR="001F7D13" w:rsidRPr="00143BBC" w:rsidRDefault="001F7D13" w:rsidP="001F7D13">
      <w:pPr>
        <w:pStyle w:val="Anexo2"/>
        <w:spacing w:before="0" w:after="0"/>
        <w:rPr>
          <w:color w:val="auto"/>
        </w:rPr>
      </w:pPr>
      <w:r w:rsidRPr="00143BBC">
        <w:rPr>
          <w:color w:val="auto"/>
        </w:rPr>
        <w:lastRenderedPageBreak/>
        <w:t xml:space="preserve">DOCUMENTO 4. </w:t>
      </w:r>
    </w:p>
    <w:p w14:paraId="519A0B84" w14:textId="77777777" w:rsidR="001F7D13" w:rsidRPr="005D71D1" w:rsidRDefault="001F7D13" w:rsidP="001F7D13">
      <w:pPr>
        <w:pStyle w:val="Anexo2"/>
        <w:spacing w:before="0" w:after="0"/>
      </w:pPr>
      <w:r>
        <w:t xml:space="preserve">MODELO DE </w:t>
      </w:r>
      <w:r w:rsidRPr="005D71D1">
        <w:t>DECLARACIÓN RESPONSABLE DE LA ADHESIÓN Y CONOCIMIENTO A LA POLÍTICA ANTIFRAUDE</w:t>
      </w:r>
      <w:bookmarkEnd w:id="231"/>
      <w:r w:rsidRPr="005D71D1">
        <w:t xml:space="preserve"> </w:t>
      </w:r>
    </w:p>
    <w:p w14:paraId="1DB8994D" w14:textId="77777777" w:rsidR="001F7D13" w:rsidRDefault="001F7D13" w:rsidP="001F7D13">
      <w:pPr>
        <w:spacing w:before="360" w:line="480" w:lineRule="auto"/>
        <w:rPr>
          <w:rFonts w:ascii="Arial MT" w:hAnsi="Arial MT"/>
          <w:color w:val="00B050"/>
        </w:rPr>
      </w:pPr>
      <w:r w:rsidRPr="00B16D4E">
        <w:rPr>
          <w:lang w:eastAsia="es-ES"/>
        </w:rPr>
        <w:t>D./Dña</w:t>
      </w:r>
      <w:sdt>
        <w:sdtPr>
          <w:rPr>
            <w:lang w:eastAsia="es-ES"/>
          </w:rPr>
          <w:id w:val="189422900"/>
          <w:placeholder>
            <w:docPart w:val="DDD2AFB7FB8B4C3693D8BADCD38DD4B8"/>
          </w:placeholder>
          <w:showingPlcHdr/>
          <w:text/>
        </w:sdtPr>
        <w:sdtContent>
          <w:r w:rsidRPr="00143BBC">
            <w:rPr>
              <w:rStyle w:val="Textodelmarcadordeposicin"/>
              <w:color w:val="00B0F0"/>
            </w:rPr>
            <w:t>Testua idazteko, sakatu hau.</w:t>
          </w:r>
        </w:sdtContent>
      </w:sdt>
      <w:r w:rsidRPr="00B16D4E">
        <w:rPr>
          <w:lang w:eastAsia="es-ES"/>
        </w:rPr>
        <w:t>,</w:t>
      </w:r>
      <w:r>
        <w:rPr>
          <w:lang w:eastAsia="es-ES"/>
        </w:rPr>
        <w:t xml:space="preserve"> </w:t>
      </w:r>
      <w:r w:rsidRPr="00B16D4E">
        <w:t xml:space="preserve">en su propio nombre, o en representación de </w:t>
      </w:r>
      <w:sdt>
        <w:sdtPr>
          <w:id w:val="2032834135"/>
          <w:placeholder>
            <w:docPart w:val="DDD2AFB7FB8B4C3693D8BADCD38DD4B8"/>
          </w:placeholder>
          <w:showingPlcHdr/>
        </w:sdtPr>
        <w:sdtContent>
          <w:r w:rsidRPr="00143BBC">
            <w:rPr>
              <w:rStyle w:val="Textodelmarcadordeposicin"/>
              <w:color w:val="00B0F0"/>
            </w:rPr>
            <w:t>Testua idazteko, sakatu hau.</w:t>
          </w:r>
        </w:sdtContent>
      </w:sdt>
    </w:p>
    <w:p w14:paraId="4DDDEA5A" w14:textId="77777777" w:rsidR="001F7D13" w:rsidRPr="00143BBC" w:rsidRDefault="001F7D13" w:rsidP="001F7D13">
      <w:pPr>
        <w:spacing w:before="360" w:line="480" w:lineRule="auto"/>
        <w:jc w:val="center"/>
        <w:rPr>
          <w:rFonts w:ascii="Arial MT" w:hAnsi="Arial MT"/>
          <w:color w:val="00B050"/>
        </w:rPr>
      </w:pPr>
      <w:r>
        <w:rPr>
          <w:rFonts w:ascii="Arial MT" w:hAnsi="Arial MT"/>
          <w:b/>
          <w:bCs/>
        </w:rPr>
        <w:t>DECLARA</w:t>
      </w:r>
      <w:r w:rsidRPr="004E7963">
        <w:rPr>
          <w:rFonts w:ascii="Arial MT" w:hAnsi="Arial MT"/>
          <w:b/>
          <w:bCs/>
        </w:rPr>
        <w:t>:</w:t>
      </w:r>
    </w:p>
    <w:p w14:paraId="55744E31" w14:textId="77777777" w:rsidR="001F7D13" w:rsidRPr="00B16D4E" w:rsidRDefault="001F7D13" w:rsidP="001F7D13">
      <w:pPr>
        <w:spacing w:before="360"/>
      </w:pPr>
      <w:r w:rsidRPr="00B16D4E">
        <w:rPr>
          <w:b/>
          <w:bCs/>
        </w:rPr>
        <w:t>PRIMERO.-</w:t>
      </w:r>
      <w:r w:rsidRPr="00B16D4E">
        <w:t xml:space="preserve"> Que disponen de un Plan de medidas Antifraude propio, y que se ajusta a lo dispuesto en el Reglamento (UE) 2021/241, del Parlamento Europeo y del Consejo de 12 de febrero de 2021 por el que se establece el Mecanismo de Recuperación y Resiliencia y en la Orden HFP/1030/2021, de 29 de septiembre, las recomendaciones en materia de MRR de las Intervenciones Generales y Servicios jurídicos, y los Órganos de control equivalentes en los entes públicos y a las instrucciones, así como lo que marque la UE en materia antifraude.</w:t>
      </w:r>
    </w:p>
    <w:p w14:paraId="69E8A349" w14:textId="77777777" w:rsidR="001F7D13" w:rsidRPr="00B16D4E" w:rsidRDefault="001F7D13" w:rsidP="001F7D13">
      <w:pPr>
        <w:spacing w:before="240"/>
      </w:pPr>
      <w:r w:rsidRPr="00B16D4E">
        <w:t xml:space="preserve">En su defecto, se adhieren al </w:t>
      </w:r>
      <w:r w:rsidRPr="00B16D4E">
        <w:rPr>
          <w:i/>
          <w:iCs/>
        </w:rPr>
        <w:t xml:space="preserve">Plan de medidas para cubrir los requisitos antifraude, conflicto de interés, doble financiación y ayudas de estado y daño no significativo al medio ambiente exigidos en la ejecución del Plan de Recuperación, Transformación y Resiliencia </w:t>
      </w:r>
      <w:r w:rsidRPr="00B16D4E">
        <w:t>del Gobierno Vasco aprobado por el Consejo de Gobierno el 29 de marzo de 2022.</w:t>
      </w:r>
    </w:p>
    <w:p w14:paraId="1CCD2088" w14:textId="77777777" w:rsidR="001F7D13" w:rsidRPr="00B16D4E" w:rsidRDefault="001F7D13" w:rsidP="001F7D13">
      <w:pPr>
        <w:spacing w:before="240"/>
        <w:rPr>
          <w:b/>
          <w:bCs/>
        </w:rPr>
      </w:pPr>
      <w:r w:rsidRPr="00B16D4E">
        <w:rPr>
          <w:b/>
          <w:bCs/>
        </w:rPr>
        <w:t xml:space="preserve">SEGUNDO. - </w:t>
      </w:r>
      <w:r w:rsidRPr="00B16D4E">
        <w:t>Que conocen el contenido de la política antifraude, así como las obligaciones que se imponen a tal efecto y que se comprometen a darle la máxima publicidad posible.</w:t>
      </w:r>
    </w:p>
    <w:p w14:paraId="0465C24C" w14:textId="77777777" w:rsidR="001F7D13" w:rsidRDefault="001F7D13" w:rsidP="001F7D13">
      <w:pPr>
        <w:spacing w:before="240" w:line="480" w:lineRule="auto"/>
        <w:rPr>
          <w:lang w:eastAsia="es-ES"/>
        </w:rPr>
      </w:pPr>
      <w:r w:rsidRPr="00B16D4E">
        <w:rPr>
          <w:b/>
          <w:bCs/>
        </w:rPr>
        <w:t>TERCERO</w:t>
      </w:r>
      <w:r w:rsidRPr="00B16D4E">
        <w:t xml:space="preserve">. - Que designa como interlocutor en materia de lucha contra el fraude con el Gobierno Vasco a </w:t>
      </w:r>
      <w:r w:rsidRPr="00B16D4E">
        <w:rPr>
          <w:lang w:eastAsia="es-ES"/>
        </w:rPr>
        <w:t>D./Dña</w:t>
      </w:r>
      <w:sdt>
        <w:sdtPr>
          <w:rPr>
            <w:lang w:eastAsia="es-ES"/>
          </w:rPr>
          <w:id w:val="1944714642"/>
          <w:placeholder>
            <w:docPart w:val="DDD2AFB7FB8B4C3693D8BADCD38DD4B8"/>
          </w:placeholder>
          <w:showingPlcHdr/>
        </w:sdtPr>
        <w:sdtContent>
          <w:r w:rsidRPr="00143BBC">
            <w:rPr>
              <w:rStyle w:val="Textodelmarcadordeposicin"/>
              <w:color w:val="00B0F0"/>
            </w:rPr>
            <w:t>Testua idazteko, sakatu hau.</w:t>
          </w:r>
        </w:sdtContent>
      </w:sdt>
    </w:p>
    <w:p w14:paraId="4EDB9CA0" w14:textId="77777777" w:rsidR="001F7D13" w:rsidRPr="00964278" w:rsidRDefault="001F7D13" w:rsidP="001F7D13">
      <w:pPr>
        <w:spacing w:before="240" w:line="480" w:lineRule="auto"/>
      </w:pPr>
      <w:r>
        <w:t xml:space="preserve">En </w:t>
      </w:r>
      <w:sdt>
        <w:sdtPr>
          <w:id w:val="-923956715"/>
          <w:placeholder>
            <w:docPart w:val="DDD2AFB7FB8B4C3693D8BADCD38DD4B8"/>
          </w:placeholder>
          <w:showingPlcHdr/>
        </w:sdtPr>
        <w:sdtContent>
          <w:r w:rsidRPr="00143BBC">
            <w:rPr>
              <w:rStyle w:val="Textodelmarcadordeposicin"/>
              <w:color w:val="00B0F0"/>
            </w:rPr>
            <w:t>Testua idazteko, sakatu hau.</w:t>
          </w:r>
        </w:sdtContent>
      </w:sdt>
      <w:r>
        <w:t xml:space="preserve">a </w:t>
      </w:r>
      <w:sdt>
        <w:sdtPr>
          <w:id w:val="272522911"/>
          <w:placeholder>
            <w:docPart w:val="DDD2AFB7FB8B4C3693D8BADCD38DD4B8"/>
          </w:placeholder>
          <w:showingPlcHdr/>
        </w:sdtPr>
        <w:sdtContent>
          <w:r w:rsidRPr="00143BBC">
            <w:rPr>
              <w:rStyle w:val="Textodelmarcadordeposicin"/>
              <w:color w:val="00B0F0"/>
            </w:rPr>
            <w:t>Testua idazteko, sakatu hau.</w:t>
          </w:r>
        </w:sdtContent>
      </w:sdt>
      <w:r>
        <w:t>de__</w:t>
      </w:r>
      <w:sdt>
        <w:sdtPr>
          <w:id w:val="1553502971"/>
          <w:placeholder>
            <w:docPart w:val="DDD2AFB7FB8B4C3693D8BADCD38DD4B8"/>
          </w:placeholder>
          <w:showingPlcHdr/>
        </w:sdtPr>
        <w:sdtContent>
          <w:r w:rsidRPr="00143BBC">
            <w:rPr>
              <w:rStyle w:val="Textodelmarcadordeposicin"/>
              <w:color w:val="00B0F0"/>
            </w:rPr>
            <w:t>Testua idazteko, sakatu hau.</w:t>
          </w:r>
        </w:sdtContent>
      </w:sdt>
      <w:r>
        <w:t>de 20</w:t>
      </w:r>
      <w:sdt>
        <w:sdtPr>
          <w:id w:val="276377446"/>
          <w:placeholder>
            <w:docPart w:val="DDD2AFB7FB8B4C3693D8BADCD38DD4B8"/>
          </w:placeholder>
          <w:showingPlcHdr/>
        </w:sdtPr>
        <w:sdtContent>
          <w:r w:rsidRPr="00143BBC">
            <w:rPr>
              <w:rStyle w:val="Textodelmarcadordeposicin"/>
              <w:color w:val="00B0F0"/>
            </w:rPr>
            <w:t>Testua idazteko, sakatu hau.</w:t>
          </w:r>
        </w:sdtContent>
      </w:sdt>
    </w:p>
    <w:p w14:paraId="5A1476BF" w14:textId="77777777" w:rsidR="001F7D13" w:rsidRPr="00964278" w:rsidRDefault="001F7D13" w:rsidP="001F7D13">
      <w:pPr>
        <w:pStyle w:val="Numbering1"/>
        <w:tabs>
          <w:tab w:val="clear" w:pos="510"/>
        </w:tabs>
        <w:spacing w:before="720"/>
        <w:ind w:left="0" w:firstLine="0"/>
      </w:pPr>
      <w:r>
        <w:t xml:space="preserve">Firmado: </w:t>
      </w:r>
    </w:p>
    <w:p w14:paraId="359CC687" w14:textId="77777777" w:rsidR="001F7D13" w:rsidRDefault="001F7D13" w:rsidP="001F7D13">
      <w:pPr>
        <w:pStyle w:val="Anexo2"/>
        <w:spacing w:before="0" w:after="0"/>
        <w:rPr>
          <w:color w:val="auto"/>
        </w:rPr>
      </w:pPr>
      <w:bookmarkStart w:id="232" w:name="_Toc124234056"/>
      <w:r>
        <w:rPr>
          <w:color w:val="auto"/>
        </w:rPr>
        <w:br w:type="page"/>
      </w:r>
    </w:p>
    <w:p w14:paraId="5E1C684F" w14:textId="051945F0" w:rsidR="001F7D13" w:rsidRPr="00143BBC" w:rsidRDefault="001F7D13" w:rsidP="001F7D13">
      <w:pPr>
        <w:pStyle w:val="Anexo2"/>
        <w:spacing w:before="0" w:after="0"/>
        <w:rPr>
          <w:color w:val="auto"/>
        </w:rPr>
      </w:pPr>
      <w:r w:rsidRPr="00143BBC">
        <w:rPr>
          <w:color w:val="auto"/>
        </w:rPr>
        <w:lastRenderedPageBreak/>
        <w:t xml:space="preserve">DOCUMENTO 5. </w:t>
      </w:r>
    </w:p>
    <w:p w14:paraId="02DA8043" w14:textId="77777777" w:rsidR="001F7D13" w:rsidRPr="003B060F" w:rsidRDefault="001F7D13" w:rsidP="001F7D13">
      <w:pPr>
        <w:pStyle w:val="Anexo2"/>
        <w:spacing w:before="0" w:after="0"/>
      </w:pPr>
      <w:r w:rsidRPr="003B060F">
        <w:rPr>
          <w:rStyle w:val="Anexo2Car"/>
          <w:b/>
        </w:rPr>
        <w:t>MODELO DE DECLARACIÓN RESPONSABLE</w:t>
      </w:r>
      <w:r w:rsidRPr="003B060F">
        <w:t xml:space="preserve"> POR LA CUAL SE MANIFIESTA QUE NO INCURRE EN DOBLE FINANCIACIÓN</w:t>
      </w:r>
      <w:bookmarkEnd w:id="232"/>
    </w:p>
    <w:p w14:paraId="13772A7D" w14:textId="77777777" w:rsidR="001F7D13" w:rsidRPr="00B847B3" w:rsidRDefault="001F7D13" w:rsidP="001F7D13">
      <w:pPr>
        <w:pStyle w:val="Textoindependiente"/>
        <w:framePr w:hSpace="0" w:wrap="auto" w:vAnchor="margin" w:xAlign="left" w:yAlign="inline"/>
        <w:tabs>
          <w:tab w:val="right" w:leader="underscore" w:pos="720"/>
          <w:tab w:val="right" w:leader="underscore" w:pos="6804"/>
        </w:tabs>
        <w:spacing w:before="360" w:after="360" w:line="480" w:lineRule="auto"/>
        <w:jc w:val="both"/>
        <w:rPr>
          <w:rFonts w:ascii="Arial" w:hAnsi="Arial" w:cs="Arial"/>
        </w:rPr>
      </w:pPr>
      <w:r>
        <w:rPr>
          <w:rFonts w:ascii="Arial" w:hAnsi="Arial" w:cs="Arial"/>
          <w:lang w:eastAsia="es-ES"/>
        </w:rPr>
        <w:t>D./Dña.</w:t>
      </w:r>
      <w:sdt>
        <w:sdtPr>
          <w:rPr>
            <w:rFonts w:ascii="Arial" w:hAnsi="Arial" w:cs="Arial"/>
            <w:lang w:eastAsia="es-ES"/>
          </w:rPr>
          <w:id w:val="-942069835"/>
          <w:placeholder>
            <w:docPart w:val="DDD2AFB7FB8B4C3693D8BADCD38DD4B8"/>
          </w:placeholder>
          <w:showingPlcHdr/>
        </w:sdtPr>
        <w:sdtContent>
          <w:r w:rsidRPr="00143BBC">
            <w:rPr>
              <w:rStyle w:val="Textodelmarcadordeposicin"/>
              <w:color w:val="00B0F0"/>
            </w:rPr>
            <w:t>Testua idazteko, sakatu hau.</w:t>
          </w:r>
        </w:sdtContent>
      </w:sdt>
      <w:r>
        <w:rPr>
          <w:spacing w:val="-36"/>
        </w:rPr>
        <w:t>,</w:t>
      </w:r>
      <w:r>
        <w:rPr>
          <w:spacing w:val="16"/>
        </w:rPr>
        <w:t xml:space="preserve"> </w:t>
      </w:r>
      <w:r>
        <w:t>con</w:t>
      </w:r>
      <w:r>
        <w:rPr>
          <w:spacing w:val="12"/>
        </w:rPr>
        <w:t xml:space="preserve"> </w:t>
      </w:r>
      <w:r>
        <w:t>DNI</w:t>
      </w:r>
      <w:sdt>
        <w:sdtPr>
          <w:id w:val="1677302240"/>
          <w:placeholder>
            <w:docPart w:val="DDD2AFB7FB8B4C3693D8BADCD38DD4B8"/>
          </w:placeholder>
          <w:showingPlcHdr/>
        </w:sdtPr>
        <w:sdtContent>
          <w:r w:rsidRPr="00143BBC">
            <w:rPr>
              <w:rStyle w:val="Textodelmarcadordeposicin"/>
              <w:color w:val="00B0F0"/>
            </w:rPr>
            <w:t>Testua idazteko, sakatu hau.</w:t>
          </w:r>
        </w:sdtContent>
      </w:sdt>
      <w:r>
        <w:t>como titular/</w:t>
      </w:r>
      <w:r>
        <w:rPr>
          <w:spacing w:val="-4"/>
        </w:rPr>
        <w:t xml:space="preserve"> </w:t>
      </w:r>
      <w:r>
        <w:t>representante</w:t>
      </w:r>
      <w:r>
        <w:rPr>
          <w:spacing w:val="-6"/>
        </w:rPr>
        <w:t xml:space="preserve"> </w:t>
      </w:r>
      <w:r w:rsidRPr="00B847B3">
        <w:rPr>
          <w:rFonts w:ascii="Arial" w:hAnsi="Arial" w:cs="Arial"/>
        </w:rPr>
        <w:t>de</w:t>
      </w:r>
      <w:r w:rsidRPr="00B847B3">
        <w:rPr>
          <w:rFonts w:ascii="Arial" w:hAnsi="Arial" w:cs="Arial"/>
          <w:spacing w:val="-3"/>
        </w:rPr>
        <w:t xml:space="preserve"> </w:t>
      </w:r>
      <w:r w:rsidRPr="00B847B3">
        <w:rPr>
          <w:rFonts w:ascii="Arial" w:hAnsi="Arial" w:cs="Arial"/>
        </w:rPr>
        <w:t>la</w:t>
      </w:r>
      <w:r w:rsidRPr="00B847B3">
        <w:rPr>
          <w:rFonts w:ascii="Arial" w:hAnsi="Arial" w:cs="Arial"/>
          <w:spacing w:val="-4"/>
        </w:rPr>
        <w:t xml:space="preserve"> </w:t>
      </w:r>
      <w:r w:rsidRPr="00B847B3">
        <w:rPr>
          <w:rFonts w:ascii="Arial" w:hAnsi="Arial" w:cs="Arial"/>
        </w:rPr>
        <w:t>entidad</w:t>
      </w:r>
      <w:r w:rsidRPr="00B847B3">
        <w:rPr>
          <w:rFonts w:ascii="Arial" w:hAnsi="Arial" w:cs="Arial"/>
        </w:rPr>
        <w:tab/>
      </w:r>
      <w:sdt>
        <w:sdtPr>
          <w:rPr>
            <w:rFonts w:ascii="Arial" w:hAnsi="Arial" w:cs="Arial"/>
          </w:rPr>
          <w:id w:val="-280966458"/>
          <w:placeholder>
            <w:docPart w:val="DDD2AFB7FB8B4C3693D8BADCD38DD4B8"/>
          </w:placeholder>
          <w:showingPlcHdr/>
        </w:sdtPr>
        <w:sdtContent>
          <w:r w:rsidRPr="00143BBC">
            <w:rPr>
              <w:rStyle w:val="Textodelmarcadordeposicin"/>
              <w:color w:val="00B0F0"/>
            </w:rPr>
            <w:t>Testua idazteko, sakatu hau.</w:t>
          </w:r>
        </w:sdtContent>
      </w:sdt>
      <w:r w:rsidRPr="00B847B3">
        <w:rPr>
          <w:rFonts w:ascii="Arial" w:hAnsi="Arial" w:cs="Arial"/>
        </w:rPr>
        <w:t xml:space="preserve">, con NIF </w:t>
      </w:r>
      <w:sdt>
        <w:sdtPr>
          <w:rPr>
            <w:rFonts w:ascii="Arial" w:hAnsi="Arial" w:cs="Arial"/>
          </w:rPr>
          <w:id w:val="812441583"/>
          <w:placeholder>
            <w:docPart w:val="DDD2AFB7FB8B4C3693D8BADCD38DD4B8"/>
          </w:placeholder>
          <w:showingPlcHdr/>
        </w:sdtPr>
        <w:sdtContent>
          <w:r w:rsidRPr="00143BBC">
            <w:rPr>
              <w:rStyle w:val="Textodelmarcadordeposicin"/>
              <w:color w:val="00B0F0"/>
            </w:rPr>
            <w:t>Testua idazteko, sakatu hau.</w:t>
          </w:r>
        </w:sdtContent>
      </w:sdt>
      <w:r w:rsidRPr="00B847B3">
        <w:rPr>
          <w:rFonts w:ascii="Arial" w:hAnsi="Arial" w:cs="Arial"/>
        </w:rPr>
        <w:t>, y domicilio fiscal en</w:t>
      </w:r>
      <w:sdt>
        <w:sdtPr>
          <w:rPr>
            <w:rFonts w:ascii="Arial" w:hAnsi="Arial" w:cs="Arial"/>
          </w:rPr>
          <w:id w:val="1218783808"/>
          <w:placeholder>
            <w:docPart w:val="DDD2AFB7FB8B4C3693D8BADCD38DD4B8"/>
          </w:placeholder>
          <w:showingPlcHdr/>
        </w:sdtPr>
        <w:sdtContent>
          <w:r w:rsidRPr="00143BBC">
            <w:rPr>
              <w:rStyle w:val="Textodelmarcadordeposicin"/>
              <w:color w:val="00B0F0"/>
            </w:rPr>
            <w:t>Testua idazteko, sakatu hau.</w:t>
          </w:r>
        </w:sdtContent>
      </w:sdt>
      <w:r w:rsidRPr="00B847B3">
        <w:rPr>
          <w:rFonts w:ascii="Arial" w:hAnsi="Arial" w:cs="Arial"/>
        </w:rPr>
        <w:t>. en la condición de</w:t>
      </w:r>
      <w:r w:rsidRPr="00B847B3">
        <w:rPr>
          <w:rFonts w:ascii="Arial" w:hAnsi="Arial" w:cs="Arial"/>
          <w:spacing w:val="1"/>
        </w:rPr>
        <w:t xml:space="preserve"> </w:t>
      </w:r>
      <w:r w:rsidRPr="00B847B3">
        <w:rPr>
          <w:rFonts w:ascii="Arial" w:hAnsi="Arial" w:cs="Arial"/>
        </w:rPr>
        <w:t>preceptor de recursos provenientes del PRTR en el marco de la actuación denominada (nombre de la convocatoria)</w:t>
      </w:r>
      <w:sdt>
        <w:sdtPr>
          <w:rPr>
            <w:rFonts w:ascii="Arial" w:hAnsi="Arial" w:cs="Arial"/>
          </w:rPr>
          <w:id w:val="1160502132"/>
          <w:placeholder>
            <w:docPart w:val="DDD2AFB7FB8B4C3693D8BADCD38DD4B8"/>
          </w:placeholder>
          <w:showingPlcHdr/>
        </w:sdtPr>
        <w:sdtContent>
          <w:r w:rsidRPr="00143BBC">
            <w:rPr>
              <w:rStyle w:val="Textodelmarcadordeposicin"/>
              <w:color w:val="00B0F0"/>
            </w:rPr>
            <w:t>Testua idazteko, sakatu hau.</w:t>
          </w:r>
        </w:sdtContent>
      </w:sdt>
      <w:r w:rsidRPr="00B847B3">
        <w:rPr>
          <w:rFonts w:ascii="Arial" w:hAnsi="Arial" w:cs="Arial"/>
        </w:rPr>
        <w:t>,</w:t>
      </w:r>
      <w:r w:rsidRPr="00B847B3">
        <w:rPr>
          <w:rFonts w:ascii="Arial" w:hAnsi="Arial" w:cs="Arial"/>
          <w:spacing w:val="1"/>
        </w:rPr>
        <w:t xml:space="preserve"> </w:t>
      </w:r>
      <w:r w:rsidRPr="00B847B3">
        <w:rPr>
          <w:rFonts w:ascii="Arial" w:hAnsi="Arial" w:cs="Arial"/>
        </w:rPr>
        <w:t>declara</w:t>
      </w:r>
      <w:r w:rsidRPr="00B847B3">
        <w:rPr>
          <w:rFonts w:ascii="Arial" w:hAnsi="Arial" w:cs="Arial"/>
          <w:spacing w:val="1"/>
        </w:rPr>
        <w:t xml:space="preserve"> </w:t>
      </w:r>
      <w:r w:rsidRPr="00B847B3">
        <w:rPr>
          <w:rFonts w:ascii="Arial" w:hAnsi="Arial" w:cs="Arial"/>
        </w:rPr>
        <w:t>bajo</w:t>
      </w:r>
      <w:r w:rsidRPr="00B847B3">
        <w:rPr>
          <w:rFonts w:ascii="Arial" w:hAnsi="Arial" w:cs="Arial"/>
          <w:spacing w:val="1"/>
        </w:rPr>
        <w:t xml:space="preserve"> </w:t>
      </w:r>
      <w:r w:rsidRPr="00B847B3">
        <w:rPr>
          <w:rFonts w:ascii="Arial" w:hAnsi="Arial" w:cs="Arial"/>
        </w:rPr>
        <w:t>su</w:t>
      </w:r>
      <w:r w:rsidRPr="00B847B3">
        <w:rPr>
          <w:rFonts w:ascii="Arial" w:hAnsi="Arial" w:cs="Arial"/>
          <w:spacing w:val="-1"/>
        </w:rPr>
        <w:t xml:space="preserve"> </w:t>
      </w:r>
      <w:r w:rsidRPr="00B847B3">
        <w:rPr>
          <w:rFonts w:ascii="Arial" w:hAnsi="Arial" w:cs="Arial"/>
        </w:rPr>
        <w:t>responsabilidad mediante la respuesta de las siguientes cuestiones:</w:t>
      </w:r>
    </w:p>
    <w:p w14:paraId="5DA5ADF7" w14:textId="77777777" w:rsidR="001F7D13" w:rsidRPr="00B847B3" w:rsidRDefault="00A06DBA" w:rsidP="001F7D13">
      <w:pPr>
        <w:pStyle w:val="Textoindependiente"/>
        <w:framePr w:hSpace="0" w:wrap="auto" w:vAnchor="margin" w:xAlign="left" w:yAlign="inline"/>
        <w:spacing w:before="240" w:after="240" w:line="360" w:lineRule="auto"/>
        <w:ind w:left="811" w:right="113" w:hanging="811"/>
        <w:jc w:val="both"/>
        <w:rPr>
          <w:rFonts w:ascii="Arial" w:hAnsi="Arial" w:cs="Arial"/>
          <w:color w:val="000000"/>
          <w:lang w:eastAsia="zh-CN"/>
        </w:rPr>
      </w:pPr>
      <w:sdt>
        <w:sdtPr>
          <w:rPr>
            <w:rFonts w:ascii="Arial" w:hAnsi="Arial" w:cs="Arial"/>
            <w:color w:val="000000"/>
            <w:lang w:eastAsia="zh-CN"/>
          </w:rPr>
          <w:id w:val="-1322346558"/>
          <w14:checkbox>
            <w14:checked w14:val="0"/>
            <w14:checkedState w14:val="2612" w14:font="MS Gothic"/>
            <w14:uncheckedState w14:val="2610" w14:font="MS Gothic"/>
          </w14:checkbox>
        </w:sdtPr>
        <w:sdtContent>
          <w:r w:rsidR="001F7D13">
            <w:rPr>
              <w:rFonts w:ascii="MS Gothic" w:eastAsia="MS Gothic" w:hAnsi="MS Gothic" w:cs="Arial" w:hint="eastAsia"/>
              <w:color w:val="000000"/>
              <w:lang w:eastAsia="zh-CN"/>
            </w:rPr>
            <w:t>☐</w:t>
          </w:r>
        </w:sdtContent>
      </w:sdt>
      <w:r w:rsidR="001F7D13" w:rsidRPr="00B847B3">
        <w:rPr>
          <w:rFonts w:ascii="Arial" w:hAnsi="Arial" w:cs="Arial"/>
          <w:color w:val="000000"/>
          <w:lang w:eastAsia="zh-CN"/>
        </w:rPr>
        <w:t xml:space="preserve"> </w:t>
      </w:r>
      <w:r w:rsidR="001F7D13" w:rsidRPr="00B847B3">
        <w:rPr>
          <w:rFonts w:ascii="Arial" w:hAnsi="Arial" w:cs="Arial"/>
          <w:color w:val="000000"/>
          <w:lang w:eastAsia="zh-CN"/>
        </w:rPr>
        <w:tab/>
      </w:r>
      <w:r w:rsidR="001F7D13" w:rsidRPr="00B847B3">
        <w:rPr>
          <w:rFonts w:ascii="Arial" w:hAnsi="Arial" w:cs="Arial"/>
        </w:rPr>
        <w:t>Que</w:t>
      </w:r>
      <w:r w:rsidR="001F7D13" w:rsidRPr="00B847B3">
        <w:rPr>
          <w:rFonts w:ascii="Arial" w:hAnsi="Arial" w:cs="Arial"/>
          <w:spacing w:val="-10"/>
        </w:rPr>
        <w:t xml:space="preserve"> </w:t>
      </w:r>
      <w:r w:rsidR="001F7D13" w:rsidRPr="00B847B3">
        <w:rPr>
          <w:rFonts w:ascii="Arial" w:hAnsi="Arial" w:cs="Arial"/>
        </w:rPr>
        <w:t>no ha recibido ayuda de ningún Fondo de la Unión Europea</w:t>
      </w:r>
      <w:r w:rsidR="001F7D13" w:rsidRPr="00B847B3">
        <w:rPr>
          <w:rFonts w:ascii="Arial" w:hAnsi="Arial" w:cs="Arial"/>
          <w:spacing w:val="1"/>
        </w:rPr>
        <w:t xml:space="preserve"> </w:t>
      </w:r>
      <w:r w:rsidR="001F7D13" w:rsidRPr="00B847B3">
        <w:rPr>
          <w:rFonts w:ascii="Arial" w:hAnsi="Arial" w:cs="Arial"/>
        </w:rPr>
        <w:t>distinto del Reglamento (UE) 2021/241 del Parlamento Europeo y del Consejo, de 12 de febrero de 2021, por el que se establece el Mecanismo de Recuperación y Resiliencia (MRR), ni va a ser presentado a</w:t>
      </w:r>
      <w:r w:rsidR="001F7D13" w:rsidRPr="00B847B3">
        <w:rPr>
          <w:rFonts w:ascii="Arial" w:hAnsi="Arial" w:cs="Arial"/>
          <w:spacing w:val="1"/>
        </w:rPr>
        <w:t xml:space="preserve"> </w:t>
      </w:r>
      <w:r w:rsidR="001F7D13" w:rsidRPr="00B847B3">
        <w:rPr>
          <w:rFonts w:ascii="Arial" w:hAnsi="Arial" w:cs="Arial"/>
        </w:rPr>
        <w:t>financiación de cualquier otro Fondo en un futuro cuyo presupuesto derive del</w:t>
      </w:r>
      <w:r w:rsidR="001F7D13" w:rsidRPr="00B847B3">
        <w:rPr>
          <w:rFonts w:ascii="Arial" w:hAnsi="Arial" w:cs="Arial"/>
          <w:spacing w:val="1"/>
        </w:rPr>
        <w:t xml:space="preserve"> </w:t>
      </w:r>
      <w:r w:rsidR="001F7D13" w:rsidRPr="00B847B3">
        <w:rPr>
          <w:rFonts w:ascii="Arial" w:hAnsi="Arial" w:cs="Arial"/>
        </w:rPr>
        <w:t>presupuesto</w:t>
      </w:r>
      <w:r w:rsidR="001F7D13" w:rsidRPr="00B847B3">
        <w:rPr>
          <w:rFonts w:ascii="Arial" w:hAnsi="Arial" w:cs="Arial"/>
          <w:spacing w:val="-2"/>
        </w:rPr>
        <w:t xml:space="preserve"> </w:t>
      </w:r>
      <w:r w:rsidR="001F7D13" w:rsidRPr="00B847B3">
        <w:rPr>
          <w:rFonts w:ascii="Arial" w:hAnsi="Arial" w:cs="Arial"/>
        </w:rPr>
        <w:t>nacional</w:t>
      </w:r>
      <w:r w:rsidR="001F7D13" w:rsidRPr="00B847B3">
        <w:rPr>
          <w:rFonts w:ascii="Arial" w:hAnsi="Arial" w:cs="Arial"/>
          <w:spacing w:val="-1"/>
        </w:rPr>
        <w:t xml:space="preserve"> </w:t>
      </w:r>
      <w:r w:rsidR="001F7D13" w:rsidRPr="00B847B3">
        <w:rPr>
          <w:rFonts w:ascii="Arial" w:hAnsi="Arial" w:cs="Arial"/>
        </w:rPr>
        <w:t>o</w:t>
      </w:r>
      <w:r w:rsidR="001F7D13" w:rsidRPr="00B847B3">
        <w:rPr>
          <w:rFonts w:ascii="Arial" w:hAnsi="Arial" w:cs="Arial"/>
          <w:spacing w:val="-4"/>
        </w:rPr>
        <w:t xml:space="preserve"> </w:t>
      </w:r>
      <w:r w:rsidR="001F7D13" w:rsidRPr="00B847B3">
        <w:rPr>
          <w:rFonts w:ascii="Arial" w:hAnsi="Arial" w:cs="Arial"/>
        </w:rPr>
        <w:t>de la UE.</w:t>
      </w:r>
    </w:p>
    <w:p w14:paraId="380FC22F" w14:textId="77777777" w:rsidR="001F7D13" w:rsidRPr="00B847B3" w:rsidRDefault="001F7D13" w:rsidP="001F7D13">
      <w:pPr>
        <w:pStyle w:val="Textoindependiente"/>
        <w:framePr w:hSpace="0" w:wrap="auto" w:vAnchor="margin" w:xAlign="left" w:yAlign="inline"/>
        <w:spacing w:before="240" w:after="360" w:line="360" w:lineRule="auto"/>
        <w:jc w:val="both"/>
        <w:rPr>
          <w:rFonts w:ascii="Arial" w:hAnsi="Arial" w:cs="Arial"/>
        </w:rPr>
      </w:pPr>
      <w:r w:rsidRPr="00B847B3">
        <w:rPr>
          <w:rFonts w:ascii="Arial" w:hAnsi="Arial" w:cs="Arial"/>
        </w:rPr>
        <w:t>Continuar únicamente si no se ha marcado la casilla en la anterior afirmación; es decir, en caso de que el proyecto haya recibido, o esté prevista su financiación para el mismo objeto, de cualquier otro Fondo en un futuro:</w:t>
      </w:r>
    </w:p>
    <w:p w14:paraId="4F995CAA" w14:textId="77777777" w:rsidR="001F7D13" w:rsidRPr="00B847B3" w:rsidRDefault="00A06DBA" w:rsidP="001F7D13">
      <w:pPr>
        <w:pStyle w:val="Textoindependiente"/>
        <w:framePr w:hSpace="0" w:wrap="auto" w:vAnchor="margin" w:xAlign="left" w:yAlign="inline"/>
        <w:spacing w:before="240" w:after="240" w:line="360" w:lineRule="auto"/>
        <w:ind w:left="720" w:right="113" w:hanging="720"/>
        <w:jc w:val="both"/>
        <w:rPr>
          <w:rFonts w:ascii="Arial" w:hAnsi="Arial" w:cs="Arial"/>
        </w:rPr>
      </w:pPr>
      <w:sdt>
        <w:sdtPr>
          <w:rPr>
            <w:rFonts w:ascii="Arial" w:hAnsi="Arial" w:cs="Arial"/>
            <w:color w:val="000000"/>
            <w:lang w:eastAsia="zh-CN"/>
          </w:rPr>
          <w:id w:val="-951018389"/>
          <w14:checkbox>
            <w14:checked w14:val="0"/>
            <w14:checkedState w14:val="2612" w14:font="MS Gothic"/>
            <w14:uncheckedState w14:val="2610" w14:font="MS Gothic"/>
          </w14:checkbox>
        </w:sdtPr>
        <w:sdtContent>
          <w:r w:rsidR="001F7D13" w:rsidRPr="00B847B3">
            <w:rPr>
              <w:rFonts w:ascii="Segoe UI Symbol" w:eastAsia="MS Gothic" w:hAnsi="Segoe UI Symbol" w:cs="Segoe UI Symbol"/>
              <w:color w:val="000000"/>
              <w:lang w:eastAsia="zh-CN"/>
            </w:rPr>
            <w:t>☐</w:t>
          </w:r>
        </w:sdtContent>
      </w:sdt>
      <w:r w:rsidR="001F7D13" w:rsidRPr="00B847B3">
        <w:rPr>
          <w:rFonts w:ascii="Arial" w:hAnsi="Arial" w:cs="Arial"/>
        </w:rPr>
        <w:tab/>
        <w:t>Que se compromete a ajustarse a los límites establecidos en las bases que regulan la concesión de ayudas/subvenciones.</w:t>
      </w:r>
    </w:p>
    <w:p w14:paraId="4984CC8F" w14:textId="77777777" w:rsidR="001F7D13" w:rsidRPr="00B847B3" w:rsidRDefault="00A06DBA" w:rsidP="001F7D13">
      <w:pPr>
        <w:pStyle w:val="Textoindependiente"/>
        <w:framePr w:hSpace="0" w:wrap="auto" w:vAnchor="margin" w:xAlign="left" w:yAlign="inline"/>
        <w:spacing w:before="240" w:after="240" w:line="360" w:lineRule="auto"/>
        <w:ind w:left="720" w:right="116" w:hanging="720"/>
        <w:jc w:val="both"/>
        <w:rPr>
          <w:rFonts w:ascii="Arial" w:hAnsi="Arial" w:cs="Arial"/>
        </w:rPr>
      </w:pPr>
      <w:sdt>
        <w:sdtPr>
          <w:rPr>
            <w:rFonts w:ascii="Arial" w:hAnsi="Arial" w:cs="Arial"/>
            <w:color w:val="000000"/>
            <w:lang w:eastAsia="zh-CN"/>
          </w:rPr>
          <w:id w:val="1647473094"/>
          <w14:checkbox>
            <w14:checked w14:val="0"/>
            <w14:checkedState w14:val="2612" w14:font="MS Gothic"/>
            <w14:uncheckedState w14:val="2610" w14:font="MS Gothic"/>
          </w14:checkbox>
        </w:sdtPr>
        <w:sdtContent>
          <w:r w:rsidR="001F7D13" w:rsidRPr="00B847B3">
            <w:rPr>
              <w:rFonts w:ascii="Segoe UI Symbol" w:eastAsia="MS Gothic" w:hAnsi="Segoe UI Symbol" w:cs="Segoe UI Symbol"/>
              <w:color w:val="000000"/>
              <w:lang w:eastAsia="zh-CN"/>
            </w:rPr>
            <w:t>☐</w:t>
          </w:r>
        </w:sdtContent>
      </w:sdt>
      <w:r w:rsidR="001F7D13" w:rsidRPr="00B847B3">
        <w:rPr>
          <w:rFonts w:ascii="Arial" w:hAnsi="Arial" w:cs="Arial"/>
          <w:color w:val="000000"/>
          <w:lang w:eastAsia="zh-CN"/>
        </w:rPr>
        <w:tab/>
      </w:r>
      <w:r w:rsidR="001F7D13" w:rsidRPr="00B847B3">
        <w:rPr>
          <w:rFonts w:ascii="Arial" w:hAnsi="Arial" w:cs="Arial"/>
        </w:rPr>
        <w:t>Que se compromete a realizar un seguimiento de los gastos para asegurar que no exista doble financiación de acuerdo con lo dispuesto en el artículo 7 de la Orden HFP/1030/2021 de 29 de septiembre, por la que se configura el sistema de gestión del Plan de Recuperación, Transformación y Resiliencia.</w:t>
      </w:r>
    </w:p>
    <w:p w14:paraId="06A86BE2" w14:textId="77777777" w:rsidR="001F7D13" w:rsidRPr="00B847B3" w:rsidRDefault="00A06DBA" w:rsidP="001F7D13">
      <w:pPr>
        <w:pStyle w:val="Textoindependiente"/>
        <w:framePr w:hSpace="0" w:wrap="auto" w:vAnchor="margin" w:xAlign="left" w:yAlign="inline"/>
        <w:spacing w:before="240" w:after="240" w:line="360" w:lineRule="auto"/>
        <w:ind w:left="720" w:right="116" w:hanging="720"/>
        <w:jc w:val="both"/>
        <w:rPr>
          <w:rFonts w:ascii="Arial" w:hAnsi="Arial" w:cs="Arial"/>
        </w:rPr>
      </w:pPr>
      <w:sdt>
        <w:sdtPr>
          <w:rPr>
            <w:rFonts w:ascii="Arial" w:hAnsi="Arial" w:cs="Arial"/>
          </w:rPr>
          <w:id w:val="1280772960"/>
          <w14:checkbox>
            <w14:checked w14:val="0"/>
            <w14:checkedState w14:val="2612" w14:font="MS Gothic"/>
            <w14:uncheckedState w14:val="2610" w14:font="MS Gothic"/>
          </w14:checkbox>
        </w:sdtPr>
        <w:sdtContent>
          <w:r w:rsidR="001F7D13" w:rsidRPr="00B847B3">
            <w:rPr>
              <w:rFonts w:ascii="Segoe UI Symbol" w:hAnsi="Segoe UI Symbol" w:cs="Segoe UI Symbol"/>
            </w:rPr>
            <w:t>☐</w:t>
          </w:r>
        </w:sdtContent>
      </w:sdt>
      <w:r w:rsidR="001F7D13" w:rsidRPr="00B847B3">
        <w:rPr>
          <w:rFonts w:ascii="Arial" w:hAnsi="Arial" w:cs="Arial"/>
        </w:rPr>
        <w:tab/>
        <w:t>Que existen mecanismos y capacidad de gestión que asegure la trazabilidad de la financiación del proyecto.</w:t>
      </w:r>
    </w:p>
    <w:p w14:paraId="063F8017" w14:textId="77777777" w:rsidR="001F7D13" w:rsidRPr="00B847B3" w:rsidRDefault="00A06DBA" w:rsidP="001F7D13">
      <w:pPr>
        <w:pStyle w:val="Textoindependiente"/>
        <w:framePr w:hSpace="0" w:wrap="auto" w:vAnchor="margin" w:xAlign="left" w:yAlign="inline"/>
        <w:spacing w:before="240" w:after="240" w:line="360" w:lineRule="auto"/>
        <w:ind w:left="720" w:right="116" w:hanging="720"/>
        <w:jc w:val="both"/>
        <w:rPr>
          <w:rFonts w:ascii="Arial" w:hAnsi="Arial" w:cs="Arial"/>
        </w:rPr>
      </w:pPr>
      <w:sdt>
        <w:sdtPr>
          <w:rPr>
            <w:rFonts w:ascii="Arial" w:hAnsi="Arial" w:cs="Arial"/>
          </w:rPr>
          <w:id w:val="-664705980"/>
          <w14:checkbox>
            <w14:checked w14:val="0"/>
            <w14:checkedState w14:val="2612" w14:font="MS Gothic"/>
            <w14:uncheckedState w14:val="2610" w14:font="MS Gothic"/>
          </w14:checkbox>
        </w:sdtPr>
        <w:sdtContent>
          <w:r w:rsidR="001F7D13" w:rsidRPr="00B847B3">
            <w:rPr>
              <w:rFonts w:ascii="Segoe UI Symbol" w:hAnsi="Segoe UI Symbol" w:cs="Segoe UI Symbol"/>
            </w:rPr>
            <w:t>☐</w:t>
          </w:r>
        </w:sdtContent>
      </w:sdt>
      <w:r w:rsidR="001F7D13" w:rsidRPr="00B847B3">
        <w:rPr>
          <w:rFonts w:ascii="Arial" w:hAnsi="Arial" w:cs="Arial"/>
        </w:rPr>
        <w:tab/>
        <w:t xml:space="preserve">Que de acuerdo con el artículo 30.4 de la Ley 38/2003, de 17 de noviembre, General de Subvenciones, se compromete a presentar la documentación justificativa </w:t>
      </w:r>
      <w:r w:rsidR="001F7D13" w:rsidRPr="00B847B3">
        <w:rPr>
          <w:rFonts w:ascii="Arial" w:hAnsi="Arial" w:cs="Arial"/>
        </w:rPr>
        <w:lastRenderedPageBreak/>
        <w:t>correspondiente que permita verificar que no existe doble financiación.</w:t>
      </w:r>
    </w:p>
    <w:p w14:paraId="4D21B4AB" w14:textId="77777777" w:rsidR="001F7D13" w:rsidRPr="00B847B3" w:rsidRDefault="00A06DBA" w:rsidP="001F7D13">
      <w:pPr>
        <w:pStyle w:val="Textoindependiente"/>
        <w:framePr w:hSpace="0" w:wrap="auto" w:vAnchor="margin" w:xAlign="left" w:yAlign="inline"/>
        <w:spacing w:before="240" w:after="240" w:line="360" w:lineRule="auto"/>
        <w:ind w:left="720" w:right="116" w:hanging="720"/>
        <w:jc w:val="both"/>
        <w:rPr>
          <w:rFonts w:ascii="Arial" w:hAnsi="Arial" w:cs="Arial"/>
        </w:rPr>
      </w:pPr>
      <w:sdt>
        <w:sdtPr>
          <w:rPr>
            <w:rFonts w:ascii="Arial" w:hAnsi="Arial" w:cs="Arial"/>
          </w:rPr>
          <w:id w:val="-870297894"/>
          <w14:checkbox>
            <w14:checked w14:val="0"/>
            <w14:checkedState w14:val="2612" w14:font="MS Gothic"/>
            <w14:uncheckedState w14:val="2610" w14:font="MS Gothic"/>
          </w14:checkbox>
        </w:sdtPr>
        <w:sdtContent>
          <w:r w:rsidR="001F7D13" w:rsidRPr="00B847B3">
            <w:rPr>
              <w:rFonts w:ascii="Segoe UI Symbol" w:hAnsi="Segoe UI Symbol" w:cs="Segoe UI Symbol"/>
            </w:rPr>
            <w:t>☐</w:t>
          </w:r>
        </w:sdtContent>
      </w:sdt>
      <w:r w:rsidR="001F7D13" w:rsidRPr="00B847B3">
        <w:rPr>
          <w:rFonts w:ascii="Arial" w:hAnsi="Arial" w:cs="Arial"/>
        </w:rPr>
        <w:tab/>
        <w:t>Que se identifican los siguientes datos:</w:t>
      </w:r>
    </w:p>
    <w:p w14:paraId="211CD472" w14:textId="77777777" w:rsidR="001F7D13" w:rsidRDefault="001F7D13" w:rsidP="001F7D13">
      <w:pPr>
        <w:pStyle w:val="Textoindependiente"/>
        <w:framePr w:hSpace="0" w:wrap="auto" w:vAnchor="margin" w:xAlign="left" w:yAlign="inline"/>
        <w:spacing w:before="160" w:line="254" w:lineRule="auto"/>
        <w:ind w:left="810" w:right="116"/>
        <w:jc w:val="both"/>
      </w:pPr>
    </w:p>
    <w:tbl>
      <w:tblPr>
        <w:tblW w:w="9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5"/>
        <w:gridCol w:w="2268"/>
        <w:gridCol w:w="2274"/>
        <w:gridCol w:w="2091"/>
      </w:tblGrid>
      <w:tr w:rsidR="001F7D13" w:rsidRPr="00DC4ADB" w14:paraId="58F8E8E8" w14:textId="77777777" w:rsidTr="00C31FD8">
        <w:trPr>
          <w:trHeight w:hRule="exact" w:val="737"/>
          <w:jc w:val="center"/>
        </w:trPr>
        <w:tc>
          <w:tcPr>
            <w:tcW w:w="9038" w:type="dxa"/>
            <w:gridSpan w:val="4"/>
            <w:shd w:val="clear" w:color="auto" w:fill="F3F3F3"/>
            <w:vAlign w:val="center"/>
          </w:tcPr>
          <w:p w14:paraId="6A0EE876" w14:textId="77777777" w:rsidR="001F7D13" w:rsidRPr="00DC4ADB" w:rsidRDefault="001F7D13" w:rsidP="00C31FD8">
            <w:pPr>
              <w:spacing w:line="288" w:lineRule="auto"/>
              <w:jc w:val="center"/>
              <w:rPr>
                <w:b/>
                <w:sz w:val="20"/>
              </w:rPr>
            </w:pPr>
            <w:r w:rsidRPr="00DC4ADB">
              <w:rPr>
                <w:b/>
                <w:sz w:val="20"/>
              </w:rPr>
              <w:t xml:space="preserve">SUBVENCIONES PÚBLICAS: </w:t>
            </w:r>
            <w:r w:rsidRPr="00DC4ADB">
              <w:rPr>
                <w:sz w:val="20"/>
              </w:rPr>
              <w:t>Ayudas y subvenciones concedidas o solicitadas con el mismo objeto de cualquier administración o Ente Público</w:t>
            </w:r>
          </w:p>
        </w:tc>
      </w:tr>
      <w:tr w:rsidR="001F7D13" w:rsidRPr="003B060F" w14:paraId="7AE9EBCF" w14:textId="77777777" w:rsidTr="00C31FD8">
        <w:trPr>
          <w:trHeight w:hRule="exact" w:val="567"/>
          <w:jc w:val="center"/>
        </w:trPr>
        <w:tc>
          <w:tcPr>
            <w:tcW w:w="2405" w:type="dxa"/>
            <w:vAlign w:val="center"/>
          </w:tcPr>
          <w:p w14:paraId="600BF7A7" w14:textId="77777777" w:rsidR="001F7D13" w:rsidRPr="003B060F" w:rsidRDefault="001F7D13" w:rsidP="00C31FD8">
            <w:pPr>
              <w:jc w:val="center"/>
              <w:rPr>
                <w:b/>
                <w:sz w:val="19"/>
                <w:szCs w:val="19"/>
              </w:rPr>
            </w:pPr>
            <w:r w:rsidRPr="003B060F">
              <w:rPr>
                <w:b/>
                <w:sz w:val="19"/>
                <w:szCs w:val="19"/>
              </w:rPr>
              <w:t>Administración o</w:t>
            </w:r>
            <w:r>
              <w:rPr>
                <w:b/>
                <w:sz w:val="19"/>
                <w:szCs w:val="19"/>
              </w:rPr>
              <w:t xml:space="preserve"> </w:t>
            </w:r>
          </w:p>
          <w:p w14:paraId="4628A6AC" w14:textId="77777777" w:rsidR="001F7D13" w:rsidRPr="003B060F" w:rsidRDefault="001F7D13" w:rsidP="00C31FD8">
            <w:pPr>
              <w:jc w:val="center"/>
              <w:rPr>
                <w:b/>
                <w:sz w:val="19"/>
                <w:szCs w:val="19"/>
              </w:rPr>
            </w:pPr>
            <w:r w:rsidRPr="003B060F">
              <w:rPr>
                <w:b/>
                <w:sz w:val="19"/>
                <w:szCs w:val="19"/>
              </w:rPr>
              <w:t>Ente Público</w:t>
            </w:r>
          </w:p>
        </w:tc>
        <w:tc>
          <w:tcPr>
            <w:tcW w:w="2268" w:type="dxa"/>
            <w:vAlign w:val="center"/>
          </w:tcPr>
          <w:p w14:paraId="208EE8A2" w14:textId="77777777" w:rsidR="001F7D13" w:rsidRPr="003B060F" w:rsidRDefault="001F7D13" w:rsidP="00C31FD8">
            <w:pPr>
              <w:jc w:val="center"/>
              <w:rPr>
                <w:b/>
                <w:sz w:val="19"/>
                <w:szCs w:val="19"/>
              </w:rPr>
            </w:pPr>
            <w:r w:rsidRPr="003B060F">
              <w:rPr>
                <w:b/>
                <w:sz w:val="19"/>
                <w:szCs w:val="19"/>
              </w:rPr>
              <w:t>Objeto</w:t>
            </w:r>
          </w:p>
        </w:tc>
        <w:tc>
          <w:tcPr>
            <w:tcW w:w="2274" w:type="dxa"/>
            <w:vAlign w:val="center"/>
          </w:tcPr>
          <w:p w14:paraId="257F41A8" w14:textId="77777777" w:rsidR="001F7D13" w:rsidRPr="003B060F" w:rsidRDefault="001F7D13" w:rsidP="00C31FD8">
            <w:pPr>
              <w:jc w:val="center"/>
              <w:rPr>
                <w:b/>
                <w:sz w:val="19"/>
                <w:szCs w:val="19"/>
              </w:rPr>
            </w:pPr>
            <w:r w:rsidRPr="003B060F">
              <w:rPr>
                <w:b/>
                <w:sz w:val="19"/>
                <w:szCs w:val="19"/>
              </w:rPr>
              <w:t>Situación</w:t>
            </w:r>
          </w:p>
        </w:tc>
        <w:tc>
          <w:tcPr>
            <w:tcW w:w="2091" w:type="dxa"/>
            <w:vAlign w:val="center"/>
          </w:tcPr>
          <w:p w14:paraId="1E06835B" w14:textId="77777777" w:rsidR="001F7D13" w:rsidRPr="003B060F" w:rsidRDefault="001F7D13" w:rsidP="00C31FD8">
            <w:pPr>
              <w:jc w:val="center"/>
              <w:rPr>
                <w:b/>
                <w:sz w:val="19"/>
                <w:szCs w:val="19"/>
              </w:rPr>
            </w:pPr>
            <w:r w:rsidRPr="003B060F">
              <w:rPr>
                <w:b/>
                <w:sz w:val="19"/>
                <w:szCs w:val="19"/>
              </w:rPr>
              <w:t>Total (€)</w:t>
            </w:r>
          </w:p>
        </w:tc>
      </w:tr>
      <w:tr w:rsidR="001F7D13" w:rsidRPr="00442531" w14:paraId="1EDE3016" w14:textId="77777777" w:rsidTr="00C31FD8">
        <w:trPr>
          <w:trHeight w:val="567"/>
          <w:jc w:val="center"/>
        </w:trPr>
        <w:tc>
          <w:tcPr>
            <w:tcW w:w="2405" w:type="dxa"/>
            <w:vAlign w:val="center"/>
          </w:tcPr>
          <w:p w14:paraId="7B08556A" w14:textId="77777777" w:rsidR="001F7D13" w:rsidRPr="00442531" w:rsidRDefault="001F7D13" w:rsidP="00C31FD8">
            <w:pPr>
              <w:rPr>
                <w:sz w:val="20"/>
              </w:rPr>
            </w:pPr>
          </w:p>
        </w:tc>
        <w:tc>
          <w:tcPr>
            <w:tcW w:w="2268" w:type="dxa"/>
            <w:vAlign w:val="center"/>
          </w:tcPr>
          <w:p w14:paraId="09C1AF09" w14:textId="77777777" w:rsidR="001F7D13" w:rsidRPr="00442531" w:rsidRDefault="001F7D13" w:rsidP="00C31FD8">
            <w:pPr>
              <w:rPr>
                <w:sz w:val="20"/>
              </w:rPr>
            </w:pPr>
          </w:p>
        </w:tc>
        <w:tc>
          <w:tcPr>
            <w:tcW w:w="2274" w:type="dxa"/>
            <w:vAlign w:val="center"/>
          </w:tcPr>
          <w:p w14:paraId="6664928E" w14:textId="77777777" w:rsidR="001F7D13" w:rsidRPr="00442531" w:rsidRDefault="001F7D13" w:rsidP="00C31FD8">
            <w:pPr>
              <w:rPr>
                <w:sz w:val="20"/>
              </w:rPr>
            </w:pPr>
          </w:p>
        </w:tc>
        <w:tc>
          <w:tcPr>
            <w:tcW w:w="2091" w:type="dxa"/>
            <w:vAlign w:val="center"/>
          </w:tcPr>
          <w:p w14:paraId="3B574AD2" w14:textId="77777777" w:rsidR="001F7D13" w:rsidRPr="00442531" w:rsidRDefault="001F7D13" w:rsidP="00C31FD8">
            <w:pPr>
              <w:rPr>
                <w:sz w:val="20"/>
              </w:rPr>
            </w:pPr>
          </w:p>
        </w:tc>
      </w:tr>
      <w:tr w:rsidR="001F7D13" w:rsidRPr="00442531" w14:paraId="2936569C" w14:textId="77777777" w:rsidTr="00C31FD8">
        <w:trPr>
          <w:trHeight w:val="567"/>
          <w:jc w:val="center"/>
        </w:trPr>
        <w:tc>
          <w:tcPr>
            <w:tcW w:w="2405" w:type="dxa"/>
            <w:vAlign w:val="center"/>
          </w:tcPr>
          <w:p w14:paraId="4CE76EA5" w14:textId="77777777" w:rsidR="001F7D13" w:rsidRPr="00442531" w:rsidRDefault="001F7D13" w:rsidP="00C31FD8">
            <w:pPr>
              <w:rPr>
                <w:sz w:val="20"/>
              </w:rPr>
            </w:pPr>
          </w:p>
        </w:tc>
        <w:tc>
          <w:tcPr>
            <w:tcW w:w="2268" w:type="dxa"/>
            <w:vAlign w:val="center"/>
          </w:tcPr>
          <w:p w14:paraId="658C81B0" w14:textId="77777777" w:rsidR="001F7D13" w:rsidRPr="00442531" w:rsidRDefault="001F7D13" w:rsidP="00C31FD8">
            <w:pPr>
              <w:rPr>
                <w:sz w:val="20"/>
              </w:rPr>
            </w:pPr>
          </w:p>
        </w:tc>
        <w:tc>
          <w:tcPr>
            <w:tcW w:w="2274" w:type="dxa"/>
            <w:vAlign w:val="center"/>
          </w:tcPr>
          <w:p w14:paraId="5A581D4B" w14:textId="77777777" w:rsidR="001F7D13" w:rsidRPr="00442531" w:rsidRDefault="001F7D13" w:rsidP="00C31FD8">
            <w:pPr>
              <w:rPr>
                <w:sz w:val="20"/>
              </w:rPr>
            </w:pPr>
          </w:p>
        </w:tc>
        <w:tc>
          <w:tcPr>
            <w:tcW w:w="2091" w:type="dxa"/>
            <w:vAlign w:val="center"/>
          </w:tcPr>
          <w:p w14:paraId="0168B6B8" w14:textId="77777777" w:rsidR="001F7D13" w:rsidRPr="00442531" w:rsidRDefault="001F7D13" w:rsidP="00C31FD8">
            <w:pPr>
              <w:rPr>
                <w:sz w:val="20"/>
              </w:rPr>
            </w:pPr>
          </w:p>
        </w:tc>
      </w:tr>
      <w:tr w:rsidR="001F7D13" w:rsidRPr="00442531" w14:paraId="714B9FF8" w14:textId="77777777" w:rsidTr="00C31FD8">
        <w:trPr>
          <w:trHeight w:val="567"/>
          <w:jc w:val="center"/>
        </w:trPr>
        <w:tc>
          <w:tcPr>
            <w:tcW w:w="2405" w:type="dxa"/>
            <w:vAlign w:val="center"/>
          </w:tcPr>
          <w:p w14:paraId="24A56721" w14:textId="77777777" w:rsidR="001F7D13" w:rsidRPr="00442531" w:rsidRDefault="001F7D13" w:rsidP="00C31FD8">
            <w:pPr>
              <w:rPr>
                <w:sz w:val="20"/>
              </w:rPr>
            </w:pPr>
          </w:p>
        </w:tc>
        <w:tc>
          <w:tcPr>
            <w:tcW w:w="2268" w:type="dxa"/>
            <w:vAlign w:val="center"/>
          </w:tcPr>
          <w:p w14:paraId="787234C3" w14:textId="77777777" w:rsidR="001F7D13" w:rsidRPr="00442531" w:rsidRDefault="001F7D13" w:rsidP="00C31FD8">
            <w:pPr>
              <w:rPr>
                <w:sz w:val="20"/>
              </w:rPr>
            </w:pPr>
          </w:p>
        </w:tc>
        <w:tc>
          <w:tcPr>
            <w:tcW w:w="2274" w:type="dxa"/>
            <w:vAlign w:val="center"/>
          </w:tcPr>
          <w:p w14:paraId="505F283E" w14:textId="77777777" w:rsidR="001F7D13" w:rsidRPr="00442531" w:rsidRDefault="001F7D13" w:rsidP="00C31FD8">
            <w:pPr>
              <w:rPr>
                <w:sz w:val="20"/>
              </w:rPr>
            </w:pPr>
          </w:p>
        </w:tc>
        <w:tc>
          <w:tcPr>
            <w:tcW w:w="2091" w:type="dxa"/>
            <w:vAlign w:val="center"/>
          </w:tcPr>
          <w:p w14:paraId="6D97BD72" w14:textId="77777777" w:rsidR="001F7D13" w:rsidRPr="00442531" w:rsidRDefault="001F7D13" w:rsidP="00C31FD8">
            <w:pPr>
              <w:rPr>
                <w:sz w:val="20"/>
              </w:rPr>
            </w:pPr>
          </w:p>
        </w:tc>
      </w:tr>
      <w:tr w:rsidR="001F7D13" w:rsidRPr="00442531" w14:paraId="614EF960" w14:textId="77777777" w:rsidTr="00C31FD8">
        <w:trPr>
          <w:trHeight w:val="567"/>
          <w:jc w:val="center"/>
        </w:trPr>
        <w:tc>
          <w:tcPr>
            <w:tcW w:w="2405" w:type="dxa"/>
            <w:tcBorders>
              <w:bottom w:val="single" w:sz="4" w:space="0" w:color="auto"/>
            </w:tcBorders>
            <w:vAlign w:val="center"/>
          </w:tcPr>
          <w:p w14:paraId="7D44DA1C" w14:textId="77777777" w:rsidR="001F7D13" w:rsidRPr="00442531" w:rsidRDefault="001F7D13" w:rsidP="00C31FD8">
            <w:pPr>
              <w:rPr>
                <w:sz w:val="20"/>
              </w:rPr>
            </w:pPr>
          </w:p>
        </w:tc>
        <w:tc>
          <w:tcPr>
            <w:tcW w:w="2268" w:type="dxa"/>
            <w:tcBorders>
              <w:bottom w:val="single" w:sz="4" w:space="0" w:color="auto"/>
            </w:tcBorders>
            <w:vAlign w:val="center"/>
          </w:tcPr>
          <w:p w14:paraId="55706F76" w14:textId="77777777" w:rsidR="001F7D13" w:rsidRPr="00442531" w:rsidRDefault="001F7D13" w:rsidP="00C31FD8">
            <w:pPr>
              <w:rPr>
                <w:sz w:val="20"/>
              </w:rPr>
            </w:pPr>
          </w:p>
        </w:tc>
        <w:tc>
          <w:tcPr>
            <w:tcW w:w="2274" w:type="dxa"/>
            <w:vAlign w:val="center"/>
          </w:tcPr>
          <w:p w14:paraId="5570F57B" w14:textId="77777777" w:rsidR="001F7D13" w:rsidRPr="00442531" w:rsidRDefault="001F7D13" w:rsidP="00C31FD8">
            <w:pPr>
              <w:rPr>
                <w:sz w:val="20"/>
              </w:rPr>
            </w:pPr>
          </w:p>
        </w:tc>
        <w:tc>
          <w:tcPr>
            <w:tcW w:w="2091" w:type="dxa"/>
            <w:vAlign w:val="center"/>
          </w:tcPr>
          <w:p w14:paraId="698653EF" w14:textId="77777777" w:rsidR="001F7D13" w:rsidRPr="00442531" w:rsidRDefault="001F7D13" w:rsidP="00C31FD8">
            <w:pPr>
              <w:rPr>
                <w:sz w:val="20"/>
              </w:rPr>
            </w:pPr>
          </w:p>
        </w:tc>
      </w:tr>
      <w:tr w:rsidR="001F7D13" w:rsidRPr="00DC4ADB" w14:paraId="6BA02F62" w14:textId="77777777" w:rsidTr="00C31FD8">
        <w:trPr>
          <w:trHeight w:val="567"/>
          <w:jc w:val="center"/>
        </w:trPr>
        <w:tc>
          <w:tcPr>
            <w:tcW w:w="4673" w:type="dxa"/>
            <w:gridSpan w:val="2"/>
            <w:tcBorders>
              <w:right w:val="nil"/>
            </w:tcBorders>
            <w:vAlign w:val="center"/>
          </w:tcPr>
          <w:p w14:paraId="2DC1B3E3" w14:textId="77777777" w:rsidR="001F7D13" w:rsidRPr="00DC4ADB" w:rsidRDefault="001F7D13" w:rsidP="00C31FD8">
            <w:pPr>
              <w:rPr>
                <w:sz w:val="19"/>
                <w:szCs w:val="19"/>
              </w:rPr>
            </w:pPr>
            <w:r w:rsidRPr="00DC4ADB">
              <w:rPr>
                <w:i/>
                <w:sz w:val="19"/>
                <w:szCs w:val="19"/>
              </w:rPr>
              <w:t>Total Solicitado:</w:t>
            </w:r>
            <w:r w:rsidRPr="00DC4ADB">
              <w:rPr>
                <w:sz w:val="19"/>
                <w:szCs w:val="19"/>
              </w:rPr>
              <w:t xml:space="preserve"> _____</w:t>
            </w:r>
            <w:r>
              <w:rPr>
                <w:sz w:val="19"/>
                <w:szCs w:val="19"/>
              </w:rPr>
              <w:t xml:space="preserve">___                          € </w:t>
            </w:r>
          </w:p>
        </w:tc>
        <w:tc>
          <w:tcPr>
            <w:tcW w:w="4365" w:type="dxa"/>
            <w:gridSpan w:val="2"/>
            <w:tcBorders>
              <w:left w:val="nil"/>
            </w:tcBorders>
            <w:vAlign w:val="center"/>
          </w:tcPr>
          <w:p w14:paraId="7B1EE766" w14:textId="77777777" w:rsidR="001F7D13" w:rsidRPr="00DC4ADB" w:rsidRDefault="001F7D13" w:rsidP="00C31FD8">
            <w:pPr>
              <w:rPr>
                <w:sz w:val="19"/>
                <w:szCs w:val="19"/>
              </w:rPr>
            </w:pPr>
            <w:r w:rsidRPr="00DC4ADB">
              <w:rPr>
                <w:i/>
                <w:sz w:val="19"/>
                <w:szCs w:val="19"/>
              </w:rPr>
              <w:t>Total Concedido</w:t>
            </w:r>
            <w:r w:rsidRPr="00DC4ADB">
              <w:rPr>
                <w:sz w:val="19"/>
                <w:szCs w:val="19"/>
              </w:rPr>
              <w:t>: ______</w:t>
            </w:r>
            <w:r>
              <w:rPr>
                <w:sz w:val="19"/>
                <w:szCs w:val="19"/>
              </w:rPr>
              <w:t xml:space="preserve">_                  _€ </w:t>
            </w:r>
          </w:p>
        </w:tc>
      </w:tr>
    </w:tbl>
    <w:p w14:paraId="7B46C233" w14:textId="77777777" w:rsidR="001F7D13" w:rsidRDefault="001F7D13" w:rsidP="001F7D13">
      <w:pPr>
        <w:pStyle w:val="Numbering1"/>
        <w:tabs>
          <w:tab w:val="clear" w:pos="510"/>
        </w:tabs>
        <w:spacing w:before="840" w:after="840"/>
        <w:ind w:left="0" w:firstLine="0"/>
      </w:pPr>
      <w:r>
        <w:t xml:space="preserve">En </w:t>
      </w:r>
      <w:sdt>
        <w:sdtPr>
          <w:id w:val="802049932"/>
          <w:placeholder>
            <w:docPart w:val="DDD2AFB7FB8B4C3693D8BADCD38DD4B8"/>
          </w:placeholder>
          <w:showingPlcHdr/>
        </w:sdtPr>
        <w:sdtContent>
          <w:r w:rsidRPr="00143BBC">
            <w:rPr>
              <w:rStyle w:val="Textodelmarcadordeposicin"/>
              <w:color w:val="00B0F0"/>
            </w:rPr>
            <w:t>Testua idazteko, sakatu hau.</w:t>
          </w:r>
        </w:sdtContent>
      </w:sdt>
      <w:r>
        <w:t xml:space="preserve">a </w:t>
      </w:r>
      <w:sdt>
        <w:sdtPr>
          <w:id w:val="-760989379"/>
          <w:placeholder>
            <w:docPart w:val="DDD2AFB7FB8B4C3693D8BADCD38DD4B8"/>
          </w:placeholder>
          <w:showingPlcHdr/>
        </w:sdtPr>
        <w:sdtContent>
          <w:r w:rsidRPr="00143BBC">
            <w:rPr>
              <w:rStyle w:val="Textodelmarcadordeposicin"/>
              <w:color w:val="00B0F0"/>
            </w:rPr>
            <w:t>Testua idazteko, sakatu hau.</w:t>
          </w:r>
        </w:sdtContent>
      </w:sdt>
      <w:r>
        <w:t>de</w:t>
      </w:r>
      <w:sdt>
        <w:sdtPr>
          <w:id w:val="1150031100"/>
          <w:placeholder>
            <w:docPart w:val="DDD2AFB7FB8B4C3693D8BADCD38DD4B8"/>
          </w:placeholder>
          <w:showingPlcHdr/>
        </w:sdtPr>
        <w:sdtContent>
          <w:r w:rsidRPr="00143BBC">
            <w:rPr>
              <w:rStyle w:val="Textodelmarcadordeposicin"/>
              <w:color w:val="00B0F0"/>
            </w:rPr>
            <w:t>Testua idazteko, sakatu hau.</w:t>
          </w:r>
        </w:sdtContent>
      </w:sdt>
      <w:r>
        <w:t>de 20</w:t>
      </w:r>
      <w:sdt>
        <w:sdtPr>
          <w:id w:val="-1081297869"/>
          <w:placeholder>
            <w:docPart w:val="DDD2AFB7FB8B4C3693D8BADCD38DD4B8"/>
          </w:placeholder>
          <w:showingPlcHdr/>
        </w:sdtPr>
        <w:sdtContent>
          <w:r w:rsidRPr="00143BBC">
            <w:rPr>
              <w:rStyle w:val="Textodelmarcadordeposicin"/>
              <w:color w:val="00B0F0"/>
            </w:rPr>
            <w:t>Testua idazteko, sakatu hau.</w:t>
          </w:r>
        </w:sdtContent>
      </w:sdt>
    </w:p>
    <w:p w14:paraId="64952B9E" w14:textId="77777777" w:rsidR="001F7D13" w:rsidRPr="00BD3EBE" w:rsidRDefault="001F7D13" w:rsidP="001F7D13">
      <w:pPr>
        <w:pStyle w:val="Numbering1"/>
        <w:tabs>
          <w:tab w:val="clear" w:pos="510"/>
        </w:tabs>
        <w:spacing w:after="480"/>
        <w:ind w:left="0" w:firstLine="0"/>
      </w:pPr>
      <w:r>
        <w:t>Firmado:</w:t>
      </w:r>
    </w:p>
    <w:p w14:paraId="49B72770" w14:textId="77777777" w:rsidR="001F7D13" w:rsidRPr="00DC4ADB" w:rsidRDefault="001F7D13" w:rsidP="001F7D13">
      <w:pPr>
        <w:pStyle w:val="Numbering1"/>
        <w:tabs>
          <w:tab w:val="clear" w:pos="510"/>
          <w:tab w:val="right" w:leader="underscore" w:pos="709"/>
          <w:tab w:val="right" w:leader="underscore" w:pos="3686"/>
        </w:tabs>
        <w:ind w:left="0" w:firstLine="0"/>
        <w:rPr>
          <w:rFonts w:ascii="Arial MT" w:hAnsi="Arial MT"/>
        </w:rPr>
      </w:pPr>
      <w:r w:rsidRPr="00CF7427">
        <w:t>Cargo</w:t>
      </w:r>
      <w:r w:rsidRPr="00777876">
        <w:rPr>
          <w:rFonts w:ascii="Arial MT" w:hAnsi="Arial MT"/>
        </w:rPr>
        <w:t>:</w:t>
      </w:r>
      <w:r>
        <w:rPr>
          <w:rFonts w:ascii="Arial MT" w:hAnsi="Arial MT"/>
          <w:spacing w:val="-12"/>
        </w:rPr>
        <w:t xml:space="preserve"> </w:t>
      </w:r>
      <w:r>
        <w:rPr>
          <w:rFonts w:ascii="Arial MT" w:hAnsi="Arial MT"/>
          <w:spacing w:val="-12"/>
        </w:rPr>
        <w:tab/>
      </w:r>
    </w:p>
    <w:p w14:paraId="1270C1C4" w14:textId="77777777" w:rsidR="001F7D13" w:rsidRDefault="001F7D13" w:rsidP="001F7D13">
      <w:pPr>
        <w:spacing w:after="160" w:line="259" w:lineRule="auto"/>
      </w:pPr>
    </w:p>
    <w:p w14:paraId="0AC63A06" w14:textId="77777777" w:rsidR="001F7D13" w:rsidRDefault="001F7D13" w:rsidP="001F7D13">
      <w:pPr>
        <w:spacing w:after="160" w:line="259" w:lineRule="auto"/>
      </w:pPr>
    </w:p>
    <w:p w14:paraId="71ACA608" w14:textId="77777777" w:rsidR="001F7D13" w:rsidRDefault="001F7D13" w:rsidP="001F7D13">
      <w:pPr>
        <w:spacing w:after="160" w:line="259" w:lineRule="auto"/>
        <w:rPr>
          <w:color w:val="FF0000"/>
          <w:sz w:val="18"/>
          <w:szCs w:val="18"/>
        </w:rPr>
      </w:pPr>
    </w:p>
    <w:p w14:paraId="076A8768" w14:textId="77777777" w:rsidR="001F7D13" w:rsidRDefault="001F7D13" w:rsidP="001F7D13">
      <w:pPr>
        <w:spacing w:after="160" w:line="259" w:lineRule="auto"/>
        <w:rPr>
          <w:color w:val="FF0000"/>
          <w:sz w:val="18"/>
          <w:szCs w:val="18"/>
        </w:rPr>
      </w:pPr>
    </w:p>
    <w:p w14:paraId="1CD9560F" w14:textId="77777777" w:rsidR="001F7D13" w:rsidRDefault="001F7D13" w:rsidP="001F7D13">
      <w:pPr>
        <w:spacing w:after="160" w:line="259" w:lineRule="auto"/>
        <w:rPr>
          <w:color w:val="FF0000"/>
          <w:sz w:val="18"/>
          <w:szCs w:val="18"/>
        </w:rPr>
      </w:pPr>
    </w:p>
    <w:p w14:paraId="58C7368B" w14:textId="77777777" w:rsidR="001F7D13" w:rsidRDefault="001F7D13" w:rsidP="001F7D13">
      <w:pPr>
        <w:spacing w:after="160" w:line="259" w:lineRule="auto"/>
        <w:rPr>
          <w:color w:val="FF0000"/>
          <w:sz w:val="18"/>
          <w:szCs w:val="18"/>
        </w:rPr>
      </w:pPr>
    </w:p>
    <w:p w14:paraId="6D845C11" w14:textId="77777777" w:rsidR="001F7D13" w:rsidRDefault="001F7D13" w:rsidP="001F7D13">
      <w:pPr>
        <w:spacing w:after="160" w:line="259" w:lineRule="auto"/>
        <w:rPr>
          <w:color w:val="FF0000"/>
          <w:sz w:val="18"/>
          <w:szCs w:val="18"/>
        </w:rPr>
      </w:pPr>
    </w:p>
    <w:p w14:paraId="09CCF5C2" w14:textId="77777777" w:rsidR="001F7D13" w:rsidRPr="008B2270" w:rsidRDefault="001F7D13" w:rsidP="001F7D13">
      <w:pPr>
        <w:spacing w:after="160" w:line="259" w:lineRule="auto"/>
        <w:rPr>
          <w:sz w:val="18"/>
          <w:szCs w:val="18"/>
        </w:rPr>
      </w:pPr>
      <w:r w:rsidRPr="008B2270">
        <w:rPr>
          <w:sz w:val="18"/>
          <w:szCs w:val="18"/>
        </w:rPr>
        <w:t xml:space="preserve">NOTA: La Comunidad de Propietarios y las personas destinatarias de las ayudas por vulnerabilidad firman una única vez en la fase de solicitud. </w:t>
      </w:r>
    </w:p>
    <w:p w14:paraId="16FCD770" w14:textId="44923782" w:rsidR="001F7D13" w:rsidRPr="008B2270" w:rsidRDefault="001F7D13" w:rsidP="001F7D13">
      <w:pPr>
        <w:spacing w:after="160" w:line="259" w:lineRule="auto"/>
        <w:rPr>
          <w:rFonts w:eastAsia="Arial"/>
          <w:b/>
          <w:sz w:val="26"/>
          <w:szCs w:val="26"/>
          <w:lang w:eastAsia="es-ES"/>
        </w:rPr>
      </w:pPr>
      <w:r w:rsidRPr="008B2270">
        <w:br w:type="page"/>
      </w:r>
    </w:p>
    <w:p w14:paraId="7CE1B3DB" w14:textId="77777777" w:rsidR="001F7D13" w:rsidRPr="0029087B" w:rsidRDefault="001F7D13" w:rsidP="001F7D13">
      <w:pPr>
        <w:pStyle w:val="Anexo2"/>
        <w:spacing w:before="0" w:after="0"/>
        <w:rPr>
          <w:color w:val="auto"/>
        </w:rPr>
      </w:pPr>
      <w:r w:rsidRPr="0029087B">
        <w:rPr>
          <w:color w:val="auto"/>
        </w:rPr>
        <w:lastRenderedPageBreak/>
        <w:t xml:space="preserve">DOCUMENTO 6. </w:t>
      </w:r>
    </w:p>
    <w:p w14:paraId="79BDE665" w14:textId="77777777" w:rsidR="001F7D13" w:rsidRPr="00BA7498" w:rsidRDefault="001F7D13" w:rsidP="001F7D13">
      <w:pPr>
        <w:pStyle w:val="Anexo2"/>
        <w:spacing w:before="0" w:after="0"/>
        <w:rPr>
          <w:rStyle w:val="Anexo2Car"/>
          <w:b/>
        </w:rPr>
      </w:pPr>
      <w:r w:rsidRPr="00BA7498">
        <w:rPr>
          <w:rStyle w:val="Anexo2Car"/>
          <w:b/>
        </w:rPr>
        <w:t>DECLARACIÓN DE AUSENCIA DE CONFLICTO DE INTERÉS</w:t>
      </w:r>
      <w:r>
        <w:rPr>
          <w:rStyle w:val="Anexo2Car"/>
          <w:b/>
        </w:rPr>
        <w:t xml:space="preserve"> (DACI)</w:t>
      </w:r>
    </w:p>
    <w:p w14:paraId="053CAB0E" w14:textId="77777777" w:rsidR="001F7D13" w:rsidRDefault="001F7D13" w:rsidP="001F7D13">
      <w:pPr>
        <w:rPr>
          <w:rFonts w:eastAsia="Times New Roman"/>
          <w:snapToGrid w:val="0"/>
          <w:szCs w:val="18"/>
          <w:lang w:eastAsia="es-ES"/>
        </w:rPr>
      </w:pPr>
    </w:p>
    <w:p w14:paraId="037ADD08" w14:textId="77777777" w:rsidR="001F7D13" w:rsidRPr="0029087B" w:rsidRDefault="001F7D13" w:rsidP="001F7D13">
      <w:pPr>
        <w:spacing w:line="480" w:lineRule="auto"/>
        <w:rPr>
          <w:rFonts w:eastAsia="Times New Roman"/>
          <w:snapToGrid w:val="0"/>
          <w:szCs w:val="18"/>
          <w:lang w:eastAsia="es-ES"/>
        </w:rPr>
      </w:pPr>
      <w:r w:rsidRPr="0029087B">
        <w:rPr>
          <w:rFonts w:eastAsia="Times New Roman"/>
          <w:snapToGrid w:val="0"/>
          <w:szCs w:val="18"/>
          <w:lang w:eastAsia="es-ES"/>
        </w:rPr>
        <w:t xml:space="preserve">Expediente (número y tipo): </w:t>
      </w:r>
      <w:sdt>
        <w:sdtPr>
          <w:rPr>
            <w:rFonts w:eastAsia="Times New Roman"/>
            <w:snapToGrid w:val="0"/>
            <w:szCs w:val="18"/>
            <w:lang w:eastAsia="es-ES"/>
          </w:rPr>
          <w:id w:val="-1770930523"/>
          <w:placeholder>
            <w:docPart w:val="DDD2AFB7FB8B4C3693D8BADCD38DD4B8"/>
          </w:placeholder>
          <w:showingPlcHdr/>
        </w:sdtPr>
        <w:sdtContent>
          <w:r w:rsidRPr="0029087B">
            <w:rPr>
              <w:rStyle w:val="Textodelmarcadordeposicin"/>
              <w:b/>
              <w:color w:val="00B0F0"/>
            </w:rPr>
            <w:t>Testua idazteko, sakatu hau.</w:t>
          </w:r>
        </w:sdtContent>
      </w:sdt>
    </w:p>
    <w:p w14:paraId="1B7E1E13" w14:textId="77777777" w:rsidR="001F7D13" w:rsidRPr="0029087B" w:rsidRDefault="001F7D13" w:rsidP="001F7D13">
      <w:pPr>
        <w:spacing w:line="480" w:lineRule="auto"/>
        <w:rPr>
          <w:rFonts w:eastAsia="Times New Roman"/>
          <w:snapToGrid w:val="0"/>
          <w:szCs w:val="18"/>
          <w:lang w:eastAsia="es-ES"/>
        </w:rPr>
      </w:pPr>
      <w:r w:rsidRPr="0029087B">
        <w:rPr>
          <w:rFonts w:eastAsia="Times New Roman"/>
          <w:snapToGrid w:val="0"/>
          <w:szCs w:val="18"/>
          <w:lang w:eastAsia="es-ES"/>
        </w:rPr>
        <w:t xml:space="preserve">Instrumento jurídico: </w:t>
      </w:r>
      <w:r w:rsidRPr="0029087B">
        <w:rPr>
          <w:rFonts w:eastAsia="Times New Roman"/>
          <w:b/>
          <w:snapToGrid w:val="0"/>
          <w:szCs w:val="18"/>
          <w:lang w:eastAsia="es-ES"/>
        </w:rPr>
        <w:t>SUBVENCIÓN</w:t>
      </w:r>
    </w:p>
    <w:p w14:paraId="50549226" w14:textId="77777777" w:rsidR="001F7D13" w:rsidRPr="0029087B" w:rsidRDefault="001F7D13" w:rsidP="001F7D13">
      <w:pPr>
        <w:spacing w:line="480" w:lineRule="auto"/>
        <w:rPr>
          <w:rFonts w:eastAsia="Times New Roman"/>
          <w:snapToGrid w:val="0"/>
          <w:szCs w:val="18"/>
          <w:lang w:eastAsia="es-ES"/>
        </w:rPr>
      </w:pPr>
      <w:r w:rsidRPr="0029087B">
        <w:rPr>
          <w:rFonts w:eastAsia="Times New Roman"/>
          <w:snapToGrid w:val="0"/>
          <w:szCs w:val="18"/>
          <w:lang w:eastAsia="es-ES"/>
        </w:rPr>
        <w:t xml:space="preserve">Nombre y apellidos: </w:t>
      </w:r>
      <w:sdt>
        <w:sdtPr>
          <w:rPr>
            <w:rFonts w:eastAsia="Times New Roman"/>
            <w:snapToGrid w:val="0"/>
            <w:szCs w:val="18"/>
            <w:lang w:eastAsia="es-ES"/>
          </w:rPr>
          <w:id w:val="81573374"/>
          <w:placeholder>
            <w:docPart w:val="DDD2AFB7FB8B4C3693D8BADCD38DD4B8"/>
          </w:placeholder>
          <w:showingPlcHdr/>
        </w:sdtPr>
        <w:sdtContent>
          <w:r w:rsidRPr="0029087B">
            <w:rPr>
              <w:rStyle w:val="Textodelmarcadordeposicin"/>
              <w:b/>
              <w:color w:val="00B0F0"/>
            </w:rPr>
            <w:t>Testua idazteko, sakatu hau.</w:t>
          </w:r>
        </w:sdtContent>
      </w:sdt>
    </w:p>
    <w:p w14:paraId="57778E13" w14:textId="77777777" w:rsidR="001F7D13" w:rsidRPr="0029087B" w:rsidRDefault="001F7D13" w:rsidP="001F7D13">
      <w:pPr>
        <w:spacing w:line="480" w:lineRule="auto"/>
        <w:rPr>
          <w:rFonts w:eastAsia="Times New Roman"/>
          <w:snapToGrid w:val="0"/>
          <w:szCs w:val="18"/>
          <w:lang w:eastAsia="es-ES"/>
        </w:rPr>
      </w:pPr>
      <w:r w:rsidRPr="0029087B">
        <w:rPr>
          <w:rFonts w:eastAsia="Times New Roman"/>
          <w:snapToGrid w:val="0"/>
          <w:szCs w:val="18"/>
          <w:lang w:eastAsia="es-ES"/>
        </w:rPr>
        <w:t xml:space="preserve">NIF: </w:t>
      </w:r>
      <w:sdt>
        <w:sdtPr>
          <w:rPr>
            <w:rFonts w:eastAsia="Times New Roman"/>
            <w:snapToGrid w:val="0"/>
            <w:szCs w:val="18"/>
            <w:lang w:eastAsia="es-ES"/>
          </w:rPr>
          <w:id w:val="1438259156"/>
          <w:placeholder>
            <w:docPart w:val="DDD2AFB7FB8B4C3693D8BADCD38DD4B8"/>
          </w:placeholder>
          <w:showingPlcHdr/>
        </w:sdtPr>
        <w:sdtContent>
          <w:r w:rsidRPr="0029087B">
            <w:rPr>
              <w:rStyle w:val="Textodelmarcadordeposicin"/>
              <w:b/>
              <w:color w:val="00B0F0"/>
            </w:rPr>
            <w:t>Testua idazteko, sakatu hau.</w:t>
          </w:r>
        </w:sdtContent>
      </w:sdt>
    </w:p>
    <w:p w14:paraId="209259AD" w14:textId="77777777" w:rsidR="001F7D13" w:rsidRPr="0029087B" w:rsidRDefault="001F7D13" w:rsidP="001F7D13">
      <w:pPr>
        <w:spacing w:line="480" w:lineRule="auto"/>
        <w:rPr>
          <w:rFonts w:eastAsia="Times New Roman"/>
          <w:snapToGrid w:val="0"/>
          <w:szCs w:val="18"/>
          <w:lang w:eastAsia="es-ES"/>
        </w:rPr>
      </w:pPr>
      <w:r w:rsidRPr="0029087B">
        <w:rPr>
          <w:rFonts w:eastAsia="Times New Roman"/>
          <w:snapToGrid w:val="0"/>
          <w:szCs w:val="18"/>
          <w:lang w:eastAsia="es-ES"/>
        </w:rPr>
        <w:t xml:space="preserve">Cargo: </w:t>
      </w:r>
      <w:sdt>
        <w:sdtPr>
          <w:rPr>
            <w:rFonts w:eastAsia="Times New Roman"/>
            <w:snapToGrid w:val="0"/>
            <w:szCs w:val="18"/>
            <w:lang w:eastAsia="es-ES"/>
          </w:rPr>
          <w:id w:val="911658928"/>
          <w:placeholder>
            <w:docPart w:val="DDD2AFB7FB8B4C3693D8BADCD38DD4B8"/>
          </w:placeholder>
          <w:showingPlcHdr/>
        </w:sdtPr>
        <w:sdtContent>
          <w:r w:rsidRPr="0029087B">
            <w:rPr>
              <w:rStyle w:val="Textodelmarcadordeposicin"/>
              <w:b/>
              <w:color w:val="00B0F0"/>
            </w:rPr>
            <w:t>Testua idazteko, sakatu hau.</w:t>
          </w:r>
        </w:sdtContent>
      </w:sdt>
    </w:p>
    <w:p w14:paraId="29871578" w14:textId="77777777" w:rsidR="001F7D13" w:rsidRDefault="001F7D13" w:rsidP="001F7D13">
      <w:pPr>
        <w:rPr>
          <w:rFonts w:eastAsia="Times New Roman"/>
          <w:snapToGrid w:val="0"/>
          <w:szCs w:val="18"/>
          <w:lang w:eastAsia="es-ES"/>
        </w:rPr>
      </w:pPr>
      <w:r w:rsidRPr="008A280A">
        <w:rPr>
          <w:rFonts w:eastAsia="Times New Roman"/>
          <w:snapToGrid w:val="0"/>
          <w:szCs w:val="18"/>
          <w:lang w:eastAsia="es-ES"/>
        </w:rPr>
        <w:t>Al objeto de garantizar la imparcialidad en el procedimiento arriba referenciado, el/la/los/las abajo firmate/s, como participantes en el</w:t>
      </w:r>
      <w:r>
        <w:rPr>
          <w:rFonts w:eastAsia="Times New Roman"/>
          <w:snapToGrid w:val="0"/>
          <w:szCs w:val="18"/>
          <w:lang w:eastAsia="es-ES"/>
        </w:rPr>
        <w:t xml:space="preserve"> proceso de gestión o ejecución:</w:t>
      </w:r>
    </w:p>
    <w:p w14:paraId="3E4F6B58" w14:textId="77777777" w:rsidR="001F7D13" w:rsidRDefault="001F7D13" w:rsidP="001F7D13">
      <w:pPr>
        <w:jc w:val="center"/>
        <w:rPr>
          <w:rFonts w:eastAsia="Times New Roman"/>
          <w:b/>
          <w:snapToGrid w:val="0"/>
          <w:szCs w:val="18"/>
          <w:lang w:eastAsia="es-ES"/>
        </w:rPr>
      </w:pPr>
    </w:p>
    <w:p w14:paraId="07D5E524" w14:textId="77777777" w:rsidR="001F7D13" w:rsidRPr="0029087B" w:rsidRDefault="001F7D13" w:rsidP="001F7D13">
      <w:pPr>
        <w:jc w:val="center"/>
        <w:rPr>
          <w:rFonts w:eastAsia="Times New Roman"/>
          <w:b/>
          <w:snapToGrid w:val="0"/>
          <w:szCs w:val="18"/>
          <w:lang w:eastAsia="es-ES"/>
        </w:rPr>
      </w:pPr>
      <w:r w:rsidRPr="0029087B">
        <w:rPr>
          <w:rFonts w:eastAsia="Times New Roman"/>
          <w:b/>
          <w:snapToGrid w:val="0"/>
          <w:szCs w:val="18"/>
          <w:lang w:eastAsia="es-ES"/>
        </w:rPr>
        <w:t>DECLARA</w:t>
      </w:r>
      <w:r>
        <w:rPr>
          <w:rFonts w:eastAsia="Times New Roman"/>
          <w:b/>
          <w:snapToGrid w:val="0"/>
          <w:szCs w:val="18"/>
          <w:lang w:eastAsia="es-ES"/>
        </w:rPr>
        <w:t xml:space="preserve"> </w:t>
      </w:r>
      <w:r w:rsidRPr="0029087B">
        <w:rPr>
          <w:rFonts w:eastAsia="Times New Roman"/>
          <w:b/>
          <w:snapToGrid w:val="0"/>
          <w:szCs w:val="18"/>
          <w:lang w:eastAsia="es-ES"/>
        </w:rPr>
        <w:t>/</w:t>
      </w:r>
      <w:r>
        <w:rPr>
          <w:rFonts w:eastAsia="Times New Roman"/>
          <w:b/>
          <w:snapToGrid w:val="0"/>
          <w:szCs w:val="18"/>
          <w:lang w:eastAsia="es-ES"/>
        </w:rPr>
        <w:t xml:space="preserve"> </w:t>
      </w:r>
      <w:r w:rsidRPr="0029087B">
        <w:rPr>
          <w:rFonts w:eastAsia="Times New Roman"/>
          <w:b/>
          <w:snapToGrid w:val="0"/>
          <w:szCs w:val="18"/>
          <w:lang w:eastAsia="es-ES"/>
        </w:rPr>
        <w:t>DECLARAN:</w:t>
      </w:r>
    </w:p>
    <w:p w14:paraId="33C44536" w14:textId="77777777" w:rsidR="001F7D13" w:rsidRPr="0029087B" w:rsidRDefault="001F7D13" w:rsidP="001F7D13">
      <w:pPr>
        <w:rPr>
          <w:rFonts w:eastAsia="Times New Roman"/>
          <w:b/>
          <w:snapToGrid w:val="0"/>
          <w:szCs w:val="18"/>
          <w:lang w:eastAsia="es-ES"/>
        </w:rPr>
      </w:pPr>
      <w:r w:rsidRPr="0029087B">
        <w:rPr>
          <w:rFonts w:eastAsia="Times New Roman"/>
          <w:b/>
          <w:snapToGrid w:val="0"/>
          <w:szCs w:val="18"/>
          <w:u w:val="single"/>
          <w:lang w:eastAsia="es-ES"/>
        </w:rPr>
        <w:t>Primero</w:t>
      </w:r>
      <w:r w:rsidRPr="0029087B">
        <w:rPr>
          <w:rFonts w:eastAsia="Times New Roman"/>
          <w:b/>
          <w:noProof/>
          <w:snapToGrid w:val="0"/>
          <w:szCs w:val="18"/>
          <w:lang w:eastAsia="es-ES"/>
        </w:rPr>
        <w:t xml:space="preserve">. </w:t>
      </w:r>
      <w:r w:rsidRPr="0029087B">
        <w:rPr>
          <w:rFonts w:eastAsia="Times New Roman"/>
          <w:b/>
          <w:bCs/>
          <w:noProof/>
          <w:snapToGrid w:val="0"/>
          <w:szCs w:val="18"/>
          <w:lang w:eastAsia="es-ES"/>
        </w:rPr>
        <w:t>Estar informado/a de lo siguiente.</w:t>
      </w:r>
    </w:p>
    <w:p w14:paraId="0B9FE5C3" w14:textId="77777777" w:rsidR="001F7D13" w:rsidRPr="006A5B56" w:rsidRDefault="001F7D13" w:rsidP="001F7D13">
      <w:pPr>
        <w:pStyle w:val="Numbering1"/>
        <w:numPr>
          <w:ilvl w:val="0"/>
          <w:numId w:val="56"/>
        </w:numPr>
        <w:rPr>
          <w:color w:val="auto"/>
          <w:shd w:val="clear" w:color="auto" w:fill="auto"/>
        </w:rPr>
      </w:pPr>
      <w:r>
        <w:t xml:space="preserve">Que el artículo 61.3 </w:t>
      </w:r>
      <w:r w:rsidRPr="00576F97">
        <w:t>«</w:t>
      </w:r>
      <w:r>
        <w:t>Conflicto de intereses</w:t>
      </w:r>
      <w:r w:rsidRPr="00576F97">
        <w:t xml:space="preserve">», </w:t>
      </w:r>
      <w:r>
        <w:t>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103E25B6" w14:textId="77777777" w:rsidR="001F7D13" w:rsidRPr="00461058" w:rsidRDefault="001F7D13" w:rsidP="001F7D13">
      <w:pPr>
        <w:pStyle w:val="Numbering1"/>
        <w:tabs>
          <w:tab w:val="clear" w:pos="510"/>
        </w:tabs>
        <w:ind w:left="454" w:firstLine="0"/>
        <w:rPr>
          <w:color w:val="auto"/>
          <w:shd w:val="clear" w:color="auto" w:fill="auto"/>
        </w:rPr>
      </w:pPr>
    </w:p>
    <w:p w14:paraId="3B396F9D" w14:textId="77777777" w:rsidR="001F7D13" w:rsidRDefault="001F7D13" w:rsidP="001F7D13">
      <w:pPr>
        <w:pStyle w:val="Numbering1"/>
        <w:numPr>
          <w:ilvl w:val="0"/>
          <w:numId w:val="56"/>
        </w:numPr>
        <w:ind w:left="397" w:hanging="397"/>
      </w:pPr>
      <w:r>
        <w:t xml:space="preserve">Que el artículo 64 </w:t>
      </w:r>
      <w:r w:rsidRPr="00576F97">
        <w:t>«</w:t>
      </w:r>
      <w:r>
        <w:t>Lucha contra la corrupción y prevención de los conflictos de intereses</w:t>
      </w:r>
      <w:r w:rsidRPr="00576F97">
        <w:t>»</w:t>
      </w:r>
      <w:r>
        <w:t xml:space="preserve"> de la Ley 9/2017, de 8 de noviembre, de Contratos del Sector Público, tiene el fin de evitar cualquier distorsión de la competencia y garantizar la transparencia en el procedimiento y asegurar la igualdad de trato a todos los candidatos y licitadores.</w:t>
      </w:r>
    </w:p>
    <w:p w14:paraId="257BB23A" w14:textId="77777777" w:rsidR="001F7D13" w:rsidRDefault="001F7D13" w:rsidP="001F7D13">
      <w:pPr>
        <w:pStyle w:val="Prrafodelista"/>
      </w:pPr>
    </w:p>
    <w:p w14:paraId="15712CE5" w14:textId="77777777" w:rsidR="001F7D13" w:rsidRDefault="001F7D13" w:rsidP="001F7D13">
      <w:pPr>
        <w:pStyle w:val="Numbering1"/>
        <w:numPr>
          <w:ilvl w:val="0"/>
          <w:numId w:val="56"/>
        </w:numPr>
        <w:ind w:left="397" w:hanging="397"/>
      </w:pPr>
      <w:r>
        <w:t xml:space="preserve">Que el artículo 23 </w:t>
      </w:r>
      <w:r w:rsidRPr="00576F97">
        <w:t>«</w:t>
      </w:r>
      <w:r>
        <w:t>Abstención</w:t>
      </w:r>
      <w:r w:rsidRPr="00576F97">
        <w:t>»</w:t>
      </w:r>
      <w:r>
        <w:t xml:space="preserve"> de la Ley 40/2015, de 1 de octubre, de Régimen Jurídico del Sector Público, establece que deberán abstenerse de intervenir en el procedimiento “las autoridades y el personal al servicio de las Administraciones en quienes se den algunas de las circunstancias señaladas en el apartado siguiente”, siendo estas:</w:t>
      </w:r>
    </w:p>
    <w:p w14:paraId="31D40E28" w14:textId="77777777" w:rsidR="001F7D13" w:rsidRPr="008863AC" w:rsidRDefault="001F7D13" w:rsidP="001F7D13">
      <w:pPr>
        <w:pStyle w:val="Numbering1"/>
        <w:numPr>
          <w:ilvl w:val="1"/>
          <w:numId w:val="56"/>
        </w:numPr>
        <w:tabs>
          <w:tab w:val="clear" w:pos="794"/>
          <w:tab w:val="num" w:pos="1134"/>
        </w:tabs>
        <w:ind w:left="1418" w:hanging="284"/>
      </w:pPr>
      <w:r>
        <w:t>Tener interés personal en el asunto de que se trate o en otro en cuya resolución pudiera influir la de aquel; ser administrador de la sociedad o entidad interesada, o tener cuestión litigiosa pendiente con algún interesado.</w:t>
      </w:r>
    </w:p>
    <w:p w14:paraId="2F2FDA84" w14:textId="77777777" w:rsidR="001F7D13" w:rsidRDefault="001F7D13" w:rsidP="001F7D13">
      <w:pPr>
        <w:pStyle w:val="Numbering1"/>
        <w:numPr>
          <w:ilvl w:val="1"/>
          <w:numId w:val="56"/>
        </w:numPr>
        <w:tabs>
          <w:tab w:val="clear" w:pos="794"/>
          <w:tab w:val="num" w:pos="1134"/>
        </w:tabs>
        <w:ind w:left="1418" w:hanging="284"/>
      </w:pPr>
      <w:r>
        <w:lastRenderedPageBreak/>
        <w:t>Tener un vínculo matrimonial o situación de hecho asimilable y el parentesco de consanguinidad dentro del cuarto grado o de afinidad dentro del segundo, con cualquier de los interesados, con los administradores de entidades o sociedades interesadas y también con los asesores, representantes legales o mandatarios que intervengan en el procedimiento, así como compartir despacho profesional o estar asociado con estos para el asesoramiento, la representación o el mandato.</w:t>
      </w:r>
    </w:p>
    <w:p w14:paraId="59DEC674" w14:textId="77777777" w:rsidR="001F7D13" w:rsidRDefault="001F7D13" w:rsidP="001F7D13">
      <w:pPr>
        <w:pStyle w:val="Numbering1"/>
        <w:numPr>
          <w:ilvl w:val="1"/>
          <w:numId w:val="56"/>
        </w:numPr>
        <w:tabs>
          <w:tab w:val="clear" w:pos="794"/>
          <w:tab w:val="num" w:pos="1134"/>
        </w:tabs>
        <w:ind w:left="1418" w:hanging="284"/>
      </w:pPr>
      <w:r>
        <w:t>Tener amistad íntima o enemistad manifiesta con alguna de las personas mencionadas en el apartado anterior.</w:t>
      </w:r>
    </w:p>
    <w:p w14:paraId="52703B70" w14:textId="77777777" w:rsidR="001F7D13" w:rsidRDefault="001F7D13" w:rsidP="001F7D13">
      <w:pPr>
        <w:pStyle w:val="Numbering1"/>
        <w:numPr>
          <w:ilvl w:val="1"/>
          <w:numId w:val="56"/>
        </w:numPr>
        <w:tabs>
          <w:tab w:val="clear" w:pos="794"/>
          <w:tab w:val="num" w:pos="1134"/>
        </w:tabs>
        <w:ind w:left="1418" w:hanging="284"/>
      </w:pPr>
      <w:r>
        <w:t>Haber intervenido como perito o como testigo en el procedimiento de que se trate.</w:t>
      </w:r>
    </w:p>
    <w:p w14:paraId="36A515B9" w14:textId="77777777" w:rsidR="001F7D13" w:rsidRPr="008A280A" w:rsidRDefault="001F7D13" w:rsidP="001F7D13">
      <w:pPr>
        <w:pStyle w:val="Numbering1"/>
        <w:numPr>
          <w:ilvl w:val="1"/>
          <w:numId w:val="56"/>
        </w:numPr>
        <w:tabs>
          <w:tab w:val="clear" w:pos="794"/>
          <w:tab w:val="num" w:pos="1134"/>
        </w:tabs>
        <w:spacing w:before="0" w:after="160" w:line="259" w:lineRule="auto"/>
        <w:ind w:left="1418" w:hanging="284"/>
        <w:rPr>
          <w:b/>
          <w:u w:val="single"/>
        </w:rPr>
      </w:pPr>
      <w:r>
        <w:t>Tener relación de servicio con persona natural o jurídica interesada directamente en el asunto, o haberle prestado en los dos últimos años servicios profesionales de cualquier tipo y en cualquier cirsuntancia o lugar.</w:t>
      </w:r>
    </w:p>
    <w:p w14:paraId="763F3278" w14:textId="77777777" w:rsidR="001F7D13" w:rsidRPr="008A280A" w:rsidRDefault="001F7D13" w:rsidP="001F7D13">
      <w:pPr>
        <w:pStyle w:val="Numbering1"/>
        <w:tabs>
          <w:tab w:val="clear" w:pos="510"/>
        </w:tabs>
        <w:spacing w:before="0" w:after="160" w:line="259" w:lineRule="auto"/>
        <w:ind w:left="851" w:firstLine="0"/>
        <w:jc w:val="left"/>
        <w:rPr>
          <w:b/>
          <w:u w:val="single"/>
        </w:rPr>
      </w:pPr>
    </w:p>
    <w:p w14:paraId="718024BF" w14:textId="77777777" w:rsidR="001F7D13" w:rsidRPr="0029087B" w:rsidRDefault="001F7D13" w:rsidP="001F7D13">
      <w:pPr>
        <w:rPr>
          <w:rFonts w:eastAsia="Times New Roman"/>
          <w:b/>
          <w:bCs/>
          <w:noProof/>
          <w:snapToGrid w:val="0"/>
          <w:szCs w:val="18"/>
          <w:lang w:eastAsia="es-ES"/>
        </w:rPr>
      </w:pPr>
      <w:r>
        <w:rPr>
          <w:rFonts w:eastAsia="Times New Roman"/>
          <w:b/>
          <w:snapToGrid w:val="0"/>
          <w:szCs w:val="18"/>
          <w:u w:val="single"/>
          <w:lang w:eastAsia="es-ES"/>
        </w:rPr>
        <w:t>Segundo</w:t>
      </w:r>
      <w:r w:rsidRPr="001E0467">
        <w:rPr>
          <w:rFonts w:eastAsia="Times New Roman"/>
          <w:noProof/>
          <w:snapToGrid w:val="0"/>
          <w:szCs w:val="18"/>
          <w:lang w:eastAsia="es-ES"/>
        </w:rPr>
        <w:t xml:space="preserve">. </w:t>
      </w:r>
      <w:r>
        <w:t xml:space="preserve">Que no se encuentra/n incurso/s en ninguna situación que pueda calificarse de conflicto de intereses de las indicadas en el artículo 61.3 del Reglamento Financiero de la UE y que no concurre en su/s persona/s ninguna casa de abstención del artículo 23.2 de la Ley 40/2015, de 1 octubre, de Régimen Jurídico del Sector Público que pueda afectar al procedimiento de licitación/concesión. </w:t>
      </w:r>
    </w:p>
    <w:p w14:paraId="5C0E96AA" w14:textId="77777777" w:rsidR="001F7D13" w:rsidRDefault="001F7D13" w:rsidP="001F7D13">
      <w:pPr>
        <w:pStyle w:val="Numbering1"/>
        <w:tabs>
          <w:tab w:val="clear" w:pos="510"/>
        </w:tabs>
        <w:ind w:left="426" w:firstLine="0"/>
      </w:pPr>
    </w:p>
    <w:p w14:paraId="36B6EB86" w14:textId="77777777" w:rsidR="001F7D13" w:rsidRDefault="001F7D13" w:rsidP="001F7D13">
      <w:pPr>
        <w:pStyle w:val="Numbering1"/>
        <w:tabs>
          <w:tab w:val="clear" w:pos="510"/>
        </w:tabs>
        <w:ind w:left="0" w:firstLine="0"/>
      </w:pPr>
      <w:bookmarkStart w:id="233" w:name="_Hlk120487284"/>
      <w:r w:rsidRPr="00675933">
        <w:rPr>
          <w:b/>
          <w:bCs/>
          <w:u w:val="single"/>
        </w:rPr>
        <w:t xml:space="preserve">Tercero. </w:t>
      </w:r>
      <w:bookmarkEnd w:id="233"/>
      <w:r>
        <w:rPr>
          <w:bCs/>
        </w:rPr>
        <w:t xml:space="preserve"> </w:t>
      </w:r>
      <w:r w:rsidRPr="0029087B">
        <w:t>Que se compromete/n a poner en conocimiento del órgano de contratación, comisión de evaluación o superior jerárquico, sin dilación, cualquier situación de conflicto de intereses o causa de abstención que dé o pudiera dar lugar a dicho escenario y dejaré de tomar parte en el proceso de evaluación y en todas las actividades relacionadas con este procedimiento.</w:t>
      </w:r>
    </w:p>
    <w:p w14:paraId="22763F82" w14:textId="77777777" w:rsidR="001F7D13" w:rsidRDefault="001F7D13" w:rsidP="001F7D13">
      <w:pPr>
        <w:pStyle w:val="Numbering1"/>
        <w:tabs>
          <w:tab w:val="clear" w:pos="510"/>
        </w:tabs>
        <w:ind w:left="0" w:firstLine="0"/>
      </w:pPr>
    </w:p>
    <w:p w14:paraId="2D6F312C" w14:textId="77777777" w:rsidR="001F7D13" w:rsidRDefault="001F7D13" w:rsidP="001F7D13">
      <w:pPr>
        <w:pStyle w:val="Numbering1"/>
        <w:tabs>
          <w:tab w:val="clear" w:pos="510"/>
        </w:tabs>
        <w:ind w:left="0" w:firstLine="0"/>
      </w:pPr>
      <w:r>
        <w:rPr>
          <w:b/>
          <w:bCs/>
          <w:u w:val="single"/>
        </w:rPr>
        <w:t>Cuarto</w:t>
      </w:r>
      <w:r w:rsidRPr="00675933">
        <w:rPr>
          <w:b/>
          <w:bCs/>
          <w:u w:val="single"/>
        </w:rPr>
        <w:t xml:space="preserve">. </w:t>
      </w:r>
      <w:r>
        <w:rPr>
          <w:bCs/>
        </w:rPr>
        <w:t xml:space="preserve"> </w:t>
      </w:r>
      <w:r>
        <w:t>Que tratarán con confidencialidad los asuntos y documentación que se desarrollen en el marco de estos procedimientos en el marco de las obligaciones establecidas por el artículo 133 de la Ley 9/2007, de 8 de noviembre, de Contratos del Sector Público.</w:t>
      </w:r>
    </w:p>
    <w:p w14:paraId="1DBE41BF" w14:textId="77777777" w:rsidR="001F7D13" w:rsidRDefault="001F7D13" w:rsidP="001F7D13">
      <w:pPr>
        <w:pStyle w:val="Numbering1"/>
        <w:tabs>
          <w:tab w:val="clear" w:pos="510"/>
        </w:tabs>
        <w:ind w:left="426" w:firstLine="0"/>
      </w:pPr>
    </w:p>
    <w:p w14:paraId="26ED1148" w14:textId="77777777" w:rsidR="001F7D13" w:rsidRDefault="001F7D13" w:rsidP="001F7D13">
      <w:pPr>
        <w:pStyle w:val="Numbering1"/>
        <w:tabs>
          <w:tab w:val="clear" w:pos="510"/>
        </w:tabs>
        <w:ind w:left="0" w:firstLine="0"/>
      </w:pPr>
      <w:r>
        <w:rPr>
          <w:b/>
          <w:bCs/>
          <w:u w:val="single"/>
        </w:rPr>
        <w:t>Quinto</w:t>
      </w:r>
      <w:r w:rsidRPr="00675933">
        <w:rPr>
          <w:b/>
          <w:bCs/>
          <w:u w:val="single"/>
        </w:rPr>
        <w:t xml:space="preserve">. </w:t>
      </w:r>
      <w:r w:rsidRPr="00741A67">
        <w:t xml:space="preserve">Que </w:t>
      </w:r>
      <w:r>
        <w:t>conocen</w:t>
      </w:r>
      <w:r w:rsidRPr="00675933">
        <w:t xml:space="preserve"> que, una declaración de ausencia de conflicto de intereses que se</w:t>
      </w:r>
      <w:r>
        <w:t xml:space="preserve"> </w:t>
      </w:r>
      <w:r w:rsidRPr="00675933">
        <w:t>demuestre que sea falsa, acarreará las consecuencias disciplinarias/administrativas/judiciales que establezca la normativa de aplicación.</w:t>
      </w:r>
    </w:p>
    <w:p w14:paraId="6FBCC946" w14:textId="77777777" w:rsidR="001F7D13" w:rsidRDefault="001F7D13" w:rsidP="001F7D13">
      <w:pPr>
        <w:pStyle w:val="Numbering1"/>
        <w:tabs>
          <w:tab w:val="clear" w:pos="510"/>
        </w:tabs>
        <w:spacing w:before="840" w:after="840"/>
      </w:pPr>
    </w:p>
    <w:p w14:paraId="388285A1" w14:textId="77777777" w:rsidR="001F7D13" w:rsidRDefault="001F7D13" w:rsidP="001F7D13">
      <w:pPr>
        <w:pStyle w:val="Numbering1"/>
        <w:tabs>
          <w:tab w:val="clear" w:pos="510"/>
        </w:tabs>
        <w:spacing w:before="840" w:after="840"/>
      </w:pPr>
    </w:p>
    <w:p w14:paraId="024D4D6E" w14:textId="77777777" w:rsidR="001F7D13" w:rsidRDefault="001F7D13" w:rsidP="001F7D13">
      <w:pPr>
        <w:pStyle w:val="Numbering1"/>
        <w:tabs>
          <w:tab w:val="clear" w:pos="510"/>
        </w:tabs>
        <w:spacing w:before="840" w:after="840"/>
      </w:pPr>
    </w:p>
    <w:p w14:paraId="6AA02390" w14:textId="77777777" w:rsidR="001F7D13" w:rsidRPr="00675933" w:rsidRDefault="001F7D13" w:rsidP="001F7D13">
      <w:pPr>
        <w:pStyle w:val="Numbering1"/>
        <w:tabs>
          <w:tab w:val="clear" w:pos="510"/>
        </w:tabs>
        <w:spacing w:before="840" w:after="840"/>
        <w:jc w:val="center"/>
      </w:pPr>
      <w:r w:rsidRPr="00675933">
        <w:t>(Fecha y firma, nombre completo y DNI)</w:t>
      </w:r>
    </w:p>
    <w:p w14:paraId="1C814AC5" w14:textId="77777777" w:rsidR="001F7D13" w:rsidRDefault="001F7D13" w:rsidP="001F7D13">
      <w:pPr>
        <w:spacing w:after="160" w:line="259" w:lineRule="auto"/>
        <w:rPr>
          <w:color w:val="FF0000"/>
          <w:sz w:val="18"/>
          <w:szCs w:val="18"/>
        </w:rPr>
      </w:pPr>
    </w:p>
    <w:p w14:paraId="271E30EC" w14:textId="77777777" w:rsidR="001F7D13" w:rsidRDefault="001F7D13" w:rsidP="001F7D13">
      <w:pPr>
        <w:spacing w:after="160" w:line="259" w:lineRule="auto"/>
        <w:rPr>
          <w:color w:val="FF0000"/>
          <w:sz w:val="18"/>
          <w:szCs w:val="18"/>
        </w:rPr>
      </w:pPr>
    </w:p>
    <w:p w14:paraId="4C47A0E8" w14:textId="77777777" w:rsidR="001F7D13" w:rsidRDefault="001F7D13" w:rsidP="001F7D13">
      <w:pPr>
        <w:spacing w:after="160" w:line="259" w:lineRule="auto"/>
        <w:rPr>
          <w:color w:val="FF0000"/>
          <w:sz w:val="18"/>
          <w:szCs w:val="18"/>
        </w:rPr>
      </w:pPr>
    </w:p>
    <w:p w14:paraId="72F4AF95" w14:textId="77777777" w:rsidR="001F7D13" w:rsidRDefault="001F7D13" w:rsidP="001F7D13">
      <w:pPr>
        <w:spacing w:after="160" w:line="259" w:lineRule="auto"/>
        <w:rPr>
          <w:color w:val="FF0000"/>
          <w:sz w:val="18"/>
          <w:szCs w:val="18"/>
        </w:rPr>
      </w:pPr>
    </w:p>
    <w:p w14:paraId="3000D606" w14:textId="77777777" w:rsidR="001F7D13" w:rsidRDefault="001F7D13" w:rsidP="001F7D13">
      <w:pPr>
        <w:spacing w:after="160" w:line="259" w:lineRule="auto"/>
        <w:rPr>
          <w:color w:val="FF0000"/>
          <w:sz w:val="18"/>
          <w:szCs w:val="18"/>
        </w:rPr>
      </w:pPr>
    </w:p>
    <w:p w14:paraId="2B1F776D" w14:textId="77777777" w:rsidR="001F7D13" w:rsidRDefault="001F7D13" w:rsidP="001F7D13">
      <w:pPr>
        <w:spacing w:after="160" w:line="259" w:lineRule="auto"/>
        <w:rPr>
          <w:color w:val="FF0000"/>
          <w:sz w:val="18"/>
          <w:szCs w:val="18"/>
        </w:rPr>
      </w:pPr>
    </w:p>
    <w:p w14:paraId="713562DE" w14:textId="77777777" w:rsidR="001F7D13" w:rsidRDefault="001F7D13" w:rsidP="001F7D13">
      <w:pPr>
        <w:spacing w:after="160" w:line="259" w:lineRule="auto"/>
        <w:rPr>
          <w:color w:val="FF0000"/>
          <w:sz w:val="18"/>
          <w:szCs w:val="18"/>
        </w:rPr>
      </w:pPr>
    </w:p>
    <w:p w14:paraId="281EC96C" w14:textId="77777777" w:rsidR="001F7D13" w:rsidRDefault="001F7D13" w:rsidP="001F7D13">
      <w:pPr>
        <w:spacing w:after="160" w:line="259" w:lineRule="auto"/>
        <w:rPr>
          <w:color w:val="FF0000"/>
          <w:sz w:val="18"/>
          <w:szCs w:val="18"/>
        </w:rPr>
      </w:pPr>
    </w:p>
    <w:p w14:paraId="402207EE" w14:textId="77777777" w:rsidR="001F7D13" w:rsidRDefault="001F7D13" w:rsidP="001F7D13">
      <w:pPr>
        <w:spacing w:after="160" w:line="259" w:lineRule="auto"/>
        <w:rPr>
          <w:color w:val="FF0000"/>
          <w:sz w:val="18"/>
          <w:szCs w:val="18"/>
        </w:rPr>
      </w:pPr>
    </w:p>
    <w:p w14:paraId="74970B2D" w14:textId="77777777" w:rsidR="001F7D13" w:rsidRPr="008B2270" w:rsidRDefault="001F7D13" w:rsidP="001F7D13">
      <w:pPr>
        <w:spacing w:after="160" w:line="259" w:lineRule="auto"/>
        <w:rPr>
          <w:sz w:val="18"/>
          <w:szCs w:val="18"/>
        </w:rPr>
      </w:pPr>
    </w:p>
    <w:p w14:paraId="6194B5C1" w14:textId="77777777" w:rsidR="001F7D13" w:rsidRPr="008B2270" w:rsidRDefault="001F7D13" w:rsidP="001F7D13">
      <w:pPr>
        <w:spacing w:after="160" w:line="259" w:lineRule="auto"/>
        <w:rPr>
          <w:sz w:val="18"/>
          <w:szCs w:val="18"/>
        </w:rPr>
      </w:pPr>
      <w:r w:rsidRPr="008B2270">
        <w:rPr>
          <w:sz w:val="18"/>
          <w:szCs w:val="18"/>
        </w:rPr>
        <w:t xml:space="preserve">CARGO: </w:t>
      </w:r>
    </w:p>
    <w:p w14:paraId="210DA96C" w14:textId="77777777" w:rsidR="001F7D13" w:rsidRPr="008B2270" w:rsidRDefault="001F7D13" w:rsidP="001F7D13">
      <w:pPr>
        <w:pStyle w:val="Prrafodelista"/>
        <w:numPr>
          <w:ilvl w:val="0"/>
          <w:numId w:val="59"/>
        </w:numPr>
        <w:spacing w:after="160" w:line="259" w:lineRule="auto"/>
        <w:rPr>
          <w:sz w:val="18"/>
          <w:szCs w:val="18"/>
        </w:rPr>
      </w:pPr>
      <w:r w:rsidRPr="008B2270">
        <w:rPr>
          <w:sz w:val="18"/>
          <w:szCs w:val="18"/>
        </w:rPr>
        <w:t>En el caso de destinatarios de la ayuda por vulnerabilidad, indicar DESTINATARIO ÚLTIMO DE LA AYUDA.</w:t>
      </w:r>
    </w:p>
    <w:p w14:paraId="242954D3" w14:textId="77777777" w:rsidR="001F7D13" w:rsidRPr="008B2270" w:rsidRDefault="001F7D13" w:rsidP="001F7D13">
      <w:pPr>
        <w:pStyle w:val="Prrafodelista"/>
        <w:numPr>
          <w:ilvl w:val="0"/>
          <w:numId w:val="59"/>
        </w:numPr>
        <w:spacing w:after="160" w:line="259" w:lineRule="auto"/>
        <w:rPr>
          <w:sz w:val="18"/>
          <w:szCs w:val="18"/>
        </w:rPr>
      </w:pPr>
      <w:r w:rsidRPr="008B2270">
        <w:rPr>
          <w:sz w:val="18"/>
          <w:szCs w:val="18"/>
        </w:rPr>
        <w:t xml:space="preserve">En el caso de Comunidades de propietarios, indicar: Representante de la CCPP </w:t>
      </w:r>
    </w:p>
    <w:p w14:paraId="2F2EA5A4" w14:textId="05C99F51" w:rsidR="001F7D13" w:rsidRDefault="001F7D13" w:rsidP="001F7D13">
      <w:pPr>
        <w:spacing w:after="160" w:line="259" w:lineRule="auto"/>
        <w:rPr>
          <w:color w:val="FF0000"/>
          <w:sz w:val="18"/>
          <w:szCs w:val="18"/>
        </w:rPr>
      </w:pPr>
      <w:r>
        <w:rPr>
          <w:color w:val="FF0000"/>
          <w:sz w:val="18"/>
          <w:szCs w:val="18"/>
        </w:rPr>
        <w:br w:type="page"/>
      </w:r>
    </w:p>
    <w:p w14:paraId="22F189A5" w14:textId="77777777" w:rsidR="001F7D13" w:rsidRDefault="001F7D13" w:rsidP="001F7D13">
      <w:pPr>
        <w:spacing w:after="160" w:line="259" w:lineRule="auto"/>
        <w:rPr>
          <w:color w:val="FF0000"/>
          <w:sz w:val="18"/>
          <w:szCs w:val="18"/>
        </w:rPr>
      </w:pPr>
    </w:p>
    <w:p w14:paraId="2B954DDC" w14:textId="77777777" w:rsidR="001F7D13" w:rsidRPr="00741A67" w:rsidRDefault="001F7D13" w:rsidP="001F7D13">
      <w:pPr>
        <w:pStyle w:val="Anexo2"/>
        <w:spacing w:before="0" w:after="0"/>
        <w:rPr>
          <w:color w:val="auto"/>
        </w:rPr>
      </w:pPr>
      <w:r w:rsidRPr="00741A67">
        <w:rPr>
          <w:color w:val="auto"/>
        </w:rPr>
        <w:t xml:space="preserve">DOCUMENTO 7. </w:t>
      </w:r>
    </w:p>
    <w:p w14:paraId="19D8BD20" w14:textId="77777777" w:rsidR="001F7D13" w:rsidRDefault="001F7D13" w:rsidP="001F7D13">
      <w:pPr>
        <w:pStyle w:val="Anexo2"/>
        <w:spacing w:before="0" w:after="0"/>
      </w:pPr>
      <w:r w:rsidRPr="00770B62">
        <w:t>ANEXOS RELATIVOS AL CONFLICTO DE INTERÉS</w:t>
      </w:r>
      <w:r>
        <w:t xml:space="preserve"> </w:t>
      </w:r>
      <w:r w:rsidRPr="00770B62">
        <w:t>(ORDEN HFP/55/2023, DE 24 DE ENERO DE 2023)</w:t>
      </w:r>
      <w:r>
        <w:t xml:space="preserve"> MINERVA</w:t>
      </w:r>
    </w:p>
    <w:p w14:paraId="2ADC440D" w14:textId="77777777" w:rsidR="001F7D13" w:rsidRPr="00770B62" w:rsidRDefault="001F7D13" w:rsidP="001F7D13"/>
    <w:p w14:paraId="5F2B6EE1" w14:textId="77777777" w:rsidR="001F7D13" w:rsidRPr="00B205A2" w:rsidRDefault="001F7D13" w:rsidP="001F7D13">
      <w:pPr>
        <w:pStyle w:val="Anexo2"/>
        <w:spacing w:before="0" w:after="0"/>
        <w:jc w:val="center"/>
        <w:rPr>
          <w:color w:val="auto"/>
        </w:rPr>
      </w:pPr>
      <w:r w:rsidRPr="00B205A2">
        <w:rPr>
          <w:color w:val="auto"/>
        </w:rPr>
        <w:t>DOCUMENTO 7.1.</w:t>
      </w:r>
    </w:p>
    <w:p w14:paraId="20498482" w14:textId="77777777" w:rsidR="001F7D13" w:rsidRPr="005D6C23" w:rsidRDefault="001F7D13" w:rsidP="001F7D13">
      <w:pPr>
        <w:pStyle w:val="Default"/>
        <w:spacing w:after="200" w:line="288" w:lineRule="auto"/>
        <w:jc w:val="center"/>
        <w:rPr>
          <w:rFonts w:eastAsia="Arial"/>
          <w:b/>
          <w:noProof/>
          <w:color w:val="2F5496"/>
          <w:spacing w:val="4"/>
          <w:sz w:val="26"/>
          <w:szCs w:val="26"/>
          <w:lang w:val="es-ES_tradnl" w:eastAsia="es-ES"/>
        </w:rPr>
      </w:pPr>
      <w:r w:rsidRPr="005D6C23">
        <w:rPr>
          <w:rFonts w:eastAsia="Arial"/>
          <w:b/>
          <w:noProof/>
          <w:color w:val="2F5496"/>
          <w:spacing w:val="4"/>
          <w:sz w:val="26"/>
          <w:szCs w:val="26"/>
          <w:lang w:val="es-ES_tradnl" w:eastAsia="es-ES"/>
        </w:rPr>
        <w:t>ANEXO I</w:t>
      </w:r>
    </w:p>
    <w:p w14:paraId="3F6D2FBD" w14:textId="77777777" w:rsidR="001F7D13" w:rsidRPr="00770B62" w:rsidRDefault="001F7D13" w:rsidP="001F7D13">
      <w:pPr>
        <w:pStyle w:val="Default"/>
        <w:spacing w:after="240" w:line="288" w:lineRule="auto"/>
        <w:jc w:val="center"/>
        <w:rPr>
          <w:b/>
          <w:bCs/>
          <w:sz w:val="23"/>
          <w:szCs w:val="23"/>
        </w:rPr>
      </w:pPr>
      <w:r w:rsidRPr="00770B62">
        <w:rPr>
          <w:b/>
          <w:bCs/>
          <w:sz w:val="23"/>
          <w:szCs w:val="23"/>
        </w:rPr>
        <w:t>Modelo Declaración de Ausencia de Conflicto de Interés</w:t>
      </w:r>
    </w:p>
    <w:p w14:paraId="5ACD4E8F" w14:textId="77777777" w:rsidR="001F7D13" w:rsidRPr="00770B62" w:rsidRDefault="001F7D13" w:rsidP="001F7D13">
      <w:pPr>
        <w:pStyle w:val="Default"/>
        <w:spacing w:after="60" w:line="480" w:lineRule="auto"/>
        <w:jc w:val="both"/>
        <w:rPr>
          <w:sz w:val="22"/>
          <w:szCs w:val="22"/>
        </w:rPr>
      </w:pPr>
      <w:r w:rsidRPr="00770B62">
        <w:rPr>
          <w:sz w:val="22"/>
          <w:szCs w:val="22"/>
        </w:rPr>
        <w:t>Expediente:</w:t>
      </w:r>
      <w:r>
        <w:rPr>
          <w:sz w:val="22"/>
          <w:szCs w:val="22"/>
        </w:rPr>
        <w:t xml:space="preserve"> </w:t>
      </w:r>
      <w:sdt>
        <w:sdtPr>
          <w:rPr>
            <w:sz w:val="22"/>
            <w:szCs w:val="22"/>
          </w:rPr>
          <w:id w:val="-52689395"/>
          <w:placeholder>
            <w:docPart w:val="DDD2AFB7FB8B4C3693D8BADCD38DD4B8"/>
          </w:placeholder>
          <w:showingPlcHdr/>
        </w:sdtPr>
        <w:sdtContent>
          <w:r w:rsidRPr="00741A67">
            <w:rPr>
              <w:rStyle w:val="Textodelmarcadordeposicin"/>
              <w:b/>
              <w:color w:val="00B0F0"/>
              <w:sz w:val="22"/>
              <w:szCs w:val="22"/>
            </w:rPr>
            <w:t>Testua idazteko, sakatu hau.</w:t>
          </w:r>
        </w:sdtContent>
      </w:sdt>
    </w:p>
    <w:p w14:paraId="114BA92E" w14:textId="77777777" w:rsidR="001F7D13" w:rsidRPr="00770B62" w:rsidRDefault="001F7D13" w:rsidP="001F7D13">
      <w:pPr>
        <w:pStyle w:val="Default"/>
        <w:spacing w:after="60" w:line="480" w:lineRule="auto"/>
        <w:jc w:val="both"/>
        <w:rPr>
          <w:sz w:val="22"/>
          <w:szCs w:val="22"/>
        </w:rPr>
      </w:pPr>
      <w:r>
        <w:rPr>
          <w:sz w:val="22"/>
          <w:szCs w:val="22"/>
        </w:rPr>
        <w:t xml:space="preserve">Contrato/subvención: </w:t>
      </w:r>
      <w:sdt>
        <w:sdtPr>
          <w:rPr>
            <w:sz w:val="22"/>
            <w:szCs w:val="22"/>
          </w:rPr>
          <w:id w:val="-1057004880"/>
          <w:placeholder>
            <w:docPart w:val="DDD2AFB7FB8B4C3693D8BADCD38DD4B8"/>
          </w:placeholder>
          <w:showingPlcHdr/>
        </w:sdtPr>
        <w:sdtContent>
          <w:r w:rsidRPr="00741A67">
            <w:rPr>
              <w:rStyle w:val="Textodelmarcadordeposicin"/>
              <w:b/>
              <w:color w:val="00B0F0"/>
              <w:sz w:val="22"/>
              <w:szCs w:val="22"/>
            </w:rPr>
            <w:t>Testua idazteko, sakatu hau.</w:t>
          </w:r>
        </w:sdtContent>
      </w:sdt>
    </w:p>
    <w:p w14:paraId="1EA60C66" w14:textId="77777777" w:rsidR="001F7D13" w:rsidRPr="00770B62" w:rsidRDefault="001F7D13" w:rsidP="001F7D13">
      <w:pPr>
        <w:pStyle w:val="Default"/>
        <w:spacing w:after="60" w:line="480" w:lineRule="auto"/>
        <w:jc w:val="both"/>
        <w:rPr>
          <w:sz w:val="22"/>
          <w:szCs w:val="22"/>
        </w:rPr>
      </w:pPr>
      <w:r w:rsidRPr="00770B62">
        <w:rPr>
          <w:sz w:val="22"/>
          <w:szCs w:val="22"/>
        </w:rPr>
        <w:t>Nombre y apellidos:</w:t>
      </w:r>
      <w:r>
        <w:rPr>
          <w:sz w:val="22"/>
          <w:szCs w:val="22"/>
        </w:rPr>
        <w:t xml:space="preserve"> </w:t>
      </w:r>
      <w:sdt>
        <w:sdtPr>
          <w:rPr>
            <w:sz w:val="22"/>
            <w:szCs w:val="22"/>
          </w:rPr>
          <w:id w:val="1120960520"/>
          <w:placeholder>
            <w:docPart w:val="DDD2AFB7FB8B4C3693D8BADCD38DD4B8"/>
          </w:placeholder>
          <w:showingPlcHdr/>
        </w:sdtPr>
        <w:sdtContent>
          <w:r w:rsidRPr="00741A67">
            <w:rPr>
              <w:rStyle w:val="Textodelmarcadordeposicin"/>
              <w:b/>
              <w:color w:val="00B0F0"/>
              <w:sz w:val="22"/>
              <w:szCs w:val="22"/>
            </w:rPr>
            <w:t>Testua idazteko, sakatu hau.</w:t>
          </w:r>
        </w:sdtContent>
      </w:sdt>
    </w:p>
    <w:p w14:paraId="633671DB" w14:textId="77777777" w:rsidR="001F7D13" w:rsidRPr="00770B62" w:rsidRDefault="001F7D13" w:rsidP="001F7D13">
      <w:pPr>
        <w:pStyle w:val="Default"/>
        <w:spacing w:after="60" w:line="480" w:lineRule="auto"/>
        <w:jc w:val="both"/>
        <w:rPr>
          <w:sz w:val="22"/>
          <w:szCs w:val="22"/>
        </w:rPr>
      </w:pPr>
      <w:r w:rsidRPr="00770B62">
        <w:rPr>
          <w:sz w:val="22"/>
          <w:szCs w:val="22"/>
        </w:rPr>
        <w:t>NIF:</w:t>
      </w:r>
      <w:r>
        <w:rPr>
          <w:sz w:val="22"/>
          <w:szCs w:val="22"/>
        </w:rPr>
        <w:t xml:space="preserve"> </w:t>
      </w:r>
      <w:sdt>
        <w:sdtPr>
          <w:rPr>
            <w:sz w:val="22"/>
            <w:szCs w:val="22"/>
          </w:rPr>
          <w:id w:val="1844818063"/>
          <w:placeholder>
            <w:docPart w:val="DDD2AFB7FB8B4C3693D8BADCD38DD4B8"/>
          </w:placeholder>
          <w:showingPlcHdr/>
        </w:sdtPr>
        <w:sdtContent>
          <w:r w:rsidRPr="00741A67">
            <w:rPr>
              <w:rStyle w:val="Textodelmarcadordeposicin"/>
              <w:b/>
              <w:color w:val="00B0F0"/>
              <w:sz w:val="22"/>
              <w:szCs w:val="22"/>
            </w:rPr>
            <w:t>Testua idazteko, sakatu hau.</w:t>
          </w:r>
        </w:sdtContent>
      </w:sdt>
    </w:p>
    <w:p w14:paraId="3ABABF5E" w14:textId="77777777" w:rsidR="001F7D13" w:rsidRPr="00770B62" w:rsidRDefault="001F7D13" w:rsidP="001F7D13">
      <w:pPr>
        <w:pStyle w:val="Default"/>
        <w:spacing w:after="60" w:line="480" w:lineRule="auto"/>
        <w:jc w:val="both"/>
        <w:rPr>
          <w:sz w:val="22"/>
          <w:szCs w:val="22"/>
        </w:rPr>
      </w:pPr>
      <w:r w:rsidRPr="00770B62">
        <w:rPr>
          <w:sz w:val="22"/>
          <w:szCs w:val="22"/>
        </w:rPr>
        <w:t>Cargo:</w:t>
      </w:r>
      <w:r>
        <w:rPr>
          <w:sz w:val="22"/>
          <w:szCs w:val="22"/>
        </w:rPr>
        <w:t xml:space="preserve"> </w:t>
      </w:r>
      <w:sdt>
        <w:sdtPr>
          <w:rPr>
            <w:sz w:val="22"/>
            <w:szCs w:val="22"/>
          </w:rPr>
          <w:id w:val="864493319"/>
          <w:placeholder>
            <w:docPart w:val="DDD2AFB7FB8B4C3693D8BADCD38DD4B8"/>
          </w:placeholder>
          <w:showingPlcHdr/>
        </w:sdtPr>
        <w:sdtContent>
          <w:r w:rsidRPr="00741A67">
            <w:rPr>
              <w:rStyle w:val="Textodelmarcadordeposicin"/>
              <w:b/>
              <w:color w:val="00B0F0"/>
              <w:sz w:val="22"/>
              <w:szCs w:val="22"/>
            </w:rPr>
            <w:t>Testua idazteko, sakatu hau.</w:t>
          </w:r>
        </w:sdtContent>
      </w:sdt>
    </w:p>
    <w:p w14:paraId="294C46B3" w14:textId="77777777" w:rsidR="001F7D13" w:rsidRDefault="001F7D13" w:rsidP="001F7D13">
      <w:pPr>
        <w:pStyle w:val="Default"/>
        <w:spacing w:before="240" w:after="240" w:line="288" w:lineRule="auto"/>
        <w:jc w:val="both"/>
        <w:rPr>
          <w:sz w:val="22"/>
          <w:szCs w:val="22"/>
        </w:rPr>
      </w:pPr>
      <w:r w:rsidRPr="00770B62">
        <w:rPr>
          <w:sz w:val="22"/>
          <w:szCs w:val="22"/>
        </w:rPr>
        <w:t xml:space="preserve">Al objeto de garantizar la imparcialidad en el procedimiento de contratación/subvención arriba referenciado, el/los abajo firmante/s, como participante/s en el proceso de preparación y tramitación del expediente, </w:t>
      </w:r>
    </w:p>
    <w:p w14:paraId="6E411ACA" w14:textId="77777777" w:rsidR="001F7D13" w:rsidRPr="00741A67" w:rsidRDefault="001F7D13" w:rsidP="001F7D13">
      <w:pPr>
        <w:pStyle w:val="Default"/>
        <w:spacing w:before="240" w:after="240" w:line="288" w:lineRule="auto"/>
        <w:jc w:val="center"/>
        <w:rPr>
          <w:b/>
          <w:sz w:val="22"/>
          <w:szCs w:val="22"/>
        </w:rPr>
      </w:pPr>
      <w:r w:rsidRPr="00741A67">
        <w:rPr>
          <w:b/>
          <w:sz w:val="22"/>
          <w:szCs w:val="22"/>
        </w:rPr>
        <w:t>DECLARA</w:t>
      </w:r>
      <w:r>
        <w:rPr>
          <w:b/>
          <w:sz w:val="22"/>
          <w:szCs w:val="22"/>
        </w:rPr>
        <w:t xml:space="preserve"> </w:t>
      </w:r>
      <w:r w:rsidRPr="00741A67">
        <w:rPr>
          <w:b/>
          <w:sz w:val="22"/>
          <w:szCs w:val="22"/>
        </w:rPr>
        <w:t>/</w:t>
      </w:r>
      <w:r>
        <w:rPr>
          <w:b/>
          <w:sz w:val="22"/>
          <w:szCs w:val="22"/>
        </w:rPr>
        <w:t xml:space="preserve"> </w:t>
      </w:r>
      <w:r w:rsidRPr="00741A67">
        <w:rPr>
          <w:b/>
          <w:sz w:val="22"/>
          <w:szCs w:val="22"/>
        </w:rPr>
        <w:t>DECLARAN:</w:t>
      </w:r>
    </w:p>
    <w:p w14:paraId="52ADA873" w14:textId="77777777" w:rsidR="001F7D13" w:rsidRDefault="001F7D13" w:rsidP="001F7D13">
      <w:pPr>
        <w:pStyle w:val="Default"/>
        <w:spacing w:after="120" w:line="288" w:lineRule="auto"/>
        <w:jc w:val="both"/>
        <w:rPr>
          <w:b/>
          <w:sz w:val="22"/>
          <w:szCs w:val="22"/>
        </w:rPr>
      </w:pPr>
    </w:p>
    <w:p w14:paraId="6B24215C" w14:textId="77777777" w:rsidR="001F7D13" w:rsidRPr="006F72E1" w:rsidRDefault="001F7D13" w:rsidP="001F7D13">
      <w:pPr>
        <w:pStyle w:val="Default"/>
        <w:spacing w:after="120" w:line="288" w:lineRule="auto"/>
        <w:jc w:val="both"/>
        <w:rPr>
          <w:b/>
          <w:sz w:val="22"/>
          <w:szCs w:val="22"/>
        </w:rPr>
      </w:pPr>
      <w:r w:rsidRPr="006F72E1">
        <w:rPr>
          <w:b/>
          <w:sz w:val="22"/>
          <w:szCs w:val="22"/>
        </w:rPr>
        <w:t>Primero.</w:t>
      </w:r>
    </w:p>
    <w:p w14:paraId="6420C19A" w14:textId="77777777" w:rsidR="001F7D13" w:rsidRPr="00770B62" w:rsidRDefault="001F7D13" w:rsidP="001F7D13">
      <w:pPr>
        <w:pStyle w:val="Default"/>
        <w:spacing w:after="160" w:line="288" w:lineRule="auto"/>
        <w:jc w:val="both"/>
        <w:rPr>
          <w:sz w:val="22"/>
          <w:szCs w:val="22"/>
        </w:rPr>
      </w:pPr>
      <w:r w:rsidRPr="00770B62">
        <w:rPr>
          <w:sz w:val="22"/>
          <w:szCs w:val="22"/>
        </w:rPr>
        <w:t>Estar informado/s de lo siguiente:</w:t>
      </w:r>
    </w:p>
    <w:p w14:paraId="57B02276" w14:textId="77777777" w:rsidR="001F7D13" w:rsidRPr="00770B62" w:rsidRDefault="001F7D13" w:rsidP="001F7D13">
      <w:pPr>
        <w:pStyle w:val="Default"/>
        <w:numPr>
          <w:ilvl w:val="0"/>
          <w:numId w:val="57"/>
        </w:numPr>
        <w:spacing w:after="160" w:line="288" w:lineRule="auto"/>
        <w:ind w:left="284" w:hanging="284"/>
        <w:jc w:val="both"/>
        <w:rPr>
          <w:sz w:val="22"/>
          <w:szCs w:val="22"/>
        </w:rPr>
      </w:pPr>
      <w:r w:rsidRPr="00770B62">
        <w:rPr>
          <w:sz w:val="22"/>
          <w:szCs w:val="22"/>
        </w:rPr>
        <w:t>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1B26E9D4" w14:textId="77777777" w:rsidR="001F7D13" w:rsidRPr="00770B62" w:rsidRDefault="001F7D13" w:rsidP="001F7D13">
      <w:pPr>
        <w:pStyle w:val="Default"/>
        <w:numPr>
          <w:ilvl w:val="0"/>
          <w:numId w:val="57"/>
        </w:numPr>
        <w:spacing w:after="160" w:line="288" w:lineRule="auto"/>
        <w:ind w:left="284" w:hanging="284"/>
        <w:jc w:val="both"/>
        <w:rPr>
          <w:sz w:val="22"/>
          <w:szCs w:val="22"/>
        </w:rPr>
      </w:pPr>
      <w:r w:rsidRPr="00770B62">
        <w:rPr>
          <w:sz w:val="22"/>
          <w:szCs w:val="22"/>
        </w:rPr>
        <w:t xml:space="preserve">Que el artículo 64 «Lucha contra la corrupción y prevención de los conflictos de intereses» de la Ley 9/2017, de 8 de noviembre, de Contratos del Sector Público, por la que se trasponen al ordenamiento jurídico español las Directivas del Parlamento Europeo y del Consejo 2014/23/UE y 2014/24/UE, de 26 de febrero de 2014, define elconflicto de interés como «cualquier situación en la que el personal al servicio del órgano de contratación, que además participe en el desarrollo del procedimiento de licitación o pueda influir en el </w:t>
      </w:r>
      <w:r w:rsidRPr="00770B62">
        <w:rPr>
          <w:sz w:val="22"/>
          <w:szCs w:val="22"/>
        </w:rPr>
        <w:lastRenderedPageBreak/>
        <w:t>resultado del mismo, tenga directa o indirectamente un interés financiero, económico o personal que pudiera parecer que compromete su imparcialidad e independencia en el contexto del procedimiento de licitación».</w:t>
      </w:r>
    </w:p>
    <w:p w14:paraId="3EE51F24" w14:textId="77777777" w:rsidR="001F7D13" w:rsidRPr="00770B62" w:rsidRDefault="001F7D13" w:rsidP="001F7D13">
      <w:pPr>
        <w:pStyle w:val="Default"/>
        <w:numPr>
          <w:ilvl w:val="0"/>
          <w:numId w:val="57"/>
        </w:numPr>
        <w:spacing w:after="160" w:line="288" w:lineRule="auto"/>
        <w:ind w:left="284" w:hanging="284"/>
        <w:jc w:val="both"/>
        <w:rPr>
          <w:sz w:val="22"/>
          <w:szCs w:val="22"/>
        </w:rPr>
      </w:pPr>
      <w:r w:rsidRPr="00770B62">
        <w:rPr>
          <w:sz w:val="22"/>
          <w:szCs w:val="22"/>
        </w:rPr>
        <w:t>Que el apartado 3 de la Disposición Adicional centésima décima segunda de la Ley 31/2022, de 23 de diciembre, de Presupuestos Generales del Estado para 2023, establece que «El análisis sistemático y automatizado del riesgo de conflicto de interés resulta de aplicación a los empleados públicos y resto de personal al servicio de entidades decisoras, ejecutoras e instrumentales que participen, de forma individual o mediante su pertenencia a órganos colegiados, en los procedimientos descritos de adjudicación de contratos o de concesión de subvenciones».</w:t>
      </w:r>
    </w:p>
    <w:p w14:paraId="76E87999" w14:textId="77777777" w:rsidR="001F7D13" w:rsidRPr="00770B62" w:rsidRDefault="001F7D13" w:rsidP="001F7D13">
      <w:pPr>
        <w:pStyle w:val="Default"/>
        <w:numPr>
          <w:ilvl w:val="0"/>
          <w:numId w:val="57"/>
        </w:numPr>
        <w:spacing w:after="160" w:line="288" w:lineRule="auto"/>
        <w:ind w:left="284" w:hanging="284"/>
        <w:jc w:val="both"/>
        <w:rPr>
          <w:sz w:val="22"/>
          <w:szCs w:val="22"/>
        </w:rPr>
      </w:pPr>
      <w:r w:rsidRPr="00770B62">
        <w:rPr>
          <w:sz w:val="22"/>
          <w:szCs w:val="22"/>
        </w:rPr>
        <w:t>Que el apartado 4 de la citada disposición adicional centésima décima segunda establece que:</w:t>
      </w:r>
    </w:p>
    <w:p w14:paraId="4F8DD466" w14:textId="77777777" w:rsidR="001F7D13" w:rsidRPr="00770B62" w:rsidRDefault="001F7D13" w:rsidP="001F7D13">
      <w:pPr>
        <w:pStyle w:val="Default"/>
        <w:numPr>
          <w:ilvl w:val="1"/>
          <w:numId w:val="58"/>
        </w:numPr>
        <w:spacing w:after="120" w:line="288" w:lineRule="auto"/>
        <w:ind w:left="284" w:hanging="284"/>
        <w:jc w:val="both"/>
        <w:rPr>
          <w:sz w:val="22"/>
          <w:szCs w:val="22"/>
        </w:rPr>
      </w:pPr>
      <w:r w:rsidRPr="00770B62">
        <w:rPr>
          <w:sz w:val="22"/>
          <w:szCs w:val="22"/>
        </w:rPr>
        <w:t>«A través de la herramienta informática se analizarán las posibles relaciones familiares o vinculaciones societarias, directas o indirectas, en las que se pueda dar un interés personal o económico susceptible de provocar un conflicto de interés, entre las personas a las que se refiere el apartado anterior y los participantes en cada procedimiento».</w:t>
      </w:r>
    </w:p>
    <w:p w14:paraId="0F1A239A" w14:textId="77777777" w:rsidR="001F7D13" w:rsidRPr="00770B62" w:rsidRDefault="001F7D13" w:rsidP="001F7D13">
      <w:pPr>
        <w:pStyle w:val="Default"/>
        <w:numPr>
          <w:ilvl w:val="1"/>
          <w:numId w:val="58"/>
        </w:numPr>
        <w:spacing w:after="120" w:line="288" w:lineRule="auto"/>
        <w:ind w:left="284" w:hanging="284"/>
        <w:jc w:val="both"/>
        <w:rPr>
          <w:sz w:val="22"/>
          <w:szCs w:val="22"/>
        </w:rPr>
      </w:pPr>
      <w:r w:rsidRPr="00770B62">
        <w:rPr>
          <w:sz w:val="22"/>
          <w:szCs w:val="22"/>
        </w:rPr>
        <w:t>«Para la identificación de las relaciones o vinculaciones la herramienta contendrá, entre otros, los datos de titularidad real de las personas jurídicas a las que se refiere el artículo 22.2.d).iii) del Reglamento (UE) 241/2021, de 12 febrero, obrantes en las bases de datos de la Agencia Estatal de Administración Tributaria y los obtenidos a través de los convenios suscritos con los Colegios de Notarios y Registradores».</w:t>
      </w:r>
    </w:p>
    <w:p w14:paraId="78D4768D" w14:textId="77777777" w:rsidR="001F7D13" w:rsidRPr="006F72E1" w:rsidRDefault="001F7D13" w:rsidP="001F7D13">
      <w:pPr>
        <w:pStyle w:val="Default"/>
        <w:spacing w:after="120" w:line="288" w:lineRule="auto"/>
        <w:jc w:val="both"/>
        <w:rPr>
          <w:b/>
          <w:sz w:val="22"/>
          <w:szCs w:val="22"/>
        </w:rPr>
      </w:pPr>
      <w:r w:rsidRPr="006F72E1">
        <w:rPr>
          <w:b/>
          <w:sz w:val="22"/>
          <w:szCs w:val="22"/>
        </w:rPr>
        <w:t>Segundo.</w:t>
      </w:r>
    </w:p>
    <w:p w14:paraId="09D4F47D" w14:textId="77777777" w:rsidR="001F7D13" w:rsidRPr="00770B62" w:rsidRDefault="001F7D13" w:rsidP="001F7D13">
      <w:pPr>
        <w:pStyle w:val="Default"/>
        <w:spacing w:after="160" w:line="288" w:lineRule="auto"/>
        <w:jc w:val="both"/>
        <w:rPr>
          <w:sz w:val="22"/>
          <w:szCs w:val="22"/>
        </w:rPr>
      </w:pPr>
      <w:r w:rsidRPr="00770B62">
        <w:rPr>
          <w:sz w:val="22"/>
          <w:szCs w:val="22"/>
        </w:rPr>
        <w:t>Que, en el momento de la firma de esta declaración y a la luz de la información obrante en su poder, no se encuentra/n incurso/s en ninguna situación que pueda calificarse de conflicto de interés, en los términos previstos en el apartado cuatro de la disposición adicional centésima décima segunda, que pueda afectar al procedimiento de licitación/concesión de subvenciones.</w:t>
      </w:r>
    </w:p>
    <w:p w14:paraId="49B41D3A" w14:textId="77777777" w:rsidR="001F7D13" w:rsidRPr="006F72E1" w:rsidRDefault="001F7D13" w:rsidP="001F7D13">
      <w:pPr>
        <w:pStyle w:val="Default"/>
        <w:spacing w:after="120" w:line="288" w:lineRule="auto"/>
        <w:jc w:val="both"/>
        <w:rPr>
          <w:b/>
          <w:sz w:val="22"/>
          <w:szCs w:val="22"/>
        </w:rPr>
      </w:pPr>
      <w:r w:rsidRPr="006F72E1">
        <w:rPr>
          <w:b/>
          <w:sz w:val="22"/>
          <w:szCs w:val="22"/>
        </w:rPr>
        <w:t>Tercero.</w:t>
      </w:r>
    </w:p>
    <w:p w14:paraId="1DD20E4B" w14:textId="77777777" w:rsidR="001F7D13" w:rsidRPr="00770B62" w:rsidRDefault="001F7D13" w:rsidP="001F7D13">
      <w:pPr>
        <w:pStyle w:val="Default"/>
        <w:spacing w:after="160" w:line="288" w:lineRule="auto"/>
        <w:jc w:val="both"/>
        <w:rPr>
          <w:sz w:val="22"/>
          <w:szCs w:val="22"/>
        </w:rPr>
      </w:pPr>
      <w:r w:rsidRPr="00770B62">
        <w:rPr>
          <w:sz w:val="22"/>
          <w:szCs w:val="22"/>
        </w:rPr>
        <w:t>Que se compromete/n a poner en conocimiento del órgano de contratación/comisión de evaluación, sin dilación, cualquier situación de conflicto de interés que pudiera conocer y producirse en cualquier momento del procedimiento en curso.</w:t>
      </w:r>
    </w:p>
    <w:p w14:paraId="1E7B0D05" w14:textId="77777777" w:rsidR="001F7D13" w:rsidRPr="006F72E1" w:rsidRDefault="001F7D13" w:rsidP="001F7D13">
      <w:pPr>
        <w:pStyle w:val="Default"/>
        <w:spacing w:after="120" w:line="288" w:lineRule="auto"/>
        <w:jc w:val="both"/>
        <w:rPr>
          <w:b/>
          <w:sz w:val="22"/>
          <w:szCs w:val="22"/>
        </w:rPr>
      </w:pPr>
      <w:r w:rsidRPr="006F72E1">
        <w:rPr>
          <w:b/>
          <w:sz w:val="22"/>
          <w:szCs w:val="22"/>
        </w:rPr>
        <w:t>Cuarto.</w:t>
      </w:r>
    </w:p>
    <w:p w14:paraId="71AF2E03" w14:textId="77777777" w:rsidR="001F7D13" w:rsidRPr="00770B62" w:rsidRDefault="001F7D13" w:rsidP="001F7D13">
      <w:pPr>
        <w:pStyle w:val="Default"/>
        <w:spacing w:after="160" w:line="288" w:lineRule="auto"/>
        <w:jc w:val="both"/>
        <w:rPr>
          <w:sz w:val="22"/>
          <w:szCs w:val="22"/>
        </w:rPr>
      </w:pPr>
      <w:r w:rsidRPr="00770B62">
        <w:rPr>
          <w:sz w:val="22"/>
          <w:szCs w:val="22"/>
        </w:rPr>
        <w:t>Que conoce que una declaración de ausencia de conflicto de interés que se demuestre que sea falsa, acarreará las consecuencias disciplinarias/administrativas/judiciales que establezca la normativa de aplicación.</w:t>
      </w:r>
    </w:p>
    <w:p w14:paraId="688527F1" w14:textId="77777777" w:rsidR="001F7D13" w:rsidRPr="00770B62" w:rsidRDefault="001F7D13" w:rsidP="001F7D13">
      <w:pPr>
        <w:spacing w:before="600" w:line="288" w:lineRule="auto"/>
        <w:jc w:val="center"/>
      </w:pPr>
      <w:r w:rsidRPr="00770B62">
        <w:t>Fecha y firma (electrónica)</w:t>
      </w:r>
    </w:p>
    <w:p w14:paraId="575A3652" w14:textId="77777777" w:rsidR="001F7D13" w:rsidRDefault="001F7D13" w:rsidP="001F7D13">
      <w:pPr>
        <w:rPr>
          <w:sz w:val="20"/>
          <w:szCs w:val="20"/>
        </w:rPr>
      </w:pPr>
    </w:p>
    <w:p w14:paraId="3AE2C59A" w14:textId="77777777" w:rsidR="001F7D13" w:rsidRDefault="001F7D13" w:rsidP="001F7D13">
      <w:pPr>
        <w:spacing w:after="160" w:line="259" w:lineRule="auto"/>
        <w:rPr>
          <w:color w:val="FF0000"/>
          <w:sz w:val="18"/>
          <w:szCs w:val="18"/>
        </w:rPr>
      </w:pPr>
    </w:p>
    <w:p w14:paraId="28C3684F" w14:textId="77777777" w:rsidR="001F7D13" w:rsidRPr="008B2270" w:rsidRDefault="001F7D13" w:rsidP="001F7D13">
      <w:pPr>
        <w:spacing w:after="160" w:line="259" w:lineRule="auto"/>
        <w:rPr>
          <w:sz w:val="18"/>
          <w:szCs w:val="18"/>
        </w:rPr>
      </w:pPr>
      <w:r w:rsidRPr="008B2270">
        <w:rPr>
          <w:sz w:val="18"/>
          <w:szCs w:val="18"/>
        </w:rPr>
        <w:lastRenderedPageBreak/>
        <w:t xml:space="preserve">CARGO: </w:t>
      </w:r>
    </w:p>
    <w:p w14:paraId="6B855D7D" w14:textId="77777777" w:rsidR="001F7D13" w:rsidRPr="008B2270" w:rsidRDefault="001F7D13" w:rsidP="001F7D13">
      <w:pPr>
        <w:pStyle w:val="Prrafodelista"/>
        <w:numPr>
          <w:ilvl w:val="0"/>
          <w:numId w:val="59"/>
        </w:numPr>
        <w:spacing w:after="160" w:line="259" w:lineRule="auto"/>
        <w:rPr>
          <w:sz w:val="18"/>
          <w:szCs w:val="18"/>
        </w:rPr>
      </w:pPr>
      <w:r w:rsidRPr="008B2270">
        <w:rPr>
          <w:sz w:val="18"/>
          <w:szCs w:val="18"/>
        </w:rPr>
        <w:t>En el caso de destinatarios de la ayuda por vulnerabilidad, indicar DESTINATARIO ÚLTIMO DE LA AYUDA.</w:t>
      </w:r>
    </w:p>
    <w:p w14:paraId="7660667D" w14:textId="77777777" w:rsidR="001F7D13" w:rsidRPr="008B2270" w:rsidRDefault="001F7D13" w:rsidP="001F7D13">
      <w:pPr>
        <w:pStyle w:val="Prrafodelista"/>
        <w:numPr>
          <w:ilvl w:val="0"/>
          <w:numId w:val="59"/>
        </w:numPr>
        <w:spacing w:after="160" w:line="259" w:lineRule="auto"/>
        <w:rPr>
          <w:sz w:val="18"/>
          <w:szCs w:val="18"/>
        </w:rPr>
      </w:pPr>
      <w:r w:rsidRPr="008B2270">
        <w:rPr>
          <w:sz w:val="18"/>
          <w:szCs w:val="18"/>
        </w:rPr>
        <w:t>En el caso de Comunidades de propietarios, indicar: Representante de la CCPP XXX</w:t>
      </w:r>
    </w:p>
    <w:p w14:paraId="7784D2FD" w14:textId="77777777" w:rsidR="001F7D13" w:rsidRDefault="001F7D13" w:rsidP="001F7D13">
      <w:pPr>
        <w:spacing w:after="160" w:line="259" w:lineRule="auto"/>
        <w:rPr>
          <w:rFonts w:eastAsia="Arial"/>
          <w:b/>
          <w:noProof/>
          <w:color w:val="FF0000"/>
          <w:spacing w:val="4"/>
          <w:sz w:val="26"/>
          <w:szCs w:val="26"/>
          <w:lang w:eastAsia="es-ES"/>
        </w:rPr>
      </w:pPr>
    </w:p>
    <w:p w14:paraId="3D9F2580" w14:textId="77777777" w:rsidR="001F7D13" w:rsidRDefault="001F7D13" w:rsidP="001F7D13">
      <w:pPr>
        <w:spacing w:after="160" w:line="259" w:lineRule="auto"/>
        <w:rPr>
          <w:rFonts w:eastAsia="Arial"/>
          <w:b/>
          <w:noProof/>
          <w:color w:val="FF0000"/>
          <w:spacing w:val="4"/>
          <w:sz w:val="26"/>
          <w:szCs w:val="26"/>
          <w:lang w:eastAsia="es-ES"/>
        </w:rPr>
      </w:pPr>
      <w:r>
        <w:rPr>
          <w:rFonts w:eastAsia="Arial"/>
          <w:b/>
          <w:noProof/>
          <w:color w:val="FF0000"/>
          <w:spacing w:val="4"/>
          <w:sz w:val="26"/>
          <w:szCs w:val="26"/>
          <w:lang w:eastAsia="es-ES"/>
        </w:rPr>
        <w:br w:type="page"/>
      </w:r>
    </w:p>
    <w:p w14:paraId="1D6E876E" w14:textId="77777777" w:rsidR="001F7D13" w:rsidRPr="00B205A2" w:rsidRDefault="001F7D13" w:rsidP="001F7D13">
      <w:pPr>
        <w:pStyle w:val="Anexo2"/>
        <w:spacing w:before="0" w:after="0"/>
        <w:jc w:val="center"/>
        <w:rPr>
          <w:color w:val="auto"/>
        </w:rPr>
      </w:pPr>
      <w:r w:rsidRPr="00B205A2">
        <w:rPr>
          <w:color w:val="auto"/>
        </w:rPr>
        <w:lastRenderedPageBreak/>
        <w:t xml:space="preserve">DOCUMENTO 7.2. </w:t>
      </w:r>
    </w:p>
    <w:p w14:paraId="344E37F7" w14:textId="77777777" w:rsidR="001F7D13" w:rsidRPr="005D6C23" w:rsidRDefault="001F7D13" w:rsidP="001F7D13">
      <w:pPr>
        <w:pStyle w:val="Default"/>
        <w:spacing w:after="200" w:line="288" w:lineRule="auto"/>
        <w:jc w:val="center"/>
        <w:rPr>
          <w:rFonts w:eastAsia="Arial"/>
          <w:b/>
          <w:noProof/>
          <w:color w:val="2F5496"/>
          <w:spacing w:val="4"/>
          <w:sz w:val="26"/>
          <w:szCs w:val="26"/>
          <w:lang w:val="es-ES_tradnl" w:eastAsia="es-ES"/>
        </w:rPr>
      </w:pPr>
      <w:r w:rsidRPr="005D6C23">
        <w:rPr>
          <w:rFonts w:eastAsia="Arial"/>
          <w:b/>
          <w:noProof/>
          <w:color w:val="2F5496"/>
          <w:spacing w:val="4"/>
          <w:sz w:val="26"/>
          <w:szCs w:val="26"/>
          <w:lang w:val="es-ES_tradnl" w:eastAsia="es-ES"/>
        </w:rPr>
        <w:t>ANEXO II</w:t>
      </w:r>
    </w:p>
    <w:p w14:paraId="37C5D0A1" w14:textId="77777777" w:rsidR="001F7D13" w:rsidRPr="00770B62" w:rsidRDefault="001F7D13" w:rsidP="001F7D13">
      <w:pPr>
        <w:pStyle w:val="Default"/>
        <w:spacing w:after="240" w:line="288" w:lineRule="auto"/>
        <w:jc w:val="center"/>
        <w:rPr>
          <w:b/>
          <w:bCs/>
          <w:sz w:val="23"/>
          <w:szCs w:val="23"/>
        </w:rPr>
      </w:pPr>
      <w:r w:rsidRPr="00770B62">
        <w:rPr>
          <w:b/>
          <w:bCs/>
          <w:sz w:val="23"/>
          <w:szCs w:val="23"/>
        </w:rPr>
        <w:t>Modelo de confirmación de la ausencia de conflicto de interés</w:t>
      </w:r>
    </w:p>
    <w:p w14:paraId="3AE1786C" w14:textId="77777777" w:rsidR="001F7D13" w:rsidRPr="00770B62" w:rsidRDefault="001F7D13" w:rsidP="001F7D13">
      <w:pPr>
        <w:pStyle w:val="Default"/>
        <w:spacing w:after="60" w:line="480" w:lineRule="auto"/>
        <w:jc w:val="both"/>
        <w:rPr>
          <w:sz w:val="22"/>
          <w:szCs w:val="22"/>
        </w:rPr>
      </w:pPr>
      <w:r w:rsidRPr="00770B62">
        <w:rPr>
          <w:sz w:val="22"/>
          <w:szCs w:val="22"/>
        </w:rPr>
        <w:t>Expediente:</w:t>
      </w:r>
      <w:r>
        <w:rPr>
          <w:sz w:val="22"/>
          <w:szCs w:val="22"/>
        </w:rPr>
        <w:t xml:space="preserve"> </w:t>
      </w:r>
      <w:sdt>
        <w:sdtPr>
          <w:rPr>
            <w:sz w:val="22"/>
            <w:szCs w:val="22"/>
          </w:rPr>
          <w:id w:val="-1858336290"/>
          <w:placeholder>
            <w:docPart w:val="DDD2AFB7FB8B4C3693D8BADCD38DD4B8"/>
          </w:placeholder>
          <w:showingPlcHdr/>
        </w:sdtPr>
        <w:sdtContent>
          <w:r w:rsidRPr="00741A67">
            <w:rPr>
              <w:rStyle w:val="Textodelmarcadordeposicin"/>
              <w:b/>
              <w:color w:val="00B0F0"/>
              <w:sz w:val="22"/>
              <w:szCs w:val="22"/>
            </w:rPr>
            <w:t>Testua idazteko, sakatu hau.</w:t>
          </w:r>
        </w:sdtContent>
      </w:sdt>
    </w:p>
    <w:p w14:paraId="76D58918" w14:textId="77777777" w:rsidR="001F7D13" w:rsidRPr="00770B62" w:rsidRDefault="001F7D13" w:rsidP="001F7D13">
      <w:pPr>
        <w:pStyle w:val="Default"/>
        <w:spacing w:after="60" w:line="480" w:lineRule="auto"/>
        <w:jc w:val="both"/>
        <w:rPr>
          <w:sz w:val="22"/>
          <w:szCs w:val="22"/>
        </w:rPr>
      </w:pPr>
      <w:r w:rsidRPr="00770B62">
        <w:rPr>
          <w:sz w:val="22"/>
          <w:szCs w:val="22"/>
        </w:rPr>
        <w:t>Contrato/subvención.</w:t>
      </w:r>
      <w:r>
        <w:rPr>
          <w:sz w:val="22"/>
          <w:szCs w:val="22"/>
        </w:rPr>
        <w:t xml:space="preserve"> </w:t>
      </w:r>
      <w:sdt>
        <w:sdtPr>
          <w:rPr>
            <w:sz w:val="22"/>
            <w:szCs w:val="22"/>
          </w:rPr>
          <w:id w:val="-326431090"/>
          <w:placeholder>
            <w:docPart w:val="DDD2AFB7FB8B4C3693D8BADCD38DD4B8"/>
          </w:placeholder>
          <w:showingPlcHdr/>
        </w:sdtPr>
        <w:sdtContent>
          <w:r w:rsidRPr="00741A67">
            <w:rPr>
              <w:rStyle w:val="Textodelmarcadordeposicin"/>
              <w:b/>
              <w:color w:val="00B0F0"/>
              <w:sz w:val="22"/>
              <w:szCs w:val="22"/>
            </w:rPr>
            <w:t>Testua idazteko, sakatu hau.</w:t>
          </w:r>
        </w:sdtContent>
      </w:sdt>
    </w:p>
    <w:p w14:paraId="78F950F5" w14:textId="77777777" w:rsidR="001F7D13" w:rsidRPr="00770B62" w:rsidRDefault="001F7D13" w:rsidP="001F7D13">
      <w:pPr>
        <w:pStyle w:val="Default"/>
        <w:spacing w:after="60" w:line="480" w:lineRule="auto"/>
        <w:jc w:val="both"/>
        <w:rPr>
          <w:sz w:val="22"/>
          <w:szCs w:val="22"/>
        </w:rPr>
      </w:pPr>
      <w:r w:rsidRPr="00770B62">
        <w:rPr>
          <w:sz w:val="22"/>
          <w:szCs w:val="22"/>
        </w:rPr>
        <w:t>Nombre y apellidos:</w:t>
      </w:r>
      <w:r>
        <w:rPr>
          <w:sz w:val="22"/>
          <w:szCs w:val="22"/>
        </w:rPr>
        <w:t xml:space="preserve"> </w:t>
      </w:r>
      <w:sdt>
        <w:sdtPr>
          <w:rPr>
            <w:sz w:val="22"/>
            <w:szCs w:val="22"/>
          </w:rPr>
          <w:id w:val="546568886"/>
          <w:placeholder>
            <w:docPart w:val="DDD2AFB7FB8B4C3693D8BADCD38DD4B8"/>
          </w:placeholder>
          <w:showingPlcHdr/>
        </w:sdtPr>
        <w:sdtContent>
          <w:r w:rsidRPr="00741A67">
            <w:rPr>
              <w:rStyle w:val="Textodelmarcadordeposicin"/>
              <w:b/>
              <w:color w:val="00B0F0"/>
              <w:sz w:val="22"/>
              <w:szCs w:val="22"/>
            </w:rPr>
            <w:t>Testua idazteko, sakatu hau.</w:t>
          </w:r>
        </w:sdtContent>
      </w:sdt>
    </w:p>
    <w:p w14:paraId="0FA3AEEF" w14:textId="77777777" w:rsidR="001F7D13" w:rsidRPr="00770B62" w:rsidRDefault="001F7D13" w:rsidP="001F7D13">
      <w:pPr>
        <w:pStyle w:val="Default"/>
        <w:spacing w:after="60" w:line="480" w:lineRule="auto"/>
        <w:jc w:val="both"/>
        <w:rPr>
          <w:sz w:val="22"/>
          <w:szCs w:val="22"/>
        </w:rPr>
      </w:pPr>
      <w:r w:rsidRPr="00770B62">
        <w:rPr>
          <w:sz w:val="22"/>
          <w:szCs w:val="22"/>
        </w:rPr>
        <w:t>NIF:</w:t>
      </w:r>
      <w:r>
        <w:rPr>
          <w:sz w:val="22"/>
          <w:szCs w:val="22"/>
        </w:rPr>
        <w:t xml:space="preserve"> </w:t>
      </w:r>
      <w:sdt>
        <w:sdtPr>
          <w:rPr>
            <w:sz w:val="22"/>
            <w:szCs w:val="22"/>
          </w:rPr>
          <w:id w:val="-2024772887"/>
          <w:placeholder>
            <w:docPart w:val="DDD2AFB7FB8B4C3693D8BADCD38DD4B8"/>
          </w:placeholder>
          <w:showingPlcHdr/>
        </w:sdtPr>
        <w:sdtContent>
          <w:r w:rsidRPr="00741A67">
            <w:rPr>
              <w:rStyle w:val="Textodelmarcadordeposicin"/>
              <w:b/>
              <w:color w:val="00B0F0"/>
              <w:sz w:val="22"/>
              <w:szCs w:val="22"/>
            </w:rPr>
            <w:t>Testua idazteko, sakatu hau.</w:t>
          </w:r>
        </w:sdtContent>
      </w:sdt>
    </w:p>
    <w:p w14:paraId="157AB7E8" w14:textId="77777777" w:rsidR="001F7D13" w:rsidRPr="00770B62" w:rsidRDefault="001F7D13" w:rsidP="001F7D13">
      <w:pPr>
        <w:pStyle w:val="Default"/>
        <w:spacing w:after="60" w:line="480" w:lineRule="auto"/>
        <w:jc w:val="both"/>
        <w:rPr>
          <w:sz w:val="22"/>
          <w:szCs w:val="22"/>
        </w:rPr>
      </w:pPr>
      <w:r w:rsidRPr="00770B62">
        <w:rPr>
          <w:sz w:val="22"/>
          <w:szCs w:val="22"/>
        </w:rPr>
        <w:t>Cargo:</w:t>
      </w:r>
      <w:r>
        <w:rPr>
          <w:sz w:val="22"/>
          <w:szCs w:val="22"/>
        </w:rPr>
        <w:t xml:space="preserve"> </w:t>
      </w:r>
      <w:sdt>
        <w:sdtPr>
          <w:rPr>
            <w:sz w:val="22"/>
            <w:szCs w:val="22"/>
          </w:rPr>
          <w:id w:val="-609662022"/>
          <w:placeholder>
            <w:docPart w:val="DDD2AFB7FB8B4C3693D8BADCD38DD4B8"/>
          </w:placeholder>
          <w:showingPlcHdr/>
        </w:sdtPr>
        <w:sdtContent>
          <w:r w:rsidRPr="00741A67">
            <w:rPr>
              <w:rStyle w:val="Textodelmarcadordeposicin"/>
              <w:b/>
              <w:color w:val="00B0F0"/>
              <w:sz w:val="22"/>
              <w:szCs w:val="22"/>
            </w:rPr>
            <w:t>Testua idazteko, sakatu hau.</w:t>
          </w:r>
        </w:sdtContent>
      </w:sdt>
    </w:p>
    <w:p w14:paraId="1FEDF1C9" w14:textId="77777777" w:rsidR="001F7D13" w:rsidRDefault="001F7D13" w:rsidP="001F7D13">
      <w:pPr>
        <w:pStyle w:val="Default"/>
        <w:spacing w:before="240" w:line="288" w:lineRule="auto"/>
        <w:jc w:val="both"/>
        <w:rPr>
          <w:sz w:val="22"/>
          <w:szCs w:val="22"/>
        </w:rPr>
      </w:pPr>
    </w:p>
    <w:p w14:paraId="06616FD5" w14:textId="77777777" w:rsidR="001F7D13" w:rsidRDefault="001F7D13" w:rsidP="001F7D13">
      <w:pPr>
        <w:pStyle w:val="Default"/>
        <w:spacing w:before="240" w:line="288" w:lineRule="auto"/>
        <w:jc w:val="both"/>
        <w:rPr>
          <w:sz w:val="22"/>
          <w:szCs w:val="22"/>
        </w:rPr>
      </w:pPr>
      <w:r w:rsidRPr="00770B62">
        <w:rPr>
          <w:sz w:val="22"/>
          <w:szCs w:val="22"/>
        </w:rPr>
        <w:t>Una vez realizado el análisis de riesgo de existencia de conflicto de interés a través de la herramienta informática MINERVA, en los términos establecido en la Orden HFP/55/2023, de 24 de enero, relativa al análisis sistemático del riesgo de conflicto de interés en los procedimientos que ejecutan el Plan de Recuperación, Transformación y Resiliencia, dictada en aplicación de la disposición adicional centésima décima segunda de la Ley 31/2022, de 23 de diciembre, de Presupuestos Generales del Estado para el año 2023, y habiendo sido detectada una bandera roja consistente en (descripción de la bandera roja, con la relación de solicitantes respecto de los cuales se ha detectado la misma) me reitero en que no existe ninguna situación que pueda suponer un conflicto de interés que comprometa mi actuación objetiva en el procedimiento.</w:t>
      </w:r>
    </w:p>
    <w:p w14:paraId="630C009D" w14:textId="77777777" w:rsidR="001F7D13" w:rsidRDefault="001F7D13" w:rsidP="001F7D13">
      <w:pPr>
        <w:pStyle w:val="Default"/>
        <w:spacing w:before="240" w:line="288" w:lineRule="auto"/>
        <w:jc w:val="both"/>
        <w:rPr>
          <w:sz w:val="22"/>
          <w:szCs w:val="22"/>
        </w:rPr>
      </w:pPr>
    </w:p>
    <w:p w14:paraId="5E8076C0" w14:textId="77777777" w:rsidR="001F7D13" w:rsidRDefault="001F7D13" w:rsidP="001F7D13">
      <w:pPr>
        <w:spacing w:before="600" w:line="288" w:lineRule="auto"/>
        <w:jc w:val="center"/>
      </w:pPr>
    </w:p>
    <w:p w14:paraId="01589D4A" w14:textId="77777777" w:rsidR="001F7D13" w:rsidRPr="00741A67" w:rsidRDefault="001F7D13" w:rsidP="001F7D13">
      <w:pPr>
        <w:spacing w:before="600" w:line="288" w:lineRule="auto"/>
        <w:jc w:val="center"/>
      </w:pPr>
      <w:r w:rsidRPr="00741A67">
        <w:t>Fecha y firma (electrónica)</w:t>
      </w:r>
    </w:p>
    <w:p w14:paraId="3F96C4D3" w14:textId="77777777" w:rsidR="001F7D13" w:rsidRDefault="001F7D13" w:rsidP="001F7D13">
      <w:pPr>
        <w:pStyle w:val="Prrafodelista"/>
        <w:spacing w:after="160" w:line="259" w:lineRule="auto"/>
        <w:rPr>
          <w:color w:val="FF0000"/>
        </w:rPr>
      </w:pPr>
    </w:p>
    <w:p w14:paraId="16099B30" w14:textId="77777777" w:rsidR="001F7D13" w:rsidRPr="00C80255" w:rsidRDefault="001F7D13" w:rsidP="001F7D13">
      <w:pPr>
        <w:pStyle w:val="Prrafodelista"/>
        <w:spacing w:after="160" w:line="259" w:lineRule="auto"/>
        <w:rPr>
          <w:color w:val="FF0000"/>
        </w:rPr>
      </w:pPr>
      <w:r w:rsidRPr="00C80255">
        <w:rPr>
          <w:color w:val="FF0000"/>
        </w:rPr>
        <w:t xml:space="preserve"> </w:t>
      </w:r>
    </w:p>
    <w:p w14:paraId="099338CA" w14:textId="77777777" w:rsidR="001F7D13" w:rsidRPr="008B2270" w:rsidRDefault="001F7D13" w:rsidP="001F7D13">
      <w:pPr>
        <w:spacing w:after="160" w:line="259" w:lineRule="auto"/>
        <w:rPr>
          <w:sz w:val="18"/>
          <w:szCs w:val="18"/>
        </w:rPr>
      </w:pPr>
      <w:r w:rsidRPr="008B2270">
        <w:rPr>
          <w:sz w:val="18"/>
          <w:szCs w:val="18"/>
        </w:rPr>
        <w:t xml:space="preserve">CARGO: </w:t>
      </w:r>
    </w:p>
    <w:p w14:paraId="6FF64145" w14:textId="77777777" w:rsidR="001F7D13" w:rsidRPr="008B2270" w:rsidRDefault="001F7D13" w:rsidP="001F7D13">
      <w:pPr>
        <w:pStyle w:val="Prrafodelista"/>
        <w:numPr>
          <w:ilvl w:val="0"/>
          <w:numId w:val="59"/>
        </w:numPr>
        <w:spacing w:after="160" w:line="259" w:lineRule="auto"/>
        <w:rPr>
          <w:sz w:val="18"/>
          <w:szCs w:val="18"/>
        </w:rPr>
      </w:pPr>
      <w:r w:rsidRPr="008B2270">
        <w:rPr>
          <w:sz w:val="18"/>
          <w:szCs w:val="18"/>
        </w:rPr>
        <w:t>En el caso de destinatarios de la ayuda por vulnerabilidad, indicar DESTINATARIO ÚLTIMO DE LA AYUDA.</w:t>
      </w:r>
    </w:p>
    <w:p w14:paraId="5532F47E" w14:textId="77777777" w:rsidR="001F7D13" w:rsidRPr="008B2270" w:rsidRDefault="001F7D13" w:rsidP="001F7D13">
      <w:pPr>
        <w:pStyle w:val="Prrafodelista"/>
        <w:numPr>
          <w:ilvl w:val="0"/>
          <w:numId w:val="59"/>
        </w:numPr>
        <w:spacing w:after="160" w:line="259" w:lineRule="auto"/>
        <w:rPr>
          <w:sz w:val="18"/>
          <w:szCs w:val="18"/>
        </w:rPr>
      </w:pPr>
      <w:r w:rsidRPr="008B2270">
        <w:rPr>
          <w:sz w:val="18"/>
          <w:szCs w:val="18"/>
        </w:rPr>
        <w:t xml:space="preserve">En el caso de Comunidades de propietarios, indicar: Representante de la CCPP </w:t>
      </w:r>
    </w:p>
    <w:p w14:paraId="4652AD56" w14:textId="447C6BF8" w:rsidR="001F7D13" w:rsidRDefault="001F7D13" w:rsidP="001F7D13">
      <w:pPr>
        <w:spacing w:after="160" w:line="259" w:lineRule="auto"/>
        <w:rPr>
          <w:rFonts w:eastAsia="Arial"/>
          <w:b/>
          <w:noProof/>
          <w:color w:val="2F5496"/>
          <w:spacing w:val="4"/>
          <w:sz w:val="26"/>
          <w:szCs w:val="26"/>
          <w:lang w:eastAsia="es-ES"/>
        </w:rPr>
      </w:pPr>
      <w:r>
        <w:rPr>
          <w:rFonts w:eastAsia="Arial"/>
          <w:b/>
          <w:noProof/>
          <w:color w:val="2F5496"/>
          <w:spacing w:val="4"/>
          <w:sz w:val="26"/>
          <w:szCs w:val="26"/>
          <w:lang w:eastAsia="es-ES"/>
        </w:rPr>
        <w:br w:type="page"/>
      </w:r>
    </w:p>
    <w:p w14:paraId="7446F403" w14:textId="77777777" w:rsidR="001F7D13" w:rsidRDefault="001F7D13" w:rsidP="001F7D13">
      <w:pPr>
        <w:spacing w:after="160" w:line="259" w:lineRule="auto"/>
        <w:rPr>
          <w:rFonts w:eastAsia="Arial"/>
          <w:b/>
          <w:noProof/>
          <w:color w:val="2F5496"/>
          <w:spacing w:val="4"/>
          <w:sz w:val="26"/>
          <w:szCs w:val="26"/>
          <w:lang w:eastAsia="es-ES"/>
        </w:rPr>
      </w:pPr>
    </w:p>
    <w:p w14:paraId="6CD0A48A" w14:textId="77777777" w:rsidR="001F7D13" w:rsidRPr="00BA5117" w:rsidRDefault="001F7D13" w:rsidP="001F7D13">
      <w:pPr>
        <w:pStyle w:val="Default"/>
        <w:spacing w:after="200" w:line="288" w:lineRule="auto"/>
        <w:jc w:val="center"/>
        <w:rPr>
          <w:rFonts w:eastAsia="Arial"/>
          <w:b/>
          <w:noProof/>
          <w:color w:val="2F5496"/>
          <w:spacing w:val="4"/>
          <w:sz w:val="26"/>
          <w:szCs w:val="26"/>
          <w:lang w:val="es-ES_tradnl" w:eastAsia="es-ES"/>
        </w:rPr>
      </w:pPr>
      <w:r w:rsidRPr="00BA5117">
        <w:rPr>
          <w:rFonts w:eastAsia="Arial"/>
          <w:b/>
          <w:noProof/>
          <w:color w:val="2F5496"/>
          <w:spacing w:val="4"/>
          <w:sz w:val="26"/>
          <w:szCs w:val="26"/>
          <w:lang w:val="es-ES_tradnl" w:eastAsia="es-ES"/>
        </w:rPr>
        <w:t>DATOS NECESARIOS PARA CONTRASTE MINERVA</w:t>
      </w:r>
    </w:p>
    <w:p w14:paraId="1B453C58" w14:textId="77777777" w:rsidR="001F7D13" w:rsidRDefault="001F7D13" w:rsidP="001F7D13">
      <w:pPr>
        <w:pStyle w:val="Default"/>
        <w:spacing w:before="240" w:line="288" w:lineRule="auto"/>
        <w:jc w:val="both"/>
        <w:rPr>
          <w:sz w:val="22"/>
          <w:szCs w:val="22"/>
        </w:rPr>
      </w:pPr>
    </w:p>
    <w:tbl>
      <w:tblPr>
        <w:tblStyle w:val="Tablaconcuadrcula"/>
        <w:tblW w:w="0" w:type="auto"/>
        <w:jc w:val="center"/>
        <w:tblLook w:val="04A0" w:firstRow="1" w:lastRow="0" w:firstColumn="1" w:lastColumn="0" w:noHBand="0" w:noVBand="1"/>
      </w:tblPr>
      <w:tblGrid>
        <w:gridCol w:w="2265"/>
        <w:gridCol w:w="2265"/>
        <w:gridCol w:w="2266"/>
        <w:gridCol w:w="2266"/>
      </w:tblGrid>
      <w:tr w:rsidR="001F7D13" w14:paraId="38591398" w14:textId="77777777" w:rsidTr="00C31FD8">
        <w:trPr>
          <w:jc w:val="center"/>
        </w:trPr>
        <w:tc>
          <w:tcPr>
            <w:tcW w:w="2265" w:type="dxa"/>
          </w:tcPr>
          <w:p w14:paraId="4A28B956" w14:textId="77777777" w:rsidR="001F7D13" w:rsidRDefault="001F7D13" w:rsidP="00C31FD8">
            <w:pPr>
              <w:pStyle w:val="Default"/>
              <w:spacing w:before="240" w:line="288" w:lineRule="auto"/>
              <w:rPr>
                <w:sz w:val="22"/>
                <w:szCs w:val="22"/>
              </w:rPr>
            </w:pPr>
            <w:r>
              <w:rPr>
                <w:sz w:val="22"/>
                <w:szCs w:val="22"/>
              </w:rPr>
              <w:t>Expediente:</w:t>
            </w:r>
          </w:p>
          <w:p w14:paraId="175AE905" w14:textId="77777777" w:rsidR="001F7D13" w:rsidRDefault="001F7D13" w:rsidP="00C31FD8">
            <w:pPr>
              <w:pStyle w:val="Default"/>
              <w:spacing w:before="240" w:line="288" w:lineRule="auto"/>
              <w:rPr>
                <w:sz w:val="22"/>
                <w:szCs w:val="22"/>
              </w:rPr>
            </w:pPr>
            <w:r>
              <w:rPr>
                <w:sz w:val="22"/>
                <w:szCs w:val="22"/>
              </w:rPr>
              <w:t>Localización:</w:t>
            </w:r>
          </w:p>
        </w:tc>
        <w:tc>
          <w:tcPr>
            <w:tcW w:w="6797" w:type="dxa"/>
            <w:gridSpan w:val="3"/>
          </w:tcPr>
          <w:p w14:paraId="15AA10F4" w14:textId="77777777" w:rsidR="001F7D13" w:rsidRDefault="001F7D13" w:rsidP="00C31FD8">
            <w:pPr>
              <w:pStyle w:val="Default"/>
              <w:spacing w:before="240" w:line="288" w:lineRule="auto"/>
              <w:rPr>
                <w:sz w:val="22"/>
                <w:szCs w:val="22"/>
              </w:rPr>
            </w:pPr>
          </w:p>
        </w:tc>
      </w:tr>
      <w:tr w:rsidR="001F7D13" w14:paraId="4234A861" w14:textId="77777777" w:rsidTr="00C31FD8">
        <w:trPr>
          <w:jc w:val="center"/>
        </w:trPr>
        <w:tc>
          <w:tcPr>
            <w:tcW w:w="2265" w:type="dxa"/>
          </w:tcPr>
          <w:p w14:paraId="4C51757A" w14:textId="77777777" w:rsidR="001F7D13" w:rsidRDefault="001F7D13" w:rsidP="00C31FD8">
            <w:pPr>
              <w:pStyle w:val="Default"/>
              <w:spacing w:before="240" w:line="288" w:lineRule="auto"/>
              <w:rPr>
                <w:sz w:val="22"/>
                <w:szCs w:val="22"/>
              </w:rPr>
            </w:pPr>
          </w:p>
        </w:tc>
        <w:tc>
          <w:tcPr>
            <w:tcW w:w="2265" w:type="dxa"/>
            <w:shd w:val="clear" w:color="auto" w:fill="D9D9D9" w:themeFill="background1" w:themeFillShade="D9"/>
          </w:tcPr>
          <w:p w14:paraId="6C149931" w14:textId="77777777" w:rsidR="001F7D13" w:rsidRPr="006F72E1" w:rsidRDefault="001F7D13" w:rsidP="00C31FD8">
            <w:pPr>
              <w:pStyle w:val="Default"/>
              <w:spacing w:before="240" w:line="288" w:lineRule="auto"/>
              <w:rPr>
                <w:b/>
                <w:sz w:val="22"/>
                <w:szCs w:val="22"/>
              </w:rPr>
            </w:pPr>
            <w:r w:rsidRPr="006F72E1">
              <w:rPr>
                <w:b/>
                <w:sz w:val="22"/>
                <w:szCs w:val="22"/>
              </w:rPr>
              <w:t>Nombre y apellidos</w:t>
            </w:r>
          </w:p>
        </w:tc>
        <w:tc>
          <w:tcPr>
            <w:tcW w:w="2266" w:type="dxa"/>
            <w:shd w:val="clear" w:color="auto" w:fill="D9D9D9" w:themeFill="background1" w:themeFillShade="D9"/>
            <w:vAlign w:val="center"/>
          </w:tcPr>
          <w:p w14:paraId="6D45DEC4" w14:textId="77777777" w:rsidR="001F7D13" w:rsidRPr="006F72E1" w:rsidRDefault="001F7D13" w:rsidP="00C31FD8">
            <w:pPr>
              <w:pStyle w:val="Default"/>
              <w:spacing w:before="240" w:line="288" w:lineRule="auto"/>
              <w:rPr>
                <w:b/>
                <w:sz w:val="22"/>
                <w:szCs w:val="22"/>
              </w:rPr>
            </w:pPr>
            <w:r w:rsidRPr="006F72E1">
              <w:rPr>
                <w:b/>
                <w:sz w:val="22"/>
                <w:szCs w:val="22"/>
              </w:rPr>
              <w:t>DNI</w:t>
            </w:r>
          </w:p>
        </w:tc>
        <w:tc>
          <w:tcPr>
            <w:tcW w:w="2266" w:type="dxa"/>
            <w:shd w:val="clear" w:color="auto" w:fill="D9D9D9" w:themeFill="background1" w:themeFillShade="D9"/>
          </w:tcPr>
          <w:p w14:paraId="2C7FE9AF" w14:textId="77777777" w:rsidR="001F7D13" w:rsidRPr="006F72E1" w:rsidRDefault="001F7D13" w:rsidP="00C31FD8">
            <w:pPr>
              <w:pStyle w:val="Default"/>
              <w:spacing w:before="240" w:line="288" w:lineRule="auto"/>
              <w:rPr>
                <w:b/>
                <w:sz w:val="22"/>
                <w:szCs w:val="22"/>
              </w:rPr>
            </w:pPr>
            <w:r w:rsidRPr="006F72E1">
              <w:rPr>
                <w:b/>
                <w:sz w:val="22"/>
                <w:szCs w:val="22"/>
              </w:rPr>
              <w:t>Cargo</w:t>
            </w:r>
          </w:p>
        </w:tc>
      </w:tr>
      <w:tr w:rsidR="001F7D13" w14:paraId="0A6F030E" w14:textId="77777777" w:rsidTr="00C31FD8">
        <w:trPr>
          <w:trHeight w:val="882"/>
          <w:jc w:val="center"/>
        </w:trPr>
        <w:tc>
          <w:tcPr>
            <w:tcW w:w="2265" w:type="dxa"/>
            <w:vMerge w:val="restart"/>
          </w:tcPr>
          <w:p w14:paraId="792C67DA" w14:textId="77777777" w:rsidR="001F7D13" w:rsidRPr="006F72E1" w:rsidRDefault="001F7D13" w:rsidP="00C31FD8">
            <w:pPr>
              <w:pStyle w:val="Default"/>
              <w:spacing w:before="240" w:line="288" w:lineRule="auto"/>
              <w:rPr>
                <w:sz w:val="22"/>
                <w:szCs w:val="22"/>
              </w:rPr>
            </w:pPr>
            <w:r w:rsidRPr="006F72E1">
              <w:rPr>
                <w:sz w:val="22"/>
                <w:szCs w:val="22"/>
              </w:rPr>
              <w:t>DECISORES DE LA OPERACIÓN (personas que integran órgano de concesión de subvenciones – Ayto)</w:t>
            </w:r>
          </w:p>
        </w:tc>
        <w:tc>
          <w:tcPr>
            <w:tcW w:w="2265" w:type="dxa"/>
          </w:tcPr>
          <w:p w14:paraId="37991580" w14:textId="77777777" w:rsidR="001F7D13" w:rsidRDefault="001F7D13" w:rsidP="00C31FD8">
            <w:pPr>
              <w:pStyle w:val="Default"/>
              <w:spacing w:before="240" w:line="288" w:lineRule="auto"/>
              <w:rPr>
                <w:sz w:val="22"/>
                <w:szCs w:val="22"/>
              </w:rPr>
            </w:pPr>
          </w:p>
        </w:tc>
        <w:tc>
          <w:tcPr>
            <w:tcW w:w="2266" w:type="dxa"/>
          </w:tcPr>
          <w:p w14:paraId="06DA9A5B" w14:textId="77777777" w:rsidR="001F7D13" w:rsidRDefault="001F7D13" w:rsidP="00C31FD8">
            <w:pPr>
              <w:pStyle w:val="Default"/>
              <w:spacing w:before="240" w:line="288" w:lineRule="auto"/>
              <w:rPr>
                <w:sz w:val="22"/>
                <w:szCs w:val="22"/>
              </w:rPr>
            </w:pPr>
          </w:p>
        </w:tc>
        <w:tc>
          <w:tcPr>
            <w:tcW w:w="2266" w:type="dxa"/>
          </w:tcPr>
          <w:p w14:paraId="0B605A25" w14:textId="77777777" w:rsidR="001F7D13" w:rsidRDefault="001F7D13" w:rsidP="00C31FD8">
            <w:pPr>
              <w:pStyle w:val="Default"/>
              <w:spacing w:before="240" w:line="288" w:lineRule="auto"/>
              <w:rPr>
                <w:sz w:val="22"/>
                <w:szCs w:val="22"/>
              </w:rPr>
            </w:pPr>
            <w:r>
              <w:rPr>
                <w:sz w:val="22"/>
                <w:szCs w:val="22"/>
              </w:rPr>
              <w:t>Responsable operaciones</w:t>
            </w:r>
          </w:p>
        </w:tc>
      </w:tr>
      <w:tr w:rsidR="001F7D13" w14:paraId="5A62D1EC" w14:textId="77777777" w:rsidTr="00C31FD8">
        <w:trPr>
          <w:trHeight w:val="882"/>
          <w:jc w:val="center"/>
        </w:trPr>
        <w:tc>
          <w:tcPr>
            <w:tcW w:w="2265" w:type="dxa"/>
            <w:vMerge/>
          </w:tcPr>
          <w:p w14:paraId="5FD4D9BF" w14:textId="77777777" w:rsidR="001F7D13" w:rsidRPr="006F72E1" w:rsidRDefault="001F7D13" w:rsidP="00C31FD8">
            <w:pPr>
              <w:pStyle w:val="Default"/>
              <w:spacing w:before="240" w:line="288" w:lineRule="auto"/>
              <w:rPr>
                <w:sz w:val="22"/>
                <w:szCs w:val="22"/>
              </w:rPr>
            </w:pPr>
          </w:p>
        </w:tc>
        <w:tc>
          <w:tcPr>
            <w:tcW w:w="2265" w:type="dxa"/>
          </w:tcPr>
          <w:p w14:paraId="03B24DEE" w14:textId="77777777" w:rsidR="001F7D13" w:rsidRDefault="001F7D13" w:rsidP="00C31FD8">
            <w:pPr>
              <w:pStyle w:val="Default"/>
              <w:spacing w:before="240" w:line="288" w:lineRule="auto"/>
              <w:rPr>
                <w:sz w:val="22"/>
                <w:szCs w:val="22"/>
              </w:rPr>
            </w:pPr>
          </w:p>
        </w:tc>
        <w:tc>
          <w:tcPr>
            <w:tcW w:w="2266" w:type="dxa"/>
          </w:tcPr>
          <w:p w14:paraId="6A645942" w14:textId="77777777" w:rsidR="001F7D13" w:rsidRDefault="001F7D13" w:rsidP="00C31FD8">
            <w:pPr>
              <w:pStyle w:val="Default"/>
              <w:spacing w:before="240" w:line="288" w:lineRule="auto"/>
              <w:rPr>
                <w:sz w:val="22"/>
                <w:szCs w:val="22"/>
              </w:rPr>
            </w:pPr>
          </w:p>
        </w:tc>
        <w:tc>
          <w:tcPr>
            <w:tcW w:w="2266" w:type="dxa"/>
          </w:tcPr>
          <w:p w14:paraId="26C122DA" w14:textId="77777777" w:rsidR="001F7D13" w:rsidRDefault="001F7D13" w:rsidP="00C31FD8">
            <w:pPr>
              <w:pStyle w:val="Default"/>
              <w:spacing w:before="240" w:line="288" w:lineRule="auto"/>
              <w:rPr>
                <w:sz w:val="22"/>
                <w:szCs w:val="22"/>
              </w:rPr>
            </w:pPr>
          </w:p>
        </w:tc>
      </w:tr>
      <w:tr w:rsidR="001F7D13" w14:paraId="09E82F95" w14:textId="77777777" w:rsidTr="00C31FD8">
        <w:trPr>
          <w:trHeight w:val="882"/>
          <w:jc w:val="center"/>
        </w:trPr>
        <w:tc>
          <w:tcPr>
            <w:tcW w:w="2265" w:type="dxa"/>
            <w:vMerge/>
          </w:tcPr>
          <w:p w14:paraId="1C1C2493" w14:textId="77777777" w:rsidR="001F7D13" w:rsidRPr="006F72E1" w:rsidRDefault="001F7D13" w:rsidP="00C31FD8">
            <w:pPr>
              <w:pStyle w:val="Default"/>
              <w:spacing w:before="240" w:line="288" w:lineRule="auto"/>
              <w:rPr>
                <w:sz w:val="22"/>
                <w:szCs w:val="22"/>
              </w:rPr>
            </w:pPr>
          </w:p>
        </w:tc>
        <w:tc>
          <w:tcPr>
            <w:tcW w:w="2265" w:type="dxa"/>
          </w:tcPr>
          <w:p w14:paraId="7EB3ED12" w14:textId="77777777" w:rsidR="001F7D13" w:rsidRDefault="001F7D13" w:rsidP="00C31FD8">
            <w:pPr>
              <w:pStyle w:val="Default"/>
              <w:spacing w:before="240" w:line="288" w:lineRule="auto"/>
              <w:rPr>
                <w:sz w:val="22"/>
                <w:szCs w:val="22"/>
              </w:rPr>
            </w:pPr>
          </w:p>
        </w:tc>
        <w:tc>
          <w:tcPr>
            <w:tcW w:w="2266" w:type="dxa"/>
          </w:tcPr>
          <w:p w14:paraId="579ACB4A" w14:textId="77777777" w:rsidR="001F7D13" w:rsidRDefault="001F7D13" w:rsidP="00C31FD8">
            <w:pPr>
              <w:pStyle w:val="Default"/>
              <w:spacing w:before="240" w:line="288" w:lineRule="auto"/>
              <w:rPr>
                <w:sz w:val="22"/>
                <w:szCs w:val="22"/>
              </w:rPr>
            </w:pPr>
          </w:p>
        </w:tc>
        <w:tc>
          <w:tcPr>
            <w:tcW w:w="2266" w:type="dxa"/>
          </w:tcPr>
          <w:p w14:paraId="6875CA8B" w14:textId="77777777" w:rsidR="001F7D13" w:rsidRDefault="001F7D13" w:rsidP="00C31FD8">
            <w:pPr>
              <w:pStyle w:val="Default"/>
              <w:spacing w:before="240" w:line="288" w:lineRule="auto"/>
              <w:rPr>
                <w:sz w:val="22"/>
                <w:szCs w:val="22"/>
              </w:rPr>
            </w:pPr>
          </w:p>
        </w:tc>
      </w:tr>
      <w:tr w:rsidR="001F7D13" w14:paraId="543C187A" w14:textId="77777777" w:rsidTr="00C31FD8">
        <w:trPr>
          <w:jc w:val="center"/>
        </w:trPr>
        <w:tc>
          <w:tcPr>
            <w:tcW w:w="2265" w:type="dxa"/>
            <w:vMerge w:val="restart"/>
          </w:tcPr>
          <w:p w14:paraId="2B762EFD" w14:textId="77777777" w:rsidR="001F7D13" w:rsidRPr="006F72E1" w:rsidRDefault="001F7D13" w:rsidP="00C31FD8">
            <w:pPr>
              <w:pStyle w:val="Default"/>
              <w:spacing w:before="240" w:line="288" w:lineRule="auto"/>
              <w:rPr>
                <w:sz w:val="22"/>
                <w:szCs w:val="22"/>
              </w:rPr>
            </w:pPr>
            <w:r w:rsidRPr="006F72E1">
              <w:rPr>
                <w:sz w:val="22"/>
                <w:szCs w:val="22"/>
              </w:rPr>
              <w:t>SOLICITANTES AYUDAS</w:t>
            </w:r>
          </w:p>
        </w:tc>
        <w:tc>
          <w:tcPr>
            <w:tcW w:w="2265" w:type="dxa"/>
          </w:tcPr>
          <w:p w14:paraId="6FF55ACD" w14:textId="77777777" w:rsidR="001F7D13" w:rsidRDefault="001F7D13" w:rsidP="00C31FD8">
            <w:pPr>
              <w:pStyle w:val="Default"/>
              <w:spacing w:before="240" w:line="288" w:lineRule="auto"/>
              <w:rPr>
                <w:sz w:val="22"/>
                <w:szCs w:val="22"/>
              </w:rPr>
            </w:pPr>
          </w:p>
        </w:tc>
        <w:tc>
          <w:tcPr>
            <w:tcW w:w="2266" w:type="dxa"/>
          </w:tcPr>
          <w:p w14:paraId="32A961D6" w14:textId="77777777" w:rsidR="001F7D13" w:rsidRDefault="001F7D13" w:rsidP="00C31FD8">
            <w:pPr>
              <w:pStyle w:val="Default"/>
              <w:spacing w:before="240" w:line="288" w:lineRule="auto"/>
              <w:rPr>
                <w:sz w:val="22"/>
                <w:szCs w:val="22"/>
              </w:rPr>
            </w:pPr>
          </w:p>
        </w:tc>
        <w:tc>
          <w:tcPr>
            <w:tcW w:w="2266" w:type="dxa"/>
          </w:tcPr>
          <w:p w14:paraId="271B0FDB" w14:textId="77777777" w:rsidR="001F7D13" w:rsidRDefault="001F7D13" w:rsidP="00C31FD8">
            <w:pPr>
              <w:pStyle w:val="Default"/>
              <w:spacing w:before="240" w:line="288" w:lineRule="auto"/>
              <w:rPr>
                <w:sz w:val="22"/>
                <w:szCs w:val="22"/>
              </w:rPr>
            </w:pPr>
            <w:r>
              <w:rPr>
                <w:sz w:val="22"/>
                <w:szCs w:val="22"/>
              </w:rPr>
              <w:t>Participante procedimiento</w:t>
            </w:r>
          </w:p>
        </w:tc>
      </w:tr>
      <w:tr w:rsidR="001F7D13" w14:paraId="371F3BB2" w14:textId="77777777" w:rsidTr="00C31FD8">
        <w:trPr>
          <w:jc w:val="center"/>
        </w:trPr>
        <w:tc>
          <w:tcPr>
            <w:tcW w:w="2265" w:type="dxa"/>
            <w:vMerge/>
          </w:tcPr>
          <w:p w14:paraId="2083EAF2" w14:textId="77777777" w:rsidR="001F7D13" w:rsidRPr="006F72E1" w:rsidRDefault="001F7D13" w:rsidP="00C31FD8">
            <w:pPr>
              <w:pStyle w:val="Default"/>
              <w:spacing w:before="240" w:line="288" w:lineRule="auto"/>
              <w:rPr>
                <w:sz w:val="22"/>
                <w:szCs w:val="22"/>
              </w:rPr>
            </w:pPr>
          </w:p>
        </w:tc>
        <w:tc>
          <w:tcPr>
            <w:tcW w:w="2265" w:type="dxa"/>
          </w:tcPr>
          <w:p w14:paraId="7FD90B98" w14:textId="77777777" w:rsidR="001F7D13" w:rsidRDefault="001F7D13" w:rsidP="00C31FD8">
            <w:pPr>
              <w:pStyle w:val="Default"/>
              <w:spacing w:before="240" w:line="288" w:lineRule="auto"/>
              <w:rPr>
                <w:sz w:val="22"/>
                <w:szCs w:val="22"/>
              </w:rPr>
            </w:pPr>
          </w:p>
        </w:tc>
        <w:tc>
          <w:tcPr>
            <w:tcW w:w="2266" w:type="dxa"/>
          </w:tcPr>
          <w:p w14:paraId="449EC393" w14:textId="77777777" w:rsidR="001F7D13" w:rsidRDefault="001F7D13" w:rsidP="00C31FD8">
            <w:pPr>
              <w:pStyle w:val="Default"/>
              <w:spacing w:before="240" w:line="288" w:lineRule="auto"/>
              <w:rPr>
                <w:sz w:val="22"/>
                <w:szCs w:val="22"/>
              </w:rPr>
            </w:pPr>
          </w:p>
        </w:tc>
        <w:tc>
          <w:tcPr>
            <w:tcW w:w="2266" w:type="dxa"/>
          </w:tcPr>
          <w:p w14:paraId="19C1B3E6" w14:textId="77777777" w:rsidR="001F7D13" w:rsidRDefault="001F7D13" w:rsidP="00C31FD8">
            <w:pPr>
              <w:pStyle w:val="Default"/>
              <w:spacing w:before="240" w:line="288" w:lineRule="auto"/>
              <w:rPr>
                <w:sz w:val="22"/>
                <w:szCs w:val="22"/>
              </w:rPr>
            </w:pPr>
            <w:r w:rsidRPr="00641D49">
              <w:rPr>
                <w:sz w:val="22"/>
                <w:szCs w:val="22"/>
              </w:rPr>
              <w:t>Participante procedimiento</w:t>
            </w:r>
          </w:p>
        </w:tc>
      </w:tr>
      <w:tr w:rsidR="001F7D13" w14:paraId="52F2DD57" w14:textId="77777777" w:rsidTr="00C31FD8">
        <w:trPr>
          <w:jc w:val="center"/>
        </w:trPr>
        <w:tc>
          <w:tcPr>
            <w:tcW w:w="2265" w:type="dxa"/>
            <w:vMerge/>
          </w:tcPr>
          <w:p w14:paraId="4441FDE5" w14:textId="77777777" w:rsidR="001F7D13" w:rsidRPr="006F72E1" w:rsidRDefault="001F7D13" w:rsidP="00C31FD8">
            <w:pPr>
              <w:pStyle w:val="Default"/>
              <w:spacing w:before="240" w:line="288" w:lineRule="auto"/>
              <w:rPr>
                <w:sz w:val="22"/>
                <w:szCs w:val="22"/>
              </w:rPr>
            </w:pPr>
          </w:p>
        </w:tc>
        <w:tc>
          <w:tcPr>
            <w:tcW w:w="2265" w:type="dxa"/>
          </w:tcPr>
          <w:p w14:paraId="32B6190D" w14:textId="77777777" w:rsidR="001F7D13" w:rsidRDefault="001F7D13" w:rsidP="00C31FD8">
            <w:pPr>
              <w:pStyle w:val="Default"/>
              <w:spacing w:before="240" w:line="288" w:lineRule="auto"/>
              <w:rPr>
                <w:sz w:val="22"/>
                <w:szCs w:val="22"/>
              </w:rPr>
            </w:pPr>
          </w:p>
        </w:tc>
        <w:tc>
          <w:tcPr>
            <w:tcW w:w="2266" w:type="dxa"/>
          </w:tcPr>
          <w:p w14:paraId="0EEBDFEB" w14:textId="77777777" w:rsidR="001F7D13" w:rsidRDefault="001F7D13" w:rsidP="00C31FD8">
            <w:pPr>
              <w:pStyle w:val="Default"/>
              <w:spacing w:before="240" w:line="288" w:lineRule="auto"/>
              <w:rPr>
                <w:sz w:val="22"/>
                <w:szCs w:val="22"/>
              </w:rPr>
            </w:pPr>
          </w:p>
        </w:tc>
        <w:tc>
          <w:tcPr>
            <w:tcW w:w="2266" w:type="dxa"/>
          </w:tcPr>
          <w:p w14:paraId="09F9E5D5" w14:textId="77777777" w:rsidR="001F7D13" w:rsidRDefault="001F7D13" w:rsidP="00C31FD8">
            <w:pPr>
              <w:pStyle w:val="Default"/>
              <w:spacing w:before="240" w:line="288" w:lineRule="auto"/>
              <w:rPr>
                <w:sz w:val="22"/>
                <w:szCs w:val="22"/>
              </w:rPr>
            </w:pPr>
            <w:r w:rsidRPr="00641D49">
              <w:rPr>
                <w:sz w:val="22"/>
                <w:szCs w:val="22"/>
              </w:rPr>
              <w:t>Participante procedimiento</w:t>
            </w:r>
          </w:p>
        </w:tc>
      </w:tr>
      <w:tr w:rsidR="001F7D13" w14:paraId="0E77C761" w14:textId="77777777" w:rsidTr="00C31FD8">
        <w:trPr>
          <w:jc w:val="center"/>
        </w:trPr>
        <w:tc>
          <w:tcPr>
            <w:tcW w:w="2265" w:type="dxa"/>
          </w:tcPr>
          <w:p w14:paraId="4A223EF4" w14:textId="77777777" w:rsidR="001F7D13" w:rsidRPr="006F72E1" w:rsidRDefault="001F7D13" w:rsidP="00C31FD8">
            <w:pPr>
              <w:pStyle w:val="Default"/>
              <w:spacing w:before="240" w:line="288" w:lineRule="auto"/>
              <w:rPr>
                <w:sz w:val="22"/>
                <w:szCs w:val="22"/>
              </w:rPr>
            </w:pPr>
            <w:r w:rsidRPr="006F72E1">
              <w:rPr>
                <w:sz w:val="22"/>
                <w:szCs w:val="22"/>
              </w:rPr>
              <w:t>Registro de Euskadi /España Subvenciones (Linnk)</w:t>
            </w:r>
          </w:p>
        </w:tc>
        <w:tc>
          <w:tcPr>
            <w:tcW w:w="6797" w:type="dxa"/>
            <w:gridSpan w:val="3"/>
          </w:tcPr>
          <w:p w14:paraId="1ED5E325" w14:textId="77777777" w:rsidR="001F7D13" w:rsidRDefault="001F7D13" w:rsidP="00C31FD8">
            <w:pPr>
              <w:pStyle w:val="Default"/>
              <w:spacing w:before="240" w:line="288" w:lineRule="auto"/>
              <w:rPr>
                <w:sz w:val="22"/>
                <w:szCs w:val="22"/>
              </w:rPr>
            </w:pPr>
          </w:p>
        </w:tc>
      </w:tr>
    </w:tbl>
    <w:p w14:paraId="24288BE9" w14:textId="77777777" w:rsidR="001F7D13" w:rsidRDefault="001F7D13" w:rsidP="001F7D13">
      <w:pPr>
        <w:pStyle w:val="Default"/>
        <w:spacing w:before="240" w:line="288" w:lineRule="auto"/>
        <w:jc w:val="both"/>
        <w:rPr>
          <w:sz w:val="22"/>
          <w:szCs w:val="22"/>
        </w:rPr>
      </w:pPr>
    </w:p>
    <w:p w14:paraId="428C41E9" w14:textId="77777777" w:rsidR="001F7D13" w:rsidRDefault="001F7D13" w:rsidP="001F7D13">
      <w:pPr>
        <w:spacing w:after="160" w:line="259" w:lineRule="auto"/>
        <w:rPr>
          <w:color w:val="000000"/>
        </w:rPr>
      </w:pPr>
      <w:r>
        <w:br w:type="page"/>
      </w:r>
    </w:p>
    <w:p w14:paraId="2F99AEB4" w14:textId="77777777" w:rsidR="00DE0B4B" w:rsidRPr="008D4AA2" w:rsidRDefault="00DE0B4B"/>
    <w:sectPr w:rsidR="00DE0B4B" w:rsidRPr="008D4AA2" w:rsidSect="00736FAD">
      <w:headerReference w:type="default" r:id="rId27"/>
      <w:footerReference w:type="default" r:id="rId28"/>
      <w:pgSz w:w="11906" w:h="16838"/>
      <w:pgMar w:top="1417" w:right="1417" w:bottom="1417" w:left="1417" w:header="708" w:footer="454"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E1D1823" w16cex:dateUtc="2023-03-17T10:21:43.322Z"/>
</w16cex:commentsExtensible>
</file>

<file path=word/commentsIds.xml><?xml version="1.0" encoding="utf-8"?>
<w16cid:commentsIds xmlns:mc="http://schemas.openxmlformats.org/markup-compatibility/2006" xmlns:w16cid="http://schemas.microsoft.com/office/word/2016/wordml/cid" mc:Ignorable="w16cid">
  <w16cid:commentId w16cid:paraId="5924C14E" w16cid:durableId="3E1D182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62B856" w14:textId="77777777" w:rsidR="00094951" w:rsidRDefault="00094951" w:rsidP="00FA6B72">
      <w:r>
        <w:separator/>
      </w:r>
    </w:p>
  </w:endnote>
  <w:endnote w:type="continuationSeparator" w:id="0">
    <w:p w14:paraId="20274F70" w14:textId="77777777" w:rsidR="00094951" w:rsidRDefault="00094951" w:rsidP="00FA6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1002AFF" w:usb1="C0000002" w:usb2="00000008" w:usb3="00000000" w:csb0="000101FF" w:csb1="00000000"/>
  </w:font>
  <w:font w:name="Arimo">
    <w:altName w:val="Yu Gothic"/>
    <w:charset w:val="00"/>
    <w:family w:val="swiss"/>
    <w:pitch w:val="default"/>
    <w:sig w:usb0="00000003" w:usb1="00000000" w:usb2="00000000" w:usb3="00000000" w:csb0="0000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2C85F" w14:textId="2B3D39A7" w:rsidR="00A06DBA" w:rsidRDefault="00A06DBA">
    <w:pPr>
      <w:pStyle w:val="Piedepgina"/>
      <w:jc w:val="center"/>
    </w:pPr>
    <w:r w:rsidRPr="00C71C10">
      <w:rPr>
        <w:noProof/>
        <w:lang w:eastAsia="es-ES"/>
      </w:rPr>
      <w:drawing>
        <wp:anchor distT="0" distB="0" distL="114300" distR="114300" simplePos="0" relativeHeight="251661312" behindDoc="0" locked="0" layoutInCell="1" allowOverlap="1" wp14:anchorId="59E80269" wp14:editId="6BBCEF80">
          <wp:simplePos x="0" y="0"/>
          <wp:positionH relativeFrom="column">
            <wp:posOffset>4347786</wp:posOffset>
          </wp:positionH>
          <wp:positionV relativeFrom="paragraph">
            <wp:posOffset>179070</wp:posOffset>
          </wp:positionV>
          <wp:extent cx="1741229" cy="485775"/>
          <wp:effectExtent l="0" t="0" r="0" b="0"/>
          <wp:wrapTopAndBottom/>
          <wp:docPr id="11" name="Imagen 11" descr="F:\Documents\00 DIRECCION\07 PLANTILLAS\logos XII legislatura 2020-2024\ej_lurralde_plangintza_planificacion_territorial_ho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00 DIRECCION\07 PLANTILLAS\logos XII legislatura 2020-2024\ej_lurralde_plangintza_planificacion_territorial_hori.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43246" cy="48633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16A47">
      <w:rPr>
        <w:noProof/>
        <w:lang w:eastAsia="es-ES"/>
      </w:rPr>
      <w:drawing>
        <wp:anchor distT="0" distB="0" distL="114300" distR="114300" simplePos="0" relativeHeight="251658240" behindDoc="0" locked="0" layoutInCell="1" allowOverlap="1" wp14:anchorId="76699821" wp14:editId="007DC718">
          <wp:simplePos x="0" y="0"/>
          <wp:positionH relativeFrom="column">
            <wp:posOffset>1614805</wp:posOffset>
          </wp:positionH>
          <wp:positionV relativeFrom="paragraph">
            <wp:posOffset>184150</wp:posOffset>
          </wp:positionV>
          <wp:extent cx="1428750" cy="309245"/>
          <wp:effectExtent l="0" t="0" r="0" b="0"/>
          <wp:wrapTopAndBottom/>
          <wp:docPr id="1" name="Imagen 1" descr="F:\Documents\19 MINISTERIO\10 NEXT GENERATION\COMUNICACION\logo ministerio-de-transportes-movilidad-y-agenda-urbana-mitma.gob_-2021-05-17_14-35-12_0682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ocuments\19 MINISTERIO\10 NEXT GENERATION\COMUNICACION\logo ministerio-de-transportes-movilidad-y-agenda-urbana-mitma.gob_-2021-05-17_14-35-12_068296.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rot="10800000" flipH="1" flipV="1">
                    <a:off x="0" y="0"/>
                    <a:ext cx="1428750" cy="309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16A47">
      <w:rPr>
        <w:noProof/>
        <w:lang w:eastAsia="es-ES"/>
      </w:rPr>
      <w:drawing>
        <wp:anchor distT="0" distB="0" distL="114300" distR="114300" simplePos="0" relativeHeight="251659264" behindDoc="0" locked="0" layoutInCell="1" allowOverlap="1" wp14:anchorId="064B11F4" wp14:editId="1DDC0E3C">
          <wp:simplePos x="0" y="0"/>
          <wp:positionH relativeFrom="column">
            <wp:posOffset>3138805</wp:posOffset>
          </wp:positionH>
          <wp:positionV relativeFrom="paragraph">
            <wp:posOffset>154940</wp:posOffset>
          </wp:positionV>
          <wp:extent cx="1037590" cy="405765"/>
          <wp:effectExtent l="0" t="0" r="0" b="0"/>
          <wp:wrapTopAndBottom/>
          <wp:docPr id="2" name="Imagen 2" descr="F:\Documents\19 MINISTERIO\10 NEXT GENERATION\COMUNICACION\logoplanderecuperacionEUS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ocuments\19 MINISTERIO\10 NEXT GENERATION\COMUNICACION\logoplanderecuperacionEUSK.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37590" cy="405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71C10">
      <w:rPr>
        <w:noProof/>
        <w:lang w:eastAsia="es-ES"/>
      </w:rPr>
      <w:drawing>
        <wp:anchor distT="0" distB="0" distL="114300" distR="114300" simplePos="0" relativeHeight="251660288" behindDoc="0" locked="0" layoutInCell="1" allowOverlap="1" wp14:anchorId="13CEABC5" wp14:editId="3123FAAB">
          <wp:simplePos x="0" y="0"/>
          <wp:positionH relativeFrom="column">
            <wp:posOffset>-4445</wp:posOffset>
          </wp:positionH>
          <wp:positionV relativeFrom="paragraph">
            <wp:posOffset>132080</wp:posOffset>
          </wp:positionV>
          <wp:extent cx="1390650" cy="407670"/>
          <wp:effectExtent l="0" t="0" r="0" b="0"/>
          <wp:wrapTopAndBottom/>
          <wp:docPr id="9" name="Imagen 9" descr="F:\Documents\19 MINISTERIO\10 NEXT GENERATION\COMUNICACION\nextgenerationeu_es\JPEG\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ocuments\19 MINISTERIO\10 NEXT GENERATION\COMUNICACION\nextgenerationeu_es\JPEG\ES Financiado por la Unión Europea_POS.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90650" cy="40767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id w:val="9194154"/>
        <w:docPartObj>
          <w:docPartGallery w:val="Page Numbers (Bottom of Page)"/>
          <w:docPartUnique/>
        </w:docPartObj>
      </w:sdtPr>
      <w:sdtContent>
        <w:r>
          <w:fldChar w:fldCharType="begin"/>
        </w:r>
        <w:r>
          <w:instrText>PAGE   \* MERGEFORMAT</w:instrText>
        </w:r>
        <w:r>
          <w:fldChar w:fldCharType="separate"/>
        </w:r>
        <w:r w:rsidR="00E85057">
          <w:rPr>
            <w:noProof/>
          </w:rPr>
          <w:t>44</w:t>
        </w:r>
        <w: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85A713" w14:textId="77777777" w:rsidR="00094951" w:rsidRDefault="00094951" w:rsidP="00FA6B72">
      <w:r>
        <w:separator/>
      </w:r>
    </w:p>
  </w:footnote>
  <w:footnote w:type="continuationSeparator" w:id="0">
    <w:p w14:paraId="1DD9A1DA" w14:textId="77777777" w:rsidR="00094951" w:rsidRDefault="00094951" w:rsidP="00FA6B72">
      <w:r>
        <w:continuationSeparator/>
      </w:r>
    </w:p>
  </w:footnote>
  <w:footnote w:id="1">
    <w:p w14:paraId="6D6990CA" w14:textId="77777777" w:rsidR="00A06DBA" w:rsidRPr="00DF0FC1" w:rsidRDefault="00A06DBA" w:rsidP="00DE0B4B">
      <w:pPr>
        <w:pStyle w:val="Textonotapie"/>
        <w:rPr>
          <w:lang w:val="en-US"/>
        </w:rPr>
      </w:pPr>
      <w:r>
        <w:rPr>
          <w:rStyle w:val="Refdenotaalpie"/>
        </w:rPr>
        <w:footnoteRef/>
      </w:r>
      <w:r w:rsidRPr="00DF0FC1">
        <w:rPr>
          <w:lang w:val="en-US"/>
        </w:rPr>
        <w:t xml:space="preserve"> </w:t>
      </w:r>
      <w:r w:rsidRPr="00C3136F">
        <w:rPr>
          <w:sz w:val="18"/>
          <w:szCs w:val="18"/>
          <w:lang w:val="en-US"/>
        </w:rPr>
        <w:t>ISO 20887:2020 Sustainability in buildings and civil engineering works — Design for disassembly and adaptability — Principles, requirements and guidance</w:t>
      </w:r>
      <w:r w:rsidRPr="00C3136F">
        <w:rPr>
          <w:lang w:val="en-US"/>
        </w:rPr>
        <w:t xml:space="preserve"> </w:t>
      </w:r>
      <w:r w:rsidRPr="004D3EA0">
        <w:rPr>
          <w:i/>
          <w:iCs/>
          <w:color w:val="1F497D"/>
          <w:sz w:val="18"/>
          <w:szCs w:val="18"/>
          <w:lang w:val="en-US"/>
        </w:rPr>
        <w:t>https://www.une.org/encuentra-tu-norma/busca-tu-norma/iso?c=069370</w:t>
      </w:r>
    </w:p>
  </w:footnote>
  <w:footnote w:id="2">
    <w:p w14:paraId="05E499B6" w14:textId="77777777" w:rsidR="00A06DBA" w:rsidRPr="006D0F4E" w:rsidRDefault="00A06DBA" w:rsidP="00DE0B4B">
      <w:pPr>
        <w:pStyle w:val="Descripcin"/>
      </w:pPr>
      <w:r>
        <w:rPr>
          <w:rStyle w:val="Refdenotaalpie"/>
        </w:rPr>
        <w:footnoteRef/>
      </w:r>
      <w:r w:rsidRPr="006D0F4E">
        <w:t xml:space="preserve"> Pearce y Turne (1989)</w:t>
      </w:r>
    </w:p>
  </w:footnote>
  <w:footnote w:id="3">
    <w:p w14:paraId="2DE98634" w14:textId="77777777" w:rsidR="00A06DBA" w:rsidRPr="004C4A47" w:rsidRDefault="00A06DBA" w:rsidP="00DE0B4B">
      <w:pPr>
        <w:pStyle w:val="Textonotapie"/>
      </w:pPr>
      <w:r>
        <w:rPr>
          <w:rStyle w:val="Refdenotaalpie"/>
        </w:rPr>
        <w:footnoteRef/>
      </w:r>
      <w:r>
        <w:t xml:space="preserve"> </w:t>
      </w:r>
      <w:r w:rsidRPr="004D3EA0">
        <w:rPr>
          <w:i/>
          <w:iCs/>
          <w:color w:val="1F497D"/>
          <w:sz w:val="18"/>
          <w:szCs w:val="18"/>
        </w:rPr>
        <w:t xml:space="preserve">Capítulo 6 “Documentación e Información” de la ISO 20887. </w:t>
      </w:r>
    </w:p>
  </w:footnote>
  <w:footnote w:id="4">
    <w:p w14:paraId="19C96070" w14:textId="77777777" w:rsidR="00A06DBA" w:rsidRPr="00506243" w:rsidRDefault="00A06DBA" w:rsidP="001F7D13">
      <w:pPr>
        <w:pStyle w:val="Textonotapie"/>
      </w:pPr>
      <w:r>
        <w:rPr>
          <w:rStyle w:val="Refdenotaalpie"/>
          <w:rFonts w:eastAsiaTheme="majorEastAsia"/>
        </w:rPr>
        <w:footnoteRef/>
      </w:r>
      <w:r>
        <w:t xml:space="preserve"> </w:t>
      </w:r>
      <w:r w:rsidRPr="00E64285">
        <w:rPr>
          <w:highlight w:val="yellow"/>
        </w:rPr>
        <w:t xml:space="preserve">En el caso de que dos o varias operadoras económicas presenten oferta con el compromiso de constituirse formalmente en UTE si resultan adjudicatarias, esta declaración deberá ser </w:t>
      </w:r>
      <w:r w:rsidRPr="00E64285">
        <w:rPr>
          <w:highlight w:val="yellow"/>
          <w:u w:val="single"/>
        </w:rPr>
        <w:t>firmada</w:t>
      </w:r>
      <w:r w:rsidRPr="00E64285">
        <w:rPr>
          <w:highlight w:val="yellow"/>
        </w:rPr>
        <w:t xml:space="preserve"> por la representación de todas y cada una de ellas.</w:t>
      </w:r>
    </w:p>
  </w:footnote>
  <w:footnote w:id="5">
    <w:p w14:paraId="5D856587" w14:textId="77777777" w:rsidR="00A06DBA" w:rsidRPr="00506243" w:rsidRDefault="00A06DBA" w:rsidP="001F7D13">
      <w:pPr>
        <w:pStyle w:val="Textonotapie"/>
      </w:pPr>
      <w:r>
        <w:rPr>
          <w:rStyle w:val="Refdenotaalpie"/>
          <w:rFonts w:eastAsiaTheme="majorEastAsia"/>
        </w:rPr>
        <w:footnoteRef/>
      </w:r>
      <w:r>
        <w:t xml:space="preserve"> En el caso de que dos o varias operadoras económicas presenten oferta con el compromiso de constituirse formalmente en UTE si resultan adjudicatarias, esta declaración deberá ser </w:t>
      </w:r>
      <w:r w:rsidRPr="00430314">
        <w:rPr>
          <w:u w:val="single"/>
        </w:rPr>
        <w:t>firmada</w:t>
      </w:r>
      <w:r>
        <w:t xml:space="preserve"> por la representación de todas y cada una de ellas.</w:t>
      </w:r>
    </w:p>
  </w:footnote>
  <w:footnote w:id="6">
    <w:p w14:paraId="6194D8C3" w14:textId="77777777" w:rsidR="00A06DBA" w:rsidRPr="00506243" w:rsidRDefault="00A06DBA" w:rsidP="001F7D13">
      <w:pPr>
        <w:pStyle w:val="Textonotapie"/>
      </w:pPr>
      <w:r>
        <w:rPr>
          <w:rStyle w:val="Refdenotaalpie"/>
          <w:rFonts w:eastAsiaTheme="majorEastAsia"/>
        </w:rPr>
        <w:footnoteRef/>
      </w:r>
      <w:r>
        <w:t xml:space="preserve"> En el caso de que dos o varias operadoras económicas presenten oferta con el compromiso de constituirse formalmente en UTE si resultan adjudicatarias, esta declaración deberá ser </w:t>
      </w:r>
      <w:r w:rsidRPr="00430314">
        <w:rPr>
          <w:u w:val="single"/>
        </w:rPr>
        <w:t>firmada</w:t>
      </w:r>
      <w:r>
        <w:t xml:space="preserve"> por la representación de todas y cada una de ellas.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0"/>
      <w:gridCol w:w="1412"/>
    </w:tblGrid>
    <w:tr w:rsidR="00A06DBA" w14:paraId="258BCB08" w14:textId="77777777" w:rsidTr="005531A5">
      <w:tc>
        <w:tcPr>
          <w:tcW w:w="7650" w:type="dxa"/>
        </w:tcPr>
        <w:p w14:paraId="60ED6C91" w14:textId="143E31E5" w:rsidR="00A06DBA" w:rsidRPr="005531A5" w:rsidRDefault="00A06DBA" w:rsidP="005531A5">
          <w:pPr>
            <w:pStyle w:val="Encabezado"/>
            <w:ind w:firstLine="35"/>
            <w:rPr>
              <w:rFonts w:asciiTheme="minorHAnsi" w:hAnsiTheme="minorHAnsi" w:cstheme="minorHAnsi"/>
              <w:b/>
              <w:bCs/>
              <w:color w:val="808080" w:themeColor="background1" w:themeShade="80"/>
              <w:sz w:val="18"/>
              <w:szCs w:val="18"/>
            </w:rPr>
          </w:pPr>
          <w:r w:rsidRPr="005531A5">
            <w:rPr>
              <w:rFonts w:asciiTheme="minorHAnsi" w:hAnsiTheme="minorHAnsi" w:cstheme="minorHAnsi"/>
              <w:b/>
              <w:bCs/>
              <w:noProof/>
              <w:color w:val="808080" w:themeColor="background1" w:themeShade="80"/>
              <w:sz w:val="18"/>
              <w:szCs w:val="18"/>
            </w:rPr>
            <w:t xml:space="preserve">PROGRAMA DE REGENERACIÓN URBANA INTEGRAL DEL BARRIO </w:t>
          </w:r>
          <w:r>
            <w:rPr>
              <w:rFonts w:asciiTheme="minorHAnsi" w:hAnsiTheme="minorHAnsi" w:cstheme="minorHAnsi"/>
              <w:b/>
              <w:bCs/>
              <w:noProof/>
              <w:color w:val="808080" w:themeColor="background1" w:themeShade="80"/>
              <w:sz w:val="18"/>
              <w:szCs w:val="18"/>
            </w:rPr>
            <w:t xml:space="preserve">OTXARKOAGA </w:t>
          </w:r>
          <w:r w:rsidRPr="005531A5">
            <w:rPr>
              <w:rFonts w:asciiTheme="minorHAnsi" w:hAnsiTheme="minorHAnsi" w:cstheme="minorHAnsi"/>
              <w:b/>
              <w:bCs/>
              <w:noProof/>
              <w:color w:val="808080" w:themeColor="background1" w:themeShade="80"/>
              <w:sz w:val="18"/>
              <w:szCs w:val="18"/>
            </w:rPr>
            <w:t xml:space="preserve">DE </w:t>
          </w:r>
          <w:r>
            <w:rPr>
              <w:rFonts w:asciiTheme="minorHAnsi" w:hAnsiTheme="minorHAnsi" w:cstheme="minorHAnsi"/>
              <w:b/>
              <w:bCs/>
              <w:noProof/>
              <w:color w:val="808080" w:themeColor="background1" w:themeShade="80"/>
              <w:sz w:val="18"/>
              <w:szCs w:val="18"/>
            </w:rPr>
            <w:t>BILBAO</w:t>
          </w:r>
        </w:p>
        <w:p w14:paraId="0F6AEFB0" w14:textId="77777777" w:rsidR="00A06DBA" w:rsidRPr="005531A5" w:rsidRDefault="00A06DBA" w:rsidP="005531A5">
          <w:pPr>
            <w:pStyle w:val="Encabezado"/>
            <w:rPr>
              <w:rFonts w:asciiTheme="minorHAnsi" w:hAnsiTheme="minorHAnsi" w:cstheme="minorHAnsi"/>
              <w:noProof/>
            </w:rPr>
          </w:pPr>
        </w:p>
      </w:tc>
      <w:tc>
        <w:tcPr>
          <w:tcW w:w="1412" w:type="dxa"/>
        </w:tcPr>
        <w:p w14:paraId="1479F3D4" w14:textId="733CAE8D" w:rsidR="00A06DBA" w:rsidRPr="005531A5" w:rsidRDefault="00A06DBA" w:rsidP="005531A5">
          <w:pPr>
            <w:pStyle w:val="Encabezado"/>
            <w:ind w:firstLine="0"/>
            <w:rPr>
              <w:rFonts w:asciiTheme="minorHAnsi" w:hAnsiTheme="minorHAnsi" w:cstheme="minorHAnsi"/>
              <w:noProof/>
              <w:sz w:val="18"/>
              <w:szCs w:val="18"/>
            </w:rPr>
          </w:pPr>
          <w:r>
            <w:rPr>
              <w:rFonts w:cstheme="minorHAnsi"/>
              <w:noProof/>
              <w:sz w:val="18"/>
              <w:szCs w:val="18"/>
            </w:rPr>
            <w:drawing>
              <wp:inline distT="0" distB="0" distL="0" distR="0" wp14:anchorId="7A01485C" wp14:editId="3AF1E3BA">
                <wp:extent cx="647700" cy="331749"/>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yto.png"/>
                        <pic:cNvPicPr/>
                      </pic:nvPicPr>
                      <pic:blipFill>
                        <a:blip r:embed="rId1">
                          <a:extLst>
                            <a:ext uri="{28A0092B-C50C-407E-A947-70E740481C1C}">
                              <a14:useLocalDpi xmlns:a14="http://schemas.microsoft.com/office/drawing/2010/main" val="0"/>
                            </a:ext>
                          </a:extLst>
                        </a:blip>
                        <a:stretch>
                          <a:fillRect/>
                        </a:stretch>
                      </pic:blipFill>
                      <pic:spPr>
                        <a:xfrm>
                          <a:off x="0" y="0"/>
                          <a:ext cx="686790" cy="351771"/>
                        </a:xfrm>
                        <a:prstGeom prst="rect">
                          <a:avLst/>
                        </a:prstGeom>
                      </pic:spPr>
                    </pic:pic>
                  </a:graphicData>
                </a:graphic>
              </wp:inline>
            </w:drawing>
          </w:r>
        </w:p>
      </w:tc>
    </w:tr>
  </w:tbl>
  <w:p w14:paraId="756D3904" w14:textId="77777777" w:rsidR="00A06DBA" w:rsidRDefault="00A06DB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50FAF"/>
    <w:multiLevelType w:val="hybridMultilevel"/>
    <w:tmpl w:val="C32C001E"/>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 w15:restartNumberingAfterBreak="0">
    <w:nsid w:val="074520EF"/>
    <w:multiLevelType w:val="hybridMultilevel"/>
    <w:tmpl w:val="553C414A"/>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080D7BBC"/>
    <w:multiLevelType w:val="hybridMultilevel"/>
    <w:tmpl w:val="958A321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8252241"/>
    <w:multiLevelType w:val="hybridMultilevel"/>
    <w:tmpl w:val="A90A74D4"/>
    <w:lvl w:ilvl="0" w:tplc="042D0017">
      <w:start w:val="1"/>
      <w:numFmt w:val="lowerLetter"/>
      <w:lvlText w:val="%1)"/>
      <w:lvlJc w:val="left"/>
      <w:pPr>
        <w:ind w:left="2136" w:hanging="360"/>
      </w:pPr>
    </w:lvl>
    <w:lvl w:ilvl="1" w:tplc="042D0019" w:tentative="1">
      <w:start w:val="1"/>
      <w:numFmt w:val="lowerLetter"/>
      <w:lvlText w:val="%2."/>
      <w:lvlJc w:val="left"/>
      <w:pPr>
        <w:ind w:left="2856" w:hanging="360"/>
      </w:pPr>
    </w:lvl>
    <w:lvl w:ilvl="2" w:tplc="042D001B" w:tentative="1">
      <w:start w:val="1"/>
      <w:numFmt w:val="lowerRoman"/>
      <w:lvlText w:val="%3."/>
      <w:lvlJc w:val="right"/>
      <w:pPr>
        <w:ind w:left="3576" w:hanging="180"/>
      </w:pPr>
    </w:lvl>
    <w:lvl w:ilvl="3" w:tplc="042D000F" w:tentative="1">
      <w:start w:val="1"/>
      <w:numFmt w:val="decimal"/>
      <w:lvlText w:val="%4."/>
      <w:lvlJc w:val="left"/>
      <w:pPr>
        <w:ind w:left="4296" w:hanging="360"/>
      </w:pPr>
    </w:lvl>
    <w:lvl w:ilvl="4" w:tplc="042D0019" w:tentative="1">
      <w:start w:val="1"/>
      <w:numFmt w:val="lowerLetter"/>
      <w:lvlText w:val="%5."/>
      <w:lvlJc w:val="left"/>
      <w:pPr>
        <w:ind w:left="5016" w:hanging="360"/>
      </w:pPr>
    </w:lvl>
    <w:lvl w:ilvl="5" w:tplc="042D001B" w:tentative="1">
      <w:start w:val="1"/>
      <w:numFmt w:val="lowerRoman"/>
      <w:lvlText w:val="%6."/>
      <w:lvlJc w:val="right"/>
      <w:pPr>
        <w:ind w:left="5736" w:hanging="180"/>
      </w:pPr>
    </w:lvl>
    <w:lvl w:ilvl="6" w:tplc="042D000F" w:tentative="1">
      <w:start w:val="1"/>
      <w:numFmt w:val="decimal"/>
      <w:lvlText w:val="%7."/>
      <w:lvlJc w:val="left"/>
      <w:pPr>
        <w:ind w:left="6456" w:hanging="360"/>
      </w:pPr>
    </w:lvl>
    <w:lvl w:ilvl="7" w:tplc="042D0019" w:tentative="1">
      <w:start w:val="1"/>
      <w:numFmt w:val="lowerLetter"/>
      <w:lvlText w:val="%8."/>
      <w:lvlJc w:val="left"/>
      <w:pPr>
        <w:ind w:left="7176" w:hanging="360"/>
      </w:pPr>
    </w:lvl>
    <w:lvl w:ilvl="8" w:tplc="042D001B" w:tentative="1">
      <w:start w:val="1"/>
      <w:numFmt w:val="lowerRoman"/>
      <w:lvlText w:val="%9."/>
      <w:lvlJc w:val="right"/>
      <w:pPr>
        <w:ind w:left="7896" w:hanging="180"/>
      </w:pPr>
    </w:lvl>
  </w:abstractNum>
  <w:abstractNum w:abstractNumId="4" w15:restartNumberingAfterBreak="0">
    <w:nsid w:val="09943548"/>
    <w:multiLevelType w:val="hybridMultilevel"/>
    <w:tmpl w:val="7D98C57E"/>
    <w:lvl w:ilvl="0" w:tplc="0C0A0017">
      <w:start w:val="1"/>
      <w:numFmt w:val="lowerLetter"/>
      <w:lvlText w:val="%1)"/>
      <w:lvlJc w:val="left"/>
      <w:pPr>
        <w:ind w:left="644"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09E11F90"/>
    <w:multiLevelType w:val="hybridMultilevel"/>
    <w:tmpl w:val="0122DC2A"/>
    <w:lvl w:ilvl="0" w:tplc="042D000F">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 w15:restartNumberingAfterBreak="0">
    <w:nsid w:val="0BF8614C"/>
    <w:multiLevelType w:val="hybridMultilevel"/>
    <w:tmpl w:val="66AC3EAE"/>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0D0B01E3"/>
    <w:multiLevelType w:val="hybridMultilevel"/>
    <w:tmpl w:val="FB769668"/>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0E730D19"/>
    <w:multiLevelType w:val="hybridMultilevel"/>
    <w:tmpl w:val="BB58B0F0"/>
    <w:lvl w:ilvl="0" w:tplc="0C0A000F">
      <w:start w:val="1"/>
      <w:numFmt w:val="decimal"/>
      <w:lvlText w:val="%1."/>
      <w:lvlJc w:val="left"/>
      <w:pPr>
        <w:ind w:left="720" w:hanging="360"/>
      </w:pPr>
    </w:lvl>
    <w:lvl w:ilvl="1" w:tplc="81E49D80">
      <w:start w:val="1"/>
      <w:numFmt w:val="bullet"/>
      <w:lvlText w:val="–"/>
      <w:lvlJc w:val="left"/>
      <w:pPr>
        <w:ind w:left="1440" w:hanging="360"/>
      </w:pPr>
      <w:rPr>
        <w:rFonts w:ascii="Arial" w:eastAsiaTheme="minorHAnsi"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FE45FD1"/>
    <w:multiLevelType w:val="hybridMultilevel"/>
    <w:tmpl w:val="332EF000"/>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0" w15:restartNumberingAfterBreak="0">
    <w:nsid w:val="1A6C4B56"/>
    <w:multiLevelType w:val="hybridMultilevel"/>
    <w:tmpl w:val="BD389820"/>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1F1E727F"/>
    <w:multiLevelType w:val="multilevel"/>
    <w:tmpl w:val="D56074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422F86"/>
    <w:multiLevelType w:val="hybridMultilevel"/>
    <w:tmpl w:val="BB66EC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06037F6"/>
    <w:multiLevelType w:val="hybridMultilevel"/>
    <w:tmpl w:val="24D8CBCA"/>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21171591"/>
    <w:multiLevelType w:val="hybridMultilevel"/>
    <w:tmpl w:val="1BD6226A"/>
    <w:lvl w:ilvl="0" w:tplc="0C0A0003">
      <w:start w:val="1"/>
      <w:numFmt w:val="bullet"/>
      <w:lvlText w:val="o"/>
      <w:lvlJc w:val="left"/>
      <w:pPr>
        <w:ind w:left="1800" w:hanging="360"/>
      </w:pPr>
      <w:rPr>
        <w:rFonts w:ascii="Courier New" w:hAnsi="Courier New" w:cs="Courier New"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5" w15:restartNumberingAfterBreak="0">
    <w:nsid w:val="21D17A49"/>
    <w:multiLevelType w:val="multilevel"/>
    <w:tmpl w:val="B3C2CD8E"/>
    <w:styleLink w:val="Estilo1"/>
    <w:lvl w:ilvl="0">
      <w:start w:val="12"/>
      <w:numFmt w:val="decimal"/>
      <w:lvlText w:val="%1."/>
      <w:lvlJc w:val="left"/>
      <w:pPr>
        <w:ind w:left="360" w:hanging="360"/>
      </w:pPr>
      <w:rPr>
        <w:rFonts w:hint="default"/>
      </w:rPr>
    </w:lvl>
    <w:lvl w:ilvl="1">
      <w:start w:val="1"/>
      <w:numFmt w:val="decimal"/>
      <w:lvlText w:val="%1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26F2ECE"/>
    <w:multiLevelType w:val="hybridMultilevel"/>
    <w:tmpl w:val="4D6C9D82"/>
    <w:lvl w:ilvl="0" w:tplc="0C0A0017">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22B0785F"/>
    <w:multiLevelType w:val="multilevel"/>
    <w:tmpl w:val="0C0A001F"/>
    <w:styleLink w:val="Estilo2"/>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4615CC9"/>
    <w:multiLevelType w:val="hybridMultilevel"/>
    <w:tmpl w:val="D57EED9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255D2579"/>
    <w:multiLevelType w:val="multilevel"/>
    <w:tmpl w:val="A40629C6"/>
    <w:lvl w:ilvl="0">
      <w:start w:val="1"/>
      <w:numFmt w:val="decimal"/>
      <w:lvlText w:val="%1."/>
      <w:lvlJc w:val="left"/>
      <w:pPr>
        <w:ind w:left="284" w:hanging="284"/>
      </w:pPr>
      <w:rPr>
        <w:rFonts w:hint="default"/>
        <w:sz w:val="20"/>
      </w:rPr>
    </w:lvl>
    <w:lvl w:ilvl="1">
      <w:start w:val="1"/>
      <w:numFmt w:val="lowerLetter"/>
      <w:lvlText w:val="%2)"/>
      <w:lvlJc w:val="left"/>
      <w:pPr>
        <w:ind w:left="624" w:hanging="340"/>
      </w:pPr>
      <w:rPr>
        <w:rFonts w:hint="default"/>
      </w:rPr>
    </w:lvl>
    <w:lvl w:ilvl="2">
      <w:start w:val="1"/>
      <w:numFmt w:val="upperRoman"/>
      <w:lvlText w:val="%3."/>
      <w:lvlJc w:val="left"/>
      <w:pPr>
        <w:ind w:left="907" w:hanging="283"/>
      </w:pPr>
      <w:rPr>
        <w:rFonts w:hint="default"/>
      </w:rPr>
    </w:lvl>
    <w:lvl w:ilvl="3">
      <w:start w:val="1"/>
      <w:numFmt w:val="lowerRoman"/>
      <w:lvlText w:val="%4."/>
      <w:lvlJc w:val="left"/>
      <w:pPr>
        <w:ind w:left="1191" w:hanging="284"/>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0" w15:restartNumberingAfterBreak="0">
    <w:nsid w:val="258D45AC"/>
    <w:multiLevelType w:val="multilevel"/>
    <w:tmpl w:val="0C0A0025"/>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i/>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1" w15:restartNumberingAfterBreak="0">
    <w:nsid w:val="262520D4"/>
    <w:multiLevelType w:val="hybridMultilevel"/>
    <w:tmpl w:val="B1E053B6"/>
    <w:lvl w:ilvl="0" w:tplc="4A8EC178">
      <w:start w:val="19"/>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A0656C3"/>
    <w:multiLevelType w:val="hybridMultilevel"/>
    <w:tmpl w:val="86EC742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3" w15:restartNumberingAfterBreak="0">
    <w:nsid w:val="2CA7415A"/>
    <w:multiLevelType w:val="hybridMultilevel"/>
    <w:tmpl w:val="38BCF3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2CB26145"/>
    <w:multiLevelType w:val="hybridMultilevel"/>
    <w:tmpl w:val="A90A74D4"/>
    <w:lvl w:ilvl="0" w:tplc="042D0017">
      <w:start w:val="1"/>
      <w:numFmt w:val="lowerLetter"/>
      <w:lvlText w:val="%1)"/>
      <w:lvlJc w:val="left"/>
      <w:pPr>
        <w:ind w:left="2136" w:hanging="360"/>
      </w:pPr>
    </w:lvl>
    <w:lvl w:ilvl="1" w:tplc="042D0019" w:tentative="1">
      <w:start w:val="1"/>
      <w:numFmt w:val="lowerLetter"/>
      <w:lvlText w:val="%2."/>
      <w:lvlJc w:val="left"/>
      <w:pPr>
        <w:ind w:left="2856" w:hanging="360"/>
      </w:pPr>
    </w:lvl>
    <w:lvl w:ilvl="2" w:tplc="042D001B" w:tentative="1">
      <w:start w:val="1"/>
      <w:numFmt w:val="lowerRoman"/>
      <w:lvlText w:val="%3."/>
      <w:lvlJc w:val="right"/>
      <w:pPr>
        <w:ind w:left="3576" w:hanging="180"/>
      </w:pPr>
    </w:lvl>
    <w:lvl w:ilvl="3" w:tplc="042D000F" w:tentative="1">
      <w:start w:val="1"/>
      <w:numFmt w:val="decimal"/>
      <w:lvlText w:val="%4."/>
      <w:lvlJc w:val="left"/>
      <w:pPr>
        <w:ind w:left="4296" w:hanging="360"/>
      </w:pPr>
    </w:lvl>
    <w:lvl w:ilvl="4" w:tplc="042D0019" w:tentative="1">
      <w:start w:val="1"/>
      <w:numFmt w:val="lowerLetter"/>
      <w:lvlText w:val="%5."/>
      <w:lvlJc w:val="left"/>
      <w:pPr>
        <w:ind w:left="5016" w:hanging="360"/>
      </w:pPr>
    </w:lvl>
    <w:lvl w:ilvl="5" w:tplc="042D001B" w:tentative="1">
      <w:start w:val="1"/>
      <w:numFmt w:val="lowerRoman"/>
      <w:lvlText w:val="%6."/>
      <w:lvlJc w:val="right"/>
      <w:pPr>
        <w:ind w:left="5736" w:hanging="180"/>
      </w:pPr>
    </w:lvl>
    <w:lvl w:ilvl="6" w:tplc="042D000F" w:tentative="1">
      <w:start w:val="1"/>
      <w:numFmt w:val="decimal"/>
      <w:lvlText w:val="%7."/>
      <w:lvlJc w:val="left"/>
      <w:pPr>
        <w:ind w:left="6456" w:hanging="360"/>
      </w:pPr>
    </w:lvl>
    <w:lvl w:ilvl="7" w:tplc="042D0019" w:tentative="1">
      <w:start w:val="1"/>
      <w:numFmt w:val="lowerLetter"/>
      <w:lvlText w:val="%8."/>
      <w:lvlJc w:val="left"/>
      <w:pPr>
        <w:ind w:left="7176" w:hanging="360"/>
      </w:pPr>
    </w:lvl>
    <w:lvl w:ilvl="8" w:tplc="042D001B" w:tentative="1">
      <w:start w:val="1"/>
      <w:numFmt w:val="lowerRoman"/>
      <w:lvlText w:val="%9."/>
      <w:lvlJc w:val="right"/>
      <w:pPr>
        <w:ind w:left="7896" w:hanging="180"/>
      </w:pPr>
    </w:lvl>
  </w:abstractNum>
  <w:abstractNum w:abstractNumId="25" w15:restartNumberingAfterBreak="0">
    <w:nsid w:val="2CFE35C6"/>
    <w:multiLevelType w:val="multilevel"/>
    <w:tmpl w:val="4F328C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27851DE"/>
    <w:multiLevelType w:val="hybridMultilevel"/>
    <w:tmpl w:val="EC7AB22C"/>
    <w:lvl w:ilvl="0" w:tplc="042D000F">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27" w15:restartNumberingAfterBreak="0">
    <w:nsid w:val="32E10CA0"/>
    <w:multiLevelType w:val="hybridMultilevel"/>
    <w:tmpl w:val="4906FCEC"/>
    <w:lvl w:ilvl="0" w:tplc="AA6C9F14">
      <w:start w:val="1"/>
      <w:numFmt w:val="decimal"/>
      <w:lvlText w:val="Artículo %1."/>
      <w:lvlJc w:val="left"/>
      <w:pPr>
        <w:ind w:left="360" w:hanging="360"/>
      </w:pPr>
      <w:rPr>
        <w:rFonts w:hint="default"/>
        <w:b/>
        <w:bCs/>
        <w:color w:val="auto"/>
      </w:rPr>
    </w:lvl>
    <w:lvl w:ilvl="1" w:tplc="0C0A0019">
      <w:start w:val="1"/>
      <w:numFmt w:val="lowerLetter"/>
      <w:lvlText w:val="%2."/>
      <w:lvlJc w:val="left"/>
      <w:pPr>
        <w:ind w:left="1130" w:hanging="360"/>
      </w:pPr>
    </w:lvl>
    <w:lvl w:ilvl="2" w:tplc="0C0A001B" w:tentative="1">
      <w:start w:val="1"/>
      <w:numFmt w:val="lowerRoman"/>
      <w:lvlText w:val="%3."/>
      <w:lvlJc w:val="right"/>
      <w:pPr>
        <w:ind w:left="1850" w:hanging="180"/>
      </w:pPr>
    </w:lvl>
    <w:lvl w:ilvl="3" w:tplc="0C0A000F" w:tentative="1">
      <w:start w:val="1"/>
      <w:numFmt w:val="decimal"/>
      <w:lvlText w:val="%4."/>
      <w:lvlJc w:val="left"/>
      <w:pPr>
        <w:ind w:left="2570" w:hanging="360"/>
      </w:pPr>
    </w:lvl>
    <w:lvl w:ilvl="4" w:tplc="0C0A0019" w:tentative="1">
      <w:start w:val="1"/>
      <w:numFmt w:val="lowerLetter"/>
      <w:lvlText w:val="%5."/>
      <w:lvlJc w:val="left"/>
      <w:pPr>
        <w:ind w:left="3290" w:hanging="360"/>
      </w:pPr>
    </w:lvl>
    <w:lvl w:ilvl="5" w:tplc="0C0A001B" w:tentative="1">
      <w:start w:val="1"/>
      <w:numFmt w:val="lowerRoman"/>
      <w:lvlText w:val="%6."/>
      <w:lvlJc w:val="right"/>
      <w:pPr>
        <w:ind w:left="4010" w:hanging="180"/>
      </w:pPr>
    </w:lvl>
    <w:lvl w:ilvl="6" w:tplc="0C0A000F" w:tentative="1">
      <w:start w:val="1"/>
      <w:numFmt w:val="decimal"/>
      <w:lvlText w:val="%7."/>
      <w:lvlJc w:val="left"/>
      <w:pPr>
        <w:ind w:left="4730" w:hanging="360"/>
      </w:pPr>
    </w:lvl>
    <w:lvl w:ilvl="7" w:tplc="0C0A0019" w:tentative="1">
      <w:start w:val="1"/>
      <w:numFmt w:val="lowerLetter"/>
      <w:lvlText w:val="%8."/>
      <w:lvlJc w:val="left"/>
      <w:pPr>
        <w:ind w:left="5450" w:hanging="360"/>
      </w:pPr>
    </w:lvl>
    <w:lvl w:ilvl="8" w:tplc="0C0A001B" w:tentative="1">
      <w:start w:val="1"/>
      <w:numFmt w:val="lowerRoman"/>
      <w:lvlText w:val="%9."/>
      <w:lvlJc w:val="right"/>
      <w:pPr>
        <w:ind w:left="6170" w:hanging="180"/>
      </w:pPr>
    </w:lvl>
  </w:abstractNum>
  <w:abstractNum w:abstractNumId="28" w15:restartNumberingAfterBreak="0">
    <w:nsid w:val="385D74EE"/>
    <w:multiLevelType w:val="hybridMultilevel"/>
    <w:tmpl w:val="958A321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38FB2559"/>
    <w:multiLevelType w:val="hybridMultilevel"/>
    <w:tmpl w:val="7D98C57E"/>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3ABB6776"/>
    <w:multiLevelType w:val="hybridMultilevel"/>
    <w:tmpl w:val="C2E8BE42"/>
    <w:lvl w:ilvl="0" w:tplc="0C0A000F">
      <w:start w:val="1"/>
      <w:numFmt w:val="decimal"/>
      <w:lvlText w:val="%1."/>
      <w:lvlJc w:val="left"/>
      <w:pPr>
        <w:ind w:left="770" w:hanging="360"/>
      </w:pPr>
    </w:lvl>
    <w:lvl w:ilvl="1" w:tplc="0C0A0019" w:tentative="1">
      <w:start w:val="1"/>
      <w:numFmt w:val="lowerLetter"/>
      <w:lvlText w:val="%2."/>
      <w:lvlJc w:val="left"/>
      <w:pPr>
        <w:ind w:left="1490" w:hanging="360"/>
      </w:pPr>
    </w:lvl>
    <w:lvl w:ilvl="2" w:tplc="0C0A001B" w:tentative="1">
      <w:start w:val="1"/>
      <w:numFmt w:val="lowerRoman"/>
      <w:lvlText w:val="%3."/>
      <w:lvlJc w:val="right"/>
      <w:pPr>
        <w:ind w:left="2210" w:hanging="180"/>
      </w:pPr>
    </w:lvl>
    <w:lvl w:ilvl="3" w:tplc="0C0A000F" w:tentative="1">
      <w:start w:val="1"/>
      <w:numFmt w:val="decimal"/>
      <w:lvlText w:val="%4."/>
      <w:lvlJc w:val="left"/>
      <w:pPr>
        <w:ind w:left="2930" w:hanging="360"/>
      </w:pPr>
    </w:lvl>
    <w:lvl w:ilvl="4" w:tplc="0C0A0019" w:tentative="1">
      <w:start w:val="1"/>
      <w:numFmt w:val="lowerLetter"/>
      <w:lvlText w:val="%5."/>
      <w:lvlJc w:val="left"/>
      <w:pPr>
        <w:ind w:left="3650" w:hanging="360"/>
      </w:pPr>
    </w:lvl>
    <w:lvl w:ilvl="5" w:tplc="0C0A001B" w:tentative="1">
      <w:start w:val="1"/>
      <w:numFmt w:val="lowerRoman"/>
      <w:lvlText w:val="%6."/>
      <w:lvlJc w:val="right"/>
      <w:pPr>
        <w:ind w:left="4370" w:hanging="180"/>
      </w:pPr>
    </w:lvl>
    <w:lvl w:ilvl="6" w:tplc="0C0A000F" w:tentative="1">
      <w:start w:val="1"/>
      <w:numFmt w:val="decimal"/>
      <w:lvlText w:val="%7."/>
      <w:lvlJc w:val="left"/>
      <w:pPr>
        <w:ind w:left="5090" w:hanging="360"/>
      </w:pPr>
    </w:lvl>
    <w:lvl w:ilvl="7" w:tplc="0C0A0019" w:tentative="1">
      <w:start w:val="1"/>
      <w:numFmt w:val="lowerLetter"/>
      <w:lvlText w:val="%8."/>
      <w:lvlJc w:val="left"/>
      <w:pPr>
        <w:ind w:left="5810" w:hanging="360"/>
      </w:pPr>
    </w:lvl>
    <w:lvl w:ilvl="8" w:tplc="0C0A001B" w:tentative="1">
      <w:start w:val="1"/>
      <w:numFmt w:val="lowerRoman"/>
      <w:lvlText w:val="%9."/>
      <w:lvlJc w:val="right"/>
      <w:pPr>
        <w:ind w:left="6530" w:hanging="180"/>
      </w:pPr>
    </w:lvl>
  </w:abstractNum>
  <w:abstractNum w:abstractNumId="31" w15:restartNumberingAfterBreak="0">
    <w:nsid w:val="3C8C7E43"/>
    <w:multiLevelType w:val="hybridMultilevel"/>
    <w:tmpl w:val="C420934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D715D22"/>
    <w:multiLevelType w:val="hybridMultilevel"/>
    <w:tmpl w:val="0D92DD42"/>
    <w:lvl w:ilvl="0" w:tplc="74F09FC0">
      <w:start w:val="5"/>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3D8729B6"/>
    <w:multiLevelType w:val="multilevel"/>
    <w:tmpl w:val="032E34A2"/>
    <w:lvl w:ilvl="0">
      <w:start w:val="1"/>
      <w:numFmt w:val="decimal"/>
      <w:lvlText w:val="%1."/>
      <w:lvlJc w:val="left"/>
      <w:pPr>
        <w:tabs>
          <w:tab w:val="num" w:pos="510"/>
        </w:tabs>
        <w:ind w:left="454" w:hanging="454"/>
      </w:pPr>
      <w:rPr>
        <w:rFonts w:hint="default"/>
      </w:rPr>
    </w:lvl>
    <w:lvl w:ilvl="1">
      <w:start w:val="1"/>
      <w:numFmt w:val="lowerLetter"/>
      <w:lvlText w:val="%2)"/>
      <w:lvlJc w:val="left"/>
      <w:pPr>
        <w:tabs>
          <w:tab w:val="num" w:pos="794"/>
        </w:tabs>
        <w:ind w:left="851" w:hanging="397"/>
      </w:pPr>
      <w:rPr>
        <w:rFonts w:hint="default"/>
        <w:b w:val="0"/>
      </w:rPr>
    </w:lvl>
    <w:lvl w:ilvl="2">
      <w:start w:val="1"/>
      <w:numFmt w:val="upperRoman"/>
      <w:lvlText w:val="%3."/>
      <w:lvlJc w:val="left"/>
      <w:pPr>
        <w:tabs>
          <w:tab w:val="num" w:pos="1418"/>
        </w:tabs>
        <w:ind w:left="1304" w:hanging="453"/>
      </w:pPr>
      <w:rPr>
        <w:rFonts w:hint="default"/>
      </w:rPr>
    </w:lvl>
    <w:lvl w:ilvl="3">
      <w:start w:val="1"/>
      <w:numFmt w:val="lowerRoman"/>
      <w:lvlText w:val="%4."/>
      <w:lvlJc w:val="left"/>
      <w:pPr>
        <w:ind w:left="1531" w:hanging="227"/>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34" w15:restartNumberingAfterBreak="0">
    <w:nsid w:val="3E225D5D"/>
    <w:multiLevelType w:val="hybridMultilevel"/>
    <w:tmpl w:val="0122DC2A"/>
    <w:lvl w:ilvl="0" w:tplc="042D000F">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5" w15:restartNumberingAfterBreak="0">
    <w:nsid w:val="401D514D"/>
    <w:multiLevelType w:val="hybridMultilevel"/>
    <w:tmpl w:val="962A312C"/>
    <w:lvl w:ilvl="0" w:tplc="0C0A0011">
      <w:start w:val="1"/>
      <w:numFmt w:val="decimal"/>
      <w:lvlText w:val="%1)"/>
      <w:lvlJc w:val="left"/>
      <w:pPr>
        <w:ind w:left="3218" w:hanging="360"/>
      </w:pPr>
    </w:lvl>
    <w:lvl w:ilvl="1" w:tplc="0C0A0019" w:tentative="1">
      <w:start w:val="1"/>
      <w:numFmt w:val="lowerLetter"/>
      <w:lvlText w:val="%2."/>
      <w:lvlJc w:val="left"/>
      <w:pPr>
        <w:ind w:left="3938" w:hanging="360"/>
      </w:pPr>
    </w:lvl>
    <w:lvl w:ilvl="2" w:tplc="0C0A001B" w:tentative="1">
      <w:start w:val="1"/>
      <w:numFmt w:val="lowerRoman"/>
      <w:lvlText w:val="%3."/>
      <w:lvlJc w:val="right"/>
      <w:pPr>
        <w:ind w:left="4658" w:hanging="180"/>
      </w:pPr>
    </w:lvl>
    <w:lvl w:ilvl="3" w:tplc="0C0A000F" w:tentative="1">
      <w:start w:val="1"/>
      <w:numFmt w:val="decimal"/>
      <w:lvlText w:val="%4."/>
      <w:lvlJc w:val="left"/>
      <w:pPr>
        <w:ind w:left="5378" w:hanging="360"/>
      </w:pPr>
    </w:lvl>
    <w:lvl w:ilvl="4" w:tplc="0C0A0019" w:tentative="1">
      <w:start w:val="1"/>
      <w:numFmt w:val="lowerLetter"/>
      <w:lvlText w:val="%5."/>
      <w:lvlJc w:val="left"/>
      <w:pPr>
        <w:ind w:left="6098" w:hanging="360"/>
      </w:pPr>
    </w:lvl>
    <w:lvl w:ilvl="5" w:tplc="0C0A001B" w:tentative="1">
      <w:start w:val="1"/>
      <w:numFmt w:val="lowerRoman"/>
      <w:lvlText w:val="%6."/>
      <w:lvlJc w:val="right"/>
      <w:pPr>
        <w:ind w:left="6818" w:hanging="180"/>
      </w:pPr>
    </w:lvl>
    <w:lvl w:ilvl="6" w:tplc="0C0A000F" w:tentative="1">
      <w:start w:val="1"/>
      <w:numFmt w:val="decimal"/>
      <w:lvlText w:val="%7."/>
      <w:lvlJc w:val="left"/>
      <w:pPr>
        <w:ind w:left="7538" w:hanging="360"/>
      </w:pPr>
    </w:lvl>
    <w:lvl w:ilvl="7" w:tplc="0C0A0019" w:tentative="1">
      <w:start w:val="1"/>
      <w:numFmt w:val="lowerLetter"/>
      <w:lvlText w:val="%8."/>
      <w:lvlJc w:val="left"/>
      <w:pPr>
        <w:ind w:left="8258" w:hanging="360"/>
      </w:pPr>
    </w:lvl>
    <w:lvl w:ilvl="8" w:tplc="0C0A001B" w:tentative="1">
      <w:start w:val="1"/>
      <w:numFmt w:val="lowerRoman"/>
      <w:lvlText w:val="%9."/>
      <w:lvlJc w:val="right"/>
      <w:pPr>
        <w:ind w:left="8978" w:hanging="180"/>
      </w:pPr>
    </w:lvl>
  </w:abstractNum>
  <w:abstractNum w:abstractNumId="36" w15:restartNumberingAfterBreak="0">
    <w:nsid w:val="40680F41"/>
    <w:multiLevelType w:val="hybridMultilevel"/>
    <w:tmpl w:val="D268746A"/>
    <w:lvl w:ilvl="0" w:tplc="0C0A0001">
      <w:start w:val="1"/>
      <w:numFmt w:val="bullet"/>
      <w:lvlText w:val=""/>
      <w:lvlJc w:val="left"/>
      <w:pPr>
        <w:ind w:left="1572" w:hanging="360"/>
      </w:pPr>
      <w:rPr>
        <w:rFonts w:ascii="Symbol" w:hAnsi="Symbol" w:hint="default"/>
      </w:rPr>
    </w:lvl>
    <w:lvl w:ilvl="1" w:tplc="0C0A0003" w:tentative="1">
      <w:start w:val="1"/>
      <w:numFmt w:val="bullet"/>
      <w:lvlText w:val="o"/>
      <w:lvlJc w:val="left"/>
      <w:pPr>
        <w:ind w:left="2292" w:hanging="360"/>
      </w:pPr>
      <w:rPr>
        <w:rFonts w:ascii="Courier New" w:hAnsi="Courier New" w:cs="Courier New" w:hint="default"/>
      </w:rPr>
    </w:lvl>
    <w:lvl w:ilvl="2" w:tplc="0C0A0005" w:tentative="1">
      <w:start w:val="1"/>
      <w:numFmt w:val="bullet"/>
      <w:lvlText w:val=""/>
      <w:lvlJc w:val="left"/>
      <w:pPr>
        <w:ind w:left="3012" w:hanging="360"/>
      </w:pPr>
      <w:rPr>
        <w:rFonts w:ascii="Wingdings" w:hAnsi="Wingdings" w:hint="default"/>
      </w:rPr>
    </w:lvl>
    <w:lvl w:ilvl="3" w:tplc="0C0A0001" w:tentative="1">
      <w:start w:val="1"/>
      <w:numFmt w:val="bullet"/>
      <w:lvlText w:val=""/>
      <w:lvlJc w:val="left"/>
      <w:pPr>
        <w:ind w:left="3732" w:hanging="360"/>
      </w:pPr>
      <w:rPr>
        <w:rFonts w:ascii="Symbol" w:hAnsi="Symbol" w:hint="default"/>
      </w:rPr>
    </w:lvl>
    <w:lvl w:ilvl="4" w:tplc="0C0A0003" w:tentative="1">
      <w:start w:val="1"/>
      <w:numFmt w:val="bullet"/>
      <w:lvlText w:val="o"/>
      <w:lvlJc w:val="left"/>
      <w:pPr>
        <w:ind w:left="4452" w:hanging="360"/>
      </w:pPr>
      <w:rPr>
        <w:rFonts w:ascii="Courier New" w:hAnsi="Courier New" w:cs="Courier New" w:hint="default"/>
      </w:rPr>
    </w:lvl>
    <w:lvl w:ilvl="5" w:tplc="0C0A0005" w:tentative="1">
      <w:start w:val="1"/>
      <w:numFmt w:val="bullet"/>
      <w:lvlText w:val=""/>
      <w:lvlJc w:val="left"/>
      <w:pPr>
        <w:ind w:left="5172" w:hanging="360"/>
      </w:pPr>
      <w:rPr>
        <w:rFonts w:ascii="Wingdings" w:hAnsi="Wingdings" w:hint="default"/>
      </w:rPr>
    </w:lvl>
    <w:lvl w:ilvl="6" w:tplc="0C0A0001" w:tentative="1">
      <w:start w:val="1"/>
      <w:numFmt w:val="bullet"/>
      <w:lvlText w:val=""/>
      <w:lvlJc w:val="left"/>
      <w:pPr>
        <w:ind w:left="5892" w:hanging="360"/>
      </w:pPr>
      <w:rPr>
        <w:rFonts w:ascii="Symbol" w:hAnsi="Symbol" w:hint="default"/>
      </w:rPr>
    </w:lvl>
    <w:lvl w:ilvl="7" w:tplc="0C0A0003" w:tentative="1">
      <w:start w:val="1"/>
      <w:numFmt w:val="bullet"/>
      <w:lvlText w:val="o"/>
      <w:lvlJc w:val="left"/>
      <w:pPr>
        <w:ind w:left="6612" w:hanging="360"/>
      </w:pPr>
      <w:rPr>
        <w:rFonts w:ascii="Courier New" w:hAnsi="Courier New" w:cs="Courier New" w:hint="default"/>
      </w:rPr>
    </w:lvl>
    <w:lvl w:ilvl="8" w:tplc="0C0A0005" w:tentative="1">
      <w:start w:val="1"/>
      <w:numFmt w:val="bullet"/>
      <w:lvlText w:val=""/>
      <w:lvlJc w:val="left"/>
      <w:pPr>
        <w:ind w:left="7332" w:hanging="360"/>
      </w:pPr>
      <w:rPr>
        <w:rFonts w:ascii="Wingdings" w:hAnsi="Wingdings" w:hint="default"/>
      </w:rPr>
    </w:lvl>
  </w:abstractNum>
  <w:abstractNum w:abstractNumId="37" w15:restartNumberingAfterBreak="0">
    <w:nsid w:val="44954B42"/>
    <w:multiLevelType w:val="multilevel"/>
    <w:tmpl w:val="E1B471F4"/>
    <w:lvl w:ilvl="0">
      <w:start w:val="1"/>
      <w:numFmt w:val="decimal"/>
      <w:lvlText w:val="%1."/>
      <w:lvlJc w:val="left"/>
      <w:pPr>
        <w:tabs>
          <w:tab w:val="num" w:pos="510"/>
        </w:tabs>
        <w:ind w:left="454" w:hanging="454"/>
      </w:pPr>
      <w:rPr>
        <w:rFonts w:hint="default"/>
      </w:rPr>
    </w:lvl>
    <w:lvl w:ilvl="1">
      <w:start w:val="1"/>
      <w:numFmt w:val="lowerLetter"/>
      <w:lvlText w:val="%2)"/>
      <w:lvlJc w:val="left"/>
      <w:pPr>
        <w:tabs>
          <w:tab w:val="num" w:pos="794"/>
        </w:tabs>
        <w:ind w:left="851" w:hanging="397"/>
      </w:pPr>
      <w:rPr>
        <w:rFonts w:hint="default"/>
      </w:rPr>
    </w:lvl>
    <w:lvl w:ilvl="2">
      <w:start w:val="1"/>
      <w:numFmt w:val="upperRoman"/>
      <w:lvlText w:val="%3."/>
      <w:lvlJc w:val="left"/>
      <w:pPr>
        <w:tabs>
          <w:tab w:val="num" w:pos="1418"/>
        </w:tabs>
        <w:ind w:left="1304" w:hanging="453"/>
      </w:pPr>
      <w:rPr>
        <w:rFonts w:hint="default"/>
      </w:rPr>
    </w:lvl>
    <w:lvl w:ilvl="3">
      <w:start w:val="1"/>
      <w:numFmt w:val="lowerRoman"/>
      <w:lvlText w:val="%4."/>
      <w:lvlJc w:val="left"/>
      <w:pPr>
        <w:ind w:left="1531" w:hanging="227"/>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38" w15:restartNumberingAfterBreak="0">
    <w:nsid w:val="449601FE"/>
    <w:multiLevelType w:val="hybridMultilevel"/>
    <w:tmpl w:val="4314EBE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473F099B"/>
    <w:multiLevelType w:val="hybridMultilevel"/>
    <w:tmpl w:val="3648F5F0"/>
    <w:lvl w:ilvl="0" w:tplc="E486686C">
      <w:start w:val="1"/>
      <w:numFmt w:val="lowerLetter"/>
      <w:lvlText w:val="%1)"/>
      <w:lvlJc w:val="left"/>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4A3F0539"/>
    <w:multiLevelType w:val="hybridMultilevel"/>
    <w:tmpl w:val="0D6670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4A9D2C29"/>
    <w:multiLevelType w:val="hybridMultilevel"/>
    <w:tmpl w:val="F3AA7C2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4CEC37D9"/>
    <w:multiLevelType w:val="hybridMultilevel"/>
    <w:tmpl w:val="8E605BE6"/>
    <w:lvl w:ilvl="0" w:tplc="042D0017">
      <w:start w:val="1"/>
      <w:numFmt w:val="lowerLetter"/>
      <w:lvlText w:val="%1)"/>
      <w:lvlJc w:val="left"/>
      <w:pPr>
        <w:ind w:left="1146" w:hanging="360"/>
      </w:pPr>
      <w:rPr>
        <w:rFont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3" w15:restartNumberingAfterBreak="0">
    <w:nsid w:val="4E240306"/>
    <w:multiLevelType w:val="hybridMultilevel"/>
    <w:tmpl w:val="3D3C7400"/>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44" w15:restartNumberingAfterBreak="0">
    <w:nsid w:val="5388401C"/>
    <w:multiLevelType w:val="hybridMultilevel"/>
    <w:tmpl w:val="6AAE0EFE"/>
    <w:lvl w:ilvl="0" w:tplc="0C0A0001">
      <w:start w:val="1"/>
      <w:numFmt w:val="bullet"/>
      <w:lvlText w:val=""/>
      <w:lvlJc w:val="left"/>
      <w:pPr>
        <w:ind w:left="1077" w:hanging="360"/>
      </w:pPr>
      <w:rPr>
        <w:rFonts w:ascii="Symbol" w:hAnsi="Symbol"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45" w15:restartNumberingAfterBreak="0">
    <w:nsid w:val="549A53D8"/>
    <w:multiLevelType w:val="hybridMultilevel"/>
    <w:tmpl w:val="BD0CF2B0"/>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6" w15:restartNumberingAfterBreak="0">
    <w:nsid w:val="58EF0D3F"/>
    <w:multiLevelType w:val="hybridMultilevel"/>
    <w:tmpl w:val="FC922622"/>
    <w:lvl w:ilvl="0" w:tplc="65D649A6">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7" w15:restartNumberingAfterBreak="0">
    <w:nsid w:val="59141459"/>
    <w:multiLevelType w:val="hybridMultilevel"/>
    <w:tmpl w:val="BC5A47CA"/>
    <w:lvl w:ilvl="0" w:tplc="069AB09C">
      <w:start w:val="3"/>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5BA469F0"/>
    <w:multiLevelType w:val="hybridMultilevel"/>
    <w:tmpl w:val="E56027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5D386925"/>
    <w:multiLevelType w:val="hybridMultilevel"/>
    <w:tmpl w:val="2A429596"/>
    <w:lvl w:ilvl="0" w:tplc="E190EBD4">
      <w:start w:val="1"/>
      <w:numFmt w:val="lowerLetter"/>
      <w:lvlText w:val="%1)"/>
      <w:lvlJc w:val="left"/>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60EA405E"/>
    <w:multiLevelType w:val="hybridMultilevel"/>
    <w:tmpl w:val="80C69238"/>
    <w:lvl w:ilvl="0" w:tplc="41642F86">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51" w15:restartNumberingAfterBreak="0">
    <w:nsid w:val="681A7DE2"/>
    <w:multiLevelType w:val="hybridMultilevel"/>
    <w:tmpl w:val="27EA942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2" w15:restartNumberingAfterBreak="0">
    <w:nsid w:val="6EDE0CDE"/>
    <w:multiLevelType w:val="hybridMultilevel"/>
    <w:tmpl w:val="C6926CB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3" w15:restartNumberingAfterBreak="0">
    <w:nsid w:val="739E4130"/>
    <w:multiLevelType w:val="hybridMultilevel"/>
    <w:tmpl w:val="C3622D9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76266364"/>
    <w:multiLevelType w:val="hybridMultilevel"/>
    <w:tmpl w:val="D85261A2"/>
    <w:lvl w:ilvl="0" w:tplc="F6085C56">
      <w:start w:val="1"/>
      <w:numFmt w:val="bullet"/>
      <w:lvlText w:val="-"/>
      <w:lvlJc w:val="left"/>
      <w:pPr>
        <w:ind w:left="720" w:hanging="360"/>
      </w:pPr>
      <w:rPr>
        <w:rFonts w:ascii="Sylfaen" w:hAnsi="Sylfaen" w:hint="default"/>
      </w:rPr>
    </w:lvl>
    <w:lvl w:ilvl="1" w:tplc="F6085C56">
      <w:start w:val="1"/>
      <w:numFmt w:val="bullet"/>
      <w:lvlText w:val="-"/>
      <w:lvlJc w:val="left"/>
      <w:pPr>
        <w:ind w:left="1440" w:hanging="360"/>
      </w:pPr>
      <w:rPr>
        <w:rFonts w:ascii="Sylfaen" w:hAnsi="Sylfae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77751BCE"/>
    <w:multiLevelType w:val="hybridMultilevel"/>
    <w:tmpl w:val="3404E26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6" w15:restartNumberingAfterBreak="0">
    <w:nsid w:val="7B07086F"/>
    <w:multiLevelType w:val="hybridMultilevel"/>
    <w:tmpl w:val="8E00FC20"/>
    <w:lvl w:ilvl="0" w:tplc="0C0A0017">
      <w:start w:val="1"/>
      <w:numFmt w:val="lowerLetter"/>
      <w:lvlText w:val="%1)"/>
      <w:lvlJc w:val="left"/>
      <w:pPr>
        <w:ind w:left="1003" w:hanging="360"/>
      </w:p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57" w15:restartNumberingAfterBreak="0">
    <w:nsid w:val="7C7F774B"/>
    <w:multiLevelType w:val="hybridMultilevel"/>
    <w:tmpl w:val="A90A74D4"/>
    <w:lvl w:ilvl="0" w:tplc="042D0017">
      <w:start w:val="1"/>
      <w:numFmt w:val="lowerLetter"/>
      <w:lvlText w:val="%1)"/>
      <w:lvlJc w:val="left"/>
      <w:pPr>
        <w:ind w:left="2136" w:hanging="360"/>
      </w:pPr>
    </w:lvl>
    <w:lvl w:ilvl="1" w:tplc="042D0019" w:tentative="1">
      <w:start w:val="1"/>
      <w:numFmt w:val="lowerLetter"/>
      <w:lvlText w:val="%2."/>
      <w:lvlJc w:val="left"/>
      <w:pPr>
        <w:ind w:left="2856" w:hanging="360"/>
      </w:pPr>
    </w:lvl>
    <w:lvl w:ilvl="2" w:tplc="042D001B" w:tentative="1">
      <w:start w:val="1"/>
      <w:numFmt w:val="lowerRoman"/>
      <w:lvlText w:val="%3."/>
      <w:lvlJc w:val="right"/>
      <w:pPr>
        <w:ind w:left="3576" w:hanging="180"/>
      </w:pPr>
    </w:lvl>
    <w:lvl w:ilvl="3" w:tplc="042D000F" w:tentative="1">
      <w:start w:val="1"/>
      <w:numFmt w:val="decimal"/>
      <w:lvlText w:val="%4."/>
      <w:lvlJc w:val="left"/>
      <w:pPr>
        <w:ind w:left="4296" w:hanging="360"/>
      </w:pPr>
    </w:lvl>
    <w:lvl w:ilvl="4" w:tplc="042D0019" w:tentative="1">
      <w:start w:val="1"/>
      <w:numFmt w:val="lowerLetter"/>
      <w:lvlText w:val="%5."/>
      <w:lvlJc w:val="left"/>
      <w:pPr>
        <w:ind w:left="5016" w:hanging="360"/>
      </w:pPr>
    </w:lvl>
    <w:lvl w:ilvl="5" w:tplc="042D001B" w:tentative="1">
      <w:start w:val="1"/>
      <w:numFmt w:val="lowerRoman"/>
      <w:lvlText w:val="%6."/>
      <w:lvlJc w:val="right"/>
      <w:pPr>
        <w:ind w:left="5736" w:hanging="180"/>
      </w:pPr>
    </w:lvl>
    <w:lvl w:ilvl="6" w:tplc="042D000F" w:tentative="1">
      <w:start w:val="1"/>
      <w:numFmt w:val="decimal"/>
      <w:lvlText w:val="%7."/>
      <w:lvlJc w:val="left"/>
      <w:pPr>
        <w:ind w:left="6456" w:hanging="360"/>
      </w:pPr>
    </w:lvl>
    <w:lvl w:ilvl="7" w:tplc="042D0019" w:tentative="1">
      <w:start w:val="1"/>
      <w:numFmt w:val="lowerLetter"/>
      <w:lvlText w:val="%8."/>
      <w:lvlJc w:val="left"/>
      <w:pPr>
        <w:ind w:left="7176" w:hanging="360"/>
      </w:pPr>
    </w:lvl>
    <w:lvl w:ilvl="8" w:tplc="042D001B" w:tentative="1">
      <w:start w:val="1"/>
      <w:numFmt w:val="lowerRoman"/>
      <w:lvlText w:val="%9."/>
      <w:lvlJc w:val="right"/>
      <w:pPr>
        <w:ind w:left="7896" w:hanging="180"/>
      </w:pPr>
    </w:lvl>
  </w:abstractNum>
  <w:abstractNum w:abstractNumId="58" w15:restartNumberingAfterBreak="0">
    <w:nsid w:val="7CCD1BB0"/>
    <w:multiLevelType w:val="hybridMultilevel"/>
    <w:tmpl w:val="D0142CB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7DFA3E61"/>
    <w:multiLevelType w:val="hybridMultilevel"/>
    <w:tmpl w:val="3FAE636C"/>
    <w:lvl w:ilvl="0" w:tplc="042D000F">
      <w:start w:val="1"/>
      <w:numFmt w:val="decimal"/>
      <w:lvlText w:val="%1."/>
      <w:lvlJc w:val="left"/>
      <w:pPr>
        <w:ind w:left="360" w:hanging="360"/>
      </w:p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60" w15:restartNumberingAfterBreak="0">
    <w:nsid w:val="7DFF6313"/>
    <w:multiLevelType w:val="hybridMultilevel"/>
    <w:tmpl w:val="178E2AD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7F471405"/>
    <w:multiLevelType w:val="hybridMultilevel"/>
    <w:tmpl w:val="7D98C57E"/>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20"/>
  </w:num>
  <w:num w:numId="2">
    <w:abstractNumId w:val="6"/>
  </w:num>
  <w:num w:numId="3">
    <w:abstractNumId w:val="7"/>
  </w:num>
  <w:num w:numId="4">
    <w:abstractNumId w:val="10"/>
  </w:num>
  <w:num w:numId="5">
    <w:abstractNumId w:val="1"/>
  </w:num>
  <w:num w:numId="6">
    <w:abstractNumId w:val="22"/>
  </w:num>
  <w:num w:numId="7">
    <w:abstractNumId w:val="43"/>
  </w:num>
  <w:num w:numId="8">
    <w:abstractNumId w:val="35"/>
  </w:num>
  <w:num w:numId="9">
    <w:abstractNumId w:val="16"/>
  </w:num>
  <w:num w:numId="10">
    <w:abstractNumId w:val="9"/>
  </w:num>
  <w:num w:numId="11">
    <w:abstractNumId w:val="44"/>
  </w:num>
  <w:num w:numId="12">
    <w:abstractNumId w:val="15"/>
  </w:num>
  <w:num w:numId="13">
    <w:abstractNumId w:val="17"/>
  </w:num>
  <w:num w:numId="14">
    <w:abstractNumId w:val="31"/>
  </w:num>
  <w:num w:numId="15">
    <w:abstractNumId w:val="12"/>
  </w:num>
  <w:num w:numId="16">
    <w:abstractNumId w:val="55"/>
  </w:num>
  <w:num w:numId="17">
    <w:abstractNumId w:val="0"/>
  </w:num>
  <w:num w:numId="18">
    <w:abstractNumId w:val="52"/>
  </w:num>
  <w:num w:numId="19">
    <w:abstractNumId w:val="36"/>
  </w:num>
  <w:num w:numId="20">
    <w:abstractNumId w:val="50"/>
  </w:num>
  <w:num w:numId="21">
    <w:abstractNumId w:val="39"/>
  </w:num>
  <w:num w:numId="22">
    <w:abstractNumId w:val="49"/>
  </w:num>
  <w:num w:numId="23">
    <w:abstractNumId w:val="53"/>
  </w:num>
  <w:num w:numId="24">
    <w:abstractNumId w:val="13"/>
  </w:num>
  <w:num w:numId="25">
    <w:abstractNumId w:val="11"/>
  </w:num>
  <w:num w:numId="26">
    <w:abstractNumId w:val="25"/>
  </w:num>
  <w:num w:numId="27">
    <w:abstractNumId w:val="51"/>
  </w:num>
  <w:num w:numId="28">
    <w:abstractNumId w:val="41"/>
  </w:num>
  <w:num w:numId="29">
    <w:abstractNumId w:val="46"/>
  </w:num>
  <w:num w:numId="30">
    <w:abstractNumId w:val="23"/>
  </w:num>
  <w:num w:numId="31">
    <w:abstractNumId w:val="27"/>
  </w:num>
  <w:num w:numId="32">
    <w:abstractNumId w:val="56"/>
  </w:num>
  <w:num w:numId="33">
    <w:abstractNumId w:val="38"/>
  </w:num>
  <w:num w:numId="34">
    <w:abstractNumId w:val="4"/>
  </w:num>
  <w:num w:numId="35">
    <w:abstractNumId w:val="60"/>
  </w:num>
  <w:num w:numId="36">
    <w:abstractNumId w:val="18"/>
  </w:num>
  <w:num w:numId="37">
    <w:abstractNumId w:val="30"/>
  </w:num>
  <w:num w:numId="38">
    <w:abstractNumId w:val="14"/>
  </w:num>
  <w:num w:numId="39">
    <w:abstractNumId w:val="40"/>
  </w:num>
  <w:num w:numId="40">
    <w:abstractNumId w:val="48"/>
  </w:num>
  <w:num w:numId="41">
    <w:abstractNumId w:val="21"/>
  </w:num>
  <w:num w:numId="42">
    <w:abstractNumId w:val="42"/>
  </w:num>
  <w:num w:numId="43">
    <w:abstractNumId w:val="59"/>
  </w:num>
  <w:num w:numId="44">
    <w:abstractNumId w:val="45"/>
  </w:num>
  <w:num w:numId="45">
    <w:abstractNumId w:val="26"/>
  </w:num>
  <w:num w:numId="46">
    <w:abstractNumId w:val="24"/>
  </w:num>
  <w:num w:numId="47">
    <w:abstractNumId w:val="57"/>
  </w:num>
  <w:num w:numId="48">
    <w:abstractNumId w:val="3"/>
  </w:num>
  <w:num w:numId="49">
    <w:abstractNumId w:val="34"/>
  </w:num>
  <w:num w:numId="50">
    <w:abstractNumId w:val="5"/>
  </w:num>
  <w:num w:numId="51">
    <w:abstractNumId w:val="58"/>
  </w:num>
  <w:num w:numId="52">
    <w:abstractNumId w:val="29"/>
  </w:num>
  <w:num w:numId="53">
    <w:abstractNumId w:val="61"/>
  </w:num>
  <w:num w:numId="5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3"/>
  </w:num>
  <w:num w:numId="57">
    <w:abstractNumId w:val="8"/>
  </w:num>
  <w:num w:numId="58">
    <w:abstractNumId w:val="54"/>
  </w:num>
  <w:num w:numId="59">
    <w:abstractNumId w:val="32"/>
  </w:num>
  <w:num w:numId="60">
    <w:abstractNumId w:val="2"/>
  </w:num>
  <w:num w:numId="61">
    <w:abstractNumId w:val="47"/>
  </w:num>
  <w:num w:numId="62">
    <w:abstractNumId w:val="2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B72"/>
    <w:rsid w:val="00005122"/>
    <w:rsid w:val="00041694"/>
    <w:rsid w:val="000419EF"/>
    <w:rsid w:val="0006111B"/>
    <w:rsid w:val="0006599A"/>
    <w:rsid w:val="0006772C"/>
    <w:rsid w:val="00067F7F"/>
    <w:rsid w:val="00094951"/>
    <w:rsid w:val="000A01B5"/>
    <w:rsid w:val="000B4CF0"/>
    <w:rsid w:val="000B5810"/>
    <w:rsid w:val="000C2C6A"/>
    <w:rsid w:val="000C5A8B"/>
    <w:rsid w:val="000C786F"/>
    <w:rsid w:val="000E2081"/>
    <w:rsid w:val="000E7743"/>
    <w:rsid w:val="00104B9B"/>
    <w:rsid w:val="00107AD6"/>
    <w:rsid w:val="001101BB"/>
    <w:rsid w:val="001373C2"/>
    <w:rsid w:val="001607BA"/>
    <w:rsid w:val="001B497C"/>
    <w:rsid w:val="001E0D2E"/>
    <w:rsid w:val="001F7D13"/>
    <w:rsid w:val="00244520"/>
    <w:rsid w:val="00264187"/>
    <w:rsid w:val="002801DD"/>
    <w:rsid w:val="002B2B21"/>
    <w:rsid w:val="002C11EA"/>
    <w:rsid w:val="002C5C1C"/>
    <w:rsid w:val="002C748E"/>
    <w:rsid w:val="002D5D0B"/>
    <w:rsid w:val="002D6630"/>
    <w:rsid w:val="002F5368"/>
    <w:rsid w:val="00302D71"/>
    <w:rsid w:val="003227A8"/>
    <w:rsid w:val="00343E92"/>
    <w:rsid w:val="003666E6"/>
    <w:rsid w:val="00395F54"/>
    <w:rsid w:val="003A4F77"/>
    <w:rsid w:val="003B7760"/>
    <w:rsid w:val="003F4495"/>
    <w:rsid w:val="004037E8"/>
    <w:rsid w:val="00423374"/>
    <w:rsid w:val="004310BD"/>
    <w:rsid w:val="004333FA"/>
    <w:rsid w:val="00444653"/>
    <w:rsid w:val="00454682"/>
    <w:rsid w:val="00484ADA"/>
    <w:rsid w:val="00491CF8"/>
    <w:rsid w:val="00494478"/>
    <w:rsid w:val="004A4056"/>
    <w:rsid w:val="004A4A17"/>
    <w:rsid w:val="004D1474"/>
    <w:rsid w:val="004E471E"/>
    <w:rsid w:val="00502730"/>
    <w:rsid w:val="005217BB"/>
    <w:rsid w:val="00527F29"/>
    <w:rsid w:val="005531A5"/>
    <w:rsid w:val="00565C67"/>
    <w:rsid w:val="0057608E"/>
    <w:rsid w:val="005773CB"/>
    <w:rsid w:val="005879A9"/>
    <w:rsid w:val="00594A9D"/>
    <w:rsid w:val="005A29E8"/>
    <w:rsid w:val="005B23B4"/>
    <w:rsid w:val="005C29D2"/>
    <w:rsid w:val="005C665A"/>
    <w:rsid w:val="005C7826"/>
    <w:rsid w:val="005E4254"/>
    <w:rsid w:val="005F0BC9"/>
    <w:rsid w:val="005F72CE"/>
    <w:rsid w:val="005F7B42"/>
    <w:rsid w:val="00623ECC"/>
    <w:rsid w:val="00633FBD"/>
    <w:rsid w:val="006370B2"/>
    <w:rsid w:val="00655F0C"/>
    <w:rsid w:val="0065687B"/>
    <w:rsid w:val="0067478A"/>
    <w:rsid w:val="006A4F90"/>
    <w:rsid w:val="006C4FD2"/>
    <w:rsid w:val="006E7ED6"/>
    <w:rsid w:val="006F3F33"/>
    <w:rsid w:val="00715C3F"/>
    <w:rsid w:val="00716A47"/>
    <w:rsid w:val="00736FAD"/>
    <w:rsid w:val="0075195E"/>
    <w:rsid w:val="00751EB7"/>
    <w:rsid w:val="00754365"/>
    <w:rsid w:val="00791A32"/>
    <w:rsid w:val="007B0341"/>
    <w:rsid w:val="007B25CB"/>
    <w:rsid w:val="007D044E"/>
    <w:rsid w:val="008211DB"/>
    <w:rsid w:val="00824BE5"/>
    <w:rsid w:val="00825DCA"/>
    <w:rsid w:val="008376D6"/>
    <w:rsid w:val="008508ED"/>
    <w:rsid w:val="00867DF7"/>
    <w:rsid w:val="00876849"/>
    <w:rsid w:val="00885B90"/>
    <w:rsid w:val="00897885"/>
    <w:rsid w:val="008C3B08"/>
    <w:rsid w:val="008D4AA2"/>
    <w:rsid w:val="008F7540"/>
    <w:rsid w:val="00904E6F"/>
    <w:rsid w:val="00907A08"/>
    <w:rsid w:val="00931D8E"/>
    <w:rsid w:val="0093366A"/>
    <w:rsid w:val="0094204B"/>
    <w:rsid w:val="00950149"/>
    <w:rsid w:val="00970744"/>
    <w:rsid w:val="0098109D"/>
    <w:rsid w:val="009868DF"/>
    <w:rsid w:val="009B20A7"/>
    <w:rsid w:val="009C6DBF"/>
    <w:rsid w:val="00A06DBA"/>
    <w:rsid w:val="00A11237"/>
    <w:rsid w:val="00A113CC"/>
    <w:rsid w:val="00A14520"/>
    <w:rsid w:val="00A413AC"/>
    <w:rsid w:val="00A46671"/>
    <w:rsid w:val="00AB0A4A"/>
    <w:rsid w:val="00AC5334"/>
    <w:rsid w:val="00AE504E"/>
    <w:rsid w:val="00B259BD"/>
    <w:rsid w:val="00B36DC6"/>
    <w:rsid w:val="00B5062A"/>
    <w:rsid w:val="00B57ACF"/>
    <w:rsid w:val="00B71C09"/>
    <w:rsid w:val="00BB3D6F"/>
    <w:rsid w:val="00BB68C6"/>
    <w:rsid w:val="00BC00BF"/>
    <w:rsid w:val="00BC3323"/>
    <w:rsid w:val="00BE66C0"/>
    <w:rsid w:val="00C12DEE"/>
    <w:rsid w:val="00C214CB"/>
    <w:rsid w:val="00C22E02"/>
    <w:rsid w:val="00C31FD8"/>
    <w:rsid w:val="00C4236F"/>
    <w:rsid w:val="00C515D7"/>
    <w:rsid w:val="00C52558"/>
    <w:rsid w:val="00C71C10"/>
    <w:rsid w:val="00C87342"/>
    <w:rsid w:val="00C90156"/>
    <w:rsid w:val="00C95891"/>
    <w:rsid w:val="00CD02AB"/>
    <w:rsid w:val="00CE2A4E"/>
    <w:rsid w:val="00CF7AD1"/>
    <w:rsid w:val="00D2170D"/>
    <w:rsid w:val="00D34178"/>
    <w:rsid w:val="00D560E1"/>
    <w:rsid w:val="00D65F16"/>
    <w:rsid w:val="00D76860"/>
    <w:rsid w:val="00D82950"/>
    <w:rsid w:val="00D84E59"/>
    <w:rsid w:val="00D913FB"/>
    <w:rsid w:val="00D931AB"/>
    <w:rsid w:val="00D966B8"/>
    <w:rsid w:val="00DB3D76"/>
    <w:rsid w:val="00DD2B20"/>
    <w:rsid w:val="00DD5BFC"/>
    <w:rsid w:val="00DE0B4B"/>
    <w:rsid w:val="00E30D20"/>
    <w:rsid w:val="00E34E0C"/>
    <w:rsid w:val="00E35C8C"/>
    <w:rsid w:val="00E5263A"/>
    <w:rsid w:val="00E53C42"/>
    <w:rsid w:val="00E6463C"/>
    <w:rsid w:val="00E6595B"/>
    <w:rsid w:val="00E679DA"/>
    <w:rsid w:val="00E85057"/>
    <w:rsid w:val="00E853BD"/>
    <w:rsid w:val="00ED0056"/>
    <w:rsid w:val="00ED022A"/>
    <w:rsid w:val="00EE1935"/>
    <w:rsid w:val="00EE749D"/>
    <w:rsid w:val="00EE7531"/>
    <w:rsid w:val="00F112F7"/>
    <w:rsid w:val="00F11F36"/>
    <w:rsid w:val="00F2473E"/>
    <w:rsid w:val="00F276DF"/>
    <w:rsid w:val="00F33919"/>
    <w:rsid w:val="00F43E7E"/>
    <w:rsid w:val="00F54665"/>
    <w:rsid w:val="00F60573"/>
    <w:rsid w:val="00F60DE4"/>
    <w:rsid w:val="00F71D41"/>
    <w:rsid w:val="00F74DAA"/>
    <w:rsid w:val="00FA3CBE"/>
    <w:rsid w:val="00FA6B72"/>
    <w:rsid w:val="00FD4827"/>
    <w:rsid w:val="00FF0B34"/>
    <w:rsid w:val="0B5A4848"/>
    <w:rsid w:val="0DF2A13E"/>
    <w:rsid w:val="1E90FE1E"/>
    <w:rsid w:val="225B0903"/>
    <w:rsid w:val="31B292E8"/>
    <w:rsid w:val="3D9CB050"/>
    <w:rsid w:val="40DA455F"/>
    <w:rsid w:val="46C0CBE8"/>
    <w:rsid w:val="4A620AFB"/>
    <w:rsid w:val="4D4609AD"/>
    <w:rsid w:val="5027B377"/>
    <w:rsid w:val="504CEBD3"/>
    <w:rsid w:val="56122BB7"/>
    <w:rsid w:val="583A4543"/>
    <w:rsid w:val="58A508BB"/>
    <w:rsid w:val="5DBDB15A"/>
    <w:rsid w:val="67808C3B"/>
    <w:rsid w:val="74FAA971"/>
    <w:rsid w:val="7D5F3E94"/>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289BF7"/>
  <w15:chartTrackingRefBased/>
  <w15:docId w15:val="{ACE894A9-DA16-4EE5-A2F2-0EF06FC17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B4B"/>
    <w:pPr>
      <w:spacing w:after="0" w:line="240" w:lineRule="auto"/>
      <w:ind w:firstLine="360"/>
    </w:pPr>
    <w:rPr>
      <w:rFonts w:eastAsiaTheme="minorEastAsia"/>
      <w:lang w:val="es-ES"/>
    </w:rPr>
  </w:style>
  <w:style w:type="paragraph" w:styleId="Ttulo1">
    <w:name w:val="heading 1"/>
    <w:basedOn w:val="Normal"/>
    <w:next w:val="Normal"/>
    <w:link w:val="Ttulo1Car"/>
    <w:uiPriority w:val="9"/>
    <w:qFormat/>
    <w:rsid w:val="00DE0B4B"/>
    <w:pPr>
      <w:numPr>
        <w:numId w:val="1"/>
      </w:numPr>
      <w:pBdr>
        <w:bottom w:val="single" w:sz="12" w:space="1" w:color="2E74B5" w:themeColor="accent1" w:themeShade="BF"/>
      </w:pBdr>
      <w:spacing w:before="600" w:after="80"/>
      <w:outlineLvl w:val="0"/>
    </w:pPr>
    <w:rPr>
      <w:rFonts w:asciiTheme="majorHAnsi" w:eastAsiaTheme="majorEastAsia" w:hAnsiTheme="majorHAnsi" w:cstheme="majorBidi"/>
      <w:b/>
      <w:bCs/>
      <w:color w:val="2E74B5" w:themeColor="accent1" w:themeShade="BF"/>
      <w:sz w:val="24"/>
      <w:szCs w:val="24"/>
    </w:rPr>
  </w:style>
  <w:style w:type="paragraph" w:styleId="Ttulo2">
    <w:name w:val="heading 2"/>
    <w:basedOn w:val="Normal"/>
    <w:next w:val="Normal"/>
    <w:link w:val="Ttulo2Car"/>
    <w:uiPriority w:val="9"/>
    <w:unhideWhenUsed/>
    <w:qFormat/>
    <w:rsid w:val="00DE0B4B"/>
    <w:pPr>
      <w:numPr>
        <w:ilvl w:val="1"/>
        <w:numId w:val="1"/>
      </w:numPr>
      <w:pBdr>
        <w:bottom w:val="single" w:sz="8" w:space="1" w:color="5B9BD5" w:themeColor="accent1"/>
      </w:pBdr>
      <w:spacing w:before="200" w:after="80"/>
      <w:outlineLvl w:val="1"/>
    </w:pPr>
    <w:rPr>
      <w:rFonts w:asciiTheme="majorHAnsi" w:eastAsiaTheme="majorEastAsia" w:hAnsiTheme="majorHAnsi" w:cstheme="majorBidi"/>
      <w:color w:val="2E74B5" w:themeColor="accent1" w:themeShade="BF"/>
      <w:sz w:val="24"/>
      <w:szCs w:val="24"/>
    </w:rPr>
  </w:style>
  <w:style w:type="paragraph" w:styleId="Ttulo3">
    <w:name w:val="heading 3"/>
    <w:basedOn w:val="Normal"/>
    <w:next w:val="Normal"/>
    <w:link w:val="Ttulo3Car"/>
    <w:uiPriority w:val="9"/>
    <w:semiHidden/>
    <w:unhideWhenUsed/>
    <w:qFormat/>
    <w:rsid w:val="00DE0B4B"/>
    <w:pPr>
      <w:numPr>
        <w:ilvl w:val="2"/>
        <w:numId w:val="1"/>
      </w:numPr>
      <w:pBdr>
        <w:bottom w:val="single" w:sz="4" w:space="1" w:color="9CC2E5" w:themeColor="accent1" w:themeTint="99"/>
      </w:pBdr>
      <w:spacing w:before="200" w:after="80"/>
      <w:outlineLvl w:val="2"/>
    </w:pPr>
    <w:rPr>
      <w:rFonts w:asciiTheme="majorHAnsi" w:eastAsiaTheme="majorEastAsia" w:hAnsiTheme="majorHAnsi" w:cstheme="majorBidi"/>
      <w:color w:val="5B9BD5" w:themeColor="accent1"/>
      <w:sz w:val="24"/>
      <w:szCs w:val="24"/>
    </w:rPr>
  </w:style>
  <w:style w:type="paragraph" w:styleId="Ttulo4">
    <w:name w:val="heading 4"/>
    <w:basedOn w:val="Normal"/>
    <w:next w:val="Normal"/>
    <w:link w:val="Ttulo4Car"/>
    <w:uiPriority w:val="9"/>
    <w:semiHidden/>
    <w:unhideWhenUsed/>
    <w:qFormat/>
    <w:rsid w:val="00DE0B4B"/>
    <w:pPr>
      <w:numPr>
        <w:ilvl w:val="3"/>
        <w:numId w:val="1"/>
      </w:numPr>
      <w:pBdr>
        <w:bottom w:val="single" w:sz="4" w:space="2" w:color="BDD6EE" w:themeColor="accent1" w:themeTint="66"/>
      </w:pBdr>
      <w:spacing w:before="200" w:after="80"/>
      <w:outlineLvl w:val="3"/>
    </w:pPr>
    <w:rPr>
      <w:rFonts w:asciiTheme="majorHAnsi" w:eastAsiaTheme="majorEastAsia" w:hAnsiTheme="majorHAnsi" w:cstheme="majorBidi"/>
      <w:i/>
      <w:iCs/>
      <w:color w:val="5B9BD5" w:themeColor="accent1"/>
      <w:sz w:val="24"/>
      <w:szCs w:val="24"/>
    </w:rPr>
  </w:style>
  <w:style w:type="paragraph" w:styleId="Ttulo5">
    <w:name w:val="heading 5"/>
    <w:basedOn w:val="Normal"/>
    <w:next w:val="Normal"/>
    <w:link w:val="Ttulo5Car"/>
    <w:uiPriority w:val="9"/>
    <w:semiHidden/>
    <w:unhideWhenUsed/>
    <w:qFormat/>
    <w:rsid w:val="00DE0B4B"/>
    <w:pPr>
      <w:numPr>
        <w:ilvl w:val="4"/>
        <w:numId w:val="1"/>
      </w:numPr>
      <w:spacing w:before="200" w:after="80"/>
      <w:outlineLvl w:val="4"/>
    </w:pPr>
    <w:rPr>
      <w:rFonts w:asciiTheme="majorHAnsi" w:eastAsiaTheme="majorEastAsia" w:hAnsiTheme="majorHAnsi" w:cstheme="majorBidi"/>
      <w:color w:val="5B9BD5" w:themeColor="accent1"/>
    </w:rPr>
  </w:style>
  <w:style w:type="paragraph" w:styleId="Ttulo6">
    <w:name w:val="heading 6"/>
    <w:basedOn w:val="Normal"/>
    <w:next w:val="Normal"/>
    <w:link w:val="Ttulo6Car"/>
    <w:uiPriority w:val="9"/>
    <w:semiHidden/>
    <w:unhideWhenUsed/>
    <w:qFormat/>
    <w:rsid w:val="00DE0B4B"/>
    <w:pPr>
      <w:numPr>
        <w:ilvl w:val="5"/>
        <w:numId w:val="1"/>
      </w:numPr>
      <w:spacing w:before="280" w:after="100"/>
      <w:outlineLvl w:val="5"/>
    </w:pPr>
    <w:rPr>
      <w:rFonts w:asciiTheme="majorHAnsi" w:eastAsiaTheme="majorEastAsia" w:hAnsiTheme="majorHAnsi" w:cstheme="majorBidi"/>
      <w:i/>
      <w:iCs/>
      <w:color w:val="5B9BD5" w:themeColor="accent1"/>
    </w:rPr>
  </w:style>
  <w:style w:type="paragraph" w:styleId="Ttulo7">
    <w:name w:val="heading 7"/>
    <w:basedOn w:val="Normal"/>
    <w:next w:val="Normal"/>
    <w:link w:val="Ttulo7Car"/>
    <w:uiPriority w:val="9"/>
    <w:semiHidden/>
    <w:unhideWhenUsed/>
    <w:qFormat/>
    <w:rsid w:val="00DE0B4B"/>
    <w:pPr>
      <w:numPr>
        <w:ilvl w:val="6"/>
        <w:numId w:val="1"/>
      </w:numPr>
      <w:spacing w:before="320" w:after="100"/>
      <w:outlineLvl w:val="6"/>
    </w:pPr>
    <w:rPr>
      <w:rFonts w:asciiTheme="majorHAnsi" w:eastAsiaTheme="majorEastAsia" w:hAnsiTheme="majorHAnsi" w:cstheme="majorBidi"/>
      <w:b/>
      <w:bCs/>
      <w:color w:val="A5A5A5" w:themeColor="accent3"/>
      <w:sz w:val="20"/>
      <w:szCs w:val="20"/>
    </w:rPr>
  </w:style>
  <w:style w:type="paragraph" w:styleId="Ttulo8">
    <w:name w:val="heading 8"/>
    <w:basedOn w:val="Normal"/>
    <w:next w:val="Normal"/>
    <w:link w:val="Ttulo8Car"/>
    <w:uiPriority w:val="9"/>
    <w:semiHidden/>
    <w:unhideWhenUsed/>
    <w:qFormat/>
    <w:rsid w:val="00DE0B4B"/>
    <w:pPr>
      <w:numPr>
        <w:ilvl w:val="7"/>
        <w:numId w:val="1"/>
      </w:numPr>
      <w:spacing w:before="320" w:after="100"/>
      <w:outlineLvl w:val="7"/>
    </w:pPr>
    <w:rPr>
      <w:rFonts w:asciiTheme="majorHAnsi" w:eastAsiaTheme="majorEastAsia" w:hAnsiTheme="majorHAnsi" w:cstheme="majorBidi"/>
      <w:b/>
      <w:bCs/>
      <w:i/>
      <w:iCs/>
      <w:color w:val="A5A5A5" w:themeColor="accent3"/>
      <w:sz w:val="20"/>
      <w:szCs w:val="20"/>
    </w:rPr>
  </w:style>
  <w:style w:type="paragraph" w:styleId="Ttulo9">
    <w:name w:val="heading 9"/>
    <w:basedOn w:val="Normal"/>
    <w:next w:val="Normal"/>
    <w:link w:val="Ttulo9Car"/>
    <w:uiPriority w:val="9"/>
    <w:semiHidden/>
    <w:unhideWhenUsed/>
    <w:qFormat/>
    <w:rsid w:val="00DE0B4B"/>
    <w:pPr>
      <w:numPr>
        <w:ilvl w:val="8"/>
        <w:numId w:val="1"/>
      </w:numPr>
      <w:spacing w:before="320" w:after="100"/>
      <w:outlineLvl w:val="8"/>
    </w:pPr>
    <w:rPr>
      <w:rFonts w:asciiTheme="majorHAnsi" w:eastAsiaTheme="majorEastAsia" w:hAnsiTheme="majorHAnsi" w:cstheme="majorBidi"/>
      <w:i/>
      <w:iCs/>
      <w:color w:val="A5A5A5" w:themeColor="accent3"/>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A6B72"/>
    <w:pPr>
      <w:tabs>
        <w:tab w:val="center" w:pos="4536"/>
        <w:tab w:val="right" w:pos="9072"/>
      </w:tabs>
    </w:pPr>
  </w:style>
  <w:style w:type="character" w:customStyle="1" w:styleId="EncabezadoCar">
    <w:name w:val="Encabezado Car"/>
    <w:basedOn w:val="Fuentedeprrafopredeter"/>
    <w:link w:val="Encabezado"/>
    <w:uiPriority w:val="99"/>
    <w:rsid w:val="00FA6B72"/>
    <w:rPr>
      <w:lang w:val="es-ES"/>
    </w:rPr>
  </w:style>
  <w:style w:type="paragraph" w:styleId="Piedepgina">
    <w:name w:val="footer"/>
    <w:basedOn w:val="Normal"/>
    <w:link w:val="PiedepginaCar"/>
    <w:uiPriority w:val="99"/>
    <w:unhideWhenUsed/>
    <w:rsid w:val="00FA6B72"/>
    <w:pPr>
      <w:tabs>
        <w:tab w:val="center" w:pos="4536"/>
        <w:tab w:val="right" w:pos="9072"/>
      </w:tabs>
    </w:pPr>
  </w:style>
  <w:style w:type="character" w:customStyle="1" w:styleId="PiedepginaCar">
    <w:name w:val="Pie de página Car"/>
    <w:basedOn w:val="Fuentedeprrafopredeter"/>
    <w:link w:val="Piedepgina"/>
    <w:uiPriority w:val="99"/>
    <w:rsid w:val="00FA6B72"/>
    <w:rPr>
      <w:lang w:val="es-ES"/>
    </w:rPr>
  </w:style>
  <w:style w:type="character" w:customStyle="1" w:styleId="Ttulo1Car">
    <w:name w:val="Título 1 Car"/>
    <w:basedOn w:val="Fuentedeprrafopredeter"/>
    <w:link w:val="Ttulo1"/>
    <w:uiPriority w:val="9"/>
    <w:rsid w:val="00DE0B4B"/>
    <w:rPr>
      <w:rFonts w:asciiTheme="majorHAnsi" w:eastAsiaTheme="majorEastAsia" w:hAnsiTheme="majorHAnsi" w:cstheme="majorBidi"/>
      <w:b/>
      <w:bCs/>
      <w:color w:val="2E74B5" w:themeColor="accent1" w:themeShade="BF"/>
      <w:sz w:val="24"/>
      <w:szCs w:val="24"/>
      <w:lang w:val="es-ES"/>
    </w:rPr>
  </w:style>
  <w:style w:type="character" w:customStyle="1" w:styleId="Ttulo2Car">
    <w:name w:val="Título 2 Car"/>
    <w:basedOn w:val="Fuentedeprrafopredeter"/>
    <w:link w:val="Ttulo2"/>
    <w:uiPriority w:val="9"/>
    <w:rsid w:val="00DE0B4B"/>
    <w:rPr>
      <w:rFonts w:asciiTheme="majorHAnsi" w:eastAsiaTheme="majorEastAsia" w:hAnsiTheme="majorHAnsi" w:cstheme="majorBidi"/>
      <w:color w:val="2E74B5" w:themeColor="accent1" w:themeShade="BF"/>
      <w:sz w:val="24"/>
      <w:szCs w:val="24"/>
      <w:lang w:val="es-ES"/>
    </w:rPr>
  </w:style>
  <w:style w:type="character" w:customStyle="1" w:styleId="Ttulo3Car">
    <w:name w:val="Título 3 Car"/>
    <w:basedOn w:val="Fuentedeprrafopredeter"/>
    <w:link w:val="Ttulo3"/>
    <w:uiPriority w:val="9"/>
    <w:semiHidden/>
    <w:rsid w:val="00DE0B4B"/>
    <w:rPr>
      <w:rFonts w:asciiTheme="majorHAnsi" w:eastAsiaTheme="majorEastAsia" w:hAnsiTheme="majorHAnsi" w:cstheme="majorBidi"/>
      <w:color w:val="5B9BD5" w:themeColor="accent1"/>
      <w:sz w:val="24"/>
      <w:szCs w:val="24"/>
      <w:lang w:val="es-ES"/>
    </w:rPr>
  </w:style>
  <w:style w:type="character" w:customStyle="1" w:styleId="Ttulo4Car">
    <w:name w:val="Título 4 Car"/>
    <w:basedOn w:val="Fuentedeprrafopredeter"/>
    <w:link w:val="Ttulo4"/>
    <w:uiPriority w:val="9"/>
    <w:semiHidden/>
    <w:rsid w:val="00DE0B4B"/>
    <w:rPr>
      <w:rFonts w:asciiTheme="majorHAnsi" w:eastAsiaTheme="majorEastAsia" w:hAnsiTheme="majorHAnsi" w:cstheme="majorBidi"/>
      <w:i/>
      <w:iCs/>
      <w:color w:val="5B9BD5" w:themeColor="accent1"/>
      <w:sz w:val="24"/>
      <w:szCs w:val="24"/>
      <w:lang w:val="es-ES"/>
    </w:rPr>
  </w:style>
  <w:style w:type="character" w:customStyle="1" w:styleId="Ttulo5Car">
    <w:name w:val="Título 5 Car"/>
    <w:basedOn w:val="Fuentedeprrafopredeter"/>
    <w:link w:val="Ttulo5"/>
    <w:uiPriority w:val="9"/>
    <w:semiHidden/>
    <w:rsid w:val="00DE0B4B"/>
    <w:rPr>
      <w:rFonts w:asciiTheme="majorHAnsi" w:eastAsiaTheme="majorEastAsia" w:hAnsiTheme="majorHAnsi" w:cstheme="majorBidi"/>
      <w:color w:val="5B9BD5" w:themeColor="accent1"/>
      <w:lang w:val="es-ES"/>
    </w:rPr>
  </w:style>
  <w:style w:type="character" w:customStyle="1" w:styleId="Ttulo6Car">
    <w:name w:val="Título 6 Car"/>
    <w:basedOn w:val="Fuentedeprrafopredeter"/>
    <w:link w:val="Ttulo6"/>
    <w:uiPriority w:val="9"/>
    <w:semiHidden/>
    <w:rsid w:val="00DE0B4B"/>
    <w:rPr>
      <w:rFonts w:asciiTheme="majorHAnsi" w:eastAsiaTheme="majorEastAsia" w:hAnsiTheme="majorHAnsi" w:cstheme="majorBidi"/>
      <w:i/>
      <w:iCs/>
      <w:color w:val="5B9BD5" w:themeColor="accent1"/>
      <w:lang w:val="es-ES"/>
    </w:rPr>
  </w:style>
  <w:style w:type="character" w:customStyle="1" w:styleId="Ttulo7Car">
    <w:name w:val="Título 7 Car"/>
    <w:basedOn w:val="Fuentedeprrafopredeter"/>
    <w:link w:val="Ttulo7"/>
    <w:uiPriority w:val="9"/>
    <w:semiHidden/>
    <w:rsid w:val="00DE0B4B"/>
    <w:rPr>
      <w:rFonts w:asciiTheme="majorHAnsi" w:eastAsiaTheme="majorEastAsia" w:hAnsiTheme="majorHAnsi" w:cstheme="majorBidi"/>
      <w:b/>
      <w:bCs/>
      <w:color w:val="A5A5A5" w:themeColor="accent3"/>
      <w:sz w:val="20"/>
      <w:szCs w:val="20"/>
      <w:lang w:val="es-ES"/>
    </w:rPr>
  </w:style>
  <w:style w:type="character" w:customStyle="1" w:styleId="Ttulo8Car">
    <w:name w:val="Título 8 Car"/>
    <w:basedOn w:val="Fuentedeprrafopredeter"/>
    <w:link w:val="Ttulo8"/>
    <w:uiPriority w:val="9"/>
    <w:semiHidden/>
    <w:rsid w:val="00DE0B4B"/>
    <w:rPr>
      <w:rFonts w:asciiTheme="majorHAnsi" w:eastAsiaTheme="majorEastAsia" w:hAnsiTheme="majorHAnsi" w:cstheme="majorBidi"/>
      <w:b/>
      <w:bCs/>
      <w:i/>
      <w:iCs/>
      <w:color w:val="A5A5A5" w:themeColor="accent3"/>
      <w:sz w:val="20"/>
      <w:szCs w:val="20"/>
      <w:lang w:val="es-ES"/>
    </w:rPr>
  </w:style>
  <w:style w:type="character" w:customStyle="1" w:styleId="Ttulo9Car">
    <w:name w:val="Título 9 Car"/>
    <w:basedOn w:val="Fuentedeprrafopredeter"/>
    <w:link w:val="Ttulo9"/>
    <w:uiPriority w:val="9"/>
    <w:semiHidden/>
    <w:rsid w:val="00DE0B4B"/>
    <w:rPr>
      <w:rFonts w:asciiTheme="majorHAnsi" w:eastAsiaTheme="majorEastAsia" w:hAnsiTheme="majorHAnsi" w:cstheme="majorBidi"/>
      <w:i/>
      <w:iCs/>
      <w:color w:val="A5A5A5" w:themeColor="accent3"/>
      <w:sz w:val="20"/>
      <w:szCs w:val="20"/>
      <w:lang w:val="es-ES"/>
    </w:rPr>
  </w:style>
  <w:style w:type="table" w:styleId="Tablaconcuadrcula">
    <w:name w:val="Table Grid"/>
    <w:basedOn w:val="Tablanormal"/>
    <w:uiPriority w:val="39"/>
    <w:rsid w:val="00DE0B4B"/>
    <w:pPr>
      <w:spacing w:after="0" w:line="240" w:lineRule="auto"/>
      <w:ind w:firstLine="360"/>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rsid w:val="00DE0B4B"/>
    <w:pPr>
      <w:ind w:left="426" w:right="170"/>
      <w:jc w:val="center"/>
    </w:pPr>
    <w:rPr>
      <w:rFonts w:ascii="Times New Roman" w:hAnsi="Times New Roman"/>
      <w:b/>
      <w:sz w:val="20"/>
      <w:lang w:val="es-ES_tradnl"/>
    </w:rPr>
  </w:style>
  <w:style w:type="paragraph" w:customStyle="1" w:styleId="CarCarCarCarCarCarCar">
    <w:name w:val="Car Car Car Car Car Car Car"/>
    <w:basedOn w:val="Normal"/>
    <w:rsid w:val="00DE0B4B"/>
    <w:pPr>
      <w:spacing w:after="160" w:line="240" w:lineRule="exact"/>
    </w:pPr>
    <w:rPr>
      <w:rFonts w:ascii="Verdana" w:hAnsi="Verdana"/>
      <w:sz w:val="20"/>
      <w:lang w:val="en-US"/>
    </w:rPr>
  </w:style>
  <w:style w:type="paragraph" w:customStyle="1" w:styleId="Default">
    <w:name w:val="Default"/>
    <w:rsid w:val="00DE0B4B"/>
    <w:pPr>
      <w:autoSpaceDE w:val="0"/>
      <w:autoSpaceDN w:val="0"/>
      <w:adjustRightInd w:val="0"/>
      <w:spacing w:after="0" w:line="240" w:lineRule="auto"/>
      <w:ind w:firstLine="360"/>
    </w:pPr>
    <w:rPr>
      <w:rFonts w:ascii="Arial" w:eastAsiaTheme="minorEastAsia" w:hAnsi="Arial" w:cs="Arial"/>
      <w:color w:val="000000"/>
      <w:sz w:val="24"/>
      <w:szCs w:val="24"/>
      <w:lang w:val="es-ES"/>
    </w:rPr>
  </w:style>
  <w:style w:type="paragraph" w:styleId="Prrafodelista">
    <w:name w:val="List Paragraph"/>
    <w:aliases w:val="importante"/>
    <w:basedOn w:val="Normal"/>
    <w:link w:val="PrrafodelistaCar"/>
    <w:uiPriority w:val="34"/>
    <w:qFormat/>
    <w:rsid w:val="00DE0B4B"/>
    <w:pPr>
      <w:ind w:left="720"/>
      <w:contextualSpacing/>
    </w:pPr>
  </w:style>
  <w:style w:type="paragraph" w:customStyle="1" w:styleId="Pa7">
    <w:name w:val="Pa7"/>
    <w:basedOn w:val="Default"/>
    <w:next w:val="Default"/>
    <w:uiPriority w:val="99"/>
    <w:rsid w:val="00DE0B4B"/>
    <w:pPr>
      <w:spacing w:line="221" w:lineRule="atLeast"/>
    </w:pPr>
    <w:rPr>
      <w:color w:val="auto"/>
    </w:rPr>
  </w:style>
  <w:style w:type="paragraph" w:styleId="Textodeglobo">
    <w:name w:val="Balloon Text"/>
    <w:basedOn w:val="Normal"/>
    <w:link w:val="TextodegloboCar"/>
    <w:uiPriority w:val="99"/>
    <w:semiHidden/>
    <w:unhideWhenUsed/>
    <w:rsid w:val="00DE0B4B"/>
    <w:rPr>
      <w:rFonts w:ascii="Tahoma" w:hAnsi="Tahoma" w:cs="Tahoma"/>
      <w:sz w:val="16"/>
      <w:szCs w:val="16"/>
    </w:rPr>
  </w:style>
  <w:style w:type="character" w:customStyle="1" w:styleId="TextodegloboCar">
    <w:name w:val="Texto de globo Car"/>
    <w:basedOn w:val="Fuentedeprrafopredeter"/>
    <w:link w:val="Textodeglobo"/>
    <w:uiPriority w:val="99"/>
    <w:semiHidden/>
    <w:rsid w:val="00DE0B4B"/>
    <w:rPr>
      <w:rFonts w:ascii="Tahoma" w:eastAsiaTheme="minorEastAsia" w:hAnsi="Tahoma" w:cs="Tahoma"/>
      <w:sz w:val="16"/>
      <w:szCs w:val="16"/>
      <w:lang w:val="es-ES"/>
    </w:rPr>
  </w:style>
  <w:style w:type="character" w:customStyle="1" w:styleId="A6">
    <w:name w:val="A6"/>
    <w:uiPriority w:val="99"/>
    <w:rsid w:val="00DE0B4B"/>
    <w:rPr>
      <w:color w:val="000000"/>
      <w:sz w:val="11"/>
      <w:szCs w:val="11"/>
    </w:rPr>
  </w:style>
  <w:style w:type="character" w:customStyle="1" w:styleId="A7">
    <w:name w:val="A7"/>
    <w:uiPriority w:val="99"/>
    <w:rsid w:val="00DE0B4B"/>
    <w:rPr>
      <w:color w:val="000000"/>
      <w:sz w:val="11"/>
      <w:szCs w:val="11"/>
    </w:rPr>
  </w:style>
  <w:style w:type="paragraph" w:styleId="Sinespaciado">
    <w:name w:val="No Spacing"/>
    <w:basedOn w:val="Normal"/>
    <w:link w:val="SinespaciadoCar"/>
    <w:uiPriority w:val="1"/>
    <w:qFormat/>
    <w:rsid w:val="00DE0B4B"/>
    <w:pPr>
      <w:ind w:firstLine="0"/>
    </w:pPr>
  </w:style>
  <w:style w:type="paragraph" w:styleId="Descripcin">
    <w:name w:val="caption"/>
    <w:basedOn w:val="Normal"/>
    <w:next w:val="Normal"/>
    <w:uiPriority w:val="35"/>
    <w:semiHidden/>
    <w:unhideWhenUsed/>
    <w:qFormat/>
    <w:rsid w:val="00DE0B4B"/>
    <w:rPr>
      <w:b/>
      <w:bCs/>
      <w:sz w:val="18"/>
      <w:szCs w:val="18"/>
    </w:rPr>
  </w:style>
  <w:style w:type="paragraph" w:styleId="Puesto">
    <w:name w:val="Title"/>
    <w:basedOn w:val="Normal"/>
    <w:next w:val="Normal"/>
    <w:link w:val="PuestoCar"/>
    <w:uiPriority w:val="10"/>
    <w:qFormat/>
    <w:rsid w:val="00DE0B4B"/>
    <w:pPr>
      <w:pBdr>
        <w:top w:val="single" w:sz="8" w:space="10" w:color="ADCCEA" w:themeColor="accent1" w:themeTint="7F"/>
        <w:bottom w:val="single" w:sz="24" w:space="15" w:color="A5A5A5" w:themeColor="accent3"/>
      </w:pBdr>
      <w:ind w:firstLine="0"/>
      <w:jc w:val="center"/>
    </w:pPr>
    <w:rPr>
      <w:rFonts w:asciiTheme="majorHAnsi" w:eastAsiaTheme="majorEastAsia" w:hAnsiTheme="majorHAnsi" w:cstheme="majorBidi"/>
      <w:i/>
      <w:iCs/>
      <w:color w:val="1F4D78" w:themeColor="accent1" w:themeShade="7F"/>
      <w:sz w:val="60"/>
      <w:szCs w:val="60"/>
    </w:rPr>
  </w:style>
  <w:style w:type="character" w:customStyle="1" w:styleId="PuestoCar">
    <w:name w:val="Puesto Car"/>
    <w:basedOn w:val="Fuentedeprrafopredeter"/>
    <w:link w:val="Puesto"/>
    <w:uiPriority w:val="10"/>
    <w:rsid w:val="00DE0B4B"/>
    <w:rPr>
      <w:rFonts w:asciiTheme="majorHAnsi" w:eastAsiaTheme="majorEastAsia" w:hAnsiTheme="majorHAnsi" w:cstheme="majorBidi"/>
      <w:i/>
      <w:iCs/>
      <w:color w:val="1F4D78" w:themeColor="accent1" w:themeShade="7F"/>
      <w:sz w:val="60"/>
      <w:szCs w:val="60"/>
      <w:lang w:val="es-ES"/>
    </w:rPr>
  </w:style>
  <w:style w:type="paragraph" w:styleId="Subttulo">
    <w:name w:val="Subtitle"/>
    <w:basedOn w:val="Normal"/>
    <w:next w:val="Normal"/>
    <w:link w:val="SubttuloCar"/>
    <w:uiPriority w:val="11"/>
    <w:qFormat/>
    <w:rsid w:val="00DE0B4B"/>
    <w:pPr>
      <w:spacing w:before="200" w:after="900"/>
      <w:ind w:firstLine="0"/>
      <w:jc w:val="right"/>
    </w:pPr>
    <w:rPr>
      <w:i/>
      <w:iCs/>
      <w:sz w:val="24"/>
      <w:szCs w:val="24"/>
    </w:rPr>
  </w:style>
  <w:style w:type="character" w:customStyle="1" w:styleId="SubttuloCar">
    <w:name w:val="Subtítulo Car"/>
    <w:basedOn w:val="Fuentedeprrafopredeter"/>
    <w:link w:val="Subttulo"/>
    <w:uiPriority w:val="11"/>
    <w:rsid w:val="00DE0B4B"/>
    <w:rPr>
      <w:rFonts w:eastAsiaTheme="minorEastAsia"/>
      <w:i/>
      <w:iCs/>
      <w:sz w:val="24"/>
      <w:szCs w:val="24"/>
      <w:lang w:val="es-ES"/>
    </w:rPr>
  </w:style>
  <w:style w:type="character" w:styleId="Textoennegrita">
    <w:name w:val="Strong"/>
    <w:basedOn w:val="Fuentedeprrafopredeter"/>
    <w:uiPriority w:val="22"/>
    <w:qFormat/>
    <w:rsid w:val="00DE0B4B"/>
    <w:rPr>
      <w:b/>
      <w:bCs/>
      <w:spacing w:val="0"/>
    </w:rPr>
  </w:style>
  <w:style w:type="character" w:styleId="nfasis">
    <w:name w:val="Emphasis"/>
    <w:uiPriority w:val="20"/>
    <w:qFormat/>
    <w:rsid w:val="00DE0B4B"/>
    <w:rPr>
      <w:b/>
      <w:bCs/>
      <w:i/>
      <w:iCs/>
      <w:color w:val="5A5A5A" w:themeColor="text1" w:themeTint="A5"/>
    </w:rPr>
  </w:style>
  <w:style w:type="character" w:customStyle="1" w:styleId="SinespaciadoCar">
    <w:name w:val="Sin espaciado Car"/>
    <w:basedOn w:val="Fuentedeprrafopredeter"/>
    <w:link w:val="Sinespaciado"/>
    <w:uiPriority w:val="1"/>
    <w:rsid w:val="00DE0B4B"/>
    <w:rPr>
      <w:rFonts w:eastAsiaTheme="minorEastAsia"/>
      <w:lang w:val="es-ES"/>
    </w:rPr>
  </w:style>
  <w:style w:type="paragraph" w:styleId="Cita">
    <w:name w:val="Quote"/>
    <w:basedOn w:val="Normal"/>
    <w:next w:val="Normal"/>
    <w:link w:val="CitaCar"/>
    <w:uiPriority w:val="29"/>
    <w:qFormat/>
    <w:rsid w:val="00DE0B4B"/>
    <w:rPr>
      <w:rFonts w:asciiTheme="majorHAnsi" w:eastAsiaTheme="majorEastAsia" w:hAnsiTheme="majorHAnsi" w:cstheme="majorBidi"/>
      <w:i/>
      <w:iCs/>
      <w:color w:val="5A5A5A" w:themeColor="text1" w:themeTint="A5"/>
    </w:rPr>
  </w:style>
  <w:style w:type="character" w:customStyle="1" w:styleId="CitaCar">
    <w:name w:val="Cita Car"/>
    <w:basedOn w:val="Fuentedeprrafopredeter"/>
    <w:link w:val="Cita"/>
    <w:uiPriority w:val="29"/>
    <w:rsid w:val="00DE0B4B"/>
    <w:rPr>
      <w:rFonts w:asciiTheme="majorHAnsi" w:eastAsiaTheme="majorEastAsia" w:hAnsiTheme="majorHAnsi" w:cstheme="majorBidi"/>
      <w:i/>
      <w:iCs/>
      <w:color w:val="5A5A5A" w:themeColor="text1" w:themeTint="A5"/>
      <w:lang w:val="es-ES"/>
    </w:rPr>
  </w:style>
  <w:style w:type="paragraph" w:styleId="Citadestacada">
    <w:name w:val="Intense Quote"/>
    <w:basedOn w:val="Normal"/>
    <w:next w:val="Normal"/>
    <w:link w:val="CitadestacadaCar"/>
    <w:uiPriority w:val="30"/>
    <w:qFormat/>
    <w:rsid w:val="00DE0B4B"/>
    <w:pPr>
      <w:pBdr>
        <w:top w:val="single" w:sz="12" w:space="10" w:color="BDD6EE" w:themeColor="accent1" w:themeTint="66"/>
        <w:left w:val="single" w:sz="36" w:space="4" w:color="5B9BD5" w:themeColor="accent1"/>
        <w:bottom w:val="single" w:sz="24" w:space="10" w:color="A5A5A5" w:themeColor="accent3"/>
        <w:right w:val="single" w:sz="36" w:space="4" w:color="5B9BD5" w:themeColor="accent1"/>
      </w:pBdr>
      <w:shd w:val="clear" w:color="auto" w:fill="5B9BD5"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CitadestacadaCar">
    <w:name w:val="Cita destacada Car"/>
    <w:basedOn w:val="Fuentedeprrafopredeter"/>
    <w:link w:val="Citadestacada"/>
    <w:uiPriority w:val="30"/>
    <w:rsid w:val="00DE0B4B"/>
    <w:rPr>
      <w:rFonts w:asciiTheme="majorHAnsi" w:eastAsiaTheme="majorEastAsia" w:hAnsiTheme="majorHAnsi" w:cstheme="majorBidi"/>
      <w:i/>
      <w:iCs/>
      <w:color w:val="FFFFFF" w:themeColor="background1"/>
      <w:sz w:val="24"/>
      <w:szCs w:val="24"/>
      <w:shd w:val="clear" w:color="auto" w:fill="5B9BD5" w:themeFill="accent1"/>
      <w:lang w:val="es-ES"/>
    </w:rPr>
  </w:style>
  <w:style w:type="character" w:styleId="nfasissutil">
    <w:name w:val="Subtle Emphasis"/>
    <w:uiPriority w:val="19"/>
    <w:qFormat/>
    <w:rsid w:val="00DE0B4B"/>
    <w:rPr>
      <w:i/>
      <w:iCs/>
      <w:color w:val="5A5A5A" w:themeColor="text1" w:themeTint="A5"/>
    </w:rPr>
  </w:style>
  <w:style w:type="character" w:styleId="nfasisintenso">
    <w:name w:val="Intense Emphasis"/>
    <w:uiPriority w:val="21"/>
    <w:qFormat/>
    <w:rsid w:val="00DE0B4B"/>
    <w:rPr>
      <w:b/>
      <w:bCs/>
      <w:i/>
      <w:iCs/>
      <w:color w:val="5B9BD5" w:themeColor="accent1"/>
      <w:sz w:val="22"/>
      <w:szCs w:val="22"/>
    </w:rPr>
  </w:style>
  <w:style w:type="character" w:styleId="Referenciasutil">
    <w:name w:val="Subtle Reference"/>
    <w:uiPriority w:val="31"/>
    <w:qFormat/>
    <w:rsid w:val="00DE0B4B"/>
    <w:rPr>
      <w:color w:val="auto"/>
      <w:u w:val="single" w:color="A5A5A5" w:themeColor="accent3"/>
    </w:rPr>
  </w:style>
  <w:style w:type="character" w:styleId="Referenciaintensa">
    <w:name w:val="Intense Reference"/>
    <w:basedOn w:val="Fuentedeprrafopredeter"/>
    <w:uiPriority w:val="32"/>
    <w:qFormat/>
    <w:rsid w:val="00DE0B4B"/>
    <w:rPr>
      <w:b/>
      <w:bCs/>
      <w:color w:val="7B7B7B" w:themeColor="accent3" w:themeShade="BF"/>
      <w:u w:val="single" w:color="A5A5A5" w:themeColor="accent3"/>
    </w:rPr>
  </w:style>
  <w:style w:type="character" w:styleId="Ttulodellibro">
    <w:name w:val="Book Title"/>
    <w:basedOn w:val="Fuentedeprrafopredeter"/>
    <w:uiPriority w:val="33"/>
    <w:qFormat/>
    <w:rsid w:val="00DE0B4B"/>
    <w:rPr>
      <w:rFonts w:asciiTheme="majorHAnsi" w:eastAsiaTheme="majorEastAsia" w:hAnsiTheme="majorHAnsi" w:cstheme="majorBidi"/>
      <w:b/>
      <w:bCs/>
      <w:i/>
      <w:iCs/>
      <w:color w:val="auto"/>
    </w:rPr>
  </w:style>
  <w:style w:type="paragraph" w:styleId="TtulodeTDC">
    <w:name w:val="TOC Heading"/>
    <w:basedOn w:val="Ttulo1"/>
    <w:next w:val="Normal"/>
    <w:uiPriority w:val="39"/>
    <w:unhideWhenUsed/>
    <w:qFormat/>
    <w:rsid w:val="00DE0B4B"/>
    <w:pPr>
      <w:outlineLvl w:val="9"/>
    </w:pPr>
    <w:rPr>
      <w:lang w:bidi="en-US"/>
    </w:rPr>
  </w:style>
  <w:style w:type="character" w:customStyle="1" w:styleId="PrrafodelistaCar">
    <w:name w:val="Párrafo de lista Car"/>
    <w:aliases w:val="importante Car"/>
    <w:link w:val="Prrafodelista"/>
    <w:uiPriority w:val="34"/>
    <w:rsid w:val="00DE0B4B"/>
    <w:rPr>
      <w:rFonts w:eastAsiaTheme="minorEastAsia"/>
      <w:lang w:val="es-ES"/>
    </w:rPr>
  </w:style>
  <w:style w:type="paragraph" w:customStyle="1" w:styleId="CarCarCarCarCarCarCar1">
    <w:name w:val="Car Car Car Car Car Car Car1"/>
    <w:basedOn w:val="Normal"/>
    <w:rsid w:val="00DE0B4B"/>
    <w:pPr>
      <w:spacing w:after="160" w:line="240" w:lineRule="exact"/>
      <w:ind w:firstLine="0"/>
    </w:pPr>
    <w:rPr>
      <w:rFonts w:ascii="Verdana" w:eastAsia="Times New Roman" w:hAnsi="Verdana" w:cs="Times New Roman"/>
      <w:sz w:val="20"/>
      <w:szCs w:val="20"/>
      <w:lang w:val="en-US"/>
    </w:rPr>
  </w:style>
  <w:style w:type="paragraph" w:styleId="Textonotapie">
    <w:name w:val="footnote text"/>
    <w:aliases w:val="footer"/>
    <w:basedOn w:val="Normal"/>
    <w:link w:val="TextonotapieCar"/>
    <w:uiPriority w:val="99"/>
    <w:qFormat/>
    <w:rsid w:val="00DE0B4B"/>
    <w:pPr>
      <w:ind w:firstLine="0"/>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footer Car"/>
    <w:basedOn w:val="Fuentedeprrafopredeter"/>
    <w:link w:val="Textonotapie"/>
    <w:uiPriority w:val="99"/>
    <w:rsid w:val="00DE0B4B"/>
    <w:rPr>
      <w:rFonts w:ascii="Times New Roman" w:eastAsia="Times New Roman" w:hAnsi="Times New Roman" w:cs="Times New Roman"/>
      <w:sz w:val="20"/>
      <w:szCs w:val="20"/>
      <w:lang w:val="es-ES_tradnl" w:eastAsia="es-ES"/>
    </w:rPr>
  </w:style>
  <w:style w:type="numbering" w:customStyle="1" w:styleId="Estilo1">
    <w:name w:val="Estilo1"/>
    <w:uiPriority w:val="99"/>
    <w:rsid w:val="00DE0B4B"/>
    <w:pPr>
      <w:numPr>
        <w:numId w:val="12"/>
      </w:numPr>
    </w:pPr>
  </w:style>
  <w:style w:type="numbering" w:customStyle="1" w:styleId="Estilo2">
    <w:name w:val="Estilo2"/>
    <w:uiPriority w:val="99"/>
    <w:rsid w:val="00DE0B4B"/>
    <w:pPr>
      <w:numPr>
        <w:numId w:val="13"/>
      </w:numPr>
    </w:pPr>
  </w:style>
  <w:style w:type="character" w:styleId="Hipervnculo">
    <w:name w:val="Hyperlink"/>
    <w:basedOn w:val="Fuentedeprrafopredeter"/>
    <w:uiPriority w:val="99"/>
    <w:unhideWhenUsed/>
    <w:rsid w:val="00DE0B4B"/>
    <w:rPr>
      <w:color w:val="0563C1" w:themeColor="hyperlink"/>
      <w:u w:val="single"/>
    </w:rPr>
  </w:style>
  <w:style w:type="character" w:customStyle="1" w:styleId="Mencinsinresolver1">
    <w:name w:val="Mención sin resolver1"/>
    <w:basedOn w:val="Fuentedeprrafopredeter"/>
    <w:uiPriority w:val="99"/>
    <w:semiHidden/>
    <w:unhideWhenUsed/>
    <w:rsid w:val="00DE0B4B"/>
    <w:rPr>
      <w:color w:val="605E5C"/>
      <w:shd w:val="clear" w:color="auto" w:fill="E1DFDD"/>
    </w:rPr>
  </w:style>
  <w:style w:type="table" w:customStyle="1" w:styleId="Tablaconcuadrcula2">
    <w:name w:val="Tabla con cuadrícula2"/>
    <w:basedOn w:val="Tablanormal"/>
    <w:next w:val="Tablaconcuadrcula"/>
    <w:uiPriority w:val="59"/>
    <w:rsid w:val="00DE0B4B"/>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E0B4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unhideWhenUsed/>
    <w:rsid w:val="00DE0B4B"/>
    <w:rPr>
      <w:vertAlign w:val="superscript"/>
    </w:rPr>
  </w:style>
  <w:style w:type="paragraph" w:customStyle="1" w:styleId="Estilo3">
    <w:name w:val="Estilo3"/>
    <w:basedOn w:val="Normal"/>
    <w:link w:val="Estilo3Car"/>
    <w:qFormat/>
    <w:rsid w:val="00DE0B4B"/>
    <w:pPr>
      <w:ind w:firstLine="0"/>
      <w:jc w:val="both"/>
    </w:pPr>
    <w:rPr>
      <w:b/>
      <w:sz w:val="24"/>
      <w:szCs w:val="24"/>
    </w:rPr>
  </w:style>
  <w:style w:type="paragraph" w:styleId="TDC1">
    <w:name w:val="toc 1"/>
    <w:basedOn w:val="Normal"/>
    <w:next w:val="Normal"/>
    <w:autoRedefine/>
    <w:uiPriority w:val="39"/>
    <w:unhideWhenUsed/>
    <w:rsid w:val="00343E92"/>
    <w:pPr>
      <w:tabs>
        <w:tab w:val="left" w:pos="880"/>
        <w:tab w:val="right" w:leader="dot" w:pos="8494"/>
      </w:tabs>
      <w:spacing w:after="100"/>
      <w:ind w:left="1418" w:hanging="1418"/>
      <w:jc w:val="both"/>
    </w:pPr>
  </w:style>
  <w:style w:type="character" w:customStyle="1" w:styleId="Estilo3Car">
    <w:name w:val="Estilo3 Car"/>
    <w:basedOn w:val="Fuentedeprrafopredeter"/>
    <w:link w:val="Estilo3"/>
    <w:rsid w:val="00DE0B4B"/>
    <w:rPr>
      <w:rFonts w:eastAsiaTheme="minorEastAsia"/>
      <w:b/>
      <w:sz w:val="24"/>
      <w:szCs w:val="24"/>
      <w:lang w:val="es-ES"/>
    </w:rPr>
  </w:style>
  <w:style w:type="paragraph" w:styleId="TDC2">
    <w:name w:val="toc 2"/>
    <w:basedOn w:val="Normal"/>
    <w:next w:val="Normal"/>
    <w:autoRedefine/>
    <w:uiPriority w:val="39"/>
    <w:unhideWhenUsed/>
    <w:rsid w:val="00343E92"/>
    <w:pPr>
      <w:tabs>
        <w:tab w:val="left" w:pos="1100"/>
        <w:tab w:val="left" w:pos="1843"/>
        <w:tab w:val="right" w:leader="dot" w:pos="8494"/>
      </w:tabs>
      <w:spacing w:after="100"/>
      <w:ind w:left="1134" w:hanging="567"/>
    </w:pPr>
  </w:style>
  <w:style w:type="paragraph" w:styleId="TDC3">
    <w:name w:val="toc 3"/>
    <w:basedOn w:val="Normal"/>
    <w:next w:val="Normal"/>
    <w:autoRedefine/>
    <w:uiPriority w:val="39"/>
    <w:unhideWhenUsed/>
    <w:rsid w:val="00DE0B4B"/>
    <w:pPr>
      <w:spacing w:after="100"/>
      <w:ind w:left="440"/>
    </w:pPr>
  </w:style>
  <w:style w:type="character" w:styleId="Refdecomentario">
    <w:name w:val="annotation reference"/>
    <w:basedOn w:val="Fuentedeprrafopredeter"/>
    <w:uiPriority w:val="99"/>
    <w:semiHidden/>
    <w:unhideWhenUsed/>
    <w:rsid w:val="00DE0B4B"/>
    <w:rPr>
      <w:sz w:val="16"/>
      <w:szCs w:val="16"/>
    </w:rPr>
  </w:style>
  <w:style w:type="paragraph" w:styleId="Textocomentario">
    <w:name w:val="annotation text"/>
    <w:basedOn w:val="Normal"/>
    <w:link w:val="TextocomentarioCar"/>
    <w:uiPriority w:val="99"/>
    <w:unhideWhenUsed/>
    <w:rsid w:val="00DE0B4B"/>
    <w:rPr>
      <w:sz w:val="20"/>
      <w:szCs w:val="20"/>
    </w:rPr>
  </w:style>
  <w:style w:type="character" w:customStyle="1" w:styleId="TextocomentarioCar">
    <w:name w:val="Texto comentario Car"/>
    <w:basedOn w:val="Fuentedeprrafopredeter"/>
    <w:link w:val="Textocomentario"/>
    <w:uiPriority w:val="99"/>
    <w:rsid w:val="00DE0B4B"/>
    <w:rPr>
      <w:rFonts w:eastAsiaTheme="minorEastAsia"/>
      <w:sz w:val="20"/>
      <w:szCs w:val="20"/>
      <w:lang w:val="es-ES"/>
    </w:rPr>
  </w:style>
  <w:style w:type="paragraph" w:styleId="Asuntodelcomentario">
    <w:name w:val="annotation subject"/>
    <w:basedOn w:val="Textocomentario"/>
    <w:next w:val="Textocomentario"/>
    <w:link w:val="AsuntodelcomentarioCar"/>
    <w:uiPriority w:val="99"/>
    <w:semiHidden/>
    <w:unhideWhenUsed/>
    <w:rsid w:val="00DE0B4B"/>
    <w:rPr>
      <w:b/>
      <w:bCs/>
    </w:rPr>
  </w:style>
  <w:style w:type="character" w:customStyle="1" w:styleId="AsuntodelcomentarioCar">
    <w:name w:val="Asunto del comentario Car"/>
    <w:basedOn w:val="TextocomentarioCar"/>
    <w:link w:val="Asuntodelcomentario"/>
    <w:uiPriority w:val="99"/>
    <w:semiHidden/>
    <w:rsid w:val="00DE0B4B"/>
    <w:rPr>
      <w:rFonts w:eastAsiaTheme="minorEastAsia"/>
      <w:b/>
      <w:bCs/>
      <w:sz w:val="20"/>
      <w:szCs w:val="20"/>
      <w:lang w:val="es-ES"/>
    </w:rPr>
  </w:style>
  <w:style w:type="paragraph" w:styleId="Revisin">
    <w:name w:val="Revision"/>
    <w:hidden/>
    <w:uiPriority w:val="99"/>
    <w:semiHidden/>
    <w:rsid w:val="00DE0B4B"/>
    <w:pPr>
      <w:spacing w:after="0" w:line="240" w:lineRule="auto"/>
    </w:pPr>
    <w:rPr>
      <w:rFonts w:eastAsiaTheme="minorEastAsia"/>
      <w:lang w:val="es-ES"/>
    </w:rPr>
  </w:style>
  <w:style w:type="paragraph" w:styleId="NormalWeb">
    <w:name w:val="Normal (Web)"/>
    <w:basedOn w:val="Normal"/>
    <w:uiPriority w:val="99"/>
    <w:unhideWhenUsed/>
    <w:rsid w:val="002D5D0B"/>
    <w:pPr>
      <w:spacing w:before="100" w:beforeAutospacing="1" w:after="100" w:afterAutospacing="1"/>
      <w:ind w:firstLine="0"/>
    </w:pPr>
    <w:rPr>
      <w:rFonts w:ascii="Times New Roman" w:eastAsia="Times New Roman" w:hAnsi="Times New Roman" w:cs="Times New Roman"/>
      <w:sz w:val="24"/>
      <w:szCs w:val="24"/>
      <w:lang w:val="eu-ES" w:eastAsia="eu-ES"/>
    </w:rPr>
  </w:style>
  <w:style w:type="paragraph" w:customStyle="1" w:styleId="Numbering1">
    <w:name w:val="Numbering 1"/>
    <w:basedOn w:val="Normal"/>
    <w:link w:val="Numbering1Char"/>
    <w:qFormat/>
    <w:rsid w:val="001F7D13"/>
    <w:pPr>
      <w:keepLines/>
      <w:tabs>
        <w:tab w:val="num" w:pos="510"/>
      </w:tabs>
      <w:suppressAutoHyphens/>
      <w:spacing w:before="120" w:after="120" w:line="360" w:lineRule="auto"/>
      <w:ind w:left="397" w:hanging="397"/>
      <w:jc w:val="both"/>
    </w:pPr>
    <w:rPr>
      <w:rFonts w:ascii="Arial" w:eastAsia="Times New Roman" w:hAnsi="Arial" w:cs="Arial"/>
      <w:noProof/>
      <w:snapToGrid w:val="0"/>
      <w:color w:val="202124"/>
      <w:szCs w:val="18"/>
      <w:shd w:val="clear" w:color="auto" w:fill="FFFFFF"/>
      <w:lang w:eastAsia="es-ES"/>
    </w:rPr>
  </w:style>
  <w:style w:type="paragraph" w:customStyle="1" w:styleId="Numbering2">
    <w:name w:val="Numbering 2"/>
    <w:basedOn w:val="Normal"/>
    <w:link w:val="Numbering2Char"/>
    <w:qFormat/>
    <w:rsid w:val="001F7D13"/>
    <w:pPr>
      <w:keepLines/>
      <w:tabs>
        <w:tab w:val="num" w:pos="794"/>
      </w:tabs>
      <w:suppressAutoHyphens/>
      <w:spacing w:before="120" w:after="120" w:line="360" w:lineRule="auto"/>
      <w:ind w:left="794" w:hanging="397"/>
      <w:jc w:val="both"/>
    </w:pPr>
    <w:rPr>
      <w:rFonts w:ascii="Arial" w:eastAsia="Times New Roman" w:hAnsi="Arial" w:cs="Arial"/>
      <w:noProof/>
      <w:snapToGrid w:val="0"/>
      <w:szCs w:val="18"/>
      <w:lang w:eastAsia="es-ES"/>
    </w:rPr>
  </w:style>
  <w:style w:type="character" w:customStyle="1" w:styleId="Numbering1Char">
    <w:name w:val="Numbering 1 Char"/>
    <w:basedOn w:val="Fuentedeprrafopredeter"/>
    <w:link w:val="Numbering1"/>
    <w:rsid w:val="001F7D13"/>
    <w:rPr>
      <w:rFonts w:ascii="Arial" w:eastAsia="Times New Roman" w:hAnsi="Arial" w:cs="Arial"/>
      <w:noProof/>
      <w:snapToGrid w:val="0"/>
      <w:color w:val="202124"/>
      <w:szCs w:val="18"/>
      <w:lang w:val="es-ES" w:eastAsia="es-ES"/>
    </w:rPr>
  </w:style>
  <w:style w:type="paragraph" w:styleId="Textoindependiente">
    <w:name w:val="Body Text"/>
    <w:basedOn w:val="Normal"/>
    <w:link w:val="TextoindependienteCar"/>
    <w:uiPriority w:val="99"/>
    <w:rsid w:val="001F7D13"/>
    <w:pPr>
      <w:framePr w:hSpace="141" w:wrap="around" w:vAnchor="text" w:hAnchor="text" w:x="-147" w:y="1"/>
      <w:widowControl w:val="0"/>
      <w:autoSpaceDE w:val="0"/>
      <w:autoSpaceDN w:val="0"/>
      <w:spacing w:before="120"/>
      <w:ind w:firstLine="0"/>
    </w:pPr>
    <w:rPr>
      <w:rFonts w:ascii="Microsoft Sans Serif" w:eastAsia="Microsoft Sans Serif" w:hAnsi="Microsoft Sans Serif" w:cs="Microsoft Sans Serif"/>
      <w:lang w:val="es-ES_tradnl"/>
    </w:rPr>
  </w:style>
  <w:style w:type="character" w:customStyle="1" w:styleId="TextoindependienteCar">
    <w:name w:val="Texto independiente Car"/>
    <w:basedOn w:val="Fuentedeprrafopredeter"/>
    <w:link w:val="Textoindependiente"/>
    <w:uiPriority w:val="99"/>
    <w:rsid w:val="001F7D13"/>
    <w:rPr>
      <w:rFonts w:ascii="Microsoft Sans Serif" w:eastAsia="Microsoft Sans Serif" w:hAnsi="Microsoft Sans Serif" w:cs="Microsoft Sans Serif"/>
      <w:lang w:val="es-ES_tradnl"/>
    </w:rPr>
  </w:style>
  <w:style w:type="character" w:customStyle="1" w:styleId="Numbering2Char">
    <w:name w:val="Numbering 2 Char"/>
    <w:basedOn w:val="Fuentedeprrafopredeter"/>
    <w:link w:val="Numbering2"/>
    <w:rsid w:val="001F7D13"/>
    <w:rPr>
      <w:rFonts w:ascii="Arial" w:eastAsia="Times New Roman" w:hAnsi="Arial" w:cs="Arial"/>
      <w:noProof/>
      <w:snapToGrid w:val="0"/>
      <w:szCs w:val="18"/>
      <w:lang w:val="es-ES" w:eastAsia="es-ES"/>
    </w:rPr>
  </w:style>
  <w:style w:type="paragraph" w:customStyle="1" w:styleId="Anexo2">
    <w:name w:val="Anexo 2"/>
    <w:basedOn w:val="Ttulo2"/>
    <w:link w:val="Anexo2Car"/>
    <w:qFormat/>
    <w:rsid w:val="001F7D13"/>
    <w:pPr>
      <w:keepNext/>
      <w:keepLines/>
      <w:numPr>
        <w:ilvl w:val="0"/>
        <w:numId w:val="0"/>
      </w:numPr>
      <w:pBdr>
        <w:bottom w:val="none" w:sz="0" w:space="0" w:color="auto"/>
      </w:pBdr>
      <w:spacing w:before="240" w:after="120" w:line="360" w:lineRule="auto"/>
      <w:jc w:val="both"/>
    </w:pPr>
    <w:rPr>
      <w:rFonts w:ascii="Arial" w:eastAsia="Arial" w:hAnsi="Arial" w:cs="Arial"/>
      <w:b/>
      <w:color w:val="2F5496" w:themeColor="accent5" w:themeShade="BF"/>
      <w:sz w:val="26"/>
      <w:szCs w:val="26"/>
      <w:lang w:val="es-ES_tradnl" w:eastAsia="es-ES"/>
    </w:rPr>
  </w:style>
  <w:style w:type="character" w:customStyle="1" w:styleId="Anexo2Car">
    <w:name w:val="Anexo 2 Car"/>
    <w:basedOn w:val="Ttulo2Car"/>
    <w:link w:val="Anexo2"/>
    <w:rsid w:val="001F7D13"/>
    <w:rPr>
      <w:rFonts w:ascii="Arial" w:eastAsia="Arial" w:hAnsi="Arial" w:cs="Arial"/>
      <w:b/>
      <w:color w:val="2F5496" w:themeColor="accent5" w:themeShade="BF"/>
      <w:sz w:val="26"/>
      <w:szCs w:val="26"/>
      <w:lang w:val="es-ES_tradnl" w:eastAsia="es-ES"/>
    </w:rPr>
  </w:style>
  <w:style w:type="character" w:styleId="Textodelmarcadordeposicin">
    <w:name w:val="Placeholder Text"/>
    <w:basedOn w:val="Fuentedeprrafopredeter"/>
    <w:uiPriority w:val="99"/>
    <w:semiHidden/>
    <w:rsid w:val="001F7D1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7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itma.gob.es/recursos" TargetMode="External"/><Relationship Id="rId18" Type="http://schemas.openxmlformats.org/officeDocument/2006/relationships/image" Target="media/image5.emf"/><Relationship Id="rId26" Type="http://schemas.openxmlformats.org/officeDocument/2006/relationships/hyperlink" Target="https://www.lamoncloa.gob.es/temas/fondos-recuperacion/Documents/16062021-Componente2.pdf" TargetMode="External"/><Relationship Id="rId3" Type="http://schemas.openxmlformats.org/officeDocument/2006/relationships/customXml" Target="../customXml/item3.xml"/><Relationship Id="rId21" Type="http://schemas.openxmlformats.org/officeDocument/2006/relationships/hyperlink" Target="https://www.bilbao.eus/vvmm-sede" TargetMode="External"/><Relationship Id="rId7" Type="http://schemas.openxmlformats.org/officeDocument/2006/relationships/settings" Target="settings.xml"/><Relationship Id="rId12" Type="http://schemas.openxmlformats.org/officeDocument/2006/relationships/hyperlink" Target="https://www.mitma.gob.es/recursos_mfom/paginabasica/recursos/fag_acciones_de_comunicacion_de_obligado_cumplimiento.pdf" TargetMode="External"/><Relationship Id="rId17" Type="http://schemas.openxmlformats.org/officeDocument/2006/relationships/image" Target="media/image4.emf"/><Relationship Id="rId25" Type="http://schemas.openxmlformats.org/officeDocument/2006/relationships/hyperlink" Target="https://www.boe.es/doue/2020/198/L00013-00043.pdf" TargetMode="External"/><Relationship Id="Rec1e139a67144314"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hyperlink" Target="https://www.bilbao.eus/vvmm-sede/" TargetMode="External"/><Relationship Id="rId29" Type="http://schemas.openxmlformats.org/officeDocument/2006/relationships/fontTable" Target="fontTable.xml"/><Relationship Id="R7f60d23754164c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s://www.lamoncloa.gob.es/temas/fondos-recuperacion/Documents/16062021-Componente2.pdf" TargetMode="External"/><Relationship Id="rId5" Type="http://schemas.openxmlformats.org/officeDocument/2006/relationships/numbering" Target="numbering.xml"/><Relationship Id="rId15" Type="http://schemas.openxmlformats.org/officeDocument/2006/relationships/image" Target="media/image2.emf"/><Relationship Id="rId23" Type="http://schemas.openxmlformats.org/officeDocument/2006/relationships/hyperlink" Target="https://www.boe.es/doue/2020/198/L00013-00043.pdf"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ilbao.eus/vvmm-sede/" TargetMode="External"/><Relationship Id="rId22" Type="http://schemas.openxmlformats.org/officeDocument/2006/relationships/hyperlink" Target="https://www.bilbao.eus/vvmm-sede/" TargetMode="External"/><Relationship Id="rId27" Type="http://schemas.openxmlformats.org/officeDocument/2006/relationships/header" Target="header1.xml"/><Relationship Id="rId30"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9.jpeg"/><Relationship Id="rId1" Type="http://schemas.openxmlformats.org/officeDocument/2006/relationships/image" Target="media/image8.jpeg"/><Relationship Id="rId4" Type="http://schemas.openxmlformats.org/officeDocument/2006/relationships/image" Target="media/image11.jpe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DD2AFB7FB8B4C3693D8BADCD38DD4B8"/>
        <w:category>
          <w:name w:val="General"/>
          <w:gallery w:val="placeholder"/>
        </w:category>
        <w:types>
          <w:type w:val="bbPlcHdr"/>
        </w:types>
        <w:behaviors>
          <w:behavior w:val="content"/>
        </w:behaviors>
        <w:guid w:val="{01AE6F4C-FB2C-414E-BA67-54F3B7BFB79E}"/>
      </w:docPartPr>
      <w:docPartBody>
        <w:p w:rsidR="00AB545A" w:rsidRDefault="00264187" w:rsidP="00264187">
          <w:pPr>
            <w:pStyle w:val="DDD2AFB7FB8B4C3693D8BADCD38DD4B8"/>
          </w:pPr>
          <w:r w:rsidRPr="000C7500">
            <w:rPr>
              <w:rStyle w:val="Textodelmarcadordeposicin"/>
            </w:rPr>
            <w:t>Testua idazteko, sakatu hau.</w:t>
          </w:r>
        </w:p>
      </w:docPartBody>
    </w:docPart>
    <w:docPart>
      <w:docPartPr>
        <w:name w:val="7C1E95B77B334B52BF35CE4B232423D1"/>
        <w:category>
          <w:name w:val="General"/>
          <w:gallery w:val="placeholder"/>
        </w:category>
        <w:types>
          <w:type w:val="bbPlcHdr"/>
        </w:types>
        <w:behaviors>
          <w:behavior w:val="content"/>
        </w:behaviors>
        <w:guid w:val="{9412EAC4-973C-4715-865F-CA8EA259F8B1}"/>
      </w:docPartPr>
      <w:docPartBody>
        <w:p w:rsidR="00AB545A" w:rsidRDefault="00264187" w:rsidP="00264187">
          <w:pPr>
            <w:pStyle w:val="7C1E95B77B334B52BF35CE4B232423D1"/>
          </w:pPr>
          <w:r w:rsidRPr="000C7500">
            <w:rPr>
              <w:rStyle w:val="Textodelmarcadordeposicin"/>
            </w:rPr>
            <w:t>Testua idazteko, sakatu hau.</w:t>
          </w:r>
        </w:p>
      </w:docPartBody>
    </w:docPart>
    <w:docPart>
      <w:docPartPr>
        <w:name w:val="9F19F94412A04FC6A18676D8DFB13CA8"/>
        <w:category>
          <w:name w:val="General"/>
          <w:gallery w:val="placeholder"/>
        </w:category>
        <w:types>
          <w:type w:val="bbPlcHdr"/>
        </w:types>
        <w:behaviors>
          <w:behavior w:val="content"/>
        </w:behaviors>
        <w:guid w:val="{D2429CC0-8781-4DB9-A057-7EB51E2E2030}"/>
      </w:docPartPr>
      <w:docPartBody>
        <w:p w:rsidR="00AB545A" w:rsidRDefault="00264187" w:rsidP="00264187">
          <w:pPr>
            <w:pStyle w:val="9F19F94412A04FC6A18676D8DFB13CA8"/>
          </w:pPr>
          <w:r w:rsidRPr="000C7500">
            <w:rPr>
              <w:rStyle w:val="Textodelmarcadordeposicin"/>
            </w:rPr>
            <w:t>Aukeratu eraikuntza-bloke bat.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1002AFF" w:usb1="C0000002" w:usb2="00000008" w:usb3="00000000" w:csb0="000101FF" w:csb1="00000000"/>
  </w:font>
  <w:font w:name="Arimo">
    <w:altName w:val="Yu Gothic"/>
    <w:charset w:val="00"/>
    <w:family w:val="swiss"/>
    <w:pitch w:val="default"/>
    <w:sig w:usb0="00000003" w:usb1="00000000" w:usb2="00000000" w:usb3="00000000" w:csb0="0000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visionView w:inkAnnotations="0"/>
  <w:defaultTabStop w:val="708"/>
  <w:hyphenationZone w:val="425"/>
  <w:characterSpacingControl w:val="doNotCompress"/>
  <w:compat>
    <w:useFELayout/>
    <w:compatSetting w:name="compatibilityMode" w:uri="http://schemas.microsoft.com/office/word" w:val="12"/>
  </w:compat>
  <w:rsids>
    <w:rsidRoot w:val="00887530"/>
    <w:rsid w:val="00264187"/>
    <w:rsid w:val="003D14FD"/>
    <w:rsid w:val="0052771A"/>
    <w:rsid w:val="00887530"/>
    <w:rsid w:val="00AB545A"/>
    <w:rsid w:val="00E10DFE"/>
    <w:rsid w:val="00FD10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64187"/>
    <w:rPr>
      <w:color w:val="808080"/>
    </w:rPr>
  </w:style>
  <w:style w:type="paragraph" w:customStyle="1" w:styleId="DDD2AFB7FB8B4C3693D8BADCD38DD4B8">
    <w:name w:val="DDD2AFB7FB8B4C3693D8BADCD38DD4B8"/>
    <w:rsid w:val="00264187"/>
  </w:style>
  <w:style w:type="paragraph" w:customStyle="1" w:styleId="7C1E95B77B334B52BF35CE4B232423D1">
    <w:name w:val="7C1E95B77B334B52BF35CE4B232423D1"/>
    <w:rsid w:val="00264187"/>
  </w:style>
  <w:style w:type="paragraph" w:customStyle="1" w:styleId="9F19F94412A04FC6A18676D8DFB13CA8">
    <w:name w:val="9F19F94412A04FC6A18676D8DFB13CA8"/>
    <w:rsid w:val="002641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AEB00B31FCE4B41BB65BBBEFF3D0737" ma:contentTypeVersion="15" ma:contentTypeDescription="Crear nuevo documento." ma:contentTypeScope="" ma:versionID="5bc286a5dd71067083973b4ab9a5842a">
  <xsd:schema xmlns:xsd="http://www.w3.org/2001/XMLSchema" xmlns:xs="http://www.w3.org/2001/XMLSchema" xmlns:p="http://schemas.microsoft.com/office/2006/metadata/properties" xmlns:ns2="f0b51df7-3094-49b0-8260-be461a8578a5" xmlns:ns3="ba787370-b3fc-424b-a5f2-9e53c2e244c2" targetNamespace="http://schemas.microsoft.com/office/2006/metadata/properties" ma:root="true" ma:fieldsID="494558195c1d1adb35c28b0d5eaf099f" ns2:_="" ns3:_="">
    <xsd:import namespace="f0b51df7-3094-49b0-8260-be461a8578a5"/>
    <xsd:import namespace="ba787370-b3fc-424b-a5f2-9e53c2e244c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hora" minOccurs="0"/>
                <xsd:element ref="ns3:SharedWithUsers" minOccurs="0"/>
                <xsd:element ref="ns3:SharedWithDetails"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b51df7-3094-49b0-8260-be461a8578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hora" ma:index="17" nillable="true" ma:displayName="hora" ma:format="DateOnly" ma:internalName="hora">
      <xsd:simpleType>
        <xsd:restriction base="dms:DateTim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787370-b3fc-424b-a5f2-9e53c2e244c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ac08a36-d633-4d2d-8246-e75f6ddc6f8c}" ma:internalName="TaxCatchAll" ma:showField="CatchAllData" ma:web="ba787370-b3fc-424b-a5f2-9e53c2e244c2">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hora xmlns="f0b51df7-3094-49b0-8260-be461a8578a5" xsi:nil="true"/>
    <lcf76f155ced4ddcb4097134ff3c332f xmlns="f0b51df7-3094-49b0-8260-be461a8578a5">
      <Terms xmlns="http://schemas.microsoft.com/office/infopath/2007/PartnerControls"/>
    </lcf76f155ced4ddcb4097134ff3c332f>
    <TaxCatchAll xmlns="ba787370-b3fc-424b-a5f2-9e53c2e244c2" xsi:nil="true"/>
    <SharedWithUsers xmlns="ba787370-b3fc-424b-a5f2-9e53c2e244c2">
      <UserInfo>
        <DisplayName>Asua Aberasturi, Jon</DisplayName>
        <AccountId>659</AccountId>
        <AccountType/>
      </UserInfo>
      <UserInfo>
        <DisplayName>Rekondo Ferrero, Miren Karmele</DisplayName>
        <AccountId>1559</AccountId>
        <AccountType/>
      </UserInfo>
      <UserInfo>
        <DisplayName>Gomez Parla, Raquel</DisplayName>
        <AccountId>1558</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1081F-DE72-4A59-A82E-BF83E4527B9F}">
  <ds:schemaRefs>
    <ds:schemaRef ds:uri="http://schemas.microsoft.com/sharepoint/v3/contenttype/forms"/>
  </ds:schemaRefs>
</ds:datastoreItem>
</file>

<file path=customXml/itemProps2.xml><?xml version="1.0" encoding="utf-8"?>
<ds:datastoreItem xmlns:ds="http://schemas.openxmlformats.org/officeDocument/2006/customXml" ds:itemID="{B467A7FE-794D-4816-A1A9-E316540963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b51df7-3094-49b0-8260-be461a8578a5"/>
    <ds:schemaRef ds:uri="ba787370-b3fc-424b-a5f2-9e53c2e24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EF766A-7767-4AA1-B934-80458F3AD29C}">
  <ds:schemaRefs>
    <ds:schemaRef ds:uri="http://schemas.microsoft.com/office/2006/metadata/properties"/>
    <ds:schemaRef ds:uri="http://schemas.microsoft.com/office/infopath/2007/PartnerControls"/>
    <ds:schemaRef ds:uri="f0b51df7-3094-49b0-8260-be461a8578a5"/>
    <ds:schemaRef ds:uri="ba787370-b3fc-424b-a5f2-9e53c2e244c2"/>
  </ds:schemaRefs>
</ds:datastoreItem>
</file>

<file path=customXml/itemProps4.xml><?xml version="1.0" encoding="utf-8"?>
<ds:datastoreItem xmlns:ds="http://schemas.openxmlformats.org/officeDocument/2006/customXml" ds:itemID="{41F70D72-D2C6-4515-94BC-8C3C21CB5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1</Pages>
  <Words>26064</Words>
  <Characters>143352</Characters>
  <Application>Microsoft Office Word</Application>
  <DocSecurity>0</DocSecurity>
  <Lines>1194</Lines>
  <Paragraphs>338</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169078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La Puerta Rueda, Ignacio</dc:creator>
  <cp:keywords/>
  <dc:description/>
  <cp:lastModifiedBy>Mª Rosario Vallejo Ilarduia</cp:lastModifiedBy>
  <cp:revision>7</cp:revision>
  <dcterms:created xsi:type="dcterms:W3CDTF">2023-09-29T07:45:00Z</dcterms:created>
  <dcterms:modified xsi:type="dcterms:W3CDTF">2023-10-02T06:49:00Z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0x0101003AEB00B31FCE4B41BB65BBBEFF3D0737</vt:lpwstr>
  </property>
  <property fmtid="{D5CDD505-2E9C-101B-9397-08002B2CF9AE}" pid="3" name="MediaServiceImageTags">
    <vt:lpwstr/>
  </property>
  <property fmtid="{D5CDD505-2E9C-101B-9397-08002B2CF9AE}" pid="4" name="_ExtendedDescription">
    <vt:lpwstr/>
  </property>
</Properties>
</file>