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/>
          <w:b/>
          <w:b/>
          <w:sz w:val="24"/>
          <w:szCs w:val="24"/>
          <w:lang w:val="es-ES"/>
        </w:rPr>
      </w:pPr>
      <w:r>
        <w:rPr>
          <w:rFonts w:ascii="Arial" w:hAnsi="Arial"/>
          <w:b/>
          <w:sz w:val="24"/>
          <w:szCs w:val="24"/>
          <w:lang w:val="es-ES"/>
        </w:rPr>
      </w:r>
    </w:p>
    <w:p>
      <w:pPr>
        <w:pStyle w:val="Normal"/>
        <w:jc w:val="both"/>
        <w:rPr>
          <w:rFonts w:ascii="Arial" w:hAnsi="Arial"/>
          <w:b/>
          <w:b/>
          <w:sz w:val="24"/>
          <w:szCs w:val="24"/>
          <w:lang w:val="es-ES"/>
        </w:rPr>
      </w:pPr>
      <w:r>
        <w:rPr>
          <w:rFonts w:ascii="Arial" w:hAnsi="Arial"/>
          <w:b/>
          <w:sz w:val="24"/>
          <w:szCs w:val="24"/>
          <w:lang w:val="es-ES"/>
        </w:rPr>
        <w:t>AYUDAS PARA ACTUACIONES DE MEJORA SOCIAL Y/O SALUD EN EL AÑO 202</w:t>
      </w:r>
      <w:r>
        <w:rPr>
          <w:rFonts w:ascii="Arial" w:hAnsi="Arial"/>
          <w:b/>
          <w:sz w:val="24"/>
          <w:szCs w:val="24"/>
          <w:lang w:val="es-ES"/>
        </w:rPr>
        <w:t>3</w:t>
      </w:r>
      <w:r>
        <w:rPr>
          <w:rFonts w:ascii="Arial" w:hAnsi="Arial"/>
          <w:b/>
          <w:sz w:val="24"/>
          <w:szCs w:val="24"/>
          <w:lang w:val="es-ES"/>
        </w:rPr>
        <w:t xml:space="preserve"> </w:t>
      </w:r>
    </w:p>
    <w:p>
      <w:pPr>
        <w:pStyle w:val="Normal"/>
        <w:jc w:val="both"/>
        <w:rPr>
          <w:rFonts w:ascii="Arial" w:hAnsi="Arial" w:cstheme="minorBidi"/>
          <w:b w:val="false"/>
          <w:b w:val="false"/>
          <w:bCs w:val="false"/>
          <w:sz w:val="24"/>
          <w:szCs w:val="24"/>
          <w:shd w:fill="auto" w:val="clear"/>
          <w:lang w:val="es-ES"/>
        </w:rPr>
      </w:pP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Que por Resolución de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Junta de Gobierno Local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fecha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21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septiembre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202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3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, se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acuerda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: 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>- Aprobar la convocatoria de las “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Subvenciones a entidades locales para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 actuaciones de mejora social y/o salud en el año 202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3”, por importe de hasta 21.000,00€, con aprobación de los datos/bases específicos de la convocatoria, diligenciados por el secretario de la Corporación Local.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-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Autorizar (A) el gasto resultante del punto anterior, a cuenta de la aplicación del presupuesto municipal 2310.48001 “Subvenciones a entidades locales de acción social”.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- Insertar anuncio en el tablón de edictos, en al página web y la sede electrónica municipal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y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en la Base Nacional de Subvenciones.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>- Trasladar esta resolución a la Intervención Municipal.</w:t>
      </w:r>
    </w:p>
    <w:p>
      <w:pPr>
        <w:pStyle w:val="Normal"/>
        <w:jc w:val="both"/>
        <w:rPr>
          <w:rFonts w:ascii="Roboto" w:hAnsi="Roboto"/>
          <w:b w:val="false"/>
          <w:b w:val="false"/>
          <w:bCs w:val="false"/>
          <w:sz w:val="26"/>
          <w:szCs w:val="26"/>
          <w:lang w:val="es-ES"/>
        </w:rPr>
      </w:pPr>
      <w:r>
        <w:rPr>
          <w:rFonts w:ascii="Roboto" w:hAnsi="Roboto"/>
          <w:b w:val="false"/>
          <w:bCs w:val="false"/>
          <w:sz w:val="26"/>
          <w:szCs w:val="26"/>
          <w:lang w:val="es-ES"/>
        </w:rPr>
      </w:r>
    </w:p>
    <w:p>
      <w:pPr>
        <w:pStyle w:val="Normal"/>
        <w:spacing w:before="0" w:after="200"/>
        <w:rPr>
          <w:rFonts w:ascii="Roboto" w:hAnsi="Roboto"/>
          <w:b/>
          <w:b/>
          <w:sz w:val="26"/>
          <w:szCs w:val="26"/>
          <w:lang w:val="es-E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668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Roboto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eastAsia="ca-ES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429260"/>
          <wp:effectExtent l="0" t="0" r="0" b="0"/>
          <wp:wrapSquare wrapText="largest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eastAsia="ca-ES"/>
      </w:rPr>
      <w:t xml:space="preserve">                    </w:t>
    </w:r>
  </w:p>
  <w:p>
    <w:pPr>
      <w:pStyle w:val="Piedepgina"/>
      <w:rPr>
        <w:lang w:eastAsia="ca-ES"/>
      </w:rPr>
    </w:pPr>
    <w:r>
      <w:rPr>
        <w:lang w:eastAsia="ca-ES"/>
      </w:rPr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eastAsia="ca-ES"/>
      </w:rPr>
    </w:pPr>
    <w:r>
      <w:rPr>
        <w:lang w:eastAsia="ca-ES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718935" cy="789305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1182" b="13605"/>
                  <a:stretch>
                    <a:fillRect/>
                  </a:stretch>
                </pic:blipFill>
                <pic:spPr bwMode="auto">
                  <a:xfrm>
                    <a:off x="0" y="0"/>
                    <a:ext cx="6718935" cy="789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a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2e4435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2e4435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4435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2e443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2e443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44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LibreOffice/7.1.7.2$Windows_X86_64 LibreOffice_project/c6a4e3954236145e2acb0b65f68614365aeee33f</Application>
  <AppVersion>15.0000</AppVersion>
  <Pages>1</Pages>
  <Words>129</Words>
  <Characters>675</Characters>
  <CharactersWithSpaces>820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2018-03-01T12:45:00Z</dcterms:created>
  <dc:creator>Ordenador Pau</dc:creator>
  <dc:description/>
  <dc:language>es-ES</dc:language>
  <cp:lastModifiedBy/>
  <dcterms:modified xsi:type="dcterms:W3CDTF">2023-09-29T13:07:01Z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