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77EAA" w14:textId="4A6F7D5E" w:rsidR="00B3581C" w:rsidRDefault="00B3581C" w:rsidP="00A001C1">
      <w:pPr>
        <w:ind w:firstLine="709"/>
        <w:rPr>
          <w:szCs w:val="24"/>
        </w:rPr>
      </w:pPr>
      <w:r w:rsidRPr="00D3698B">
        <w:rPr>
          <w:szCs w:val="24"/>
        </w:rPr>
        <w:t>Extracto de</w:t>
      </w:r>
      <w:r w:rsidR="007F3FF8">
        <w:rPr>
          <w:szCs w:val="24"/>
        </w:rPr>
        <w:t>l</w:t>
      </w:r>
      <w:r w:rsidR="00750393">
        <w:rPr>
          <w:szCs w:val="24"/>
        </w:rPr>
        <w:t xml:space="preserve"> </w:t>
      </w:r>
      <w:r w:rsidR="008057AB">
        <w:rPr>
          <w:szCs w:val="24"/>
        </w:rPr>
        <w:t xml:space="preserve">Acuerdo de la Junta de Gobierno Local </w:t>
      </w:r>
      <w:r w:rsidR="00750393">
        <w:rPr>
          <w:szCs w:val="24"/>
        </w:rPr>
        <w:t xml:space="preserve">de </w:t>
      </w:r>
      <w:r w:rsidR="002D7AED">
        <w:rPr>
          <w:szCs w:val="24"/>
        </w:rPr>
        <w:t>28</w:t>
      </w:r>
      <w:r w:rsidR="00C15885">
        <w:rPr>
          <w:szCs w:val="24"/>
        </w:rPr>
        <w:t xml:space="preserve"> de</w:t>
      </w:r>
      <w:r w:rsidR="007F3FF8">
        <w:rPr>
          <w:szCs w:val="24"/>
        </w:rPr>
        <w:t xml:space="preserve"> </w:t>
      </w:r>
      <w:r w:rsidR="002D7AED">
        <w:rPr>
          <w:szCs w:val="24"/>
        </w:rPr>
        <w:t>septiembre</w:t>
      </w:r>
      <w:r w:rsidR="00677E4A">
        <w:rPr>
          <w:szCs w:val="24"/>
        </w:rPr>
        <w:t xml:space="preserve"> de 202</w:t>
      </w:r>
      <w:r w:rsidR="002D7AED">
        <w:rPr>
          <w:szCs w:val="24"/>
        </w:rPr>
        <w:t>3</w:t>
      </w:r>
      <w:r>
        <w:rPr>
          <w:szCs w:val="24"/>
        </w:rPr>
        <w:t xml:space="preserve"> </w:t>
      </w:r>
      <w:r w:rsidRPr="00D3698B">
        <w:rPr>
          <w:szCs w:val="24"/>
        </w:rPr>
        <w:t xml:space="preserve">por </w:t>
      </w:r>
      <w:r w:rsidR="00EF3E61">
        <w:rPr>
          <w:szCs w:val="24"/>
        </w:rPr>
        <w:t>la</w:t>
      </w:r>
      <w:r w:rsidRPr="00D3698B">
        <w:rPr>
          <w:szCs w:val="24"/>
        </w:rPr>
        <w:t xml:space="preserve"> que se</w:t>
      </w:r>
      <w:r w:rsidR="00750393">
        <w:rPr>
          <w:szCs w:val="24"/>
        </w:rPr>
        <w:t xml:space="preserve"> </w:t>
      </w:r>
      <w:r w:rsidR="007F3FF8">
        <w:rPr>
          <w:szCs w:val="24"/>
        </w:rPr>
        <w:t>convoca</w:t>
      </w:r>
      <w:r w:rsidR="00BC7D49">
        <w:rPr>
          <w:szCs w:val="24"/>
        </w:rPr>
        <w:t>n</w:t>
      </w:r>
      <w:r w:rsidRPr="00D3698B">
        <w:rPr>
          <w:szCs w:val="24"/>
        </w:rPr>
        <w:t xml:space="preserve"> la</w:t>
      </w:r>
      <w:r w:rsidR="00BC7D49">
        <w:rPr>
          <w:szCs w:val="24"/>
        </w:rPr>
        <w:t>s</w:t>
      </w:r>
      <w:r w:rsidRPr="00D3698B">
        <w:rPr>
          <w:szCs w:val="24"/>
        </w:rPr>
        <w:t xml:space="preserve"> </w:t>
      </w:r>
      <w:r w:rsidR="00F11C79" w:rsidRPr="00DE6100">
        <w:t>Ayuda</w:t>
      </w:r>
      <w:r w:rsidR="00BC7D49">
        <w:t>s 202</w:t>
      </w:r>
      <w:r w:rsidR="002D7AED">
        <w:t>3</w:t>
      </w:r>
      <w:r w:rsidR="00BC7D49">
        <w:t xml:space="preserve"> para gastos de vivienda y transporte</w:t>
      </w:r>
      <w:r>
        <w:rPr>
          <w:szCs w:val="24"/>
        </w:rPr>
        <w:t>.</w:t>
      </w:r>
    </w:p>
    <w:p w14:paraId="57B38168" w14:textId="77777777" w:rsidR="009A5A12" w:rsidRPr="00D3698B" w:rsidRDefault="009A5A12" w:rsidP="009A5A12">
      <w:pPr>
        <w:jc w:val="center"/>
        <w:rPr>
          <w:szCs w:val="24"/>
        </w:rPr>
      </w:pPr>
    </w:p>
    <w:p w14:paraId="1C785F21" w14:textId="5F13BA8D" w:rsidR="009A5A12" w:rsidRDefault="009A5A12" w:rsidP="009A5A12">
      <w:pPr>
        <w:rPr>
          <w:szCs w:val="24"/>
        </w:rPr>
      </w:pPr>
      <w:r>
        <w:rPr>
          <w:szCs w:val="24"/>
        </w:rPr>
        <w:tab/>
      </w:r>
      <w:r w:rsidRPr="00D3698B">
        <w:rPr>
          <w:szCs w:val="24"/>
        </w:rPr>
        <w:t>De conformidad con lo previsto en los artículos 17.3.b) y 20.8.a) de la Ley 38/2003,</w:t>
      </w:r>
      <w:r>
        <w:rPr>
          <w:szCs w:val="24"/>
        </w:rPr>
        <w:t xml:space="preserve"> </w:t>
      </w:r>
      <w:r w:rsidRPr="00D3698B">
        <w:rPr>
          <w:szCs w:val="24"/>
        </w:rPr>
        <w:t xml:space="preserve">de 17 de noviembre, General de Subvenciones, se publica el extracto de la </w:t>
      </w:r>
      <w:r w:rsidR="006C3847">
        <w:rPr>
          <w:szCs w:val="24"/>
        </w:rPr>
        <w:t>C</w:t>
      </w:r>
      <w:r w:rsidRPr="00D3698B">
        <w:rPr>
          <w:szCs w:val="24"/>
        </w:rPr>
        <w:t>onvocatoria</w:t>
      </w:r>
      <w:r>
        <w:rPr>
          <w:szCs w:val="24"/>
        </w:rPr>
        <w:t xml:space="preserve"> </w:t>
      </w:r>
      <w:r w:rsidRPr="00D3698B">
        <w:rPr>
          <w:szCs w:val="24"/>
        </w:rPr>
        <w:t>cuyo texto completo puede consultarse en la Base de Datos Nacional de Subvenciones</w:t>
      </w:r>
      <w:r>
        <w:rPr>
          <w:szCs w:val="24"/>
        </w:rPr>
        <w:t xml:space="preserve"> </w:t>
      </w:r>
      <w:r w:rsidRPr="00D3698B">
        <w:rPr>
          <w:szCs w:val="24"/>
        </w:rPr>
        <w:t>(</w:t>
      </w:r>
      <w:hyperlink r:id="rId8" w:history="1">
        <w:r w:rsidR="00F70A7C" w:rsidRPr="008F6A3F">
          <w:rPr>
            <w:rStyle w:val="Hipervnculo"/>
            <w:rFonts w:cs="Arial"/>
            <w:szCs w:val="24"/>
          </w:rPr>
          <w:t>http://www.pap.minhafp.gob.es/bdnstrans/es/index</w:t>
        </w:r>
      </w:hyperlink>
      <w:r w:rsidRPr="00D3698B">
        <w:rPr>
          <w:szCs w:val="24"/>
        </w:rPr>
        <w:t>)</w:t>
      </w:r>
      <w:r w:rsidR="00F70A7C">
        <w:rPr>
          <w:szCs w:val="24"/>
        </w:rPr>
        <w:t xml:space="preserve"> y en la página web municipal (</w:t>
      </w:r>
      <w:hyperlink r:id="rId9" w:history="1">
        <w:r w:rsidR="006C3847" w:rsidRPr="008F6A3F">
          <w:rPr>
            <w:rStyle w:val="Hipervnculo"/>
            <w:rFonts w:cs="Arial"/>
            <w:szCs w:val="24"/>
          </w:rPr>
          <w:t>https://www.aytosanlorenzo.es</w:t>
        </w:r>
      </w:hyperlink>
      <w:r w:rsidR="006C3847">
        <w:rPr>
          <w:szCs w:val="24"/>
        </w:rPr>
        <w:t>)</w:t>
      </w:r>
      <w:r w:rsidRPr="00D3698B">
        <w:rPr>
          <w:szCs w:val="24"/>
        </w:rPr>
        <w:t>:</w:t>
      </w:r>
    </w:p>
    <w:p w14:paraId="12E88CC4" w14:textId="77777777" w:rsidR="00BC7D49" w:rsidRDefault="00BC7D49" w:rsidP="009A5A12">
      <w:pPr>
        <w:rPr>
          <w:szCs w:val="24"/>
        </w:rPr>
      </w:pPr>
    </w:p>
    <w:p w14:paraId="52D0675D" w14:textId="77777777" w:rsidR="00605405" w:rsidRDefault="00605405" w:rsidP="00605405">
      <w:pPr>
        <w:pStyle w:val="Textocomentario"/>
        <w:rPr>
          <w:sz w:val="24"/>
        </w:rPr>
      </w:pPr>
    </w:p>
    <w:p w14:paraId="201A2BA3" w14:textId="77777777" w:rsidR="00605405" w:rsidRPr="00605405" w:rsidRDefault="00605405" w:rsidP="00605405">
      <w:pPr>
        <w:spacing w:after="120"/>
        <w:rPr>
          <w:szCs w:val="24"/>
        </w:rPr>
      </w:pPr>
      <w:r w:rsidRPr="00605405">
        <w:rPr>
          <w:szCs w:val="24"/>
        </w:rPr>
        <w:t>PRIMERO.- OBJETO DE LA CONVOCATORIA.</w:t>
      </w:r>
    </w:p>
    <w:p w14:paraId="15A05B9F" w14:textId="77777777" w:rsidR="00605405" w:rsidRPr="00605405" w:rsidRDefault="00605405" w:rsidP="00605405">
      <w:pPr>
        <w:pStyle w:val="Prrafodelista"/>
        <w:ind w:left="0"/>
        <w:rPr>
          <w:szCs w:val="24"/>
        </w:rPr>
      </w:pPr>
      <w:r w:rsidRPr="00605405">
        <w:rPr>
          <w:szCs w:val="24"/>
        </w:rPr>
        <w:t>La finalidad de la presente subvención es la de contribuir a sufragar parte de los gastos ordinarios de la unidad familiar:</w:t>
      </w:r>
    </w:p>
    <w:p w14:paraId="2980B10C" w14:textId="77777777" w:rsidR="00605405" w:rsidRPr="00605405" w:rsidRDefault="00605405" w:rsidP="00605405">
      <w:pPr>
        <w:pStyle w:val="Prrafodelista"/>
        <w:numPr>
          <w:ilvl w:val="0"/>
          <w:numId w:val="43"/>
        </w:numPr>
        <w:rPr>
          <w:szCs w:val="24"/>
        </w:rPr>
      </w:pPr>
      <w:r w:rsidRPr="00605405">
        <w:rPr>
          <w:szCs w:val="24"/>
        </w:rPr>
        <w:t xml:space="preserve">Luz. </w:t>
      </w:r>
    </w:p>
    <w:p w14:paraId="4914D05B" w14:textId="77777777" w:rsidR="00605405" w:rsidRPr="00605405" w:rsidRDefault="00605405" w:rsidP="00605405">
      <w:pPr>
        <w:pStyle w:val="Prrafodelista"/>
        <w:numPr>
          <w:ilvl w:val="0"/>
          <w:numId w:val="43"/>
        </w:numPr>
        <w:rPr>
          <w:szCs w:val="24"/>
        </w:rPr>
      </w:pPr>
      <w:r w:rsidRPr="00605405">
        <w:rPr>
          <w:szCs w:val="24"/>
        </w:rPr>
        <w:t>Agua.</w:t>
      </w:r>
    </w:p>
    <w:p w14:paraId="3E8A1956" w14:textId="77777777" w:rsidR="00605405" w:rsidRPr="00605405" w:rsidRDefault="00605405" w:rsidP="00605405">
      <w:pPr>
        <w:pStyle w:val="Prrafodelista"/>
        <w:numPr>
          <w:ilvl w:val="0"/>
          <w:numId w:val="43"/>
        </w:numPr>
        <w:rPr>
          <w:szCs w:val="24"/>
        </w:rPr>
      </w:pPr>
      <w:r w:rsidRPr="00605405">
        <w:rPr>
          <w:szCs w:val="24"/>
        </w:rPr>
        <w:t>Gas.</w:t>
      </w:r>
    </w:p>
    <w:p w14:paraId="52FACFC2" w14:textId="77777777" w:rsidR="00605405" w:rsidRPr="00605405" w:rsidRDefault="00605405" w:rsidP="00605405">
      <w:pPr>
        <w:pStyle w:val="Prrafodelista"/>
        <w:numPr>
          <w:ilvl w:val="0"/>
          <w:numId w:val="43"/>
        </w:numPr>
        <w:rPr>
          <w:szCs w:val="24"/>
        </w:rPr>
      </w:pPr>
      <w:r w:rsidRPr="00605405">
        <w:rPr>
          <w:szCs w:val="24"/>
        </w:rPr>
        <w:t>Teléfono.</w:t>
      </w:r>
    </w:p>
    <w:p w14:paraId="7B01254E" w14:textId="77777777" w:rsidR="00605405" w:rsidRPr="00605405" w:rsidRDefault="00605405" w:rsidP="00605405">
      <w:pPr>
        <w:pStyle w:val="Prrafodelista"/>
        <w:numPr>
          <w:ilvl w:val="0"/>
          <w:numId w:val="43"/>
        </w:numPr>
        <w:rPr>
          <w:szCs w:val="24"/>
        </w:rPr>
      </w:pPr>
      <w:r w:rsidRPr="00605405">
        <w:rPr>
          <w:szCs w:val="24"/>
        </w:rPr>
        <w:t>Internet.</w:t>
      </w:r>
    </w:p>
    <w:p w14:paraId="76012DC0" w14:textId="77777777" w:rsidR="00605405" w:rsidRPr="00605405" w:rsidRDefault="00605405" w:rsidP="00605405">
      <w:pPr>
        <w:pStyle w:val="Prrafodelista"/>
        <w:numPr>
          <w:ilvl w:val="0"/>
          <w:numId w:val="43"/>
        </w:numPr>
        <w:rPr>
          <w:szCs w:val="24"/>
        </w:rPr>
      </w:pPr>
      <w:r w:rsidRPr="00605405">
        <w:rPr>
          <w:szCs w:val="24"/>
        </w:rPr>
        <w:t>Seguro del Hogar.</w:t>
      </w:r>
    </w:p>
    <w:p w14:paraId="264507E0" w14:textId="77777777" w:rsidR="00605405" w:rsidRPr="00605405" w:rsidRDefault="00605405" w:rsidP="00605405">
      <w:pPr>
        <w:pStyle w:val="Prrafodelista"/>
        <w:numPr>
          <w:ilvl w:val="0"/>
          <w:numId w:val="43"/>
        </w:numPr>
        <w:rPr>
          <w:szCs w:val="24"/>
        </w:rPr>
      </w:pPr>
      <w:r w:rsidRPr="00605405">
        <w:rPr>
          <w:szCs w:val="24"/>
        </w:rPr>
        <w:t>Comunidad de vecinos.</w:t>
      </w:r>
    </w:p>
    <w:p w14:paraId="414BF038" w14:textId="77777777" w:rsidR="00605405" w:rsidRPr="00605405" w:rsidRDefault="00605405" w:rsidP="00605405">
      <w:pPr>
        <w:pStyle w:val="Prrafodelista"/>
        <w:numPr>
          <w:ilvl w:val="0"/>
          <w:numId w:val="43"/>
        </w:numPr>
        <w:rPr>
          <w:szCs w:val="24"/>
        </w:rPr>
      </w:pPr>
      <w:r w:rsidRPr="00605405">
        <w:rPr>
          <w:szCs w:val="24"/>
        </w:rPr>
        <w:t>Gastos de transporte para desplazamiento al lugar de trabajo o centro de estudios para todos los miembros de la unidad familiar de 7 a 64 años.</w:t>
      </w:r>
    </w:p>
    <w:p w14:paraId="194B7800" w14:textId="77777777" w:rsidR="00605405" w:rsidRPr="00605405" w:rsidRDefault="00605405" w:rsidP="00605405">
      <w:pPr>
        <w:pStyle w:val="Prrafodelista"/>
        <w:numPr>
          <w:ilvl w:val="0"/>
          <w:numId w:val="43"/>
        </w:numPr>
        <w:spacing w:after="120"/>
        <w:ind w:left="714" w:hanging="357"/>
        <w:rPr>
          <w:szCs w:val="24"/>
        </w:rPr>
      </w:pPr>
      <w:r w:rsidRPr="00605405">
        <w:rPr>
          <w:szCs w:val="24"/>
        </w:rPr>
        <w:t>Gastos de tratamiento psicológico.</w:t>
      </w:r>
    </w:p>
    <w:p w14:paraId="03A29EB9" w14:textId="77777777" w:rsidR="00605405" w:rsidRDefault="00605405" w:rsidP="00605405">
      <w:pPr>
        <w:pStyle w:val="Prrafodelista"/>
        <w:ind w:left="0"/>
        <w:rPr>
          <w:szCs w:val="24"/>
        </w:rPr>
      </w:pPr>
    </w:p>
    <w:p w14:paraId="707FF273" w14:textId="12C0A5BA" w:rsidR="00605405" w:rsidRPr="00605405" w:rsidRDefault="00605405" w:rsidP="00605405">
      <w:pPr>
        <w:pStyle w:val="Prrafodelista"/>
        <w:spacing w:after="120"/>
        <w:ind w:left="0"/>
        <w:rPr>
          <w:szCs w:val="24"/>
        </w:rPr>
      </w:pPr>
      <w:r w:rsidRPr="00605405">
        <w:rPr>
          <w:szCs w:val="24"/>
        </w:rPr>
        <w:t>No se incluyen como gastos subvencionables los de la hipoteca y el alquiler.</w:t>
      </w:r>
    </w:p>
    <w:p w14:paraId="49EC617B" w14:textId="558FB2E1" w:rsidR="00605405" w:rsidRDefault="00605405" w:rsidP="00605405">
      <w:pPr>
        <w:pStyle w:val="Textocomentario"/>
        <w:spacing w:after="120"/>
        <w:rPr>
          <w:sz w:val="24"/>
          <w:szCs w:val="24"/>
        </w:rPr>
      </w:pPr>
      <w:r w:rsidRPr="00605405">
        <w:rPr>
          <w:sz w:val="24"/>
          <w:szCs w:val="24"/>
        </w:rPr>
        <w:t xml:space="preserve">Los gastos subvencionables corresponden a los meses de </w:t>
      </w:r>
      <w:r w:rsidR="00A6407E" w:rsidRPr="00605405">
        <w:rPr>
          <w:sz w:val="24"/>
          <w:szCs w:val="24"/>
        </w:rPr>
        <w:t>enero</w:t>
      </w:r>
      <w:r w:rsidRPr="00605405">
        <w:rPr>
          <w:sz w:val="24"/>
          <w:szCs w:val="24"/>
        </w:rPr>
        <w:t xml:space="preserve"> a Junio de 2023.</w:t>
      </w:r>
    </w:p>
    <w:p w14:paraId="356B0F62" w14:textId="77777777" w:rsidR="00605405" w:rsidRPr="00605405" w:rsidRDefault="00605405" w:rsidP="00605405">
      <w:pPr>
        <w:pStyle w:val="Textocomentario"/>
        <w:spacing w:after="120"/>
        <w:rPr>
          <w:sz w:val="24"/>
          <w:szCs w:val="24"/>
        </w:rPr>
      </w:pPr>
    </w:p>
    <w:p w14:paraId="0A0998D6" w14:textId="77777777" w:rsidR="00605405" w:rsidRDefault="00605405" w:rsidP="00605405">
      <w:pPr>
        <w:rPr>
          <w:szCs w:val="24"/>
        </w:rPr>
      </w:pPr>
      <w:r w:rsidRPr="00605405">
        <w:rPr>
          <w:szCs w:val="24"/>
        </w:rPr>
        <w:t>SEGUNDO.- BENEFICIARIOS Y REQUISITOS.</w:t>
      </w:r>
    </w:p>
    <w:p w14:paraId="339C8EFF" w14:textId="77777777" w:rsidR="00605405" w:rsidRPr="00605405" w:rsidRDefault="00605405" w:rsidP="00605405">
      <w:pPr>
        <w:rPr>
          <w:szCs w:val="24"/>
        </w:rPr>
      </w:pPr>
    </w:p>
    <w:p w14:paraId="7C407711" w14:textId="77777777" w:rsidR="00605405" w:rsidRPr="00605405" w:rsidRDefault="00605405" w:rsidP="00605405">
      <w:pPr>
        <w:pStyle w:val="Textoindependiente"/>
        <w:rPr>
          <w:rFonts w:ascii="Arial" w:hAnsi="Arial"/>
          <w:szCs w:val="24"/>
        </w:rPr>
      </w:pPr>
      <w:r w:rsidRPr="00605405">
        <w:rPr>
          <w:rFonts w:ascii="Arial" w:hAnsi="Arial"/>
          <w:szCs w:val="24"/>
        </w:rPr>
        <w:t>1. Para poder solicitar estas ayudas es requisito que el solicitante y toda su unidad familiar tengan residencia legal en España. Además deben estar empadronados en San Lorenzo de El Escorial antes del día 1 de enero de 2022. Todos ellos tienen que estar empadronados ininterrumpidamente desde la fecha establecida y continuar estándolo en la fecha de resolución de esta convocatoria.</w:t>
      </w:r>
    </w:p>
    <w:p w14:paraId="2DD3A80E" w14:textId="77777777" w:rsidR="00605405" w:rsidRPr="00605405" w:rsidRDefault="00605405" w:rsidP="00941EC9">
      <w:pPr>
        <w:spacing w:after="120"/>
        <w:rPr>
          <w:strike/>
          <w:szCs w:val="24"/>
        </w:rPr>
      </w:pPr>
      <w:r w:rsidRPr="00605405">
        <w:rPr>
          <w:szCs w:val="24"/>
        </w:rPr>
        <w:t>2. No podrán optar a la presente subvención quienes ostenten la titularidad inmobiliaria de más de un inmueble</w:t>
      </w:r>
      <w:r w:rsidRPr="00605405">
        <w:rPr>
          <w:color w:val="FF0000"/>
          <w:szCs w:val="24"/>
        </w:rPr>
        <w:t xml:space="preserve"> </w:t>
      </w:r>
      <w:r w:rsidRPr="00605405">
        <w:rPr>
          <w:szCs w:val="24"/>
        </w:rPr>
        <w:t>en todo el territorio nacional (vivienda, terreno, solar, parcela, local, nave…), siendo el titular el solicitante de la ayuda o cualquier miembro de la unidad familiar.</w:t>
      </w:r>
    </w:p>
    <w:p w14:paraId="3D1D4F24" w14:textId="77777777" w:rsidR="00605405" w:rsidRPr="00605405" w:rsidRDefault="00605405" w:rsidP="00605405">
      <w:pPr>
        <w:rPr>
          <w:szCs w:val="24"/>
        </w:rPr>
      </w:pPr>
      <w:r w:rsidRPr="00605405">
        <w:rPr>
          <w:szCs w:val="24"/>
        </w:rPr>
        <w:t xml:space="preserve">3. No podrán acceder a la presente subvención aquellos que accedan a otro tipo de ayudas gestionadas desde los servicios sociales, para los mismos conceptos. </w:t>
      </w:r>
    </w:p>
    <w:p w14:paraId="2871F631" w14:textId="77777777" w:rsidR="00605405" w:rsidRPr="00605405" w:rsidRDefault="00605405" w:rsidP="00605405">
      <w:pPr>
        <w:pStyle w:val="Prrafodelista"/>
        <w:ind w:left="1125"/>
        <w:rPr>
          <w:szCs w:val="24"/>
        </w:rPr>
      </w:pPr>
    </w:p>
    <w:p w14:paraId="36FE6EAC" w14:textId="77777777" w:rsidR="00605405" w:rsidRPr="00605405" w:rsidRDefault="00605405" w:rsidP="00941EC9">
      <w:pPr>
        <w:spacing w:after="120"/>
        <w:rPr>
          <w:szCs w:val="24"/>
        </w:rPr>
      </w:pPr>
      <w:r w:rsidRPr="00605405">
        <w:rPr>
          <w:szCs w:val="24"/>
        </w:rPr>
        <w:lastRenderedPageBreak/>
        <w:t>4. No podrán solicitar esta ayuda quienes estén incursos en alguna de las prohibiciones establecidas en el artículo 13 de la Ley 28/2003, de 17 de noviembre, General de Subvenciones.</w:t>
      </w:r>
    </w:p>
    <w:p w14:paraId="4A1568BF" w14:textId="77777777" w:rsidR="00605405" w:rsidRPr="00605405" w:rsidRDefault="00605405" w:rsidP="00941EC9">
      <w:pPr>
        <w:spacing w:after="120"/>
        <w:rPr>
          <w:szCs w:val="24"/>
        </w:rPr>
      </w:pPr>
      <w:r w:rsidRPr="00605405">
        <w:rPr>
          <w:szCs w:val="24"/>
        </w:rPr>
        <w:t>5. Para poder optar a la presente subvención el solicitante debe ser una persona física, que además sea titular del derecho de propiedad o copropiedad sobre la vivienda o del derecho de arrendamiento o del derecho de usufructo sobre la referida vivienda y que acredite que deba hacerse cargo de los gastos de la misma (gastos distintos de los de la hipoteca o el alquiler).</w:t>
      </w:r>
    </w:p>
    <w:p w14:paraId="3400653B" w14:textId="4C5B6420" w:rsidR="00605405" w:rsidRPr="00605405" w:rsidRDefault="00605405" w:rsidP="00605405">
      <w:pPr>
        <w:rPr>
          <w:szCs w:val="24"/>
        </w:rPr>
      </w:pPr>
      <w:r w:rsidRPr="00605405">
        <w:rPr>
          <w:szCs w:val="24"/>
        </w:rPr>
        <w:t>6. Para poder optar a la presente subvención, la renta per cápita de la unidad familiar deberá estar comprendida entre 3500 euros y 7000 euros.</w:t>
      </w:r>
    </w:p>
    <w:p w14:paraId="0E386101" w14:textId="77777777" w:rsidR="00605405" w:rsidRPr="00605405" w:rsidRDefault="00605405" w:rsidP="00605405">
      <w:pPr>
        <w:rPr>
          <w:szCs w:val="24"/>
        </w:rPr>
      </w:pPr>
    </w:p>
    <w:p w14:paraId="23EE0B4D" w14:textId="77777777" w:rsidR="00605405" w:rsidRPr="00605405" w:rsidRDefault="00605405" w:rsidP="00605405">
      <w:pPr>
        <w:pStyle w:val="Textoindependiente"/>
        <w:rPr>
          <w:rFonts w:ascii="Arial" w:hAnsi="Arial"/>
          <w:szCs w:val="24"/>
        </w:rPr>
      </w:pPr>
      <w:r w:rsidRPr="00605405">
        <w:rPr>
          <w:rFonts w:ascii="Arial" w:hAnsi="Arial"/>
          <w:szCs w:val="24"/>
        </w:rPr>
        <w:t>En el momento de solicitar esta ayuda, el solicitante y su unidad familiar, no deben tener deudas pendientes con el Ayuntamiento de San Lorenzo de El Escorial. Si existiesen, se le concederá el plazo de diez días desde la resolución provisional para subsanar. De no hacerlo, su solicitud será excluida.</w:t>
      </w:r>
    </w:p>
    <w:p w14:paraId="7E345BB1" w14:textId="77777777" w:rsidR="00605405" w:rsidRPr="00605405" w:rsidRDefault="00605405" w:rsidP="00605405">
      <w:pPr>
        <w:ind w:left="720"/>
        <w:rPr>
          <w:szCs w:val="24"/>
        </w:rPr>
      </w:pPr>
    </w:p>
    <w:p w14:paraId="39AE8385" w14:textId="77777777" w:rsidR="00605405" w:rsidRPr="00605405" w:rsidRDefault="00605405" w:rsidP="00605405">
      <w:pPr>
        <w:rPr>
          <w:szCs w:val="24"/>
        </w:rPr>
      </w:pPr>
      <w:r w:rsidRPr="00605405">
        <w:rPr>
          <w:szCs w:val="24"/>
        </w:rPr>
        <w:t>TERCERO.- CRITERIOS PARA LA CONCESIÓN. BAREMO DE ADJUDICACIÓN DE AYUDAS.</w:t>
      </w:r>
    </w:p>
    <w:p w14:paraId="76F866A5" w14:textId="77777777" w:rsidR="00605405" w:rsidRPr="00605405" w:rsidRDefault="00605405" w:rsidP="00605405">
      <w:pPr>
        <w:ind w:left="720"/>
        <w:rPr>
          <w:szCs w:val="24"/>
        </w:rPr>
      </w:pPr>
    </w:p>
    <w:p w14:paraId="3286C646" w14:textId="77777777" w:rsidR="00605405" w:rsidRPr="00605405" w:rsidRDefault="00605405" w:rsidP="00941EC9">
      <w:pPr>
        <w:spacing w:after="120"/>
        <w:rPr>
          <w:szCs w:val="24"/>
        </w:rPr>
      </w:pPr>
      <w:r w:rsidRPr="00605405">
        <w:rPr>
          <w:szCs w:val="24"/>
        </w:rPr>
        <w:t>La concesión se efectuará en régimen de concurrencia competitiva, en cuyo caso, se estimarán aquellas solicitudes que, reuniendo los requisitos establecidos en las presentes Bases, obtengan mayor puntuación por aplicación de los criterios que se indican a continuación, hasta agotar el crédito disponible dada la limitación presupuestaria de la convocatoria.</w:t>
      </w:r>
    </w:p>
    <w:p w14:paraId="4B2B6B66" w14:textId="77777777" w:rsidR="00605405" w:rsidRPr="00605405" w:rsidRDefault="00605405" w:rsidP="00605405">
      <w:pPr>
        <w:rPr>
          <w:szCs w:val="24"/>
        </w:rPr>
      </w:pPr>
      <w:r w:rsidRPr="00605405">
        <w:rPr>
          <w:szCs w:val="24"/>
        </w:rPr>
        <w:t>Se elaborará un listado de adjudicaciones ordenadas de acuerdo con los siguientes criterios, hasta agotar el crédito disponible:</w:t>
      </w:r>
    </w:p>
    <w:p w14:paraId="5BC40B2F" w14:textId="77777777" w:rsidR="00605405" w:rsidRPr="00605405" w:rsidRDefault="00605405" w:rsidP="00605405">
      <w:pPr>
        <w:rPr>
          <w:szCs w:val="24"/>
        </w:rPr>
      </w:pPr>
    </w:p>
    <w:p w14:paraId="0AEDEFD5" w14:textId="77777777" w:rsidR="00605405" w:rsidRPr="00605405" w:rsidRDefault="00605405" w:rsidP="00605405">
      <w:pPr>
        <w:pStyle w:val="Prrafodelista"/>
        <w:numPr>
          <w:ilvl w:val="0"/>
          <w:numId w:val="44"/>
        </w:numPr>
        <w:jc w:val="left"/>
        <w:rPr>
          <w:szCs w:val="24"/>
        </w:rPr>
      </w:pPr>
      <w:r w:rsidRPr="00605405">
        <w:rPr>
          <w:szCs w:val="24"/>
        </w:rPr>
        <w:t xml:space="preserve">Puntuación por “renta per cápita” de la Unidad Familiar. </w:t>
      </w:r>
    </w:p>
    <w:p w14:paraId="6516651D" w14:textId="77777777" w:rsidR="00605405" w:rsidRPr="00605405" w:rsidRDefault="00605405" w:rsidP="00605405">
      <w:pPr>
        <w:ind w:left="720"/>
        <w:rPr>
          <w:szCs w:val="24"/>
        </w:rPr>
      </w:pPr>
    </w:p>
    <w:tbl>
      <w:tblPr>
        <w:tblStyle w:val="Tablaconcuadrcula"/>
        <w:tblW w:w="0" w:type="auto"/>
        <w:tblInd w:w="720" w:type="dxa"/>
        <w:tblLook w:val="04A0" w:firstRow="1" w:lastRow="0" w:firstColumn="1" w:lastColumn="0" w:noHBand="0" w:noVBand="1"/>
      </w:tblPr>
      <w:tblGrid>
        <w:gridCol w:w="4102"/>
        <w:gridCol w:w="4239"/>
      </w:tblGrid>
      <w:tr w:rsidR="00605405" w:rsidRPr="00605405" w14:paraId="43644A68" w14:textId="77777777" w:rsidTr="00013FA2">
        <w:tc>
          <w:tcPr>
            <w:tcW w:w="4102" w:type="dxa"/>
          </w:tcPr>
          <w:p w14:paraId="27320638" w14:textId="77777777" w:rsidR="00605405" w:rsidRPr="00605405" w:rsidRDefault="00605405" w:rsidP="00013FA2">
            <w:pPr>
              <w:rPr>
                <w:szCs w:val="24"/>
              </w:rPr>
            </w:pPr>
            <w:r w:rsidRPr="00605405">
              <w:rPr>
                <w:szCs w:val="24"/>
              </w:rPr>
              <w:t>Renta “per cápita”</w:t>
            </w:r>
          </w:p>
        </w:tc>
        <w:tc>
          <w:tcPr>
            <w:tcW w:w="4239" w:type="dxa"/>
          </w:tcPr>
          <w:p w14:paraId="45254F69" w14:textId="77777777" w:rsidR="00605405" w:rsidRPr="00605405" w:rsidRDefault="00605405" w:rsidP="00013FA2">
            <w:pPr>
              <w:rPr>
                <w:szCs w:val="24"/>
              </w:rPr>
            </w:pPr>
            <w:r w:rsidRPr="00605405">
              <w:rPr>
                <w:szCs w:val="24"/>
              </w:rPr>
              <w:t xml:space="preserve">Puntuación </w:t>
            </w:r>
          </w:p>
        </w:tc>
      </w:tr>
      <w:tr w:rsidR="00605405" w:rsidRPr="00605405" w14:paraId="36857C60" w14:textId="77777777" w:rsidTr="00013FA2">
        <w:tc>
          <w:tcPr>
            <w:tcW w:w="4102" w:type="dxa"/>
          </w:tcPr>
          <w:p w14:paraId="79875AC2" w14:textId="77777777" w:rsidR="00605405" w:rsidRPr="00605405" w:rsidRDefault="00605405" w:rsidP="00013FA2">
            <w:pPr>
              <w:rPr>
                <w:szCs w:val="24"/>
              </w:rPr>
            </w:pPr>
            <w:r w:rsidRPr="00605405">
              <w:rPr>
                <w:szCs w:val="24"/>
              </w:rPr>
              <w:t xml:space="preserve">De 3500 € a 4000 € </w:t>
            </w:r>
          </w:p>
        </w:tc>
        <w:tc>
          <w:tcPr>
            <w:tcW w:w="4239" w:type="dxa"/>
          </w:tcPr>
          <w:p w14:paraId="58B1C2A8" w14:textId="77777777" w:rsidR="00605405" w:rsidRPr="00605405" w:rsidRDefault="00605405" w:rsidP="00013FA2">
            <w:pPr>
              <w:rPr>
                <w:szCs w:val="24"/>
              </w:rPr>
            </w:pPr>
            <w:r w:rsidRPr="00605405">
              <w:rPr>
                <w:szCs w:val="24"/>
              </w:rPr>
              <w:t xml:space="preserve">35 Puntos </w:t>
            </w:r>
          </w:p>
        </w:tc>
      </w:tr>
      <w:tr w:rsidR="00605405" w:rsidRPr="00605405" w14:paraId="19612BCB" w14:textId="77777777" w:rsidTr="00013FA2">
        <w:tc>
          <w:tcPr>
            <w:tcW w:w="4102" w:type="dxa"/>
          </w:tcPr>
          <w:p w14:paraId="3A014472" w14:textId="77777777" w:rsidR="00605405" w:rsidRPr="00605405" w:rsidRDefault="00605405" w:rsidP="00013FA2">
            <w:pPr>
              <w:rPr>
                <w:szCs w:val="24"/>
              </w:rPr>
            </w:pPr>
            <w:r w:rsidRPr="00605405">
              <w:rPr>
                <w:szCs w:val="24"/>
              </w:rPr>
              <w:t>De 4001 € a 4500 €</w:t>
            </w:r>
          </w:p>
        </w:tc>
        <w:tc>
          <w:tcPr>
            <w:tcW w:w="4239" w:type="dxa"/>
          </w:tcPr>
          <w:p w14:paraId="5DAB8D86" w14:textId="77777777" w:rsidR="00605405" w:rsidRPr="00605405" w:rsidRDefault="00605405" w:rsidP="00013FA2">
            <w:pPr>
              <w:rPr>
                <w:szCs w:val="24"/>
              </w:rPr>
            </w:pPr>
            <w:r w:rsidRPr="00605405">
              <w:rPr>
                <w:szCs w:val="24"/>
              </w:rPr>
              <w:t>30 puntos</w:t>
            </w:r>
          </w:p>
        </w:tc>
      </w:tr>
      <w:tr w:rsidR="00605405" w:rsidRPr="00605405" w14:paraId="468FC4C1" w14:textId="77777777" w:rsidTr="00013FA2">
        <w:tc>
          <w:tcPr>
            <w:tcW w:w="4102" w:type="dxa"/>
          </w:tcPr>
          <w:p w14:paraId="3FD9C39E" w14:textId="77777777" w:rsidR="00605405" w:rsidRPr="00605405" w:rsidRDefault="00605405" w:rsidP="00013FA2">
            <w:pPr>
              <w:rPr>
                <w:szCs w:val="24"/>
              </w:rPr>
            </w:pPr>
            <w:r w:rsidRPr="00605405">
              <w:rPr>
                <w:szCs w:val="24"/>
              </w:rPr>
              <w:t>De 4501 € a 5000 €</w:t>
            </w:r>
          </w:p>
        </w:tc>
        <w:tc>
          <w:tcPr>
            <w:tcW w:w="4239" w:type="dxa"/>
          </w:tcPr>
          <w:p w14:paraId="20325912" w14:textId="77777777" w:rsidR="00605405" w:rsidRPr="00605405" w:rsidRDefault="00605405" w:rsidP="00013FA2">
            <w:pPr>
              <w:rPr>
                <w:szCs w:val="24"/>
              </w:rPr>
            </w:pPr>
            <w:r w:rsidRPr="00605405">
              <w:rPr>
                <w:szCs w:val="24"/>
              </w:rPr>
              <w:t xml:space="preserve">25 puntos </w:t>
            </w:r>
          </w:p>
        </w:tc>
      </w:tr>
      <w:tr w:rsidR="00605405" w:rsidRPr="00605405" w14:paraId="0223BD0B" w14:textId="77777777" w:rsidTr="00013FA2">
        <w:tc>
          <w:tcPr>
            <w:tcW w:w="4102" w:type="dxa"/>
          </w:tcPr>
          <w:p w14:paraId="147C0951" w14:textId="77777777" w:rsidR="00605405" w:rsidRPr="00605405" w:rsidRDefault="00605405" w:rsidP="00013FA2">
            <w:pPr>
              <w:rPr>
                <w:szCs w:val="24"/>
              </w:rPr>
            </w:pPr>
            <w:r w:rsidRPr="00605405">
              <w:rPr>
                <w:szCs w:val="24"/>
              </w:rPr>
              <w:t>De 5001 € a 5500 €</w:t>
            </w:r>
          </w:p>
        </w:tc>
        <w:tc>
          <w:tcPr>
            <w:tcW w:w="4239" w:type="dxa"/>
          </w:tcPr>
          <w:p w14:paraId="757E1CCC" w14:textId="77777777" w:rsidR="00605405" w:rsidRPr="00605405" w:rsidRDefault="00605405" w:rsidP="00013FA2">
            <w:pPr>
              <w:rPr>
                <w:szCs w:val="24"/>
              </w:rPr>
            </w:pPr>
            <w:r w:rsidRPr="00605405">
              <w:rPr>
                <w:szCs w:val="24"/>
              </w:rPr>
              <w:t>20 puntos</w:t>
            </w:r>
          </w:p>
        </w:tc>
      </w:tr>
      <w:tr w:rsidR="00605405" w:rsidRPr="00605405" w14:paraId="0DFA0A81" w14:textId="77777777" w:rsidTr="00013FA2">
        <w:tc>
          <w:tcPr>
            <w:tcW w:w="4102" w:type="dxa"/>
          </w:tcPr>
          <w:p w14:paraId="3017F716" w14:textId="77777777" w:rsidR="00605405" w:rsidRPr="00605405" w:rsidRDefault="00605405" w:rsidP="00013FA2">
            <w:pPr>
              <w:rPr>
                <w:szCs w:val="24"/>
              </w:rPr>
            </w:pPr>
            <w:r w:rsidRPr="00605405">
              <w:rPr>
                <w:szCs w:val="24"/>
              </w:rPr>
              <w:t>De 5501 € a 6000 €</w:t>
            </w:r>
          </w:p>
        </w:tc>
        <w:tc>
          <w:tcPr>
            <w:tcW w:w="4239" w:type="dxa"/>
          </w:tcPr>
          <w:p w14:paraId="226EC14A" w14:textId="77777777" w:rsidR="00605405" w:rsidRPr="00605405" w:rsidRDefault="00605405" w:rsidP="00013FA2">
            <w:pPr>
              <w:rPr>
                <w:szCs w:val="24"/>
              </w:rPr>
            </w:pPr>
            <w:r w:rsidRPr="00605405">
              <w:rPr>
                <w:szCs w:val="24"/>
              </w:rPr>
              <w:t>15 puntos</w:t>
            </w:r>
          </w:p>
        </w:tc>
      </w:tr>
      <w:tr w:rsidR="00605405" w:rsidRPr="00605405" w14:paraId="64718F7E" w14:textId="77777777" w:rsidTr="00013FA2">
        <w:tc>
          <w:tcPr>
            <w:tcW w:w="4102" w:type="dxa"/>
          </w:tcPr>
          <w:p w14:paraId="4C71A970" w14:textId="77777777" w:rsidR="00605405" w:rsidRPr="00605405" w:rsidRDefault="00605405" w:rsidP="00013FA2">
            <w:pPr>
              <w:rPr>
                <w:szCs w:val="24"/>
              </w:rPr>
            </w:pPr>
            <w:r w:rsidRPr="00605405">
              <w:rPr>
                <w:szCs w:val="24"/>
              </w:rPr>
              <w:t>De 6001 € a 6500 €</w:t>
            </w:r>
          </w:p>
        </w:tc>
        <w:tc>
          <w:tcPr>
            <w:tcW w:w="4239" w:type="dxa"/>
          </w:tcPr>
          <w:p w14:paraId="3F7E1ED4" w14:textId="77777777" w:rsidR="00605405" w:rsidRPr="00605405" w:rsidRDefault="00605405" w:rsidP="00013FA2">
            <w:pPr>
              <w:rPr>
                <w:szCs w:val="24"/>
              </w:rPr>
            </w:pPr>
            <w:r w:rsidRPr="00605405">
              <w:rPr>
                <w:szCs w:val="24"/>
              </w:rPr>
              <w:t>10 puntos</w:t>
            </w:r>
          </w:p>
        </w:tc>
      </w:tr>
      <w:tr w:rsidR="00605405" w:rsidRPr="00605405" w14:paraId="150568C0" w14:textId="77777777" w:rsidTr="00013FA2">
        <w:tc>
          <w:tcPr>
            <w:tcW w:w="4102" w:type="dxa"/>
          </w:tcPr>
          <w:p w14:paraId="739AC4DD" w14:textId="77777777" w:rsidR="00605405" w:rsidRPr="00605405" w:rsidRDefault="00605405" w:rsidP="00013FA2">
            <w:pPr>
              <w:rPr>
                <w:szCs w:val="24"/>
              </w:rPr>
            </w:pPr>
            <w:r w:rsidRPr="00605405">
              <w:rPr>
                <w:szCs w:val="24"/>
              </w:rPr>
              <w:t>De 6501 a 7000 €</w:t>
            </w:r>
          </w:p>
        </w:tc>
        <w:tc>
          <w:tcPr>
            <w:tcW w:w="4239" w:type="dxa"/>
          </w:tcPr>
          <w:p w14:paraId="137F484D" w14:textId="77777777" w:rsidR="00605405" w:rsidRPr="00605405" w:rsidRDefault="00605405" w:rsidP="00013FA2">
            <w:pPr>
              <w:rPr>
                <w:szCs w:val="24"/>
              </w:rPr>
            </w:pPr>
            <w:r w:rsidRPr="00605405">
              <w:rPr>
                <w:szCs w:val="24"/>
              </w:rPr>
              <w:t>5 puntos</w:t>
            </w:r>
          </w:p>
        </w:tc>
      </w:tr>
    </w:tbl>
    <w:p w14:paraId="0B9038C3" w14:textId="77777777" w:rsidR="00605405" w:rsidRPr="00605405" w:rsidRDefault="00605405" w:rsidP="00605405">
      <w:pPr>
        <w:rPr>
          <w:szCs w:val="24"/>
        </w:rPr>
      </w:pPr>
    </w:p>
    <w:p w14:paraId="36DE4E5B" w14:textId="77777777" w:rsidR="00605405" w:rsidRPr="00605405" w:rsidRDefault="00605405" w:rsidP="00605405">
      <w:pPr>
        <w:rPr>
          <w:szCs w:val="24"/>
        </w:rPr>
      </w:pPr>
      <w:r w:rsidRPr="00605405">
        <w:rPr>
          <w:szCs w:val="24"/>
        </w:rPr>
        <w:t>Si el solicitante vive sólo, para calcular la renta “per cápita” se dividirá el resultado de la operación de las casillas de la declaración de la renta 435 + 460 – 595 entre 1,5.</w:t>
      </w:r>
    </w:p>
    <w:p w14:paraId="0970D7C6" w14:textId="77777777" w:rsidR="00605405" w:rsidRPr="00605405" w:rsidRDefault="00605405" w:rsidP="00605405">
      <w:pPr>
        <w:rPr>
          <w:szCs w:val="24"/>
        </w:rPr>
      </w:pPr>
    </w:p>
    <w:p w14:paraId="49126AD2" w14:textId="77777777" w:rsidR="00605405" w:rsidRPr="00605405" w:rsidRDefault="00605405" w:rsidP="00605405">
      <w:pPr>
        <w:rPr>
          <w:szCs w:val="24"/>
        </w:rPr>
      </w:pPr>
    </w:p>
    <w:p w14:paraId="6298D45A" w14:textId="77777777" w:rsidR="00605405" w:rsidRDefault="00605405" w:rsidP="00941EC9">
      <w:pPr>
        <w:pStyle w:val="Prrafodelista"/>
        <w:numPr>
          <w:ilvl w:val="0"/>
          <w:numId w:val="44"/>
        </w:numPr>
        <w:spacing w:after="120"/>
        <w:ind w:left="714" w:hanging="357"/>
        <w:rPr>
          <w:szCs w:val="24"/>
        </w:rPr>
      </w:pPr>
      <w:r w:rsidRPr="00605405">
        <w:rPr>
          <w:szCs w:val="24"/>
        </w:rPr>
        <w:lastRenderedPageBreak/>
        <w:t>Número de hijos menores de 18 años, que convivan en el domicilio familiar:</w:t>
      </w:r>
    </w:p>
    <w:p w14:paraId="06A58260" w14:textId="77777777" w:rsidR="00941EC9" w:rsidRPr="00605405" w:rsidRDefault="00941EC9" w:rsidP="00941EC9">
      <w:pPr>
        <w:pStyle w:val="Prrafodelista"/>
        <w:spacing w:after="120"/>
        <w:ind w:left="714"/>
        <w:rPr>
          <w:szCs w:val="24"/>
        </w:rPr>
      </w:pPr>
    </w:p>
    <w:p w14:paraId="48E1B575" w14:textId="77777777" w:rsidR="00605405" w:rsidRPr="00605405" w:rsidRDefault="00605405" w:rsidP="00605405">
      <w:pPr>
        <w:pStyle w:val="Prrafodelista"/>
        <w:numPr>
          <w:ilvl w:val="0"/>
          <w:numId w:val="41"/>
        </w:numPr>
        <w:rPr>
          <w:szCs w:val="24"/>
        </w:rPr>
      </w:pPr>
      <w:r w:rsidRPr="00605405">
        <w:rPr>
          <w:szCs w:val="24"/>
        </w:rPr>
        <w:t>Familia con 1 hijo menor de 18 años……………………..2 puntos</w:t>
      </w:r>
    </w:p>
    <w:p w14:paraId="15FB18DB" w14:textId="77777777" w:rsidR="00605405" w:rsidRPr="00605405" w:rsidRDefault="00605405" w:rsidP="00605405">
      <w:pPr>
        <w:pStyle w:val="Prrafodelista"/>
        <w:numPr>
          <w:ilvl w:val="0"/>
          <w:numId w:val="41"/>
        </w:numPr>
        <w:rPr>
          <w:szCs w:val="24"/>
        </w:rPr>
      </w:pPr>
      <w:r w:rsidRPr="00605405">
        <w:rPr>
          <w:szCs w:val="24"/>
        </w:rPr>
        <w:t>Familia con 2 hijos menores de 18 años………………..  3 puntos</w:t>
      </w:r>
    </w:p>
    <w:p w14:paraId="5CF54ABF" w14:textId="77777777" w:rsidR="00605405" w:rsidRPr="00605405" w:rsidRDefault="00605405" w:rsidP="00605405">
      <w:pPr>
        <w:pStyle w:val="Prrafodelista"/>
        <w:numPr>
          <w:ilvl w:val="0"/>
          <w:numId w:val="41"/>
        </w:numPr>
        <w:rPr>
          <w:szCs w:val="24"/>
        </w:rPr>
      </w:pPr>
      <w:r w:rsidRPr="00605405">
        <w:rPr>
          <w:szCs w:val="24"/>
        </w:rPr>
        <w:t xml:space="preserve">Familia con 3 hijos menores de 18 años ……………….  4 puntos </w:t>
      </w:r>
    </w:p>
    <w:p w14:paraId="49415C46" w14:textId="77777777" w:rsidR="00605405" w:rsidRPr="00605405" w:rsidRDefault="00605405" w:rsidP="00605405">
      <w:pPr>
        <w:pStyle w:val="Prrafodelista"/>
        <w:numPr>
          <w:ilvl w:val="0"/>
          <w:numId w:val="41"/>
        </w:numPr>
        <w:rPr>
          <w:szCs w:val="24"/>
        </w:rPr>
      </w:pPr>
      <w:r w:rsidRPr="00605405">
        <w:rPr>
          <w:szCs w:val="24"/>
        </w:rPr>
        <w:t xml:space="preserve">Familia con 4 hijos menores de 18 años ………………   5 puntos </w:t>
      </w:r>
    </w:p>
    <w:p w14:paraId="6B7DCFEE" w14:textId="77777777" w:rsidR="00605405" w:rsidRPr="00605405" w:rsidRDefault="00605405" w:rsidP="00605405">
      <w:pPr>
        <w:pStyle w:val="Prrafodelista"/>
        <w:numPr>
          <w:ilvl w:val="0"/>
          <w:numId w:val="41"/>
        </w:numPr>
        <w:rPr>
          <w:szCs w:val="24"/>
        </w:rPr>
      </w:pPr>
      <w:r w:rsidRPr="00605405">
        <w:rPr>
          <w:szCs w:val="24"/>
        </w:rPr>
        <w:t xml:space="preserve">Familia con más de 4 hijos menores de 18 años ……… 7 puntos </w:t>
      </w:r>
    </w:p>
    <w:p w14:paraId="549EC9E2" w14:textId="77777777" w:rsidR="00605405" w:rsidRPr="00605405" w:rsidRDefault="00605405" w:rsidP="00605405">
      <w:pPr>
        <w:rPr>
          <w:color w:val="00B050"/>
          <w:szCs w:val="24"/>
        </w:rPr>
      </w:pPr>
    </w:p>
    <w:p w14:paraId="6AB3B6A5" w14:textId="77777777" w:rsidR="00605405" w:rsidRPr="00605405" w:rsidRDefault="00605405" w:rsidP="00605405">
      <w:pPr>
        <w:pStyle w:val="Prrafodelista"/>
        <w:numPr>
          <w:ilvl w:val="0"/>
          <w:numId w:val="44"/>
        </w:numPr>
        <w:rPr>
          <w:szCs w:val="24"/>
        </w:rPr>
      </w:pPr>
      <w:r w:rsidRPr="00605405">
        <w:rPr>
          <w:szCs w:val="24"/>
        </w:rPr>
        <w:t>Número de personas mayores de 65 años que convivan en el domicilio familiar (siempre que estén incluidas en la declaración de la renta):</w:t>
      </w:r>
    </w:p>
    <w:p w14:paraId="0B72C617" w14:textId="77777777" w:rsidR="00605405" w:rsidRPr="00605405" w:rsidRDefault="00605405" w:rsidP="00605405">
      <w:pPr>
        <w:pStyle w:val="Prrafodelista"/>
        <w:ind w:left="1080"/>
        <w:rPr>
          <w:szCs w:val="24"/>
        </w:rPr>
      </w:pPr>
    </w:p>
    <w:p w14:paraId="4D261448" w14:textId="77777777" w:rsidR="00605405" w:rsidRPr="00605405" w:rsidRDefault="00605405" w:rsidP="00605405">
      <w:pPr>
        <w:pStyle w:val="Prrafodelista"/>
        <w:ind w:left="1080"/>
        <w:rPr>
          <w:szCs w:val="24"/>
        </w:rPr>
      </w:pPr>
      <w:r w:rsidRPr="00605405">
        <w:rPr>
          <w:szCs w:val="24"/>
        </w:rPr>
        <w:t>- Familia con 1 miembro mayor de 65 años………………..    2 puntos</w:t>
      </w:r>
    </w:p>
    <w:p w14:paraId="48E4E346" w14:textId="77777777" w:rsidR="00605405" w:rsidRPr="00605405" w:rsidRDefault="00605405" w:rsidP="00605405">
      <w:pPr>
        <w:pStyle w:val="Prrafodelista"/>
        <w:ind w:left="1080"/>
        <w:rPr>
          <w:szCs w:val="24"/>
        </w:rPr>
      </w:pPr>
      <w:r w:rsidRPr="00605405">
        <w:rPr>
          <w:szCs w:val="24"/>
        </w:rPr>
        <w:t xml:space="preserve">- Familia con 2 miembros mayores de 65 años …………..     4 puntos </w:t>
      </w:r>
    </w:p>
    <w:p w14:paraId="0FEFDB76" w14:textId="77777777" w:rsidR="00605405" w:rsidRPr="00605405" w:rsidRDefault="00605405" w:rsidP="00605405">
      <w:pPr>
        <w:rPr>
          <w:szCs w:val="24"/>
        </w:rPr>
      </w:pPr>
    </w:p>
    <w:p w14:paraId="7FC2E7F9" w14:textId="77777777" w:rsidR="00605405" w:rsidRPr="00605405" w:rsidRDefault="00605405" w:rsidP="00605405">
      <w:pPr>
        <w:pStyle w:val="Prrafodelista"/>
        <w:numPr>
          <w:ilvl w:val="0"/>
          <w:numId w:val="44"/>
        </w:numPr>
        <w:rPr>
          <w:szCs w:val="24"/>
        </w:rPr>
      </w:pPr>
      <w:r w:rsidRPr="00605405">
        <w:rPr>
          <w:szCs w:val="24"/>
        </w:rPr>
        <w:t>Condición reconocida de minusvalía (con un grado igual o superior al 33%) de algún miembro de la unidad familiar:</w:t>
      </w:r>
    </w:p>
    <w:p w14:paraId="734A3ECE" w14:textId="77777777" w:rsidR="00605405" w:rsidRPr="00605405" w:rsidRDefault="00605405" w:rsidP="00605405">
      <w:pPr>
        <w:ind w:left="705"/>
        <w:rPr>
          <w:szCs w:val="24"/>
        </w:rPr>
      </w:pPr>
      <w:r w:rsidRPr="00605405">
        <w:rPr>
          <w:szCs w:val="24"/>
        </w:rPr>
        <w:tab/>
      </w:r>
      <w:r w:rsidRPr="00605405">
        <w:rPr>
          <w:szCs w:val="24"/>
        </w:rPr>
        <w:tab/>
        <w:t>-2 puntos por un miembro de la unidad familiar con minusvalía.</w:t>
      </w:r>
    </w:p>
    <w:p w14:paraId="02584EB7" w14:textId="77777777" w:rsidR="00605405" w:rsidRPr="00605405" w:rsidRDefault="00605405" w:rsidP="00605405">
      <w:pPr>
        <w:ind w:left="705"/>
        <w:rPr>
          <w:szCs w:val="24"/>
        </w:rPr>
      </w:pPr>
      <w:r w:rsidRPr="00605405">
        <w:rPr>
          <w:szCs w:val="24"/>
        </w:rPr>
        <w:tab/>
      </w:r>
      <w:r w:rsidRPr="00605405">
        <w:rPr>
          <w:szCs w:val="24"/>
        </w:rPr>
        <w:tab/>
        <w:t>-3 puntos por dos miembros de la unidad familiar con minusvalía.</w:t>
      </w:r>
    </w:p>
    <w:p w14:paraId="10D068EC" w14:textId="77777777" w:rsidR="00605405" w:rsidRPr="00605405" w:rsidRDefault="00605405" w:rsidP="00605405">
      <w:pPr>
        <w:ind w:left="705"/>
        <w:rPr>
          <w:szCs w:val="24"/>
        </w:rPr>
      </w:pPr>
      <w:r w:rsidRPr="00605405">
        <w:rPr>
          <w:szCs w:val="24"/>
        </w:rPr>
        <w:tab/>
      </w:r>
      <w:r w:rsidRPr="00605405">
        <w:rPr>
          <w:szCs w:val="24"/>
        </w:rPr>
        <w:tab/>
        <w:t>-4 puntos por más de dos miembros de la unidad familiar con minusvalía.</w:t>
      </w:r>
    </w:p>
    <w:p w14:paraId="2655E02F" w14:textId="77777777" w:rsidR="00605405" w:rsidRPr="00605405" w:rsidRDefault="00605405" w:rsidP="00605405">
      <w:pPr>
        <w:ind w:left="705"/>
        <w:rPr>
          <w:szCs w:val="24"/>
        </w:rPr>
      </w:pPr>
    </w:p>
    <w:p w14:paraId="47862944" w14:textId="77777777" w:rsidR="00605405" w:rsidRPr="00605405" w:rsidRDefault="00605405" w:rsidP="00605405">
      <w:pPr>
        <w:pStyle w:val="Prrafodelista"/>
        <w:numPr>
          <w:ilvl w:val="0"/>
          <w:numId w:val="44"/>
        </w:numPr>
        <w:rPr>
          <w:szCs w:val="24"/>
        </w:rPr>
      </w:pPr>
      <w:r w:rsidRPr="00605405">
        <w:rPr>
          <w:szCs w:val="24"/>
        </w:rPr>
        <w:t>Si tras la suma de los puntos de los criterios B, C y D,  hay  empate entre dos o más solicitantes, se establecerá como criterio  de prioridad los ingresos de la unidad familiar, de menor a mayor.</w:t>
      </w:r>
    </w:p>
    <w:p w14:paraId="00E9E668" w14:textId="77777777" w:rsidR="00605405" w:rsidRPr="00605405" w:rsidRDefault="00605405" w:rsidP="00605405">
      <w:pPr>
        <w:rPr>
          <w:szCs w:val="24"/>
        </w:rPr>
      </w:pPr>
    </w:p>
    <w:p w14:paraId="2838C8F3" w14:textId="77777777" w:rsidR="00605405" w:rsidRPr="00605405" w:rsidRDefault="00605405" w:rsidP="00605405">
      <w:pPr>
        <w:pStyle w:val="Prrafodelista"/>
        <w:numPr>
          <w:ilvl w:val="0"/>
          <w:numId w:val="44"/>
        </w:numPr>
        <w:rPr>
          <w:szCs w:val="24"/>
        </w:rPr>
      </w:pPr>
      <w:r w:rsidRPr="00605405">
        <w:rPr>
          <w:szCs w:val="24"/>
        </w:rPr>
        <w:t>Si tras la aplicación del criterio E) aún persistiese el empate entre dos o más solicitantes, se establecerán como criterios de prioridad entre ellos los siguientes aspectos:</w:t>
      </w:r>
    </w:p>
    <w:p w14:paraId="2581C95A" w14:textId="77777777" w:rsidR="00605405" w:rsidRPr="00605405" w:rsidRDefault="00605405" w:rsidP="00605405">
      <w:pPr>
        <w:ind w:left="1418"/>
        <w:rPr>
          <w:szCs w:val="24"/>
        </w:rPr>
      </w:pPr>
      <w:r w:rsidRPr="00605405">
        <w:rPr>
          <w:szCs w:val="24"/>
        </w:rPr>
        <w:t>-</w:t>
      </w:r>
      <w:proofErr w:type="spellStart"/>
      <w:r w:rsidRPr="00605405">
        <w:rPr>
          <w:szCs w:val="24"/>
        </w:rPr>
        <w:t>Nro</w:t>
      </w:r>
      <w:proofErr w:type="spellEnd"/>
      <w:r w:rsidRPr="00605405">
        <w:rPr>
          <w:szCs w:val="24"/>
        </w:rPr>
        <w:t xml:space="preserve"> de miembros de la unidad familiar con minusvalía de menor a mayor.</w:t>
      </w:r>
    </w:p>
    <w:p w14:paraId="7F165413" w14:textId="77777777" w:rsidR="00605405" w:rsidRPr="00605405" w:rsidRDefault="00605405" w:rsidP="00605405">
      <w:pPr>
        <w:ind w:left="709" w:firstLine="720"/>
        <w:rPr>
          <w:szCs w:val="24"/>
        </w:rPr>
      </w:pPr>
      <w:r w:rsidRPr="00605405">
        <w:rPr>
          <w:szCs w:val="24"/>
        </w:rPr>
        <w:t xml:space="preserve">-El valor catastral de la vivienda, de menor a mayor. </w:t>
      </w:r>
    </w:p>
    <w:p w14:paraId="16A46550" w14:textId="77777777" w:rsidR="00605405" w:rsidRPr="00605405" w:rsidRDefault="00605405" w:rsidP="00605405">
      <w:pPr>
        <w:ind w:left="709" w:firstLine="720"/>
        <w:rPr>
          <w:szCs w:val="24"/>
        </w:rPr>
      </w:pPr>
      <w:r w:rsidRPr="00605405">
        <w:rPr>
          <w:szCs w:val="24"/>
        </w:rPr>
        <w:t>- Antigüedad en el padrón, de mayor a menor.</w:t>
      </w:r>
    </w:p>
    <w:p w14:paraId="1EE630E9" w14:textId="77777777" w:rsidR="00605405" w:rsidRPr="00605405" w:rsidRDefault="00605405" w:rsidP="00605405">
      <w:pPr>
        <w:rPr>
          <w:b/>
          <w:bCs/>
          <w:szCs w:val="24"/>
        </w:rPr>
      </w:pPr>
    </w:p>
    <w:p w14:paraId="7FEF122A" w14:textId="77777777" w:rsidR="00605405" w:rsidRPr="00605405" w:rsidRDefault="00605405" w:rsidP="00605405">
      <w:pPr>
        <w:rPr>
          <w:szCs w:val="24"/>
        </w:rPr>
      </w:pPr>
      <w:r w:rsidRPr="00605405">
        <w:rPr>
          <w:szCs w:val="24"/>
        </w:rPr>
        <w:t>CUARTO.– CUANTÍA DE LAS AYUDAS.</w:t>
      </w:r>
    </w:p>
    <w:p w14:paraId="1198C5F4" w14:textId="77777777" w:rsidR="00605405" w:rsidRPr="00605405" w:rsidRDefault="00605405" w:rsidP="00605405">
      <w:pPr>
        <w:ind w:left="720"/>
        <w:rPr>
          <w:szCs w:val="24"/>
        </w:rPr>
      </w:pPr>
    </w:p>
    <w:p w14:paraId="2CEEDC50" w14:textId="77777777" w:rsidR="00605405" w:rsidRPr="00605405" w:rsidRDefault="00605405" w:rsidP="00605405">
      <w:pPr>
        <w:rPr>
          <w:szCs w:val="24"/>
        </w:rPr>
      </w:pPr>
      <w:r w:rsidRPr="00605405">
        <w:rPr>
          <w:szCs w:val="24"/>
        </w:rPr>
        <w:t xml:space="preserve">El importe máximo de las ayudas se establece según la puntuación obtenida: </w:t>
      </w:r>
    </w:p>
    <w:p w14:paraId="6286A527" w14:textId="77777777" w:rsidR="00605405" w:rsidRPr="00605405" w:rsidRDefault="00605405" w:rsidP="00605405">
      <w:pPr>
        <w:rPr>
          <w:szCs w:val="24"/>
        </w:rPr>
      </w:pPr>
    </w:p>
    <w:p w14:paraId="627ABCEE" w14:textId="77777777" w:rsidR="00605405" w:rsidRPr="00605405" w:rsidRDefault="00605405" w:rsidP="00605405">
      <w:pPr>
        <w:ind w:left="720"/>
        <w:rPr>
          <w:szCs w:val="24"/>
        </w:rPr>
      </w:pPr>
      <w:r w:rsidRPr="00605405">
        <w:rPr>
          <w:szCs w:val="24"/>
        </w:rPr>
        <w:t>Hasta 5 puntos……………hasta 200,00 €.</w:t>
      </w:r>
    </w:p>
    <w:p w14:paraId="19AEE8A8" w14:textId="77777777" w:rsidR="00605405" w:rsidRPr="00605405" w:rsidRDefault="00605405" w:rsidP="00605405">
      <w:pPr>
        <w:ind w:left="720"/>
        <w:rPr>
          <w:szCs w:val="24"/>
        </w:rPr>
      </w:pPr>
      <w:r w:rsidRPr="00605405">
        <w:rPr>
          <w:szCs w:val="24"/>
        </w:rPr>
        <w:t>Entre 6 y 15 puntos …….. hasta 300,00 €.</w:t>
      </w:r>
    </w:p>
    <w:p w14:paraId="6620219D" w14:textId="77777777" w:rsidR="00605405" w:rsidRPr="00605405" w:rsidRDefault="00605405" w:rsidP="00605405">
      <w:pPr>
        <w:ind w:left="720"/>
        <w:rPr>
          <w:szCs w:val="24"/>
        </w:rPr>
      </w:pPr>
      <w:r w:rsidRPr="00605405">
        <w:rPr>
          <w:szCs w:val="24"/>
        </w:rPr>
        <w:t>Entre 16 y 25 puntos …… hasta 400,00 €.</w:t>
      </w:r>
    </w:p>
    <w:p w14:paraId="79B660CB" w14:textId="77777777" w:rsidR="00605405" w:rsidRPr="00605405" w:rsidRDefault="00605405" w:rsidP="00605405">
      <w:pPr>
        <w:ind w:left="720"/>
        <w:rPr>
          <w:szCs w:val="24"/>
        </w:rPr>
      </w:pPr>
      <w:r w:rsidRPr="00605405">
        <w:rPr>
          <w:szCs w:val="24"/>
        </w:rPr>
        <w:t>Entre 26 y 35 puntos …… hasta 500,00 €.</w:t>
      </w:r>
    </w:p>
    <w:p w14:paraId="64AC4700" w14:textId="77777777" w:rsidR="00605405" w:rsidRPr="00605405" w:rsidRDefault="00605405" w:rsidP="00605405">
      <w:pPr>
        <w:ind w:left="720"/>
        <w:rPr>
          <w:szCs w:val="24"/>
        </w:rPr>
      </w:pPr>
      <w:r w:rsidRPr="00605405">
        <w:rPr>
          <w:szCs w:val="24"/>
        </w:rPr>
        <w:t>Mas de 36 puntos ………. hasta 600,00 €.</w:t>
      </w:r>
    </w:p>
    <w:p w14:paraId="402CC38F" w14:textId="77777777" w:rsidR="00605405" w:rsidRPr="00605405" w:rsidRDefault="00605405" w:rsidP="00605405">
      <w:pPr>
        <w:ind w:left="720"/>
        <w:rPr>
          <w:szCs w:val="24"/>
        </w:rPr>
      </w:pPr>
    </w:p>
    <w:p w14:paraId="105728C2" w14:textId="77777777" w:rsidR="00605405" w:rsidRDefault="00605405" w:rsidP="00605405">
      <w:pPr>
        <w:rPr>
          <w:b/>
          <w:bCs/>
          <w:szCs w:val="24"/>
        </w:rPr>
      </w:pPr>
    </w:p>
    <w:p w14:paraId="5D6D9D89" w14:textId="77777777" w:rsidR="00941EC9" w:rsidRPr="00605405" w:rsidRDefault="00941EC9" w:rsidP="00605405">
      <w:pPr>
        <w:rPr>
          <w:b/>
          <w:bCs/>
          <w:szCs w:val="24"/>
        </w:rPr>
      </w:pPr>
    </w:p>
    <w:p w14:paraId="7AC34BDA" w14:textId="77777777" w:rsidR="00605405" w:rsidRPr="00605405" w:rsidRDefault="00605405" w:rsidP="00941EC9">
      <w:pPr>
        <w:spacing w:after="120"/>
        <w:rPr>
          <w:szCs w:val="24"/>
        </w:rPr>
      </w:pPr>
      <w:r w:rsidRPr="00605405">
        <w:rPr>
          <w:szCs w:val="24"/>
        </w:rPr>
        <w:lastRenderedPageBreak/>
        <w:t>QUINTO. - GASTOS SUBVENCIONABLES.</w:t>
      </w:r>
    </w:p>
    <w:p w14:paraId="471250AA" w14:textId="77777777" w:rsidR="00605405" w:rsidRPr="00605405" w:rsidRDefault="00605405" w:rsidP="00605405">
      <w:pPr>
        <w:rPr>
          <w:szCs w:val="24"/>
        </w:rPr>
      </w:pPr>
      <w:r w:rsidRPr="00605405">
        <w:rPr>
          <w:szCs w:val="24"/>
        </w:rPr>
        <w:t>Se establecen como gastos subvencionables los gastos de la vivienda habitual distintos de los de hipoteca o alquiler, tales como suministros y servicios (luz, agua, gas, teléfono, internet, seguro del hogar…) y cualquier otro gasto periódico para el uso de la vivienda en régimen de propiedad o usufructo, o arrendamiento, acreditados por facturas emitidas a nombre del solicitante y recibos bancarios que justifiquen haber realizado el pago, no superando el importe límite establecido en el punto anterior. La fecha de pago de las facturas estará comprendida  entre los días 1 de enero de 2023 al día 30 de Junio de 2023, ambos inclusive.</w:t>
      </w:r>
    </w:p>
    <w:p w14:paraId="24AD5B6F" w14:textId="77777777" w:rsidR="00605405" w:rsidRPr="00605405" w:rsidRDefault="00605405" w:rsidP="00605405">
      <w:pPr>
        <w:rPr>
          <w:szCs w:val="24"/>
        </w:rPr>
      </w:pPr>
    </w:p>
    <w:p w14:paraId="2999645A" w14:textId="77777777" w:rsidR="00605405" w:rsidRPr="00605405" w:rsidRDefault="00605405" w:rsidP="00605405">
      <w:pPr>
        <w:rPr>
          <w:szCs w:val="24"/>
        </w:rPr>
      </w:pPr>
      <w:r w:rsidRPr="00605405">
        <w:rPr>
          <w:szCs w:val="24"/>
        </w:rPr>
        <w:t>También se establece como gasto a subvención el abono transporte de la Comunidad de Madrid utilizado entre los meses de enero a junio de 2023 para el desplazamiento al trabajo o a un centro escolar del solicitante y de los demás miembros de la unidad familiar desde los 7 años a los 64 años.</w:t>
      </w:r>
    </w:p>
    <w:p w14:paraId="7CAB9EEB" w14:textId="77777777" w:rsidR="00605405" w:rsidRPr="00605405" w:rsidRDefault="00605405" w:rsidP="00605405">
      <w:pPr>
        <w:rPr>
          <w:szCs w:val="24"/>
        </w:rPr>
      </w:pPr>
    </w:p>
    <w:p w14:paraId="5EFC8F7C" w14:textId="77777777" w:rsidR="00605405" w:rsidRPr="00605405" w:rsidRDefault="00605405" w:rsidP="00605405">
      <w:pPr>
        <w:rPr>
          <w:szCs w:val="24"/>
        </w:rPr>
      </w:pPr>
      <w:r w:rsidRPr="00605405">
        <w:rPr>
          <w:szCs w:val="24"/>
        </w:rPr>
        <w:t>Además, se considera gasto subvencionable, los gastos psicológicos del solicitante o de cualquier miembro de la unidad familiar durante los meses de enero a junio de 2023, siempre que se acompañe de la factura y del justificante de abono de la misma.</w:t>
      </w:r>
    </w:p>
    <w:p w14:paraId="1A197A77" w14:textId="77777777" w:rsidR="00605405" w:rsidRPr="00605405" w:rsidRDefault="00605405" w:rsidP="00605405">
      <w:pPr>
        <w:rPr>
          <w:szCs w:val="24"/>
        </w:rPr>
      </w:pPr>
    </w:p>
    <w:p w14:paraId="5E7BE8B7" w14:textId="77777777" w:rsidR="00605405" w:rsidRPr="00605405" w:rsidRDefault="00605405" w:rsidP="00605405">
      <w:pPr>
        <w:rPr>
          <w:szCs w:val="24"/>
        </w:rPr>
      </w:pPr>
      <w:r w:rsidRPr="00605405">
        <w:rPr>
          <w:szCs w:val="24"/>
        </w:rPr>
        <w:t>Se admitirán como gastos las facturas que reflejen conceptos de los meses de noviembre y diciembre de 2022, siempre que las mismas se hayan abonado en el año 2023.</w:t>
      </w:r>
    </w:p>
    <w:p w14:paraId="19637F0E" w14:textId="77777777" w:rsidR="00605405" w:rsidRPr="00605405" w:rsidRDefault="00605405" w:rsidP="00605405">
      <w:pPr>
        <w:rPr>
          <w:color w:val="00B050"/>
          <w:szCs w:val="24"/>
        </w:rPr>
      </w:pPr>
    </w:p>
    <w:p w14:paraId="190E0179" w14:textId="77777777" w:rsidR="00605405" w:rsidRPr="00605405" w:rsidRDefault="00605405" w:rsidP="00605405">
      <w:pPr>
        <w:rPr>
          <w:szCs w:val="24"/>
        </w:rPr>
      </w:pPr>
      <w:r w:rsidRPr="00605405">
        <w:rPr>
          <w:szCs w:val="24"/>
        </w:rPr>
        <w:t xml:space="preserve">SEXTO.- LUGAR Y PLAZO DE SOLICITUD. </w:t>
      </w:r>
    </w:p>
    <w:p w14:paraId="495B3A13" w14:textId="77777777" w:rsidR="00605405" w:rsidRPr="00605405" w:rsidRDefault="00605405" w:rsidP="00605405">
      <w:pPr>
        <w:ind w:left="720"/>
        <w:rPr>
          <w:szCs w:val="24"/>
        </w:rPr>
      </w:pPr>
    </w:p>
    <w:p w14:paraId="4BCFD0CE" w14:textId="77777777" w:rsidR="00605405" w:rsidRPr="00605405" w:rsidRDefault="00605405" w:rsidP="00605405">
      <w:pPr>
        <w:pStyle w:val="Textoindependiente"/>
        <w:rPr>
          <w:rFonts w:ascii="Arial" w:hAnsi="Arial"/>
          <w:szCs w:val="24"/>
        </w:rPr>
      </w:pPr>
      <w:r w:rsidRPr="00605405">
        <w:rPr>
          <w:rFonts w:ascii="Arial" w:hAnsi="Arial"/>
          <w:szCs w:val="24"/>
        </w:rPr>
        <w:t>La documentación necesaria para realizar la solicitud se presentará en los diez días hábiles siguientes a la fecha de publicación de las presentes bases en el Boletín Oficial de la Comunidad de Madrid.</w:t>
      </w:r>
    </w:p>
    <w:p w14:paraId="1A40E474" w14:textId="77777777" w:rsidR="00605405" w:rsidRPr="00605405" w:rsidRDefault="00605405" w:rsidP="00605405">
      <w:pPr>
        <w:rPr>
          <w:szCs w:val="24"/>
        </w:rPr>
      </w:pPr>
      <w:r w:rsidRPr="00605405">
        <w:rPr>
          <w:szCs w:val="24"/>
        </w:rPr>
        <w:t>Las solicitudes deberán presentarse, debidamente cumplimentadas y con la documentación requerida</w:t>
      </w:r>
      <w:r w:rsidRPr="00605405">
        <w:rPr>
          <w:color w:val="FF0000"/>
          <w:szCs w:val="24"/>
        </w:rPr>
        <w:t xml:space="preserve"> </w:t>
      </w:r>
      <w:r w:rsidRPr="00605405">
        <w:rPr>
          <w:szCs w:val="24"/>
        </w:rPr>
        <w:t xml:space="preserve">en el registro electrónico del Área de Educación, sita en C/Francisco Muñoz </w:t>
      </w:r>
      <w:proofErr w:type="spellStart"/>
      <w:r w:rsidRPr="00605405">
        <w:rPr>
          <w:szCs w:val="24"/>
        </w:rPr>
        <w:t>nº</w:t>
      </w:r>
      <w:proofErr w:type="spellEnd"/>
      <w:r w:rsidRPr="00605405">
        <w:rPr>
          <w:szCs w:val="24"/>
        </w:rPr>
        <w:t xml:space="preserve"> 2, planta alta, en horario de 10 a 13 horas, o  en  los lugares previstos en el artículo 16.4 de la Ley 39/2015, de 26 de noviembre de Régimen Jurídico de las Administraciones Públicas y del Procedimiento Administrativo común.</w:t>
      </w:r>
    </w:p>
    <w:p w14:paraId="4688F41B" w14:textId="77777777" w:rsidR="00605405" w:rsidRPr="00605405" w:rsidRDefault="00605405" w:rsidP="00605405">
      <w:pPr>
        <w:ind w:left="720"/>
        <w:rPr>
          <w:szCs w:val="24"/>
        </w:rPr>
      </w:pPr>
    </w:p>
    <w:p w14:paraId="0F0991F8" w14:textId="77777777" w:rsidR="00605405" w:rsidRPr="00605405" w:rsidRDefault="00605405" w:rsidP="00605405">
      <w:pPr>
        <w:rPr>
          <w:szCs w:val="24"/>
        </w:rPr>
      </w:pPr>
    </w:p>
    <w:p w14:paraId="2862EFE2" w14:textId="34147EE0" w:rsidR="007F3FF8" w:rsidRDefault="007F3FF8" w:rsidP="007F3FF8">
      <w:pPr>
        <w:autoSpaceDE/>
        <w:autoSpaceDN/>
        <w:adjustRightInd/>
        <w:spacing w:line="276" w:lineRule="auto"/>
        <w:rPr>
          <w:rFonts w:eastAsiaTheme="minorHAnsi"/>
          <w:szCs w:val="24"/>
          <w:lang w:eastAsia="en-US"/>
        </w:rPr>
      </w:pPr>
      <w:r w:rsidRPr="007F3FF8">
        <w:rPr>
          <w:rFonts w:eastAsiaTheme="minorHAnsi"/>
          <w:szCs w:val="24"/>
          <w:lang w:eastAsia="en-US"/>
        </w:rPr>
        <w:tab/>
      </w:r>
    </w:p>
    <w:p w14:paraId="115434AA" w14:textId="77777777" w:rsidR="00330C59" w:rsidRPr="007F3FF8" w:rsidRDefault="00330C59" w:rsidP="007F3FF8">
      <w:pPr>
        <w:autoSpaceDE/>
        <w:autoSpaceDN/>
        <w:adjustRightInd/>
        <w:spacing w:line="276" w:lineRule="auto"/>
        <w:rPr>
          <w:rFonts w:eastAsiaTheme="minorHAnsi"/>
          <w:szCs w:val="24"/>
          <w:lang w:eastAsia="en-US"/>
        </w:rPr>
      </w:pPr>
    </w:p>
    <w:p w14:paraId="76998B3D" w14:textId="77777777" w:rsidR="00AA308F" w:rsidRDefault="00AA308F" w:rsidP="00AA308F">
      <w:r>
        <w:tab/>
        <w:t>En San Lorenzo de El Escorial, en la fecha que consta en el margen del presente documento, que es firmado digitalmente según inscripción que figura en el mismo.</w:t>
      </w:r>
    </w:p>
    <w:p w14:paraId="7B7F90B4" w14:textId="77777777" w:rsidR="00AA308F" w:rsidRDefault="00AA308F" w:rsidP="00AA308F"/>
    <w:p w14:paraId="67DF38CF" w14:textId="77777777" w:rsidR="00545F9C" w:rsidRPr="00204488" w:rsidRDefault="00AA308F" w:rsidP="00AA308F">
      <w:pPr>
        <w:jc w:val="center"/>
      </w:pPr>
      <w:r>
        <w:t>LA ALCALDESA, Carlota López Esteban.</w:t>
      </w:r>
    </w:p>
    <w:sectPr w:rsidR="00545F9C" w:rsidRPr="00204488" w:rsidSect="00453FAE">
      <w:headerReference w:type="default" r:id="rId10"/>
      <w:footerReference w:type="default" r:id="rId11"/>
      <w:headerReference w:type="first" r:id="rId12"/>
      <w:footerReference w:type="first" r:id="rId13"/>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63EFE" w14:textId="77777777" w:rsidR="00B316EC" w:rsidRDefault="00B316EC" w:rsidP="00C92D0E">
      <w:r>
        <w:separator/>
      </w:r>
    </w:p>
    <w:p w14:paraId="2FFB6D0B" w14:textId="77777777" w:rsidR="00B316EC" w:rsidRDefault="00B316EC" w:rsidP="00C92D0E"/>
  </w:endnote>
  <w:endnote w:type="continuationSeparator" w:id="0">
    <w:p w14:paraId="31610721" w14:textId="77777777" w:rsidR="00B316EC" w:rsidRDefault="00B316EC" w:rsidP="00C92D0E">
      <w:r>
        <w:continuationSeparator/>
      </w:r>
    </w:p>
    <w:p w14:paraId="725B3BDA" w14:textId="77777777" w:rsidR="00B316EC" w:rsidRDefault="00B316EC"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altName w:val="Calibri"/>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altName w:val="Times New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1915B" w14:textId="77777777" w:rsidR="000B12FC" w:rsidRDefault="000B12FC"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14:anchorId="67F3D391" wp14:editId="10084F26">
          <wp:simplePos x="0" y="0"/>
          <wp:positionH relativeFrom="column">
            <wp:posOffset>2531745</wp:posOffset>
          </wp:positionH>
          <wp:positionV relativeFrom="paragraph">
            <wp:posOffset>-158750</wp:posOffset>
          </wp:positionV>
          <wp:extent cx="768368" cy="531627"/>
          <wp:effectExtent l="19050" t="0" r="0"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68368" cy="531627"/>
                  </a:xfrm>
                  <a:prstGeom prst="rect">
                    <a:avLst/>
                  </a:prstGeom>
                </pic:spPr>
              </pic:pic>
            </a:graphicData>
          </a:graphic>
        </wp:anchor>
      </w:drawing>
    </w:r>
    <w:r>
      <w:rPr>
        <w:sz w:val="14"/>
        <w:szCs w:val="16"/>
      </w:rPr>
      <w:tab/>
    </w:r>
  </w:p>
  <w:p w14:paraId="11823A16" w14:textId="77777777" w:rsidR="000B12FC" w:rsidRDefault="000B12FC" w:rsidP="003F6444">
    <w:pPr>
      <w:pStyle w:val="Piedepgina"/>
      <w:rPr>
        <w:sz w:val="14"/>
        <w:szCs w:val="16"/>
      </w:rPr>
    </w:pPr>
  </w:p>
  <w:p w14:paraId="4BFB124B" w14:textId="77777777" w:rsidR="000B12FC" w:rsidRDefault="000B12FC" w:rsidP="003F6444">
    <w:pPr>
      <w:pStyle w:val="Piedepgina"/>
      <w:rPr>
        <w:sz w:val="14"/>
        <w:szCs w:val="16"/>
      </w:rPr>
    </w:pPr>
  </w:p>
  <w:p w14:paraId="79F998D7" w14:textId="4B0D714D" w:rsidR="000B12FC" w:rsidRDefault="00323FB4" w:rsidP="003F6444">
    <w:pPr>
      <w:pStyle w:val="Piedepgina"/>
      <w:rPr>
        <w:sz w:val="14"/>
        <w:szCs w:val="16"/>
      </w:rPr>
    </w:pPr>
    <w:r>
      <w:rPr>
        <w:noProof/>
        <w:sz w:val="14"/>
        <w:szCs w:val="16"/>
      </w:rPr>
      <mc:AlternateContent>
        <mc:Choice Requires="wps">
          <w:drawing>
            <wp:anchor distT="0" distB="0" distL="114300" distR="114300" simplePos="0" relativeHeight="251675648" behindDoc="0" locked="0" layoutInCell="1" allowOverlap="1" wp14:anchorId="29D126BE" wp14:editId="43205944">
              <wp:simplePos x="0" y="0"/>
              <wp:positionH relativeFrom="column">
                <wp:posOffset>339725</wp:posOffset>
              </wp:positionH>
              <wp:positionV relativeFrom="paragraph">
                <wp:posOffset>52070</wp:posOffset>
              </wp:positionV>
              <wp:extent cx="4821555" cy="38671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wps:spPr>
                    <wps:txbx>
                      <w:txbxContent>
                        <w:p w14:paraId="23A4BB02" w14:textId="721CFEF6" w:rsidR="000B12FC" w:rsidRPr="006C3847" w:rsidRDefault="000B12FC" w:rsidP="00F0344A">
                          <w:pPr>
                            <w:rPr>
                              <w:sz w:val="14"/>
                            </w:rPr>
                          </w:pPr>
                          <w:r w:rsidRPr="006C3847">
                            <w:rPr>
                              <w:sz w:val="14"/>
                            </w:rPr>
                            <w:t xml:space="preserve">Expte. </w:t>
                          </w:r>
                          <w:proofErr w:type="spellStart"/>
                          <w:r w:rsidRPr="006C3847">
                            <w:rPr>
                              <w:sz w:val="14"/>
                            </w:rPr>
                            <w:t>nº</w:t>
                          </w:r>
                          <w:proofErr w:type="spellEnd"/>
                          <w:r w:rsidRPr="006C3847">
                            <w:rPr>
                              <w:sz w:val="14"/>
                            </w:rPr>
                            <w:t xml:space="preserve"> 20</w:t>
                          </w:r>
                          <w:r w:rsidR="005C77EA" w:rsidRPr="006C3847">
                            <w:rPr>
                              <w:sz w:val="14"/>
                            </w:rPr>
                            <w:t>2</w:t>
                          </w:r>
                          <w:r w:rsidR="002D7AED">
                            <w:rPr>
                              <w:sz w:val="14"/>
                            </w:rPr>
                            <w:t>3</w:t>
                          </w:r>
                          <w:r w:rsidR="00503D99" w:rsidRPr="006C3847">
                            <w:rPr>
                              <w:sz w:val="14"/>
                            </w:rPr>
                            <w:t>/</w:t>
                          </w:r>
                          <w:r w:rsidR="002D7AED">
                            <w:rPr>
                              <w:sz w:val="14"/>
                            </w:rPr>
                            <w:t>7975</w:t>
                          </w:r>
                          <w:r w:rsidR="006C3847" w:rsidRPr="006C3847">
                            <w:rPr>
                              <w:sz w:val="14"/>
                            </w:rPr>
                            <w:t>.</w:t>
                          </w:r>
                        </w:p>
                        <w:p w14:paraId="01A6FDF8" w14:textId="77777777" w:rsidR="000B12FC" w:rsidRPr="00065363" w:rsidRDefault="000B12FC" w:rsidP="00F0344A">
                          <w:pPr>
                            <w:rPr>
                              <w:color w:val="808080" w:themeColor="background1" w:themeShade="80"/>
                              <w:sz w:val="14"/>
                            </w:rPr>
                          </w:pPr>
                        </w:p>
                        <w:p w14:paraId="7E69B615" w14:textId="77777777" w:rsidR="000B12FC" w:rsidRPr="00B5193C" w:rsidRDefault="000B12FC" w:rsidP="003F6444">
                          <w:pPr>
                            <w:rPr>
                              <w:color w:val="808080" w:themeColor="background1" w:themeShade="80"/>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D126BE" id="_x0000_t202" coordsize="21600,21600" o:spt="202" path="m,l,21600r21600,l21600,xe">
              <v:stroke joinstyle="miter"/>
              <v:path gradientshapeok="t" o:connecttype="rect"/>
            </v:shapetype>
            <v:shape id="Cuadro de texto 7" o:spid="_x0000_s1027" type="#_x0000_t202" style="position:absolute;left:0;text-align:left;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23A4BB02" w14:textId="721CFEF6" w:rsidR="000B12FC" w:rsidRPr="006C3847" w:rsidRDefault="000B12FC" w:rsidP="00F0344A">
                    <w:pPr>
                      <w:rPr>
                        <w:sz w:val="14"/>
                      </w:rPr>
                    </w:pPr>
                    <w:r w:rsidRPr="006C3847">
                      <w:rPr>
                        <w:sz w:val="14"/>
                      </w:rPr>
                      <w:t xml:space="preserve">Expte. </w:t>
                    </w:r>
                    <w:proofErr w:type="spellStart"/>
                    <w:r w:rsidRPr="006C3847">
                      <w:rPr>
                        <w:sz w:val="14"/>
                      </w:rPr>
                      <w:t>nº</w:t>
                    </w:r>
                    <w:proofErr w:type="spellEnd"/>
                    <w:r w:rsidRPr="006C3847">
                      <w:rPr>
                        <w:sz w:val="14"/>
                      </w:rPr>
                      <w:t xml:space="preserve"> 20</w:t>
                    </w:r>
                    <w:r w:rsidR="005C77EA" w:rsidRPr="006C3847">
                      <w:rPr>
                        <w:sz w:val="14"/>
                      </w:rPr>
                      <w:t>2</w:t>
                    </w:r>
                    <w:r w:rsidR="002D7AED">
                      <w:rPr>
                        <w:sz w:val="14"/>
                      </w:rPr>
                      <w:t>3</w:t>
                    </w:r>
                    <w:r w:rsidR="00503D99" w:rsidRPr="006C3847">
                      <w:rPr>
                        <w:sz w:val="14"/>
                      </w:rPr>
                      <w:t>/</w:t>
                    </w:r>
                    <w:r w:rsidR="002D7AED">
                      <w:rPr>
                        <w:sz w:val="14"/>
                      </w:rPr>
                      <w:t>7975</w:t>
                    </w:r>
                    <w:r w:rsidR="006C3847" w:rsidRPr="006C3847">
                      <w:rPr>
                        <w:sz w:val="14"/>
                      </w:rPr>
                      <w:t>.</w:t>
                    </w:r>
                  </w:p>
                  <w:p w14:paraId="01A6FDF8" w14:textId="77777777" w:rsidR="000B12FC" w:rsidRPr="00065363" w:rsidRDefault="000B12FC" w:rsidP="00F0344A">
                    <w:pPr>
                      <w:rPr>
                        <w:color w:val="808080" w:themeColor="background1" w:themeShade="80"/>
                        <w:sz w:val="14"/>
                      </w:rPr>
                    </w:pPr>
                  </w:p>
                  <w:p w14:paraId="7E69B615" w14:textId="77777777" w:rsidR="000B12FC" w:rsidRPr="00B5193C" w:rsidRDefault="000B12FC" w:rsidP="003F6444">
                    <w:pPr>
                      <w:rPr>
                        <w:color w:val="808080" w:themeColor="background1" w:themeShade="80"/>
                        <w:sz w:val="14"/>
                      </w:rPr>
                    </w:pPr>
                  </w:p>
                </w:txbxContent>
              </v:textbox>
            </v:shape>
          </w:pict>
        </mc:Fallback>
      </mc:AlternateContent>
    </w:r>
  </w:p>
  <w:sdt>
    <w:sdtPr>
      <w:rPr>
        <w:sz w:val="14"/>
        <w:szCs w:val="16"/>
      </w:rPr>
      <w:id w:val="96967770"/>
      <w:docPartObj>
        <w:docPartGallery w:val="Page Numbers (Top of Page)"/>
        <w:docPartUnique/>
      </w:docPartObj>
    </w:sdtPr>
    <w:sdtEndPr/>
    <w:sdtContent>
      <w:p w14:paraId="776968E3" w14:textId="77777777" w:rsidR="000B12FC" w:rsidRPr="006C3847" w:rsidRDefault="000B12FC" w:rsidP="003F6444">
        <w:pPr>
          <w:pStyle w:val="Piedepgina"/>
          <w:tabs>
            <w:tab w:val="clear" w:pos="8504"/>
            <w:tab w:val="right" w:pos="9072"/>
          </w:tabs>
          <w:rPr>
            <w:b/>
            <w:sz w:val="14"/>
            <w:szCs w:val="16"/>
          </w:rPr>
        </w:pPr>
        <w:r w:rsidRPr="006C3847">
          <w:rPr>
            <w:rStyle w:val="CitaCar"/>
            <w:color w:val="auto"/>
            <w:sz w:val="14"/>
            <w:szCs w:val="16"/>
          </w:rPr>
          <w:t>Asunto:</w:t>
        </w:r>
        <w:r w:rsidRPr="006C3847">
          <w:rPr>
            <w:sz w:val="14"/>
            <w:szCs w:val="16"/>
          </w:rPr>
          <w:tab/>
        </w:r>
        <w:r w:rsidRPr="006C3847">
          <w:rPr>
            <w:sz w:val="14"/>
            <w:szCs w:val="16"/>
          </w:rPr>
          <w:tab/>
        </w:r>
      </w:p>
      <w:p w14:paraId="21E9C52D" w14:textId="77777777" w:rsidR="000B12FC" w:rsidRPr="00453FAE" w:rsidRDefault="00A6407E"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6"/>
      </w:rPr>
      <w:id w:val="96967771"/>
      <w:docPartObj>
        <w:docPartGallery w:val="Page Numbers (Bottom of Page)"/>
        <w:docPartUnique/>
      </w:docPartObj>
    </w:sdtPr>
    <w:sdtEndPr/>
    <w:sdtContent>
      <w:p w14:paraId="3B04B80A" w14:textId="77777777" w:rsidR="000B12FC" w:rsidRDefault="000B12FC" w:rsidP="00C92D0E">
        <w:pPr>
          <w:pStyle w:val="Piedepgina"/>
          <w:rPr>
            <w:sz w:val="14"/>
            <w:szCs w:val="16"/>
          </w:rPr>
        </w:pPr>
        <w:r>
          <w:rPr>
            <w:noProof/>
            <w:sz w:val="14"/>
            <w:szCs w:val="16"/>
          </w:rPr>
          <w:drawing>
            <wp:anchor distT="0" distB="0" distL="114300" distR="114300" simplePos="0" relativeHeight="251669504" behindDoc="1" locked="0" layoutInCell="1" allowOverlap="1" wp14:anchorId="511077B2" wp14:editId="7FCCC09A">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3F1533DF" w14:textId="77777777" w:rsidR="000B12FC" w:rsidRDefault="000B12FC" w:rsidP="00C92D0E">
        <w:pPr>
          <w:pStyle w:val="Piedepgina"/>
          <w:rPr>
            <w:sz w:val="14"/>
            <w:szCs w:val="16"/>
          </w:rPr>
        </w:pPr>
      </w:p>
      <w:p w14:paraId="2B73BC7E" w14:textId="77777777" w:rsidR="000B12FC" w:rsidRDefault="000B12FC" w:rsidP="00C92D0E">
        <w:pPr>
          <w:pStyle w:val="Piedepgina"/>
          <w:rPr>
            <w:sz w:val="14"/>
            <w:szCs w:val="16"/>
          </w:rPr>
        </w:pPr>
      </w:p>
      <w:p w14:paraId="1212F662" w14:textId="46DAE2EA" w:rsidR="000B12FC" w:rsidRDefault="00323FB4"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6D05C516" wp14:editId="710E2629">
                  <wp:simplePos x="0" y="0"/>
                  <wp:positionH relativeFrom="column">
                    <wp:posOffset>339725</wp:posOffset>
                  </wp:positionH>
                  <wp:positionV relativeFrom="paragraph">
                    <wp:posOffset>52070</wp:posOffset>
                  </wp:positionV>
                  <wp:extent cx="4821555" cy="45593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wps:spPr>
                        <wps:txbx>
                          <w:txbxContent>
                            <w:p w14:paraId="0AD14D22" w14:textId="77777777" w:rsidR="000B12FC" w:rsidRDefault="00A6407E"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0B12FC"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1A88CA4D" w14:textId="77777777" w:rsidR="000B12FC" w:rsidRPr="000E2CD0" w:rsidRDefault="000B12FC"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05C516" id="_x0000_t202" coordsize="21600,21600" o:spt="202" path="m,l,21600r21600,l21600,xe">
                  <v:stroke joinstyle="miter"/>
                  <v:path gradientshapeok="t" o:connecttype="rect"/>
                </v:shapetype>
                <v:shape id="Cuadro de texto 4" o:spid="_x0000_s1029"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0AD14D22" w14:textId="77777777" w:rsidR="000B12FC" w:rsidRDefault="00941EC9"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0B12FC"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1A88CA4D" w14:textId="77777777" w:rsidR="000B12FC" w:rsidRPr="000E2CD0" w:rsidRDefault="000B12FC"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7C82C173" w14:textId="77777777" w:rsidR="000B12FC" w:rsidRDefault="000B12FC"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7B4127"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7B4127" w:rsidRPr="000E2CD0">
              <w:rPr>
                <w:b/>
                <w:color w:val="808080" w:themeColor="background1" w:themeShade="80"/>
                <w:sz w:val="14"/>
                <w:szCs w:val="16"/>
              </w:rPr>
              <w:fldChar w:fldCharType="separate"/>
            </w:r>
            <w:r>
              <w:rPr>
                <w:b/>
                <w:noProof/>
                <w:color w:val="808080" w:themeColor="background1" w:themeShade="80"/>
                <w:sz w:val="14"/>
                <w:szCs w:val="16"/>
              </w:rPr>
              <w:t>1</w:t>
            </w:r>
            <w:r w:rsidR="007B4127"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7B4127"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7B4127" w:rsidRPr="000E2CD0">
              <w:rPr>
                <w:b/>
                <w:color w:val="808080" w:themeColor="background1" w:themeShade="80"/>
                <w:sz w:val="14"/>
                <w:szCs w:val="16"/>
              </w:rPr>
              <w:fldChar w:fldCharType="separate"/>
            </w:r>
            <w:r>
              <w:rPr>
                <w:b/>
                <w:noProof/>
                <w:color w:val="808080" w:themeColor="background1" w:themeShade="80"/>
                <w:sz w:val="14"/>
                <w:szCs w:val="16"/>
              </w:rPr>
              <w:t>1</w:t>
            </w:r>
            <w:r w:rsidR="007B4127" w:rsidRPr="000E2CD0">
              <w:rPr>
                <w:b/>
                <w:color w:val="808080" w:themeColor="background1" w:themeShade="80"/>
                <w:sz w:val="14"/>
                <w:szCs w:val="16"/>
              </w:rPr>
              <w:fldChar w:fldCharType="end"/>
            </w:r>
          </w:p>
          <w:p w14:paraId="3F444D4B" w14:textId="77777777" w:rsidR="000B12FC" w:rsidRPr="000E2CD0" w:rsidRDefault="00A6407E"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33AEE" w14:textId="77777777" w:rsidR="00B316EC" w:rsidRDefault="00B316EC" w:rsidP="00C92D0E">
      <w:r>
        <w:separator/>
      </w:r>
    </w:p>
    <w:p w14:paraId="2048C595" w14:textId="77777777" w:rsidR="00B316EC" w:rsidRDefault="00B316EC" w:rsidP="00C92D0E"/>
  </w:footnote>
  <w:footnote w:type="continuationSeparator" w:id="0">
    <w:p w14:paraId="39D12915" w14:textId="77777777" w:rsidR="00B316EC" w:rsidRDefault="00B316EC" w:rsidP="00C92D0E">
      <w:r>
        <w:continuationSeparator/>
      </w:r>
    </w:p>
    <w:p w14:paraId="2821D6D5" w14:textId="77777777" w:rsidR="00B316EC" w:rsidRDefault="00B316EC"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D54D6" w14:textId="77777777" w:rsidR="000B12FC" w:rsidRDefault="000B12FC" w:rsidP="00453FAE">
    <w:pPr>
      <w:pStyle w:val="Encabezado"/>
      <w:jc w:val="center"/>
      <w:rPr>
        <w:noProof/>
      </w:rPr>
    </w:pPr>
  </w:p>
  <w:p w14:paraId="4B3C847C" w14:textId="6D0D6D83" w:rsidR="000B12FC" w:rsidRDefault="000B12FC" w:rsidP="00453FAE">
    <w:pPr>
      <w:pStyle w:val="Encabezado"/>
      <w:tabs>
        <w:tab w:val="clear" w:pos="4252"/>
        <w:tab w:val="center" w:pos="4536"/>
      </w:tabs>
      <w:jc w:val="center"/>
    </w:pPr>
    <w:r w:rsidRPr="00453FAE">
      <w:rPr>
        <w:noProof/>
      </w:rPr>
      <w:drawing>
        <wp:inline distT="0" distB="0" distL="0" distR="0" wp14:anchorId="7EAD9AC2" wp14:editId="65170341">
          <wp:extent cx="2183823" cy="1552399"/>
          <wp:effectExtent l="19050" t="0" r="6927"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r w:rsidR="00323FB4">
      <w:rPr>
        <w:noProof/>
      </w:rPr>
      <mc:AlternateContent>
        <mc:Choice Requires="wps">
          <w:drawing>
            <wp:anchor distT="0" distB="0" distL="114300" distR="114300" simplePos="0" relativeHeight="251671552" behindDoc="0" locked="0" layoutInCell="1" allowOverlap="1" wp14:anchorId="3EE4BB57" wp14:editId="29779EA2">
              <wp:simplePos x="0" y="0"/>
              <wp:positionH relativeFrom="column">
                <wp:posOffset>-993140</wp:posOffset>
              </wp:positionH>
              <wp:positionV relativeFrom="paragraph">
                <wp:posOffset>1442720</wp:posOffset>
              </wp:positionV>
              <wp:extent cx="507365" cy="817626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wps:spPr>
                    <wps:txbx>
                      <w:txbxContent>
                        <w:p w14:paraId="1166C1A0" w14:textId="77777777" w:rsidR="000B12FC" w:rsidRDefault="000B12FC"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2E1EC881" w14:textId="77777777" w:rsidR="000B12FC" w:rsidRPr="004259A9" w:rsidRDefault="000B12FC" w:rsidP="00C92D0E">
                          <w:pPr>
                            <w:pStyle w:val="Cita"/>
                          </w:pPr>
                          <w:r>
                            <w:t>Tel. 91</w:t>
                          </w:r>
                          <w:r w:rsidRPr="00B12701">
                            <w:t>890</w:t>
                          </w:r>
                          <w:r>
                            <w:t>3 644</w:t>
                          </w:r>
                          <w:r w:rsidRPr="00255093">
                            <w:t>•</w:t>
                          </w:r>
                          <w:r w:rsidRPr="00191EDB">
                            <w:t>www.sanlorenzodeelescorial.org</w:t>
                          </w:r>
                        </w:p>
                        <w:p w14:paraId="6DFECB3C" w14:textId="77777777" w:rsidR="000B12FC" w:rsidRPr="00AA64CD" w:rsidRDefault="000B12FC"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E4BB57" id="_x0000_t202" coordsize="21600,21600" o:spt="202" path="m,l,21600r21600,l21600,xe">
              <v:stroke joinstyle="miter"/>
              <v:path gradientshapeok="t" o:connecttype="rect"/>
            </v:shapetype>
            <v:shape id="Cuadro de texto 8"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1166C1A0" w14:textId="77777777" w:rsidR="000B12FC" w:rsidRDefault="000B12FC"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2E1EC881" w14:textId="77777777" w:rsidR="000B12FC" w:rsidRPr="004259A9" w:rsidRDefault="000B12FC" w:rsidP="00C92D0E">
                    <w:pPr>
                      <w:pStyle w:val="Cita"/>
                    </w:pPr>
                    <w:r>
                      <w:t>Tel. 91</w:t>
                    </w:r>
                    <w:r w:rsidRPr="00B12701">
                      <w:t>890</w:t>
                    </w:r>
                    <w:r>
                      <w:t>3 644</w:t>
                    </w:r>
                    <w:r w:rsidRPr="00255093">
                      <w:t>•</w:t>
                    </w:r>
                    <w:r w:rsidRPr="00191EDB">
                      <w:t>www.sanlorenzodeelescorial.org</w:t>
                    </w:r>
                  </w:p>
                  <w:p w14:paraId="6DFECB3C" w14:textId="77777777" w:rsidR="000B12FC" w:rsidRPr="00AA64CD" w:rsidRDefault="000B12FC" w:rsidP="00C92D0E">
                    <w:pPr>
                      <w:pStyle w:val="Cit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700F2" w14:textId="77777777" w:rsidR="000B12FC" w:rsidRDefault="000B12FC" w:rsidP="00C92D0E">
    <w:pPr>
      <w:pStyle w:val="Encabezado"/>
    </w:pPr>
    <w:r>
      <w:tab/>
    </w:r>
  </w:p>
  <w:p w14:paraId="010BE88F" w14:textId="44EEA2AC" w:rsidR="000B12FC" w:rsidRDefault="00323FB4" w:rsidP="00C92D0E">
    <w:pPr>
      <w:pStyle w:val="Encabezado"/>
    </w:pPr>
    <w:r>
      <w:rPr>
        <w:noProof/>
      </w:rPr>
      <mc:AlternateContent>
        <mc:Choice Requires="wps">
          <w:drawing>
            <wp:anchor distT="0" distB="0" distL="114300" distR="114300" simplePos="0" relativeHeight="251672576" behindDoc="0" locked="0" layoutInCell="1" allowOverlap="1" wp14:anchorId="57C81ADE" wp14:editId="441A6DAF">
              <wp:simplePos x="0" y="0"/>
              <wp:positionH relativeFrom="column">
                <wp:posOffset>-995045</wp:posOffset>
              </wp:positionH>
              <wp:positionV relativeFrom="paragraph">
                <wp:posOffset>1470660</wp:posOffset>
              </wp:positionV>
              <wp:extent cx="507365" cy="817626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wps:spPr>
                    <wps:txbx>
                      <w:txbxContent>
                        <w:p w14:paraId="6AE64B19" w14:textId="77777777" w:rsidR="000B12FC" w:rsidRDefault="000B12FC"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1FDBEBEE" w14:textId="77777777" w:rsidR="000B12FC" w:rsidRPr="004259A9" w:rsidRDefault="000B12FC" w:rsidP="00C92D0E">
                          <w:pPr>
                            <w:pStyle w:val="Cita"/>
                          </w:pPr>
                          <w:r>
                            <w:t>Tel. 91</w:t>
                          </w:r>
                          <w:r w:rsidRPr="00B12701">
                            <w:t>890</w:t>
                          </w:r>
                          <w:r>
                            <w:t>3 644</w:t>
                          </w:r>
                          <w:r w:rsidRPr="00255093">
                            <w:t>•</w:t>
                          </w:r>
                          <w:r w:rsidRPr="00191EDB">
                            <w:t>www.sanlorenzodeelescorial.org</w:t>
                          </w:r>
                        </w:p>
                        <w:p w14:paraId="52F6C806" w14:textId="77777777" w:rsidR="000B12FC" w:rsidRPr="00AA64CD" w:rsidRDefault="000B12FC"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C81ADE" id="_x0000_t202" coordsize="21600,21600" o:spt="202" path="m,l,21600r21600,l21600,xe">
              <v:stroke joinstyle="miter"/>
              <v:path gradientshapeok="t" o:connecttype="rect"/>
            </v:shapetype>
            <v:shape id="Cuadro de texto 6" o:spid="_x0000_s1028"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6AE64B19" w14:textId="77777777" w:rsidR="000B12FC" w:rsidRDefault="000B12FC"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1FDBEBEE" w14:textId="77777777" w:rsidR="000B12FC" w:rsidRPr="004259A9" w:rsidRDefault="000B12FC" w:rsidP="00C92D0E">
                    <w:pPr>
                      <w:pStyle w:val="Cita"/>
                    </w:pPr>
                    <w:r>
                      <w:t>Tel. 91</w:t>
                    </w:r>
                    <w:r w:rsidRPr="00B12701">
                      <w:t>890</w:t>
                    </w:r>
                    <w:r>
                      <w:t>3 644</w:t>
                    </w:r>
                    <w:r w:rsidRPr="00255093">
                      <w:t>•</w:t>
                    </w:r>
                    <w:r w:rsidRPr="00191EDB">
                      <w:t>www.sanlorenzodeelescorial.org</w:t>
                    </w:r>
                  </w:p>
                  <w:p w14:paraId="52F6C806" w14:textId="77777777" w:rsidR="000B12FC" w:rsidRPr="00AA64CD" w:rsidRDefault="000B12FC" w:rsidP="00C92D0E">
                    <w:pPr>
                      <w:pStyle w:val="Cita"/>
                    </w:pPr>
                  </w:p>
                </w:txbxContent>
              </v:textbox>
            </v:shape>
          </w:pict>
        </mc:Fallback>
      </mc:AlternateContent>
    </w:r>
    <w:r w:rsidR="000B12FC">
      <w:tab/>
    </w:r>
    <w:r w:rsidR="000B12FC" w:rsidRPr="00191EDB">
      <w:rPr>
        <w:noProof/>
      </w:rPr>
      <w:drawing>
        <wp:inline distT="0" distB="0" distL="0" distR="0" wp14:anchorId="32BB9A4E" wp14:editId="621B6C23">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0D532DB"/>
    <w:multiLevelType w:val="hybridMultilevel"/>
    <w:tmpl w:val="8D9E6D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3" w15:restartNumberingAfterBreak="0">
    <w:nsid w:val="221703B6"/>
    <w:multiLevelType w:val="hybridMultilevel"/>
    <w:tmpl w:val="DF7055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358E501B"/>
    <w:multiLevelType w:val="hybridMultilevel"/>
    <w:tmpl w:val="5528548C"/>
    <w:lvl w:ilvl="0" w:tplc="E382A8E8">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407B5F2D"/>
    <w:multiLevelType w:val="hybridMultilevel"/>
    <w:tmpl w:val="2ED4D42C"/>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5F87194"/>
    <w:multiLevelType w:val="hybridMultilevel"/>
    <w:tmpl w:val="E35E2AF0"/>
    <w:lvl w:ilvl="0" w:tplc="649E8E0C">
      <w:start w:val="1"/>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4"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0B04EBE"/>
    <w:multiLevelType w:val="multilevel"/>
    <w:tmpl w:val="8612C32C"/>
    <w:numStyleLink w:val="EstiloConvietas14pt"/>
  </w:abstractNum>
  <w:abstractNum w:abstractNumId="37"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1CA12E0"/>
    <w:multiLevelType w:val="hybridMultilevel"/>
    <w:tmpl w:val="85BC264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92505809">
    <w:abstractNumId w:val="0"/>
    <w:lvlOverride w:ilvl="0">
      <w:lvl w:ilvl="0">
        <w:start w:val="1"/>
        <w:numFmt w:val="bullet"/>
        <w:lvlText w:val="%1"/>
        <w:legacy w:legacy="1" w:legacySpace="0" w:legacyIndent="283"/>
        <w:lvlJc w:val="left"/>
        <w:rPr>
          <w:rFonts w:ascii="Symbol" w:hAnsi="Symbol" w:hint="default"/>
        </w:rPr>
      </w:lvl>
    </w:lvlOverride>
  </w:num>
  <w:num w:numId="2" w16cid:durableId="954021904">
    <w:abstractNumId w:val="23"/>
  </w:num>
  <w:num w:numId="3" w16cid:durableId="1823961584">
    <w:abstractNumId w:val="23"/>
    <w:lvlOverride w:ilvl="0">
      <w:startOverride w:val="1"/>
    </w:lvlOverride>
  </w:num>
  <w:num w:numId="4" w16cid:durableId="283661483">
    <w:abstractNumId w:val="1"/>
  </w:num>
  <w:num w:numId="5" w16cid:durableId="1666321986">
    <w:abstractNumId w:val="41"/>
  </w:num>
  <w:num w:numId="6" w16cid:durableId="1321301892">
    <w:abstractNumId w:val="8"/>
  </w:num>
  <w:num w:numId="7" w16cid:durableId="396246896">
    <w:abstractNumId w:val="36"/>
  </w:num>
  <w:num w:numId="8" w16cid:durableId="104541193">
    <w:abstractNumId w:val="33"/>
  </w:num>
  <w:num w:numId="9" w16cid:durableId="283540844">
    <w:abstractNumId w:val="5"/>
  </w:num>
  <w:num w:numId="10" w16cid:durableId="504787569">
    <w:abstractNumId w:val="7"/>
  </w:num>
  <w:num w:numId="11" w16cid:durableId="422990010">
    <w:abstractNumId w:val="20"/>
  </w:num>
  <w:num w:numId="12" w16cid:durableId="1641961870">
    <w:abstractNumId w:val="32"/>
  </w:num>
  <w:num w:numId="13" w16cid:durableId="2082679684">
    <w:abstractNumId w:val="27"/>
  </w:num>
  <w:num w:numId="14" w16cid:durableId="1904485585">
    <w:abstractNumId w:val="28"/>
  </w:num>
  <w:num w:numId="15" w16cid:durableId="1498426006">
    <w:abstractNumId w:val="37"/>
  </w:num>
  <w:num w:numId="16" w16cid:durableId="1849709137">
    <w:abstractNumId w:val="12"/>
  </w:num>
  <w:num w:numId="17" w16cid:durableId="974136484">
    <w:abstractNumId w:val="26"/>
  </w:num>
  <w:num w:numId="18" w16cid:durableId="1453472249">
    <w:abstractNumId w:val="42"/>
  </w:num>
  <w:num w:numId="19" w16cid:durableId="1038436120">
    <w:abstractNumId w:val="35"/>
  </w:num>
  <w:num w:numId="20" w16cid:durableId="798764664">
    <w:abstractNumId w:val="39"/>
  </w:num>
  <w:num w:numId="21" w16cid:durableId="474303067">
    <w:abstractNumId w:val="10"/>
  </w:num>
  <w:num w:numId="22" w16cid:durableId="1974019829">
    <w:abstractNumId w:val="29"/>
  </w:num>
  <w:num w:numId="23" w16cid:durableId="188300198">
    <w:abstractNumId w:val="31"/>
  </w:num>
  <w:num w:numId="24" w16cid:durableId="1628731860">
    <w:abstractNumId w:val="17"/>
  </w:num>
  <w:num w:numId="25" w16cid:durableId="1678341327">
    <w:abstractNumId w:val="15"/>
  </w:num>
  <w:num w:numId="26" w16cid:durableId="1200244818">
    <w:abstractNumId w:val="9"/>
  </w:num>
  <w:num w:numId="27" w16cid:durableId="281110985">
    <w:abstractNumId w:val="3"/>
  </w:num>
  <w:num w:numId="28" w16cid:durableId="1282613212">
    <w:abstractNumId w:val="25"/>
  </w:num>
  <w:num w:numId="29" w16cid:durableId="812405654">
    <w:abstractNumId w:val="14"/>
  </w:num>
  <w:num w:numId="30" w16cid:durableId="1052926844">
    <w:abstractNumId w:val="21"/>
  </w:num>
  <w:num w:numId="31" w16cid:durableId="1231692834">
    <w:abstractNumId w:val="6"/>
  </w:num>
  <w:num w:numId="32" w16cid:durableId="4139987">
    <w:abstractNumId w:val="2"/>
  </w:num>
  <w:num w:numId="33" w16cid:durableId="1100569402">
    <w:abstractNumId w:val="34"/>
  </w:num>
  <w:num w:numId="34" w16cid:durableId="56903801">
    <w:abstractNumId w:val="22"/>
  </w:num>
  <w:num w:numId="35" w16cid:durableId="1410300682">
    <w:abstractNumId w:val="24"/>
  </w:num>
  <w:num w:numId="36" w16cid:durableId="1998221507">
    <w:abstractNumId w:val="40"/>
  </w:num>
  <w:num w:numId="37" w16cid:durableId="1260797333">
    <w:abstractNumId w:val="4"/>
  </w:num>
  <w:num w:numId="38" w16cid:durableId="702830088">
    <w:abstractNumId w:val="30"/>
  </w:num>
  <w:num w:numId="39" w16cid:durableId="1236283208">
    <w:abstractNumId w:val="13"/>
  </w:num>
  <w:num w:numId="40" w16cid:durableId="1056705467">
    <w:abstractNumId w:val="18"/>
  </w:num>
  <w:num w:numId="41" w16cid:durableId="1665166480">
    <w:abstractNumId w:val="19"/>
  </w:num>
  <w:num w:numId="42" w16cid:durableId="594367693">
    <w:abstractNumId w:val="16"/>
  </w:num>
  <w:num w:numId="43" w16cid:durableId="1450467158">
    <w:abstractNumId w:val="11"/>
  </w:num>
  <w:num w:numId="44" w16cid:durableId="82124075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displayBackgroundShape/>
  <w:proofState w:spelling="clean"/>
  <w:attachedTemplate r:id="rId1"/>
  <w:defaultTabStop w:val="709"/>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9C"/>
    <w:rsid w:val="0000186B"/>
    <w:rsid w:val="00021F84"/>
    <w:rsid w:val="00024695"/>
    <w:rsid w:val="000B12FC"/>
    <w:rsid w:val="000D1BD3"/>
    <w:rsid w:val="000D2F6B"/>
    <w:rsid w:val="000E2CD0"/>
    <w:rsid w:val="001041E4"/>
    <w:rsid w:val="001049DD"/>
    <w:rsid w:val="00127D36"/>
    <w:rsid w:val="00191EDB"/>
    <w:rsid w:val="001D5EA8"/>
    <w:rsid w:val="001F551C"/>
    <w:rsid w:val="00204488"/>
    <w:rsid w:val="00221B98"/>
    <w:rsid w:val="00255093"/>
    <w:rsid w:val="00261E25"/>
    <w:rsid w:val="00277F64"/>
    <w:rsid w:val="002D7AED"/>
    <w:rsid w:val="0030372B"/>
    <w:rsid w:val="00323FB4"/>
    <w:rsid w:val="00324DC8"/>
    <w:rsid w:val="00330C59"/>
    <w:rsid w:val="00331FCB"/>
    <w:rsid w:val="003F6444"/>
    <w:rsid w:val="004104E6"/>
    <w:rsid w:val="0042000A"/>
    <w:rsid w:val="004259A9"/>
    <w:rsid w:val="00453FAE"/>
    <w:rsid w:val="0047470B"/>
    <w:rsid w:val="004975BA"/>
    <w:rsid w:val="004E25CD"/>
    <w:rsid w:val="00503D99"/>
    <w:rsid w:val="005326AB"/>
    <w:rsid w:val="00537923"/>
    <w:rsid w:val="005426ED"/>
    <w:rsid w:val="00545F9C"/>
    <w:rsid w:val="005867E8"/>
    <w:rsid w:val="0059091D"/>
    <w:rsid w:val="005962FD"/>
    <w:rsid w:val="005A4A3A"/>
    <w:rsid w:val="005C77EA"/>
    <w:rsid w:val="005E55D7"/>
    <w:rsid w:val="00604F12"/>
    <w:rsid w:val="00605405"/>
    <w:rsid w:val="0061239D"/>
    <w:rsid w:val="0064633B"/>
    <w:rsid w:val="00677E4A"/>
    <w:rsid w:val="00681104"/>
    <w:rsid w:val="00684354"/>
    <w:rsid w:val="006C3847"/>
    <w:rsid w:val="00742038"/>
    <w:rsid w:val="00750393"/>
    <w:rsid w:val="00791DA6"/>
    <w:rsid w:val="00797975"/>
    <w:rsid w:val="007A55DC"/>
    <w:rsid w:val="007B4127"/>
    <w:rsid w:val="007B6EA7"/>
    <w:rsid w:val="007C43FB"/>
    <w:rsid w:val="007F3FF8"/>
    <w:rsid w:val="00801D8C"/>
    <w:rsid w:val="008057AB"/>
    <w:rsid w:val="00820553"/>
    <w:rsid w:val="00823A96"/>
    <w:rsid w:val="00841E9A"/>
    <w:rsid w:val="008763A2"/>
    <w:rsid w:val="00881978"/>
    <w:rsid w:val="00893FCA"/>
    <w:rsid w:val="008942AF"/>
    <w:rsid w:val="008A0711"/>
    <w:rsid w:val="008A2B71"/>
    <w:rsid w:val="008A3553"/>
    <w:rsid w:val="008E44BB"/>
    <w:rsid w:val="0091367E"/>
    <w:rsid w:val="009170D5"/>
    <w:rsid w:val="00937647"/>
    <w:rsid w:val="00941EC9"/>
    <w:rsid w:val="00950855"/>
    <w:rsid w:val="00973C4C"/>
    <w:rsid w:val="00995534"/>
    <w:rsid w:val="009A03F0"/>
    <w:rsid w:val="009A5A12"/>
    <w:rsid w:val="00A001C1"/>
    <w:rsid w:val="00A6407E"/>
    <w:rsid w:val="00AA308F"/>
    <w:rsid w:val="00AB6EEF"/>
    <w:rsid w:val="00AB7BA0"/>
    <w:rsid w:val="00B030B9"/>
    <w:rsid w:val="00B16C0C"/>
    <w:rsid w:val="00B316EC"/>
    <w:rsid w:val="00B31E2B"/>
    <w:rsid w:val="00B34DA9"/>
    <w:rsid w:val="00B3581C"/>
    <w:rsid w:val="00B436F8"/>
    <w:rsid w:val="00B5193C"/>
    <w:rsid w:val="00B72F54"/>
    <w:rsid w:val="00B76352"/>
    <w:rsid w:val="00B77A04"/>
    <w:rsid w:val="00BB79E8"/>
    <w:rsid w:val="00BC7D49"/>
    <w:rsid w:val="00C102E3"/>
    <w:rsid w:val="00C15885"/>
    <w:rsid w:val="00C15D1A"/>
    <w:rsid w:val="00C16CA7"/>
    <w:rsid w:val="00C5048F"/>
    <w:rsid w:val="00C52D17"/>
    <w:rsid w:val="00C9021D"/>
    <w:rsid w:val="00C92D0E"/>
    <w:rsid w:val="00C96B46"/>
    <w:rsid w:val="00CA49F1"/>
    <w:rsid w:val="00CA679F"/>
    <w:rsid w:val="00CC1104"/>
    <w:rsid w:val="00CD3791"/>
    <w:rsid w:val="00CE1174"/>
    <w:rsid w:val="00D166C6"/>
    <w:rsid w:val="00D91FF6"/>
    <w:rsid w:val="00D92711"/>
    <w:rsid w:val="00DF04DC"/>
    <w:rsid w:val="00E55210"/>
    <w:rsid w:val="00E95E88"/>
    <w:rsid w:val="00EB585B"/>
    <w:rsid w:val="00EF2D8A"/>
    <w:rsid w:val="00EF3E61"/>
    <w:rsid w:val="00F0344A"/>
    <w:rsid w:val="00F11C79"/>
    <w:rsid w:val="00F322EE"/>
    <w:rsid w:val="00F570F0"/>
    <w:rsid w:val="00F70A7C"/>
    <w:rsid w:val="00F8461D"/>
    <w:rsid w:val="00F84930"/>
    <w:rsid w:val="00F97D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98BB5B7"/>
  <w15:docId w15:val="{F05F2F58-99B2-4E78-8337-726071181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D0E"/>
    <w:pPr>
      <w:autoSpaceDE w:val="0"/>
      <w:autoSpaceDN w:val="0"/>
      <w:adjustRightInd w:val="0"/>
      <w:spacing w:after="0" w:line="240" w:lineRule="auto"/>
      <w:jc w:val="both"/>
    </w:pPr>
    <w:rPr>
      <w:rFonts w:ascii="Arial" w:eastAsia="Times New Roman" w:hAnsi="Arial"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uiPriority w:val="34"/>
    <w:qFormat/>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uiPriority w:val="99"/>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Mencinsinresolver1">
    <w:name w:val="Mención sin resolver1"/>
    <w:basedOn w:val="Fuentedeprrafopredeter"/>
    <w:uiPriority w:val="99"/>
    <w:semiHidden/>
    <w:unhideWhenUsed/>
    <w:rsid w:val="00324DC8"/>
    <w:rPr>
      <w:color w:val="808080"/>
      <w:shd w:val="clear" w:color="auto" w:fill="E6E6E6"/>
    </w:rPr>
  </w:style>
  <w:style w:type="paragraph" w:customStyle="1" w:styleId="Normal2">
    <w:name w:val="Normal2"/>
    <w:rsid w:val="005C77EA"/>
    <w:pPr>
      <w:spacing w:after="0"/>
    </w:pPr>
    <w:rPr>
      <w:rFonts w:ascii="Arial" w:eastAsia="Arial" w:hAnsi="Arial" w:cs="Arial"/>
      <w:color w:val="000000"/>
      <w:lang w:eastAsia="es-ES"/>
    </w:rPr>
  </w:style>
  <w:style w:type="character" w:customStyle="1" w:styleId="Mencinsinresolver2">
    <w:name w:val="Mención sin resolver2"/>
    <w:basedOn w:val="Fuentedeprrafopredeter"/>
    <w:uiPriority w:val="99"/>
    <w:semiHidden/>
    <w:unhideWhenUsed/>
    <w:rsid w:val="00F70A7C"/>
    <w:rPr>
      <w:color w:val="605E5C"/>
      <w:shd w:val="clear" w:color="auto" w:fill="E1DFDD"/>
    </w:rPr>
  </w:style>
  <w:style w:type="paragraph" w:styleId="Textoindependiente">
    <w:name w:val="Body Text"/>
    <w:basedOn w:val="Normal"/>
    <w:link w:val="TextoindependienteCar"/>
    <w:uiPriority w:val="99"/>
    <w:unhideWhenUsed/>
    <w:rsid w:val="008057AB"/>
    <w:pPr>
      <w:spacing w:after="120"/>
    </w:pPr>
    <w:rPr>
      <w:rFonts w:ascii="Avenir LT Std 55 Roman" w:hAnsi="Avenir LT Std 55 Roman"/>
    </w:rPr>
  </w:style>
  <w:style w:type="character" w:customStyle="1" w:styleId="TextoindependienteCar">
    <w:name w:val="Texto independiente Car"/>
    <w:basedOn w:val="Fuentedeprrafopredeter"/>
    <w:link w:val="Textoindependiente"/>
    <w:uiPriority w:val="99"/>
    <w:rsid w:val="008057AB"/>
    <w:rPr>
      <w:rFonts w:ascii="Avenir LT Std 55 Roman" w:eastAsia="Times New Roman" w:hAnsi="Avenir LT Std 55 Roman" w:cs="Arial"/>
      <w:sz w:val="24"/>
      <w:szCs w:val="20"/>
      <w:lang w:eastAsia="es-ES"/>
    </w:rPr>
  </w:style>
  <w:style w:type="table" w:styleId="Tablaconcuadrcula">
    <w:name w:val="Table Grid"/>
    <w:basedOn w:val="Tablanormal"/>
    <w:uiPriority w:val="59"/>
    <w:rsid w:val="00BC7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BC7D49"/>
    <w:rPr>
      <w:sz w:val="20"/>
    </w:rPr>
  </w:style>
  <w:style w:type="character" w:customStyle="1" w:styleId="TextocomentarioCar">
    <w:name w:val="Texto comentario Car"/>
    <w:basedOn w:val="Fuentedeprrafopredeter"/>
    <w:link w:val="Textocomentario"/>
    <w:uiPriority w:val="99"/>
    <w:rsid w:val="00BC7D49"/>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fp.gob.es/bdnstrans/es/inde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ytosanlorenzo.e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llanos2\AppData\Roaming\Microsoft\Plantillas\Oficial-Ayuntamiento-simp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921427-EE24-405B-9B1D-BB3CE4A8C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Template>
  <TotalTime>69</TotalTime>
  <Pages>4</Pages>
  <Words>1256</Words>
  <Characters>6908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sperea</dc:creator>
  <cp:lastModifiedBy>Ana Alvarez Luciañez</cp:lastModifiedBy>
  <cp:revision>7</cp:revision>
  <cp:lastPrinted>2018-03-22T08:39:00Z</cp:lastPrinted>
  <dcterms:created xsi:type="dcterms:W3CDTF">2022-07-18T09:45:00Z</dcterms:created>
  <dcterms:modified xsi:type="dcterms:W3CDTF">2023-09-28T11:05:00Z</dcterms:modified>
</cp:coreProperties>
</file>