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35D" w:rsidRPr="009C0E40" w:rsidRDefault="002D235D"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Convocatoria de subvenciones para la realización de actividades de educac</w:t>
      </w:r>
      <w:r w:rsidR="00C529C7">
        <w:rPr>
          <w:rFonts w:ascii="Tahoma" w:hAnsi="Tahoma" w:cs="Tahoma"/>
          <w:b/>
          <w:sz w:val="22"/>
          <w:szCs w:val="22"/>
          <w:lang w:val="es-ES"/>
        </w:rPr>
        <w:t>ión en el ocio en verano de 2023</w:t>
      </w:r>
    </w:p>
    <w:p w:rsidR="00386F7C" w:rsidRPr="009C0E40" w:rsidRDefault="00386F7C" w:rsidP="009C0E40">
      <w:pPr>
        <w:pStyle w:val="Textoindependiente"/>
        <w:jc w:val="both"/>
        <w:rPr>
          <w:rFonts w:ascii="Tahoma" w:hAnsi="Tahoma" w:cs="Tahoma"/>
          <w:sz w:val="22"/>
          <w:szCs w:val="22"/>
          <w:lang w:val="es-ES"/>
        </w:rPr>
      </w:pPr>
    </w:p>
    <w:p w:rsidR="00B0325F" w:rsidRPr="00DC7736" w:rsidRDefault="00386F7C" w:rsidP="00B0325F">
      <w:pPr>
        <w:pStyle w:val="Textoindependiente"/>
        <w:ind w:left="118" w:right="113"/>
        <w:jc w:val="both"/>
        <w:rPr>
          <w:rFonts w:ascii="Tahoma" w:hAnsi="Tahoma" w:cs="Tahoma"/>
          <w:w w:val="105"/>
          <w:sz w:val="22"/>
          <w:szCs w:val="22"/>
        </w:rPr>
      </w:pPr>
      <w:r w:rsidRPr="009C0E40">
        <w:rPr>
          <w:rFonts w:ascii="Tahoma" w:hAnsi="Tahoma" w:cs="Tahoma"/>
          <w:sz w:val="22"/>
          <w:szCs w:val="22"/>
          <w:lang w:val="es-ES"/>
        </w:rPr>
        <w:t xml:space="preserve">Se hace pública las bases y convocatoria de subvenciones, mediante procedimiento de concurrencia competitiva, para llevar a cabo actividades de ocio en verano dirigidas a niños que cursen de P3 a 6º de primaria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xml:space="preserve"> y/o en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aprobada por dec</w:t>
      </w:r>
      <w:r w:rsidR="00F6321B">
        <w:rPr>
          <w:rFonts w:ascii="Tahoma" w:hAnsi="Tahoma" w:cs="Tahoma"/>
          <w:sz w:val="22"/>
          <w:szCs w:val="22"/>
          <w:lang w:val="es-ES"/>
        </w:rPr>
        <w:t xml:space="preserve">reto de alcaldía </w:t>
      </w:r>
      <w:proofErr w:type="spellStart"/>
      <w:r w:rsidR="00F6321B">
        <w:rPr>
          <w:rFonts w:ascii="Tahoma" w:hAnsi="Tahoma" w:cs="Tahoma"/>
          <w:sz w:val="22"/>
          <w:szCs w:val="22"/>
          <w:lang w:val="es-ES"/>
        </w:rPr>
        <w:t>num</w:t>
      </w:r>
      <w:proofErr w:type="spellEnd"/>
      <w:r w:rsidR="00B0325F" w:rsidRPr="00C3320A">
        <w:rPr>
          <w:rFonts w:ascii="Tahoma" w:hAnsi="Tahoma" w:cs="Tahoma"/>
          <w:w w:val="105"/>
          <w:sz w:val="22"/>
          <w:szCs w:val="22"/>
        </w:rPr>
        <w:t xml:space="preserve">. 2023DECR000243 de </w:t>
      </w:r>
      <w:proofErr w:type="spellStart"/>
      <w:r w:rsidR="00B0325F">
        <w:rPr>
          <w:rFonts w:ascii="Tahoma" w:hAnsi="Tahoma" w:cs="Tahoma"/>
          <w:w w:val="105"/>
          <w:sz w:val="22"/>
          <w:szCs w:val="22"/>
        </w:rPr>
        <w:t>fecha</w:t>
      </w:r>
      <w:proofErr w:type="spellEnd"/>
      <w:r w:rsidR="00B0325F" w:rsidRPr="00C3320A">
        <w:rPr>
          <w:rFonts w:ascii="Tahoma" w:hAnsi="Tahoma" w:cs="Tahoma"/>
          <w:w w:val="105"/>
          <w:sz w:val="22"/>
          <w:szCs w:val="22"/>
        </w:rPr>
        <w:t xml:space="preserve"> 25/09/2023.</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El plazo para la presentación de solicitudes es el que se detalla en la base 9.</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1. Bases reguladoras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La ordenanza reguladora para la convocatoria de subvenciones para la realización de actividades de educación en el ocio en verano 2022 fueron aprobadas por acuerdo de Pleno de 7 de septiembre de 2022 y publicadas en el BOP Nº. BOP 219 • Nº. edicto 9917 • Fecha 16-11-2022</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2. Créditos presupuestarios a los que se imputa la subvención y cuantía total máxima de las subvenciones</w:t>
      </w:r>
    </w:p>
    <w:p w:rsidR="00386F7C" w:rsidRPr="009C0E40" w:rsidRDefault="00386F7C" w:rsidP="009C0E40">
      <w:pPr>
        <w:pStyle w:val="Textoindependiente"/>
        <w:jc w:val="both"/>
        <w:rPr>
          <w:rFonts w:ascii="Tahoma" w:hAnsi="Tahoma" w:cs="Tahoma"/>
          <w:sz w:val="22"/>
          <w:szCs w:val="22"/>
          <w:lang w:val="es-ES"/>
        </w:rPr>
      </w:pPr>
    </w:p>
    <w:p w:rsidR="009C0E40"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El crédito presupuestario máximo asignado a la presente convocatoria, es de </w:t>
      </w:r>
      <w:r w:rsidR="008A2651">
        <w:rPr>
          <w:rFonts w:ascii="Tahoma" w:hAnsi="Tahoma" w:cs="Tahoma"/>
          <w:sz w:val="22"/>
          <w:szCs w:val="22"/>
          <w:lang w:val="es-ES"/>
        </w:rPr>
        <w:t>900</w:t>
      </w:r>
      <w:r w:rsidRPr="009C0E40">
        <w:rPr>
          <w:rFonts w:ascii="Tahoma" w:hAnsi="Tahoma" w:cs="Tahoma"/>
          <w:sz w:val="22"/>
          <w:szCs w:val="22"/>
          <w:lang w:val="es-ES"/>
        </w:rPr>
        <w:t>€, financiándose en cargo a la aplicación presupuestaria 340/48004 del presupuesto municipal del ejercicio</w:t>
      </w:r>
      <w:r w:rsidR="00264805">
        <w:rPr>
          <w:rFonts w:ascii="Tahoma" w:hAnsi="Tahoma" w:cs="Tahoma"/>
          <w:sz w:val="22"/>
          <w:szCs w:val="22"/>
          <w:lang w:val="es-ES"/>
        </w:rPr>
        <w:t xml:space="preserve"> 202</w:t>
      </w:r>
      <w:r w:rsidR="009C0E40" w:rsidRPr="009C0E40">
        <w:rPr>
          <w:rFonts w:ascii="Tahoma" w:hAnsi="Tahoma" w:cs="Tahoma"/>
          <w:sz w:val="22"/>
          <w:szCs w:val="22"/>
          <w:lang w:val="es-ES"/>
        </w:rPr>
        <w:t>3</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4</w:t>
      </w:r>
      <w:r w:rsidR="00386F7C" w:rsidRPr="009C0E40">
        <w:rPr>
          <w:rFonts w:ascii="Tahoma" w:hAnsi="Tahoma" w:cs="Tahoma"/>
          <w:b/>
          <w:sz w:val="22"/>
          <w:szCs w:val="22"/>
          <w:lang w:val="es-ES"/>
        </w:rPr>
        <w:t>. Objeto, condiciones y finalidad de la concesión de las subvenciones</w:t>
      </w:r>
    </w:p>
    <w:p w:rsidR="00386F7C" w:rsidRPr="009C0E40" w:rsidRDefault="00386F7C" w:rsidP="009C0E40">
      <w:pPr>
        <w:pStyle w:val="Textoindependiente"/>
        <w:jc w:val="both"/>
        <w:rPr>
          <w:rFonts w:ascii="Tahoma" w:hAnsi="Tahoma" w:cs="Tahoma"/>
          <w:sz w:val="22"/>
          <w:szCs w:val="22"/>
          <w:lang w:val="es-ES"/>
        </w:rPr>
      </w:pPr>
    </w:p>
    <w:p w:rsidR="002D235D"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El objeto de esta convocatoria es la regulación de la concesión de subvenciones en régimen de concurrencia competitiva, dentro de los límites establecidos en los presupuestos municipales, para llevar a cabo actividades de ocio en verano dirigidas a niños que cursen de P3 a 6e de prima</w:t>
      </w:r>
      <w:r w:rsidR="008A2651">
        <w:rPr>
          <w:rFonts w:ascii="Tahoma" w:hAnsi="Tahoma" w:cs="Tahoma"/>
          <w:sz w:val="22"/>
          <w:szCs w:val="22"/>
          <w:lang w:val="es-ES"/>
        </w:rPr>
        <w:t xml:space="preserve">ria de </w:t>
      </w:r>
      <w:proofErr w:type="spellStart"/>
      <w:r w:rsidR="008A2651">
        <w:rPr>
          <w:rFonts w:ascii="Tahoma" w:hAnsi="Tahoma" w:cs="Tahoma"/>
          <w:sz w:val="22"/>
          <w:szCs w:val="22"/>
          <w:lang w:val="es-ES"/>
        </w:rPr>
        <w:t>Vilanant</w:t>
      </w:r>
      <w:proofErr w:type="spellEnd"/>
      <w:r w:rsidR="008A2651">
        <w:rPr>
          <w:rFonts w:ascii="Tahoma" w:hAnsi="Tahoma" w:cs="Tahoma"/>
          <w:sz w:val="22"/>
          <w:szCs w:val="22"/>
          <w:lang w:val="es-ES"/>
        </w:rPr>
        <w:t xml:space="preserve"> y/o en </w:t>
      </w:r>
      <w:proofErr w:type="spellStart"/>
      <w:r w:rsidR="008A2651">
        <w:rPr>
          <w:rFonts w:ascii="Tahoma" w:hAnsi="Tahoma" w:cs="Tahoma"/>
          <w:sz w:val="22"/>
          <w:szCs w:val="22"/>
          <w:lang w:val="es-ES"/>
        </w:rPr>
        <w:t>Vilanant</w:t>
      </w:r>
      <w:proofErr w:type="spellEnd"/>
      <w:r w:rsidR="008A2651">
        <w:rPr>
          <w:rFonts w:ascii="Tahoma" w:hAnsi="Tahoma" w:cs="Tahoma"/>
          <w:sz w:val="22"/>
          <w:szCs w:val="22"/>
          <w:lang w:val="es-ES"/>
        </w:rPr>
        <w:t>.</w:t>
      </w:r>
    </w:p>
    <w:p w:rsidR="002D235D" w:rsidRPr="009C0E40" w:rsidRDefault="002D235D"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5</w:t>
      </w:r>
      <w:r w:rsidR="00386F7C" w:rsidRPr="009C0E40">
        <w:rPr>
          <w:rFonts w:ascii="Tahoma" w:hAnsi="Tahoma" w:cs="Tahoma"/>
          <w:b/>
          <w:sz w:val="22"/>
          <w:szCs w:val="22"/>
          <w:lang w:val="es-ES"/>
        </w:rPr>
        <w:t>. Procedimiento de Concesión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Las subvenciones se otorgarán en régimen de concurrencia competitiva, resolviéndose todo el expediente en una única resolución.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6</w:t>
      </w:r>
      <w:r w:rsidR="00386F7C" w:rsidRPr="009C0E40">
        <w:rPr>
          <w:rFonts w:ascii="Tahoma" w:hAnsi="Tahoma" w:cs="Tahoma"/>
          <w:b/>
          <w:sz w:val="22"/>
          <w:szCs w:val="22"/>
          <w:lang w:val="es-ES"/>
        </w:rPr>
        <w:t>. Beneficiarias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Podrán presentar solicitud de subvención</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1. Que el padre/madre o tutor/a legal conste en el padrón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junto con los hijos beneficiarios, salvo en los casos amparados en la Ley 5/2008, de 24 de abril, del derecho de las mujeres a erradicar la violencia machista y estén cursando un curso de p3 a 6e de primaria en el CEIP TRAMUNTANA</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2. Que el padre/madre o tutor/a legal conste en el padrón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xml:space="preserve">, junto con los hijos beneficiarios, salvo en los casos amparados en la Ley 5/2008, de 24 de abril, del derecho de las mujeres a erradicar la violencia machista y aunque no cursen un curso de p3 a 6e de primaria </w:t>
      </w:r>
      <w:r w:rsidRPr="009C0E40">
        <w:rPr>
          <w:rFonts w:ascii="Tahoma" w:hAnsi="Tahoma" w:cs="Tahoma"/>
          <w:sz w:val="22"/>
          <w:szCs w:val="22"/>
          <w:lang w:val="es-ES"/>
        </w:rPr>
        <w:lastRenderedPageBreak/>
        <w:t>en el CEIP TRAMUNTANA</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3. Que el padre/madre o tutor/a legal NO conste en el padrón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junto con los hijos beneficiarios, salvo en los casos amparados en la Ley 5/2008, de 24 de abril, del derecho de las mujeres a erradicar la violencia machista y estén cursando un curso de p3 a 6e de primaria en el CEIP TRAMUNTANA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7</w:t>
      </w:r>
      <w:r w:rsidR="00386F7C" w:rsidRPr="009C0E40">
        <w:rPr>
          <w:rFonts w:ascii="Tahoma" w:hAnsi="Tahoma" w:cs="Tahoma"/>
          <w:b/>
          <w:sz w:val="22"/>
          <w:szCs w:val="22"/>
          <w:lang w:val="es-ES"/>
        </w:rPr>
        <w:t>. Requisitos de los proyectos a subvencionar.</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1. Que el padre/madre o tutor/a legal disponga de NIF o NIE (en el supuesto de que sean concedidas, éstas lo serán a nombre del padre, madre o tutor legal que realice la solicitud de la subvención).</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2. Que la persona solicitante no tenga ninguna deuda, ya sea derivada de ingresos de derecho público o de derecho privado, pendiente de pago con el Ayuntamiento. El Ayuntamiento realizará las comprobaciones pertinentes.</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3. Estar al corriente de sus obligaciones fiscales y con la Seguridad Social.</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4. No recibir, para la misma finalidad, una subvención que, junto con las demás subvención o ayudas que reciben por el mismo concepto, no supera la cantidad total del coste de la actividad</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8</w:t>
      </w:r>
      <w:r w:rsidR="00386F7C" w:rsidRPr="009C0E40">
        <w:rPr>
          <w:rFonts w:ascii="Tahoma" w:hAnsi="Tahoma" w:cs="Tahoma"/>
          <w:b/>
          <w:sz w:val="22"/>
          <w:szCs w:val="22"/>
          <w:lang w:val="es-ES"/>
        </w:rPr>
        <w:t>. Importe de las subvenciones</w:t>
      </w:r>
      <w:bookmarkStart w:id="0" w:name="_GoBack"/>
      <w:bookmarkEnd w:id="0"/>
    </w:p>
    <w:p w:rsidR="00386F7C" w:rsidRPr="009C0E40" w:rsidRDefault="00386F7C" w:rsidP="009C0E40">
      <w:pPr>
        <w:pStyle w:val="Textoindependiente"/>
        <w:jc w:val="both"/>
        <w:rPr>
          <w:rFonts w:ascii="Tahoma" w:hAnsi="Tahoma" w:cs="Tahoma"/>
          <w:sz w:val="22"/>
          <w:szCs w:val="22"/>
          <w:lang w:val="es-ES"/>
        </w:rPr>
      </w:pPr>
    </w:p>
    <w:p w:rsidR="00C8435D"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El importe máximo destinado a estas subvenciones será de </w:t>
      </w:r>
      <w:r w:rsidR="008A2651">
        <w:rPr>
          <w:rFonts w:ascii="Tahoma" w:hAnsi="Tahoma" w:cs="Tahoma"/>
          <w:sz w:val="22"/>
          <w:szCs w:val="22"/>
          <w:lang w:val="es-ES"/>
        </w:rPr>
        <w:t>900</w:t>
      </w:r>
      <w:r w:rsidRPr="009C0E40">
        <w:rPr>
          <w:rFonts w:ascii="Tahoma" w:hAnsi="Tahoma" w:cs="Tahoma"/>
          <w:sz w:val="22"/>
          <w:szCs w:val="22"/>
          <w:lang w:val="es-ES"/>
        </w:rPr>
        <w:t>€, incluido el importe correspondiente a la retención de IRPF en su caso, que se distribuirá entre los beneficiarios atendiendo a los criterios establecidos en el punto 8</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ind w:left="118" w:right="116" w:firstLine="12"/>
        <w:jc w:val="both"/>
        <w:rPr>
          <w:rFonts w:ascii="Tahoma" w:hAnsi="Tahoma" w:cs="Tahoma"/>
          <w:b/>
          <w:spacing w:val="-13"/>
          <w:w w:val="115"/>
          <w:sz w:val="22"/>
          <w:szCs w:val="22"/>
          <w:lang w:val="es-ES"/>
        </w:rPr>
      </w:pPr>
      <w:r w:rsidRPr="009C0E40">
        <w:rPr>
          <w:rFonts w:ascii="Tahoma" w:hAnsi="Tahoma" w:cs="Tahoma"/>
          <w:b/>
          <w:spacing w:val="-13"/>
          <w:w w:val="115"/>
          <w:sz w:val="22"/>
          <w:szCs w:val="22"/>
          <w:lang w:val="es-ES"/>
        </w:rPr>
        <w:t>1. Criterios para el otorgamiento</w:t>
      </w:r>
    </w:p>
    <w:p w:rsidR="00386F7C" w:rsidRPr="009C0E40" w:rsidRDefault="00386F7C" w:rsidP="009C0E40">
      <w:pPr>
        <w:pStyle w:val="Textoindependiente"/>
        <w:ind w:left="118" w:right="116" w:firstLine="12"/>
        <w:jc w:val="both"/>
        <w:rPr>
          <w:rFonts w:ascii="Tahoma" w:hAnsi="Tahoma" w:cs="Tahoma"/>
          <w:spacing w:val="-13"/>
          <w:w w:val="115"/>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El orden de preferencia en otorgamiento y las cantidades fijas que recibirán los que cumplan los requisitos, con el límite presupuestario, del apartado 7, será:</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 xml:space="preserve">1er.- Que el padre/madre o tutor/a legal conste en el padrón de </w:t>
      </w:r>
      <w:proofErr w:type="spellStart"/>
      <w:r w:rsidRPr="001452FF">
        <w:rPr>
          <w:rFonts w:ascii="Tahoma" w:hAnsi="Tahoma" w:cs="Tahoma"/>
          <w:sz w:val="22"/>
          <w:szCs w:val="22"/>
          <w:lang w:val="es-ES"/>
        </w:rPr>
        <w:t>Vilanant</w:t>
      </w:r>
      <w:proofErr w:type="spellEnd"/>
      <w:r w:rsidRPr="001452FF">
        <w:rPr>
          <w:rFonts w:ascii="Tahoma" w:hAnsi="Tahoma" w:cs="Tahoma"/>
          <w:sz w:val="22"/>
          <w:szCs w:val="22"/>
          <w:lang w:val="es-ES"/>
        </w:rPr>
        <w:t>, junto con los hijos beneficiarios, salvo los casos amparados en la Ley 5/2008, de 24 de abril, del derecho de las mujeres a erradicar la violencia machista y estén cursando un curso de p3 a 6e de primaria en el CEIP TRAMUNTANA- 60€</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 xml:space="preserve">2º.- Que el padre/madre o tutor/a legal conste en el padrón de </w:t>
      </w:r>
      <w:proofErr w:type="spellStart"/>
      <w:r w:rsidRPr="001452FF">
        <w:rPr>
          <w:rFonts w:ascii="Tahoma" w:hAnsi="Tahoma" w:cs="Tahoma"/>
          <w:sz w:val="22"/>
          <w:szCs w:val="22"/>
          <w:lang w:val="es-ES"/>
        </w:rPr>
        <w:t>Vilanant</w:t>
      </w:r>
      <w:proofErr w:type="spellEnd"/>
      <w:r w:rsidRPr="001452FF">
        <w:rPr>
          <w:rFonts w:ascii="Tahoma" w:hAnsi="Tahoma" w:cs="Tahoma"/>
          <w:sz w:val="22"/>
          <w:szCs w:val="22"/>
          <w:lang w:val="es-ES"/>
        </w:rPr>
        <w:t>, junto con los hijos beneficiarios, salvo en los casos amparados en la Ley 5/2008, de 24 de abril, del derecho de las mujeres a erradicar la violencia machista y aunque no cursen un curso de p3 a 6e de primaria en el CEIP TRAMUNTANA- 40€</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 xml:space="preserve">3º Que el padre/madre o tutor/a legal NO conste en el padrón de </w:t>
      </w:r>
      <w:proofErr w:type="spellStart"/>
      <w:r w:rsidRPr="001452FF">
        <w:rPr>
          <w:rFonts w:ascii="Tahoma" w:hAnsi="Tahoma" w:cs="Tahoma"/>
          <w:sz w:val="22"/>
          <w:szCs w:val="22"/>
          <w:lang w:val="es-ES"/>
        </w:rPr>
        <w:t>Vilanant</w:t>
      </w:r>
      <w:proofErr w:type="spellEnd"/>
      <w:r w:rsidRPr="001452FF">
        <w:rPr>
          <w:rFonts w:ascii="Tahoma" w:hAnsi="Tahoma" w:cs="Tahoma"/>
          <w:sz w:val="22"/>
          <w:szCs w:val="22"/>
          <w:lang w:val="es-ES"/>
        </w:rPr>
        <w:t>, junto con los hijos beneficiarios, salvo en los casos amparados en la Ley 5/2008, de 24 de abril, del derecho de las mujeres a erradicar la violencia machista y estén cursando un curso de p3 a 6e de primaria en el CEIP TRAMUNTANA- 30€</w:t>
      </w:r>
    </w:p>
    <w:p w:rsidR="00386F7C" w:rsidRPr="001452FF" w:rsidRDefault="00386F7C" w:rsidP="009C0E40">
      <w:pPr>
        <w:pStyle w:val="Textoindependiente"/>
        <w:ind w:left="118" w:right="116" w:firstLine="12"/>
        <w:jc w:val="both"/>
        <w:rPr>
          <w:rFonts w:ascii="Tahoma" w:hAnsi="Tahoma" w:cs="Tahoma"/>
          <w:sz w:val="22"/>
          <w:szCs w:val="22"/>
          <w:lang w:val="es-ES"/>
        </w:rPr>
      </w:pPr>
    </w:p>
    <w:p w:rsidR="00070F6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Esto significa que si las peticiones de los interesados ​​del 1er grupo son tales que agotan el crédito otorgado de 1450€, el 2º y 3er grupo no recibirán subvención por haberse agotado la aplicación presupuestaria destina a estas subvenciones. Si no es el caso, el sobrante, se repartirá con el 2º grupo, una vez repetir entre el 2º grupo, y si aún queda importe, con el 3er grupo.</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9C0E40" w:rsidRDefault="00386F7C" w:rsidP="009C0E40">
      <w:pPr>
        <w:pStyle w:val="Textoindependiente"/>
        <w:ind w:left="118" w:right="116" w:firstLine="12"/>
        <w:jc w:val="both"/>
        <w:rPr>
          <w:rFonts w:ascii="Tahoma" w:hAnsi="Tahoma" w:cs="Tahoma"/>
          <w:spacing w:val="-13"/>
          <w:w w:val="115"/>
          <w:sz w:val="22"/>
          <w:szCs w:val="22"/>
          <w:lang w:val="es-ES"/>
        </w:rPr>
      </w:pPr>
    </w:p>
    <w:p w:rsidR="00386F7C" w:rsidRPr="009C0E40" w:rsidRDefault="001452FF" w:rsidP="009C0E40">
      <w:pPr>
        <w:pStyle w:val="Textoindependiente"/>
        <w:jc w:val="both"/>
        <w:rPr>
          <w:rFonts w:ascii="Tahoma" w:hAnsi="Tahoma" w:cs="Tahoma"/>
          <w:sz w:val="22"/>
          <w:szCs w:val="22"/>
          <w:lang w:val="es-ES"/>
        </w:rPr>
      </w:pPr>
      <w:r>
        <w:rPr>
          <w:rFonts w:ascii="Tahoma" w:hAnsi="Tahoma" w:cs="Tahoma"/>
          <w:b/>
          <w:sz w:val="22"/>
          <w:szCs w:val="22"/>
          <w:lang w:val="es-ES"/>
        </w:rPr>
        <w:t>9</w:t>
      </w:r>
      <w:r w:rsidR="00386F7C" w:rsidRPr="009C0E40">
        <w:rPr>
          <w:rFonts w:ascii="Tahoma" w:hAnsi="Tahoma" w:cs="Tahoma"/>
          <w:b/>
          <w:sz w:val="22"/>
          <w:szCs w:val="22"/>
          <w:lang w:val="es-ES"/>
        </w:rPr>
        <w:t>. Presentación de solicitudes, otorgamiento, plazo y forma de justificación del cumplimiento de la finalidad por la que se concede la ayuda</w:t>
      </w:r>
      <w:r w:rsidR="00386F7C" w:rsidRPr="009C0E40">
        <w:rPr>
          <w:rFonts w:ascii="Tahoma" w:hAnsi="Tahoma" w:cs="Tahoma"/>
          <w:sz w:val="22"/>
          <w:szCs w:val="22"/>
          <w:lang w:val="es-ES"/>
        </w:rPr>
        <w:t>.</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La solicitud deberá ir firmada el padre/madre o tutor/a legal del niño/s beneficiarios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Documentación anexa a la solicitud:</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Solicitud</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Certificado de empadronado colectivo, de la familia</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 Certificado del CEIP TRAMUNTANA,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acreditando el curso del niño.</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 Declaración jurada conforme la subvención del ayuntamiento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junto con otras subvenciones o ayudas que reciben por el mismo concepto no supera la cantidad total del coste de la actividad.</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Comprobante de pago de la actividad en la que el niño ha sido inscrito</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Copia de un recibo bancario acreditativo de su titularidad del número de cuenta donde se deberá ingresar la subvención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Con la presentación de la solicitud, la persona solicitante manifiesta que cumple los requisitos y condicionantes de la presente convocatoria, declarando responsablemente de la exactitud de su instancia.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El formulario de la subvención, debe presentarse electrónicamente o presencialmente en el Ayuntamiento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En la instancia también deberá adjuntarse un documento acreditativo en el que conste el número de cuenta bancaria y los datos de su titular.</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El plazo para la presentación de solicitudes de esta ayuda es de 15 días naturales a contar desde el día de la publicación de la convocatoria en el BOPG, fecha en que será efectiva la convocatoria de acuerdo con la resolución de aprobación de la misma.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Se consideran gastos subvencionables los que de forma indudable respondan a la naturaleza de la actividad subvencionada y hayan sido devengados y efectivamente pagados entre junio y septiembre de 2022.</w:t>
      </w:r>
    </w:p>
    <w:p w:rsidR="00386F7C" w:rsidRPr="009C0E40" w:rsidRDefault="00386F7C" w:rsidP="009C0E40">
      <w:pPr>
        <w:pStyle w:val="Textoindependiente"/>
        <w:jc w:val="both"/>
        <w:rPr>
          <w:rFonts w:ascii="Tahoma" w:hAnsi="Tahoma" w:cs="Tahoma"/>
          <w:sz w:val="22"/>
          <w:szCs w:val="22"/>
          <w:lang w:val="es-ES"/>
        </w:rPr>
      </w:pPr>
    </w:p>
    <w:p w:rsidR="002D235D"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En todo caso son gastos subvencionables: las inscripciones de los niños a actividades de ocio de verano es: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a) ACAMPADA INFANTIL Y JUVENIL: actividad con pernoctación llevada a cabo al aire libre, a cubierto, en tiendas de campaña o similares.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b) CAMPO DE TRABAJO: actividad en la que los y las participantes desarrollan, voluntariamente, desinteresadamente y durante un período determinado, un trabajo de interés social o comunitario o colaboran en proyectos colectivos y no lucrativos con voluntad de incidir en la transformación social.</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c) CASAL DE VACACIONES: cualquier tipo de actividad que se lleve a cabo en época de vacaciones escolares, en general de lunes a viernes, sin ningún tipo de continuidad durante el año, y en la que los y las participantes no pasan </w:t>
      </w:r>
      <w:proofErr w:type="gramStart"/>
      <w:r w:rsidRPr="009C0E40">
        <w:rPr>
          <w:rFonts w:ascii="Tahoma" w:hAnsi="Tahoma" w:cs="Tahoma"/>
          <w:sz w:val="22"/>
          <w:szCs w:val="22"/>
          <w:lang w:val="es-ES"/>
        </w:rPr>
        <w:t>noche .</w:t>
      </w:r>
      <w:proofErr w:type="gramEnd"/>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d) CASAL DEPORTIVO: casal de vacaciones en el que el objeto básico de la acción educativa es </w:t>
      </w:r>
      <w:r w:rsidRPr="009C0E40">
        <w:rPr>
          <w:rFonts w:ascii="Tahoma" w:hAnsi="Tahoma" w:cs="Tahoma"/>
          <w:sz w:val="22"/>
          <w:szCs w:val="22"/>
          <w:lang w:val="es-ES"/>
        </w:rPr>
        <w:lastRenderedPageBreak/>
        <w:t>la formación y la práctica en una o varias especialidades deportivas.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 COLONIA: actividad con pernoctación en la que la estancia se lleva a cabo en un edificio, casa o instalación fija.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f) ESTANCIA O CAMPUS DEPORTIVO: colonia en la que el objeto básico de la acción educativa es la formación y la práctica en una o varias especialidades deportivas.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g) RUTA: actividad consistente en la realización de una marcha itinerante, a pie o en bicicleta, en la que, en general, cada jornada se hace noche en lugar distinto, y la lleva a cabo una entidad inscrita en el Censo de Entidades Juveniles de la Dirección General de Juventud o en algún censo o registro similar de fuera de Cataluña.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RUTA DEPORTIVA: marcha itinerante que incluye la realización de una o más actividades de las que prevé el Decreto 56/2003, de 20 de febrero, por el que se regulan las actividades físico-deportivas en el medio natural, llevada a cabo por cualquier entidad que no esté inscrita en el Censo de Entidades Juveniles de la Dirección General de Juventud o en algún censo o registro similar de fuera de Cataluña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No lo serán: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1. Servicio de comedor</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2. Las actividades extraescolares se llevan a cabo, durante el curso académico, fuera del horario lectivo con el objetivo de complementarlo.</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jc w:val="both"/>
        <w:rPr>
          <w:rFonts w:ascii="Tahoma" w:eastAsia="Arial MT" w:hAnsi="Tahoma" w:cs="Tahoma"/>
          <w:b/>
          <w:lang w:val="es-ES"/>
        </w:rPr>
      </w:pPr>
      <w:r w:rsidRPr="009C0E40">
        <w:rPr>
          <w:rFonts w:ascii="Tahoma" w:eastAsia="Arial MT" w:hAnsi="Tahoma" w:cs="Tahoma"/>
          <w:b/>
          <w:lang w:val="es-ES"/>
        </w:rPr>
        <w:t>1</w:t>
      </w:r>
      <w:r w:rsidR="001452FF">
        <w:rPr>
          <w:rFonts w:ascii="Tahoma" w:eastAsia="Arial MT" w:hAnsi="Tahoma" w:cs="Tahoma"/>
          <w:b/>
          <w:lang w:val="es-ES"/>
        </w:rPr>
        <w:t>0</w:t>
      </w:r>
      <w:r w:rsidRPr="009C0E40">
        <w:rPr>
          <w:rFonts w:ascii="Tahoma" w:eastAsia="Arial MT" w:hAnsi="Tahoma" w:cs="Tahoma"/>
          <w:b/>
          <w:lang w:val="es-ES"/>
        </w:rPr>
        <w:t>. Forma y plazo de concesión</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Las solicitudes de subvención se resolverán expresamente en el plazo máximo de 15 días desde la finalización del plazo para la presentación de las solicitudes.</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Una vez adoptada la resolución o resoluciones que procedan en relación con las solicitudes presentadas, éstas serán publicadas en la web del Ayuntamiento. La referida publicación tendrá carácter de notificación a los interesados.</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 instrucción y ordenación de los procedimientos de subvención corresponde a la Concejalía con competencia en materia de educación y juventud.</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El órgano competente para aprobar la convocatoria de las subvenciones es la alcaldía</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Una vez aprobada la Convocatoria y abierto el plazo de presentación de solicitudes, todas las solicitudes de subvención recibidas serán informadas por una comisión evaluadora constituida como, al menos, por la secretaría interventora, la concejala de educación y juventud y un/a miembro del personal administrativo. Esta comisión examinará el cumplimiento de los requisitos de las personas beneficiarias, recabará los informes que estime necesarios, otorgará la puntuación según los baremos previstos en la convocatoria y establecerá el orden de prelación de las solicitudes de acuerdo con la puntuación obtenida.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Esta comisión emitirá un informe en el que propondrá la resolución de las concesiones de subvención. El informe será elevado a la alcaldía</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lastRenderedPageBreak/>
        <w:t>La concesión de las subvenciones será acordada por la alcaldía</w:t>
      </w:r>
    </w:p>
    <w:p w:rsidR="00386F7C" w:rsidRPr="009C0E40" w:rsidRDefault="00386F7C" w:rsidP="009C0E40">
      <w:pPr>
        <w:jc w:val="both"/>
        <w:rPr>
          <w:rFonts w:ascii="Tahoma" w:eastAsia="Arial MT" w:hAnsi="Tahoma" w:cs="Tahoma"/>
          <w:lang w:val="es-ES"/>
        </w:rPr>
      </w:pPr>
    </w:p>
    <w:p w:rsidR="00386F7C" w:rsidRPr="009C0E40" w:rsidRDefault="009C0E40" w:rsidP="009C0E40">
      <w:pPr>
        <w:jc w:val="both"/>
        <w:rPr>
          <w:rFonts w:ascii="Tahoma" w:eastAsia="Arial MT" w:hAnsi="Tahoma" w:cs="Tahoma"/>
          <w:b/>
          <w:lang w:val="es-ES"/>
        </w:rPr>
      </w:pPr>
      <w:r w:rsidRPr="009C0E40">
        <w:rPr>
          <w:rFonts w:ascii="Tahoma" w:eastAsia="Arial MT" w:hAnsi="Tahoma" w:cs="Tahoma"/>
          <w:b/>
          <w:lang w:val="es-ES"/>
        </w:rPr>
        <w:t>1</w:t>
      </w:r>
      <w:r w:rsidR="001452FF">
        <w:rPr>
          <w:rFonts w:ascii="Tahoma" w:eastAsia="Arial MT" w:hAnsi="Tahoma" w:cs="Tahoma"/>
          <w:b/>
          <w:lang w:val="es-ES"/>
        </w:rPr>
        <w:t>1</w:t>
      </w:r>
      <w:r w:rsidR="00386F7C" w:rsidRPr="009C0E40">
        <w:rPr>
          <w:rFonts w:ascii="Tahoma" w:eastAsia="Arial MT" w:hAnsi="Tahoma" w:cs="Tahoma"/>
          <w:b/>
          <w:lang w:val="es-ES"/>
        </w:rPr>
        <w:t>. Obligaciones de los beneficiarios</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Las personas a las que se haya otorgado una subvención tendrán las siguientes obligaciones: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a) Cumplir las condiciones establecidas en las </w:t>
      </w:r>
      <w:proofErr w:type="gramStart"/>
      <w:r w:rsidRPr="009C0E40">
        <w:rPr>
          <w:rFonts w:ascii="Tahoma" w:eastAsia="Arial MT" w:hAnsi="Tahoma" w:cs="Tahoma"/>
          <w:lang w:val="es-ES"/>
        </w:rPr>
        <w:t>ordenanza reguladoras</w:t>
      </w:r>
      <w:proofErr w:type="gramEnd"/>
      <w:r w:rsidRPr="009C0E40">
        <w:rPr>
          <w:rFonts w:ascii="Tahoma" w:eastAsia="Arial MT" w:hAnsi="Tahoma" w:cs="Tahoma"/>
          <w:lang w:val="es-ES"/>
        </w:rPr>
        <w:t xml:space="preserve"> y en la correspondiente convocatoria.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b) Realizar la actividad para la que se otorga la ayuda en los términos y plazos indicados en la convocatoria y en el acuerdo de otorgamiento.</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c) Notificar al ayuntamiento de </w:t>
      </w:r>
      <w:proofErr w:type="spellStart"/>
      <w:r w:rsidRPr="009C0E40">
        <w:rPr>
          <w:rFonts w:ascii="Tahoma" w:eastAsia="Arial MT" w:hAnsi="Tahoma" w:cs="Tahoma"/>
          <w:lang w:val="es-ES"/>
        </w:rPr>
        <w:t>Vilanant</w:t>
      </w:r>
      <w:proofErr w:type="spellEnd"/>
      <w:r w:rsidRPr="009C0E40">
        <w:rPr>
          <w:rFonts w:ascii="Tahoma" w:eastAsia="Arial MT" w:hAnsi="Tahoma" w:cs="Tahoma"/>
          <w:lang w:val="es-ES"/>
        </w:rPr>
        <w:t xml:space="preserve"> cualquier incidencia mediante instancia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d) Pagar el importe correspondiente de la actividad a la entidad organizadora</w:t>
      </w:r>
    </w:p>
    <w:p w:rsidR="00386F7C" w:rsidRPr="009C0E40" w:rsidRDefault="00386F7C" w:rsidP="009C0E40">
      <w:pPr>
        <w:jc w:val="both"/>
        <w:rPr>
          <w:rFonts w:ascii="Tahoma" w:eastAsia="Arial MT" w:hAnsi="Tahoma" w:cs="Tahoma"/>
          <w:lang w:val="es-ES"/>
        </w:rPr>
      </w:pPr>
    </w:p>
    <w:p w:rsidR="0063567E"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El incumplimiento de cualquiera de las obligaciones de las personas beneficiadas establecidas en estas ordenanza y en la normativa de aplicación, dará derecho al ayuntamiento de </w:t>
      </w:r>
      <w:proofErr w:type="spellStart"/>
      <w:r w:rsidRPr="009C0E40">
        <w:rPr>
          <w:rFonts w:ascii="Tahoma" w:eastAsia="Arial MT" w:hAnsi="Tahoma" w:cs="Tahoma"/>
          <w:lang w:val="es-ES"/>
        </w:rPr>
        <w:t>Vilanant</w:t>
      </w:r>
      <w:proofErr w:type="spellEnd"/>
      <w:r w:rsidRPr="009C0E40">
        <w:rPr>
          <w:rFonts w:ascii="Tahoma" w:eastAsia="Arial MT" w:hAnsi="Tahoma" w:cs="Tahoma"/>
          <w:lang w:val="es-ES"/>
        </w:rPr>
        <w:t xml:space="preserve"> a la revocación de la subvención concedida, previa audiencia de la persona interesada, sin derecho a que ésta reciba indemnización, y sin perjuicio de los derechos a incoar los procedimientos sancionadores y de resarcimiento de los daños y perjuicios que sean oportunos.</w:t>
      </w:r>
    </w:p>
    <w:p w:rsidR="00386F7C" w:rsidRPr="009C0E40" w:rsidRDefault="00386F7C" w:rsidP="009C0E40">
      <w:pPr>
        <w:jc w:val="both"/>
        <w:rPr>
          <w:rFonts w:ascii="Tahoma" w:eastAsia="Arial MT" w:hAnsi="Tahoma" w:cs="Tahoma"/>
          <w:lang w:val="es-ES"/>
        </w:rPr>
      </w:pPr>
    </w:p>
    <w:p w:rsidR="00386F7C" w:rsidRPr="009C0E40" w:rsidRDefault="001452FF" w:rsidP="009C0E40">
      <w:pPr>
        <w:jc w:val="both"/>
        <w:rPr>
          <w:rFonts w:ascii="Tahoma" w:eastAsia="Arial MT" w:hAnsi="Tahoma" w:cs="Tahoma"/>
          <w:b/>
          <w:lang w:val="es-ES"/>
        </w:rPr>
      </w:pPr>
      <w:r>
        <w:rPr>
          <w:rFonts w:ascii="Tahoma" w:eastAsia="Arial MT" w:hAnsi="Tahoma" w:cs="Tahoma"/>
          <w:b/>
          <w:lang w:val="es-ES"/>
        </w:rPr>
        <w:t>12</w:t>
      </w:r>
      <w:r w:rsidR="00386F7C" w:rsidRPr="009C0E40">
        <w:rPr>
          <w:rFonts w:ascii="Tahoma" w:eastAsia="Arial MT" w:hAnsi="Tahoma" w:cs="Tahoma"/>
          <w:b/>
          <w:lang w:val="es-ES"/>
        </w:rPr>
        <w:t>. Pago de la subvención</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El pago se efectuará por transferencia a la cuenta bancaria del beneficiario</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b/>
          <w:lang w:val="es-ES"/>
        </w:rPr>
      </w:pPr>
      <w:r w:rsidRPr="009C0E40">
        <w:rPr>
          <w:rFonts w:ascii="Tahoma" w:eastAsia="Arial MT" w:hAnsi="Tahoma" w:cs="Tahoma"/>
          <w:b/>
          <w:lang w:val="es-ES"/>
        </w:rPr>
        <w:t>13. Revocación, renuncia y nulidad de las ayudas concedidas</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 subvención podrá ser revocada por alguna de las siguientes causas: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a) Incumplimiento de los compromisos y obligaciones por parte de la persona beneficiada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b) Falsear, ocultar o mostrar obstrucción a las actuaciones de comprobación emprendidas por parte de las personas técnicas referentes.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c) Cuando la persona beneficiada lo sea simultáneamente de otra prestación con la misma finalidad y lo haya escondido en la solicitud de subvención.</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d) El incumplimiento de cualquier disposición de esta normativa.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 Otras causas de carácter grave imputables a la persona beneficiada no contempladas en los apartados anteriores.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Con el fin de revocar una subvención, el Ayuntamiento tramitará un expediente de reintegro de las cantidades indebidamente percibidas.</w:t>
      </w:r>
    </w:p>
    <w:p w:rsidR="00386F7C" w:rsidRPr="009C0E40" w:rsidRDefault="00386F7C" w:rsidP="009C0E40">
      <w:pPr>
        <w:jc w:val="both"/>
        <w:rPr>
          <w:rFonts w:ascii="Tahoma" w:eastAsia="Arial MT" w:hAnsi="Tahoma" w:cs="Tahoma"/>
          <w:b/>
          <w:lang w:val="es-ES"/>
        </w:rPr>
      </w:pPr>
    </w:p>
    <w:p w:rsidR="00386F7C" w:rsidRDefault="00386F7C" w:rsidP="009C0E40">
      <w:pPr>
        <w:jc w:val="both"/>
        <w:rPr>
          <w:rFonts w:ascii="Tahoma" w:eastAsia="Arial MT" w:hAnsi="Tahoma" w:cs="Tahoma"/>
          <w:b/>
          <w:lang w:val="es-ES"/>
        </w:rPr>
      </w:pPr>
      <w:r w:rsidRPr="009C0E40">
        <w:rPr>
          <w:rFonts w:ascii="Tahoma" w:eastAsia="Arial MT" w:hAnsi="Tahoma" w:cs="Tahoma"/>
          <w:b/>
          <w:lang w:val="es-ES"/>
        </w:rPr>
        <w:t>Desistimiento y renuncia</w:t>
      </w:r>
    </w:p>
    <w:p w:rsidR="009C0E40" w:rsidRPr="009C0E40" w:rsidRDefault="009C0E40"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b/>
          <w:lang w:val="es-ES"/>
        </w:rPr>
        <w:t xml:space="preserve"> </w:t>
      </w:r>
      <w:r w:rsidRPr="009C0E40">
        <w:rPr>
          <w:rFonts w:ascii="Tahoma" w:eastAsia="Arial MT" w:hAnsi="Tahoma" w:cs="Tahoma"/>
          <w:lang w:val="es-ES"/>
        </w:rPr>
        <w:t>La persona solicitante podrá desistir de su solicitud o renunciar a su derecho a la subvención reconocida, mediante escrito dirigido al Ayuntamiento</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b/>
          <w:lang w:val="es-ES"/>
        </w:rPr>
      </w:pPr>
      <w:r w:rsidRPr="009C0E40">
        <w:rPr>
          <w:rFonts w:ascii="Tahoma" w:eastAsia="Arial MT" w:hAnsi="Tahoma" w:cs="Tahoma"/>
          <w:b/>
          <w:lang w:val="es-ES"/>
        </w:rPr>
        <w:t>14. Incompatibilidades</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 subvención otorgada será compatible con cualquier otra concedida por otras administraciones o entes públicos o privados. El importe total de las subvenciones recibidas por la misma finalidad no podrá superar el coste total del servicio/actividad a desarrollar. Los beneficiarios tendrán que comunicar la petición y/u obtención de cualquier subvención que no se haya declarado con la solicitud, en el plazo de 5 días desde la notificación del otorgamiento de la ayuda.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Esta subvención es compatible con otras líneas de ayuda de otras entidades del sector público </w:t>
      </w:r>
      <w:r w:rsidRPr="009C0E40">
        <w:rPr>
          <w:rFonts w:ascii="Tahoma" w:eastAsia="Arial MT" w:hAnsi="Tahoma" w:cs="Tahoma"/>
          <w:lang w:val="es-ES"/>
        </w:rPr>
        <w:lastRenderedPageBreak/>
        <w:t>o del sector privado, pero el importe de las subvenciones en ningún caso podrá ser de una cuantía que, aisladamente o en concurrencia con otras subvenciones, ayudas, ingresos o recursos, supere el coste de la actuación subvencionada. En caso de que el conjunto de percepciones supere el coste de la actuación subvencionada, deberá reintegrarse al Ayuntamiento el exceso de financiación</w:t>
      </w:r>
    </w:p>
    <w:p w:rsidR="009C0E40" w:rsidRDefault="009C0E40"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15</w:t>
      </w:r>
      <w:r w:rsidR="00386F7C" w:rsidRPr="009C0E40">
        <w:rPr>
          <w:rFonts w:ascii="Tahoma" w:hAnsi="Tahoma" w:cs="Tahoma"/>
          <w:b/>
          <w:sz w:val="22"/>
          <w:szCs w:val="22"/>
          <w:lang w:val="es-ES"/>
        </w:rPr>
        <w:t>. Control</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El Ayuntamiento podrá comprobar, por los medios que considere adecuados, que las cantidades otorgadas en base a los datos facilitados han sido reales y ajustadas a las condiciones exigidas. En caso contrario se procederá a reclamar de los beneficiarios el reintegro de las cantidades percibidas así como la exigencia de otras responsabilidades que procedan.</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16</w:t>
      </w:r>
      <w:r w:rsidR="00386F7C" w:rsidRPr="009C0E40">
        <w:rPr>
          <w:rFonts w:ascii="Tahoma" w:hAnsi="Tahoma" w:cs="Tahoma"/>
          <w:b/>
          <w:sz w:val="22"/>
          <w:szCs w:val="22"/>
          <w:lang w:val="es-ES"/>
        </w:rPr>
        <w:t>. Régimen jurídico</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En todo lo no previsto en esta convocatoria es de aplicación lo que establecen ORDENANZA REGULADORA DE LAS BASES PARA LA CONCESIÓN DE SUBVENCIONES A LA REALIZACIÓN DE ACTIVIDADES DE EDUCACION EN EL OCIO DE VERANO, la Ley general de subvenciones y su reglamento de desarrollo.</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17</w:t>
      </w:r>
      <w:r w:rsidR="00386F7C" w:rsidRPr="009C0E40">
        <w:rPr>
          <w:rFonts w:ascii="Tahoma" w:hAnsi="Tahoma" w:cs="Tahoma"/>
          <w:b/>
          <w:sz w:val="22"/>
          <w:szCs w:val="22"/>
          <w:lang w:val="es-ES"/>
        </w:rPr>
        <w:t>. Régimen de recursos</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El acuerdo que aprueba la presente convocatoria pone fin a la vía administrativa y podrá ser impugnante por los interesados, interponiendo potestativamente, en base a los artículos 123 y 124 de la Ley 39/2015, de 1 de octubre, del Procedimiento Administrativo Común de las Administraciones Públicas, recurso de reposición en el plazo de un mes a contar desde el día siguiente al de la publicación del extracto de estas Bases en el Boletín Oficial de la Provincia de Girona, ante el órgano que ha dictado el acto, o bien interponer, contra la desestimación por silencio del anterior recurso, o bien, alternativamente, contra el indicado acto administrativo, recurso contencioso administrativo ante los Juzgados de lo Contencioso Administrativo de Girona en el plazo de dos meses contados de la misma forma, de acuerdo con lo previsto en el artículo 46 de la Ley 29/1998, de 13 de julio, reguladora de la Jurisdicción Contencioso Administrativa, advirtiéndole que la interposición de estos recursos no suspenden la ejecuc</w:t>
      </w:r>
      <w:r w:rsidR="00E3190F">
        <w:rPr>
          <w:rFonts w:ascii="Tahoma" w:hAnsi="Tahoma" w:cs="Tahoma"/>
          <w:sz w:val="22"/>
          <w:szCs w:val="22"/>
          <w:lang w:val="es-ES"/>
        </w:rPr>
        <w:t>ión de la acto notificado o pub</w:t>
      </w:r>
      <w:r w:rsidRPr="009C0E40">
        <w:rPr>
          <w:rFonts w:ascii="Tahoma" w:hAnsi="Tahoma" w:cs="Tahoma"/>
          <w:sz w:val="22"/>
          <w:szCs w:val="22"/>
          <w:lang w:val="es-ES"/>
        </w:rPr>
        <w:t>licado. Asimismo, podrá interponer cualquier otro recurso que estime procedente para la defensa de sus derechos e intereses.</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18</w:t>
      </w:r>
      <w:r w:rsidR="00386F7C" w:rsidRPr="009C0E40">
        <w:rPr>
          <w:rFonts w:ascii="Tahoma" w:hAnsi="Tahoma" w:cs="Tahoma"/>
          <w:b/>
          <w:sz w:val="22"/>
          <w:szCs w:val="22"/>
          <w:lang w:val="es-ES"/>
        </w:rPr>
        <w:t>. Publicidad de la convocatoria</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Las subvenciones otorgadas al amparo de esta convocatoria serán objeto de publicidad a través de la Base de Datos Nacional de Subvenciones (BDNS), que opera como sistema nacional de publicidad de subvenciones, el BOPG, el tablón de anuncios y la web del Ayuntamiento</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LA ALCALDESA</w:t>
      </w:r>
    </w:p>
    <w:p w:rsidR="00105D97" w:rsidRPr="009C0E40" w:rsidRDefault="00386F7C"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ANNA PALET VILAPLANA</w:t>
      </w:r>
    </w:p>
    <w:sectPr w:rsidR="00105D97" w:rsidRPr="009C0E40">
      <w:headerReference w:type="default" r:id="rId7"/>
      <w:footerReference w:type="default" r:id="rId8"/>
      <w:pgSz w:w="11910" w:h="16840"/>
      <w:pgMar w:top="1660" w:right="1300" w:bottom="280" w:left="1300" w:header="548"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35D" w:rsidRDefault="00C8435D">
      <w:r>
        <w:separator/>
      </w:r>
    </w:p>
  </w:endnote>
  <w:endnote w:type="continuationSeparator" w:id="0">
    <w:p w:rsidR="00C8435D" w:rsidRDefault="00C84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LT Std">
    <w:altName w:val="Helvetica Neue LT St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35D" w:rsidRPr="002D2AB2" w:rsidRDefault="00C8435D" w:rsidP="00C8435D">
    <w:pPr>
      <w:jc w:val="center"/>
      <w:rPr>
        <w:rFonts w:ascii="Verdana" w:hAnsi="Verdana"/>
        <w:b/>
        <w:sz w:val="16"/>
        <w:szCs w:val="16"/>
      </w:rPr>
    </w:pPr>
    <w:r w:rsidRPr="002D2AB2">
      <w:rPr>
        <w:rFonts w:ascii="Verdana" w:hAnsi="Verdana"/>
        <w:sz w:val="16"/>
        <w:szCs w:val="16"/>
      </w:rPr>
      <w:t xml:space="preserve">C/ Escoles, s/n      17743 </w:t>
    </w:r>
    <w:r w:rsidRPr="002D2AB2">
      <w:rPr>
        <w:rFonts w:ascii="Verdana" w:hAnsi="Verdana"/>
        <w:b/>
        <w:sz w:val="16"/>
        <w:szCs w:val="16"/>
      </w:rPr>
      <w:t>VILANANT</w:t>
    </w:r>
  </w:p>
  <w:p w:rsidR="00C8435D" w:rsidRPr="002D2AB2" w:rsidRDefault="00C8435D" w:rsidP="00C8435D">
    <w:pPr>
      <w:jc w:val="center"/>
      <w:rPr>
        <w:rFonts w:ascii="Verdana" w:hAnsi="Verdana"/>
        <w:sz w:val="16"/>
        <w:szCs w:val="16"/>
      </w:rPr>
    </w:pPr>
    <w:r w:rsidRPr="002D2AB2">
      <w:rPr>
        <w:rFonts w:ascii="Verdana" w:hAnsi="Verdana"/>
        <w:sz w:val="16"/>
        <w:szCs w:val="16"/>
      </w:rPr>
      <w:t>NIF P1724300G</w:t>
    </w:r>
  </w:p>
  <w:p w:rsidR="00C8435D" w:rsidRPr="002D2AB2" w:rsidRDefault="00C8435D" w:rsidP="00C8435D">
    <w:pPr>
      <w:jc w:val="center"/>
      <w:rPr>
        <w:rFonts w:ascii="Verdana" w:hAnsi="Verdana"/>
        <w:sz w:val="16"/>
        <w:szCs w:val="16"/>
      </w:rPr>
    </w:pPr>
    <w:r w:rsidRPr="002D2AB2">
      <w:rPr>
        <w:rFonts w:ascii="Verdana" w:hAnsi="Verdana"/>
        <w:sz w:val="16"/>
        <w:szCs w:val="16"/>
      </w:rPr>
      <w:t>Tel. i Fax 972 54 60 03</w:t>
    </w:r>
  </w:p>
  <w:p w:rsidR="00C8435D" w:rsidRPr="002D2AB2" w:rsidRDefault="00C8435D" w:rsidP="00C8435D">
    <w:pPr>
      <w:jc w:val="center"/>
      <w:rPr>
        <w:rFonts w:ascii="Verdana" w:hAnsi="Verdana"/>
        <w:sz w:val="16"/>
        <w:szCs w:val="16"/>
      </w:rPr>
    </w:pPr>
    <w:proofErr w:type="spellStart"/>
    <w:r w:rsidRPr="002D2AB2">
      <w:rPr>
        <w:rFonts w:ascii="Verdana" w:hAnsi="Verdana"/>
        <w:sz w:val="16"/>
        <w:szCs w:val="16"/>
      </w:rPr>
      <w:t>e-mail:ajuntament@vilanant.cat</w:t>
    </w:r>
    <w:proofErr w:type="spellEnd"/>
  </w:p>
  <w:p w:rsidR="00C8435D" w:rsidRPr="00C06434" w:rsidRDefault="00C8435D" w:rsidP="00C8435D">
    <w:pPr>
      <w:jc w:val="center"/>
      <w:rPr>
        <w:rFonts w:ascii="Verdana" w:hAnsi="Verdana"/>
        <w:sz w:val="16"/>
        <w:szCs w:val="16"/>
      </w:rPr>
    </w:pPr>
    <w:r w:rsidRPr="00C06434">
      <w:rPr>
        <w:rFonts w:ascii="Verdana" w:hAnsi="Verdana"/>
        <w:sz w:val="16"/>
        <w:szCs w:val="16"/>
      </w:rPr>
      <w:t>http://ca.vilanant.cat/</w:t>
    </w:r>
  </w:p>
  <w:p w:rsidR="00C8435D" w:rsidRDefault="00C8435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35D" w:rsidRDefault="00C8435D">
      <w:r>
        <w:separator/>
      </w:r>
    </w:p>
  </w:footnote>
  <w:footnote w:type="continuationSeparator" w:id="0">
    <w:p w:rsidR="00C8435D" w:rsidRDefault="00C843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35D" w:rsidRDefault="00C8435D" w:rsidP="00C8435D">
    <w:r>
      <w:t xml:space="preserve">                   </w:t>
    </w:r>
    <w:r>
      <w:rPr>
        <w:noProof/>
        <w:lang w:val="es-ES" w:eastAsia="es-ES"/>
      </w:rPr>
      <w:drawing>
        <wp:inline distT="0" distB="0" distL="0" distR="0" wp14:anchorId="7C2BE05E" wp14:editId="3A4B6F62">
          <wp:extent cx="638175" cy="771525"/>
          <wp:effectExtent l="0" t="0" r="9525" b="9525"/>
          <wp:docPr id="2" name="Imagen 2" descr="escut vilanant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 vilanant 20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71525"/>
                  </a:xfrm>
                  <a:prstGeom prst="rect">
                    <a:avLst/>
                  </a:prstGeom>
                  <a:noFill/>
                  <a:ln>
                    <a:noFill/>
                  </a:ln>
                </pic:spPr>
              </pic:pic>
            </a:graphicData>
          </a:graphic>
        </wp:inline>
      </w:drawing>
    </w:r>
  </w:p>
  <w:p w:rsidR="00C8435D" w:rsidRDefault="00C8435D" w:rsidP="00C8435D">
    <w:pPr>
      <w:rPr>
        <w:rFonts w:ascii="Verdana" w:hAnsi="Verdana"/>
        <w:b/>
      </w:rPr>
    </w:pPr>
    <w:r w:rsidRPr="00C06434">
      <w:rPr>
        <w:rFonts w:ascii="Verdana" w:hAnsi="Verdana"/>
        <w:b/>
      </w:rPr>
      <w:t>AJUNTAMENT DE VILANANT</w:t>
    </w:r>
  </w:p>
  <w:p w:rsidR="00C8435D" w:rsidRPr="0022692F" w:rsidRDefault="00C8435D" w:rsidP="002269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EA2"/>
    <w:multiLevelType w:val="hybridMultilevel"/>
    <w:tmpl w:val="6596A8C6"/>
    <w:lvl w:ilvl="0" w:tplc="7F52F138">
      <w:start w:val="1"/>
      <w:numFmt w:val="decimal"/>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B19054EC">
      <w:numFmt w:val="bullet"/>
      <w:lvlText w:val="•"/>
      <w:lvlJc w:val="left"/>
      <w:pPr>
        <w:ind w:left="1641" w:hanging="360"/>
      </w:pPr>
      <w:rPr>
        <w:rFonts w:hint="default"/>
        <w:lang w:val="ca-ES" w:eastAsia="en-US" w:bidi="ar-SA"/>
      </w:rPr>
    </w:lvl>
    <w:lvl w:ilvl="2" w:tplc="4680FCF0">
      <w:numFmt w:val="bullet"/>
      <w:lvlText w:val="•"/>
      <w:lvlJc w:val="left"/>
      <w:pPr>
        <w:ind w:left="2482" w:hanging="360"/>
      </w:pPr>
      <w:rPr>
        <w:rFonts w:hint="default"/>
        <w:lang w:val="ca-ES" w:eastAsia="en-US" w:bidi="ar-SA"/>
      </w:rPr>
    </w:lvl>
    <w:lvl w:ilvl="3" w:tplc="390C0990">
      <w:numFmt w:val="bullet"/>
      <w:lvlText w:val="•"/>
      <w:lvlJc w:val="left"/>
      <w:pPr>
        <w:ind w:left="3323" w:hanging="360"/>
      </w:pPr>
      <w:rPr>
        <w:rFonts w:hint="default"/>
        <w:lang w:val="ca-ES" w:eastAsia="en-US" w:bidi="ar-SA"/>
      </w:rPr>
    </w:lvl>
    <w:lvl w:ilvl="4" w:tplc="445AAEB0">
      <w:numFmt w:val="bullet"/>
      <w:lvlText w:val="•"/>
      <w:lvlJc w:val="left"/>
      <w:pPr>
        <w:ind w:left="4164" w:hanging="360"/>
      </w:pPr>
      <w:rPr>
        <w:rFonts w:hint="default"/>
        <w:lang w:val="ca-ES" w:eastAsia="en-US" w:bidi="ar-SA"/>
      </w:rPr>
    </w:lvl>
    <w:lvl w:ilvl="5" w:tplc="2DF44A08">
      <w:numFmt w:val="bullet"/>
      <w:lvlText w:val="•"/>
      <w:lvlJc w:val="left"/>
      <w:pPr>
        <w:ind w:left="5005" w:hanging="360"/>
      </w:pPr>
      <w:rPr>
        <w:rFonts w:hint="default"/>
        <w:lang w:val="ca-ES" w:eastAsia="en-US" w:bidi="ar-SA"/>
      </w:rPr>
    </w:lvl>
    <w:lvl w:ilvl="6" w:tplc="A23EC140">
      <w:numFmt w:val="bullet"/>
      <w:lvlText w:val="•"/>
      <w:lvlJc w:val="left"/>
      <w:pPr>
        <w:ind w:left="5846" w:hanging="360"/>
      </w:pPr>
      <w:rPr>
        <w:rFonts w:hint="default"/>
        <w:lang w:val="ca-ES" w:eastAsia="en-US" w:bidi="ar-SA"/>
      </w:rPr>
    </w:lvl>
    <w:lvl w:ilvl="7" w:tplc="346C7162">
      <w:numFmt w:val="bullet"/>
      <w:lvlText w:val="•"/>
      <w:lvlJc w:val="left"/>
      <w:pPr>
        <w:ind w:left="6687" w:hanging="360"/>
      </w:pPr>
      <w:rPr>
        <w:rFonts w:hint="default"/>
        <w:lang w:val="ca-ES" w:eastAsia="en-US" w:bidi="ar-SA"/>
      </w:rPr>
    </w:lvl>
    <w:lvl w:ilvl="8" w:tplc="600C183E">
      <w:numFmt w:val="bullet"/>
      <w:lvlText w:val="•"/>
      <w:lvlJc w:val="left"/>
      <w:pPr>
        <w:ind w:left="7528" w:hanging="360"/>
      </w:pPr>
      <w:rPr>
        <w:rFonts w:hint="default"/>
        <w:lang w:val="ca-ES" w:eastAsia="en-US" w:bidi="ar-SA"/>
      </w:rPr>
    </w:lvl>
  </w:abstractNum>
  <w:abstractNum w:abstractNumId="1" w15:restartNumberingAfterBreak="0">
    <w:nsid w:val="0CA54178"/>
    <w:multiLevelType w:val="hybridMultilevel"/>
    <w:tmpl w:val="6596A8C6"/>
    <w:lvl w:ilvl="0" w:tplc="7F52F138">
      <w:start w:val="1"/>
      <w:numFmt w:val="decimal"/>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B19054EC">
      <w:numFmt w:val="bullet"/>
      <w:lvlText w:val="•"/>
      <w:lvlJc w:val="left"/>
      <w:pPr>
        <w:ind w:left="1641" w:hanging="360"/>
      </w:pPr>
      <w:rPr>
        <w:rFonts w:hint="default"/>
        <w:lang w:val="ca-ES" w:eastAsia="en-US" w:bidi="ar-SA"/>
      </w:rPr>
    </w:lvl>
    <w:lvl w:ilvl="2" w:tplc="4680FCF0">
      <w:numFmt w:val="bullet"/>
      <w:lvlText w:val="•"/>
      <w:lvlJc w:val="left"/>
      <w:pPr>
        <w:ind w:left="2482" w:hanging="360"/>
      </w:pPr>
      <w:rPr>
        <w:rFonts w:hint="default"/>
        <w:lang w:val="ca-ES" w:eastAsia="en-US" w:bidi="ar-SA"/>
      </w:rPr>
    </w:lvl>
    <w:lvl w:ilvl="3" w:tplc="390C0990">
      <w:numFmt w:val="bullet"/>
      <w:lvlText w:val="•"/>
      <w:lvlJc w:val="left"/>
      <w:pPr>
        <w:ind w:left="3323" w:hanging="360"/>
      </w:pPr>
      <w:rPr>
        <w:rFonts w:hint="default"/>
        <w:lang w:val="ca-ES" w:eastAsia="en-US" w:bidi="ar-SA"/>
      </w:rPr>
    </w:lvl>
    <w:lvl w:ilvl="4" w:tplc="445AAEB0">
      <w:numFmt w:val="bullet"/>
      <w:lvlText w:val="•"/>
      <w:lvlJc w:val="left"/>
      <w:pPr>
        <w:ind w:left="4164" w:hanging="360"/>
      </w:pPr>
      <w:rPr>
        <w:rFonts w:hint="default"/>
        <w:lang w:val="ca-ES" w:eastAsia="en-US" w:bidi="ar-SA"/>
      </w:rPr>
    </w:lvl>
    <w:lvl w:ilvl="5" w:tplc="2DF44A08">
      <w:numFmt w:val="bullet"/>
      <w:lvlText w:val="•"/>
      <w:lvlJc w:val="left"/>
      <w:pPr>
        <w:ind w:left="5005" w:hanging="360"/>
      </w:pPr>
      <w:rPr>
        <w:rFonts w:hint="default"/>
        <w:lang w:val="ca-ES" w:eastAsia="en-US" w:bidi="ar-SA"/>
      </w:rPr>
    </w:lvl>
    <w:lvl w:ilvl="6" w:tplc="A23EC140">
      <w:numFmt w:val="bullet"/>
      <w:lvlText w:val="•"/>
      <w:lvlJc w:val="left"/>
      <w:pPr>
        <w:ind w:left="5846" w:hanging="360"/>
      </w:pPr>
      <w:rPr>
        <w:rFonts w:hint="default"/>
        <w:lang w:val="ca-ES" w:eastAsia="en-US" w:bidi="ar-SA"/>
      </w:rPr>
    </w:lvl>
    <w:lvl w:ilvl="7" w:tplc="346C7162">
      <w:numFmt w:val="bullet"/>
      <w:lvlText w:val="•"/>
      <w:lvlJc w:val="left"/>
      <w:pPr>
        <w:ind w:left="6687" w:hanging="360"/>
      </w:pPr>
      <w:rPr>
        <w:rFonts w:hint="default"/>
        <w:lang w:val="ca-ES" w:eastAsia="en-US" w:bidi="ar-SA"/>
      </w:rPr>
    </w:lvl>
    <w:lvl w:ilvl="8" w:tplc="600C183E">
      <w:numFmt w:val="bullet"/>
      <w:lvlText w:val="•"/>
      <w:lvlJc w:val="left"/>
      <w:pPr>
        <w:ind w:left="7528" w:hanging="360"/>
      </w:pPr>
      <w:rPr>
        <w:rFonts w:hint="default"/>
        <w:lang w:val="ca-ES" w:eastAsia="en-US" w:bidi="ar-SA"/>
      </w:rPr>
    </w:lvl>
  </w:abstractNum>
  <w:abstractNum w:abstractNumId="2" w15:restartNumberingAfterBreak="0">
    <w:nsid w:val="10361B4C"/>
    <w:multiLevelType w:val="hybridMultilevel"/>
    <w:tmpl w:val="DE5ADB8C"/>
    <w:lvl w:ilvl="0" w:tplc="205E341E">
      <w:numFmt w:val="bullet"/>
      <w:lvlText w:val=""/>
      <w:lvlJc w:val="left"/>
      <w:pPr>
        <w:ind w:left="928" w:hanging="424"/>
      </w:pPr>
      <w:rPr>
        <w:rFonts w:ascii="Symbol" w:eastAsia="Symbol" w:hAnsi="Symbol" w:cs="Symbol" w:hint="default"/>
        <w:w w:val="98"/>
        <w:sz w:val="20"/>
        <w:szCs w:val="20"/>
        <w:lang w:val="ca-ES" w:eastAsia="en-US" w:bidi="ar-SA"/>
      </w:rPr>
    </w:lvl>
    <w:lvl w:ilvl="1" w:tplc="BC9C3986">
      <w:numFmt w:val="bullet"/>
      <w:lvlText w:val="•"/>
      <w:lvlJc w:val="left"/>
      <w:pPr>
        <w:ind w:left="1758" w:hanging="424"/>
      </w:pPr>
      <w:rPr>
        <w:rFonts w:hint="default"/>
        <w:lang w:val="ca-ES" w:eastAsia="en-US" w:bidi="ar-SA"/>
      </w:rPr>
    </w:lvl>
    <w:lvl w:ilvl="2" w:tplc="48A2F35A">
      <w:numFmt w:val="bullet"/>
      <w:lvlText w:val="•"/>
      <w:lvlJc w:val="left"/>
      <w:pPr>
        <w:ind w:left="2596" w:hanging="424"/>
      </w:pPr>
      <w:rPr>
        <w:rFonts w:hint="default"/>
        <w:lang w:val="ca-ES" w:eastAsia="en-US" w:bidi="ar-SA"/>
      </w:rPr>
    </w:lvl>
    <w:lvl w:ilvl="3" w:tplc="4BB83A58">
      <w:numFmt w:val="bullet"/>
      <w:lvlText w:val="•"/>
      <w:lvlJc w:val="left"/>
      <w:pPr>
        <w:ind w:left="3435" w:hanging="424"/>
      </w:pPr>
      <w:rPr>
        <w:rFonts w:hint="default"/>
        <w:lang w:val="ca-ES" w:eastAsia="en-US" w:bidi="ar-SA"/>
      </w:rPr>
    </w:lvl>
    <w:lvl w:ilvl="4" w:tplc="A394F9DC">
      <w:numFmt w:val="bullet"/>
      <w:lvlText w:val="•"/>
      <w:lvlJc w:val="left"/>
      <w:pPr>
        <w:ind w:left="4273" w:hanging="424"/>
      </w:pPr>
      <w:rPr>
        <w:rFonts w:hint="default"/>
        <w:lang w:val="ca-ES" w:eastAsia="en-US" w:bidi="ar-SA"/>
      </w:rPr>
    </w:lvl>
    <w:lvl w:ilvl="5" w:tplc="F244AD1A">
      <w:numFmt w:val="bullet"/>
      <w:lvlText w:val="•"/>
      <w:lvlJc w:val="left"/>
      <w:pPr>
        <w:ind w:left="5112" w:hanging="424"/>
      </w:pPr>
      <w:rPr>
        <w:rFonts w:hint="default"/>
        <w:lang w:val="ca-ES" w:eastAsia="en-US" w:bidi="ar-SA"/>
      </w:rPr>
    </w:lvl>
    <w:lvl w:ilvl="6" w:tplc="4C143024">
      <w:numFmt w:val="bullet"/>
      <w:lvlText w:val="•"/>
      <w:lvlJc w:val="left"/>
      <w:pPr>
        <w:ind w:left="5950" w:hanging="424"/>
      </w:pPr>
      <w:rPr>
        <w:rFonts w:hint="default"/>
        <w:lang w:val="ca-ES" w:eastAsia="en-US" w:bidi="ar-SA"/>
      </w:rPr>
    </w:lvl>
    <w:lvl w:ilvl="7" w:tplc="2C1ED356">
      <w:numFmt w:val="bullet"/>
      <w:lvlText w:val="•"/>
      <w:lvlJc w:val="left"/>
      <w:pPr>
        <w:ind w:left="6789" w:hanging="424"/>
      </w:pPr>
      <w:rPr>
        <w:rFonts w:hint="default"/>
        <w:lang w:val="ca-ES" w:eastAsia="en-US" w:bidi="ar-SA"/>
      </w:rPr>
    </w:lvl>
    <w:lvl w:ilvl="8" w:tplc="49FA898C">
      <w:numFmt w:val="bullet"/>
      <w:lvlText w:val="•"/>
      <w:lvlJc w:val="left"/>
      <w:pPr>
        <w:ind w:left="7627" w:hanging="424"/>
      </w:pPr>
      <w:rPr>
        <w:rFonts w:hint="default"/>
        <w:lang w:val="ca-ES" w:eastAsia="en-US" w:bidi="ar-SA"/>
      </w:rPr>
    </w:lvl>
  </w:abstractNum>
  <w:abstractNum w:abstractNumId="3" w15:restartNumberingAfterBreak="0">
    <w:nsid w:val="12C7161D"/>
    <w:multiLevelType w:val="hybridMultilevel"/>
    <w:tmpl w:val="C4C0A584"/>
    <w:lvl w:ilvl="0" w:tplc="724C5ABE">
      <w:start w:val="1"/>
      <w:numFmt w:val="decimal"/>
      <w:lvlText w:val="%1."/>
      <w:lvlJc w:val="left"/>
      <w:pPr>
        <w:ind w:left="792" w:hanging="360"/>
      </w:pPr>
      <w:rPr>
        <w:rFonts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15:restartNumberingAfterBreak="0">
    <w:nsid w:val="147B7215"/>
    <w:multiLevelType w:val="hybridMultilevel"/>
    <w:tmpl w:val="DF288E0E"/>
    <w:lvl w:ilvl="0" w:tplc="4064C6E8">
      <w:start w:val="1"/>
      <w:numFmt w:val="decimal"/>
      <w:lvlText w:val="%1)"/>
      <w:lvlJc w:val="left"/>
      <w:pPr>
        <w:ind w:left="118" w:hanging="285"/>
        <w:jc w:val="left"/>
      </w:pPr>
      <w:rPr>
        <w:rFonts w:ascii="Microsoft Sans Serif" w:eastAsia="Microsoft Sans Serif" w:hAnsi="Microsoft Sans Serif" w:cs="Microsoft Sans Serif" w:hint="default"/>
        <w:spacing w:val="-1"/>
        <w:w w:val="97"/>
        <w:sz w:val="20"/>
        <w:szCs w:val="20"/>
        <w:lang w:val="ca-ES" w:eastAsia="en-US" w:bidi="ar-SA"/>
      </w:rPr>
    </w:lvl>
    <w:lvl w:ilvl="1" w:tplc="571894C6">
      <w:start w:val="1"/>
      <w:numFmt w:val="lowerLetter"/>
      <w:lvlText w:val="%2)"/>
      <w:lvlJc w:val="left"/>
      <w:pPr>
        <w:ind w:left="567" w:hanging="335"/>
        <w:jc w:val="left"/>
      </w:pPr>
      <w:rPr>
        <w:rFonts w:ascii="Microsoft Sans Serif" w:eastAsia="Microsoft Sans Serif" w:hAnsi="Microsoft Sans Serif" w:cs="Microsoft Sans Serif" w:hint="default"/>
        <w:color w:val="000008"/>
        <w:spacing w:val="-2"/>
        <w:w w:val="88"/>
        <w:sz w:val="20"/>
        <w:szCs w:val="20"/>
        <w:lang w:val="ca-ES" w:eastAsia="en-US" w:bidi="ar-SA"/>
      </w:rPr>
    </w:lvl>
    <w:lvl w:ilvl="2" w:tplc="0B10A9B4">
      <w:numFmt w:val="bullet"/>
      <w:lvlText w:val="•"/>
      <w:lvlJc w:val="left"/>
      <w:pPr>
        <w:ind w:left="1531" w:hanging="335"/>
      </w:pPr>
      <w:rPr>
        <w:rFonts w:hint="default"/>
        <w:lang w:val="ca-ES" w:eastAsia="en-US" w:bidi="ar-SA"/>
      </w:rPr>
    </w:lvl>
    <w:lvl w:ilvl="3" w:tplc="F13641BE">
      <w:numFmt w:val="bullet"/>
      <w:lvlText w:val="•"/>
      <w:lvlJc w:val="left"/>
      <w:pPr>
        <w:ind w:left="2503" w:hanging="335"/>
      </w:pPr>
      <w:rPr>
        <w:rFonts w:hint="default"/>
        <w:lang w:val="ca-ES" w:eastAsia="en-US" w:bidi="ar-SA"/>
      </w:rPr>
    </w:lvl>
    <w:lvl w:ilvl="4" w:tplc="6D54B572">
      <w:numFmt w:val="bullet"/>
      <w:lvlText w:val="•"/>
      <w:lvlJc w:val="left"/>
      <w:pPr>
        <w:ind w:left="3474" w:hanging="335"/>
      </w:pPr>
      <w:rPr>
        <w:rFonts w:hint="default"/>
        <w:lang w:val="ca-ES" w:eastAsia="en-US" w:bidi="ar-SA"/>
      </w:rPr>
    </w:lvl>
    <w:lvl w:ilvl="5" w:tplc="731432E0">
      <w:numFmt w:val="bullet"/>
      <w:lvlText w:val="•"/>
      <w:lvlJc w:val="left"/>
      <w:pPr>
        <w:ind w:left="4446" w:hanging="335"/>
      </w:pPr>
      <w:rPr>
        <w:rFonts w:hint="default"/>
        <w:lang w:val="ca-ES" w:eastAsia="en-US" w:bidi="ar-SA"/>
      </w:rPr>
    </w:lvl>
    <w:lvl w:ilvl="6" w:tplc="06344258">
      <w:numFmt w:val="bullet"/>
      <w:lvlText w:val="•"/>
      <w:lvlJc w:val="left"/>
      <w:pPr>
        <w:ind w:left="5418" w:hanging="335"/>
      </w:pPr>
      <w:rPr>
        <w:rFonts w:hint="default"/>
        <w:lang w:val="ca-ES" w:eastAsia="en-US" w:bidi="ar-SA"/>
      </w:rPr>
    </w:lvl>
    <w:lvl w:ilvl="7" w:tplc="8F02E092">
      <w:numFmt w:val="bullet"/>
      <w:lvlText w:val="•"/>
      <w:lvlJc w:val="left"/>
      <w:pPr>
        <w:ind w:left="6389" w:hanging="335"/>
      </w:pPr>
      <w:rPr>
        <w:rFonts w:hint="default"/>
        <w:lang w:val="ca-ES" w:eastAsia="en-US" w:bidi="ar-SA"/>
      </w:rPr>
    </w:lvl>
    <w:lvl w:ilvl="8" w:tplc="FF0AE16A">
      <w:numFmt w:val="bullet"/>
      <w:lvlText w:val="•"/>
      <w:lvlJc w:val="left"/>
      <w:pPr>
        <w:ind w:left="7361" w:hanging="335"/>
      </w:pPr>
      <w:rPr>
        <w:rFonts w:hint="default"/>
        <w:lang w:val="ca-ES" w:eastAsia="en-US" w:bidi="ar-SA"/>
      </w:rPr>
    </w:lvl>
  </w:abstractNum>
  <w:abstractNum w:abstractNumId="5" w15:restartNumberingAfterBreak="0">
    <w:nsid w:val="184E1CE7"/>
    <w:multiLevelType w:val="hybridMultilevel"/>
    <w:tmpl w:val="26D41DEC"/>
    <w:lvl w:ilvl="0" w:tplc="7F52F138">
      <w:start w:val="1"/>
      <w:numFmt w:val="decimal"/>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B19054EC">
      <w:numFmt w:val="bullet"/>
      <w:lvlText w:val="•"/>
      <w:lvlJc w:val="left"/>
      <w:pPr>
        <w:ind w:left="1641" w:hanging="360"/>
      </w:pPr>
      <w:rPr>
        <w:rFonts w:hint="default"/>
        <w:lang w:val="ca-ES" w:eastAsia="en-US" w:bidi="ar-SA"/>
      </w:rPr>
    </w:lvl>
    <w:lvl w:ilvl="2" w:tplc="4680FCF0">
      <w:numFmt w:val="bullet"/>
      <w:lvlText w:val="•"/>
      <w:lvlJc w:val="left"/>
      <w:pPr>
        <w:ind w:left="2482" w:hanging="360"/>
      </w:pPr>
      <w:rPr>
        <w:rFonts w:hint="default"/>
        <w:lang w:val="ca-ES" w:eastAsia="en-US" w:bidi="ar-SA"/>
      </w:rPr>
    </w:lvl>
    <w:lvl w:ilvl="3" w:tplc="390C0990">
      <w:numFmt w:val="bullet"/>
      <w:lvlText w:val="•"/>
      <w:lvlJc w:val="left"/>
      <w:pPr>
        <w:ind w:left="3323" w:hanging="360"/>
      </w:pPr>
      <w:rPr>
        <w:rFonts w:hint="default"/>
        <w:lang w:val="ca-ES" w:eastAsia="en-US" w:bidi="ar-SA"/>
      </w:rPr>
    </w:lvl>
    <w:lvl w:ilvl="4" w:tplc="445AAEB0">
      <w:numFmt w:val="bullet"/>
      <w:lvlText w:val="•"/>
      <w:lvlJc w:val="left"/>
      <w:pPr>
        <w:ind w:left="4164" w:hanging="360"/>
      </w:pPr>
      <w:rPr>
        <w:rFonts w:hint="default"/>
        <w:lang w:val="ca-ES" w:eastAsia="en-US" w:bidi="ar-SA"/>
      </w:rPr>
    </w:lvl>
    <w:lvl w:ilvl="5" w:tplc="2DF44A08">
      <w:numFmt w:val="bullet"/>
      <w:lvlText w:val="•"/>
      <w:lvlJc w:val="left"/>
      <w:pPr>
        <w:ind w:left="5005" w:hanging="360"/>
      </w:pPr>
      <w:rPr>
        <w:rFonts w:hint="default"/>
        <w:lang w:val="ca-ES" w:eastAsia="en-US" w:bidi="ar-SA"/>
      </w:rPr>
    </w:lvl>
    <w:lvl w:ilvl="6" w:tplc="A23EC140">
      <w:numFmt w:val="bullet"/>
      <w:lvlText w:val="•"/>
      <w:lvlJc w:val="left"/>
      <w:pPr>
        <w:ind w:left="5846" w:hanging="360"/>
      </w:pPr>
      <w:rPr>
        <w:rFonts w:hint="default"/>
        <w:lang w:val="ca-ES" w:eastAsia="en-US" w:bidi="ar-SA"/>
      </w:rPr>
    </w:lvl>
    <w:lvl w:ilvl="7" w:tplc="346C7162">
      <w:numFmt w:val="bullet"/>
      <w:lvlText w:val="•"/>
      <w:lvlJc w:val="left"/>
      <w:pPr>
        <w:ind w:left="6687" w:hanging="360"/>
      </w:pPr>
      <w:rPr>
        <w:rFonts w:hint="default"/>
        <w:lang w:val="ca-ES" w:eastAsia="en-US" w:bidi="ar-SA"/>
      </w:rPr>
    </w:lvl>
    <w:lvl w:ilvl="8" w:tplc="600C183E">
      <w:numFmt w:val="bullet"/>
      <w:lvlText w:val="•"/>
      <w:lvlJc w:val="left"/>
      <w:pPr>
        <w:ind w:left="7528" w:hanging="360"/>
      </w:pPr>
      <w:rPr>
        <w:rFonts w:hint="default"/>
        <w:lang w:val="ca-ES" w:eastAsia="en-US" w:bidi="ar-SA"/>
      </w:rPr>
    </w:lvl>
  </w:abstractNum>
  <w:abstractNum w:abstractNumId="6" w15:restartNumberingAfterBreak="0">
    <w:nsid w:val="18B46B1A"/>
    <w:multiLevelType w:val="hybridMultilevel"/>
    <w:tmpl w:val="21C4BCC6"/>
    <w:lvl w:ilvl="0" w:tplc="7C9ABC70">
      <w:start w:val="1"/>
      <w:numFmt w:val="lowerLetter"/>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C57E2BE6">
      <w:numFmt w:val="bullet"/>
      <w:lvlText w:val="•"/>
      <w:lvlJc w:val="left"/>
      <w:pPr>
        <w:ind w:left="1641" w:hanging="360"/>
      </w:pPr>
      <w:rPr>
        <w:rFonts w:hint="default"/>
        <w:lang w:val="ca-ES" w:eastAsia="en-US" w:bidi="ar-SA"/>
      </w:rPr>
    </w:lvl>
    <w:lvl w:ilvl="2" w:tplc="777644FA">
      <w:numFmt w:val="bullet"/>
      <w:lvlText w:val="•"/>
      <w:lvlJc w:val="left"/>
      <w:pPr>
        <w:ind w:left="2482" w:hanging="360"/>
      </w:pPr>
      <w:rPr>
        <w:rFonts w:hint="default"/>
        <w:lang w:val="ca-ES" w:eastAsia="en-US" w:bidi="ar-SA"/>
      </w:rPr>
    </w:lvl>
    <w:lvl w:ilvl="3" w:tplc="BB367978">
      <w:numFmt w:val="bullet"/>
      <w:lvlText w:val="•"/>
      <w:lvlJc w:val="left"/>
      <w:pPr>
        <w:ind w:left="3323" w:hanging="360"/>
      </w:pPr>
      <w:rPr>
        <w:rFonts w:hint="default"/>
        <w:lang w:val="ca-ES" w:eastAsia="en-US" w:bidi="ar-SA"/>
      </w:rPr>
    </w:lvl>
    <w:lvl w:ilvl="4" w:tplc="638EBA0C">
      <w:numFmt w:val="bullet"/>
      <w:lvlText w:val="•"/>
      <w:lvlJc w:val="left"/>
      <w:pPr>
        <w:ind w:left="4164" w:hanging="360"/>
      </w:pPr>
      <w:rPr>
        <w:rFonts w:hint="default"/>
        <w:lang w:val="ca-ES" w:eastAsia="en-US" w:bidi="ar-SA"/>
      </w:rPr>
    </w:lvl>
    <w:lvl w:ilvl="5" w:tplc="EE8609B2">
      <w:numFmt w:val="bullet"/>
      <w:lvlText w:val="•"/>
      <w:lvlJc w:val="left"/>
      <w:pPr>
        <w:ind w:left="5005" w:hanging="360"/>
      </w:pPr>
      <w:rPr>
        <w:rFonts w:hint="default"/>
        <w:lang w:val="ca-ES" w:eastAsia="en-US" w:bidi="ar-SA"/>
      </w:rPr>
    </w:lvl>
    <w:lvl w:ilvl="6" w:tplc="2D6A8674">
      <w:numFmt w:val="bullet"/>
      <w:lvlText w:val="•"/>
      <w:lvlJc w:val="left"/>
      <w:pPr>
        <w:ind w:left="5846" w:hanging="360"/>
      </w:pPr>
      <w:rPr>
        <w:rFonts w:hint="default"/>
        <w:lang w:val="ca-ES" w:eastAsia="en-US" w:bidi="ar-SA"/>
      </w:rPr>
    </w:lvl>
    <w:lvl w:ilvl="7" w:tplc="A614D9C6">
      <w:numFmt w:val="bullet"/>
      <w:lvlText w:val="•"/>
      <w:lvlJc w:val="left"/>
      <w:pPr>
        <w:ind w:left="6687" w:hanging="360"/>
      </w:pPr>
      <w:rPr>
        <w:rFonts w:hint="default"/>
        <w:lang w:val="ca-ES" w:eastAsia="en-US" w:bidi="ar-SA"/>
      </w:rPr>
    </w:lvl>
    <w:lvl w:ilvl="8" w:tplc="346C7BE2">
      <w:numFmt w:val="bullet"/>
      <w:lvlText w:val="•"/>
      <w:lvlJc w:val="left"/>
      <w:pPr>
        <w:ind w:left="7528" w:hanging="360"/>
      </w:pPr>
      <w:rPr>
        <w:rFonts w:hint="default"/>
        <w:lang w:val="ca-ES" w:eastAsia="en-US" w:bidi="ar-SA"/>
      </w:rPr>
    </w:lvl>
  </w:abstractNum>
  <w:abstractNum w:abstractNumId="7" w15:restartNumberingAfterBreak="0">
    <w:nsid w:val="1D784CAE"/>
    <w:multiLevelType w:val="multilevel"/>
    <w:tmpl w:val="E604D872"/>
    <w:lvl w:ilvl="0">
      <w:start w:val="6"/>
      <w:numFmt w:val="decimal"/>
      <w:lvlText w:val="%1"/>
      <w:lvlJc w:val="left"/>
      <w:pPr>
        <w:ind w:left="433" w:hanging="435"/>
        <w:jc w:val="left"/>
      </w:pPr>
      <w:rPr>
        <w:rFonts w:hint="default"/>
        <w:lang w:val="ca-ES" w:eastAsia="en-US" w:bidi="ar-SA"/>
      </w:rPr>
    </w:lvl>
    <w:lvl w:ilvl="1">
      <w:start w:val="1"/>
      <w:numFmt w:val="decimal"/>
      <w:lvlText w:val="%1.%2."/>
      <w:lvlJc w:val="left"/>
      <w:pPr>
        <w:ind w:left="433" w:hanging="435"/>
        <w:jc w:val="left"/>
      </w:pPr>
      <w:rPr>
        <w:rFonts w:ascii="Arial MT" w:eastAsia="Arial MT" w:hAnsi="Arial MT" w:cs="Arial MT" w:hint="default"/>
        <w:spacing w:val="-2"/>
        <w:w w:val="100"/>
        <w:sz w:val="22"/>
        <w:szCs w:val="22"/>
        <w:lang w:val="ca-ES" w:eastAsia="en-US" w:bidi="ar-SA"/>
      </w:rPr>
    </w:lvl>
    <w:lvl w:ilvl="2">
      <w:numFmt w:val="bullet"/>
      <w:lvlText w:val="•"/>
      <w:lvlJc w:val="left"/>
      <w:pPr>
        <w:ind w:left="2194" w:hanging="435"/>
      </w:pPr>
      <w:rPr>
        <w:rFonts w:hint="default"/>
        <w:lang w:val="ca-ES" w:eastAsia="en-US" w:bidi="ar-SA"/>
      </w:rPr>
    </w:lvl>
    <w:lvl w:ilvl="3">
      <w:numFmt w:val="bullet"/>
      <w:lvlText w:val="•"/>
      <w:lvlJc w:val="left"/>
      <w:pPr>
        <w:ind w:left="3071" w:hanging="435"/>
      </w:pPr>
      <w:rPr>
        <w:rFonts w:hint="default"/>
        <w:lang w:val="ca-ES" w:eastAsia="en-US" w:bidi="ar-SA"/>
      </w:rPr>
    </w:lvl>
    <w:lvl w:ilvl="4">
      <w:numFmt w:val="bullet"/>
      <w:lvlText w:val="•"/>
      <w:lvlJc w:val="left"/>
      <w:pPr>
        <w:ind w:left="3948" w:hanging="435"/>
      </w:pPr>
      <w:rPr>
        <w:rFonts w:hint="default"/>
        <w:lang w:val="ca-ES" w:eastAsia="en-US" w:bidi="ar-SA"/>
      </w:rPr>
    </w:lvl>
    <w:lvl w:ilvl="5">
      <w:numFmt w:val="bullet"/>
      <w:lvlText w:val="•"/>
      <w:lvlJc w:val="left"/>
      <w:pPr>
        <w:ind w:left="4825" w:hanging="435"/>
      </w:pPr>
      <w:rPr>
        <w:rFonts w:hint="default"/>
        <w:lang w:val="ca-ES" w:eastAsia="en-US" w:bidi="ar-SA"/>
      </w:rPr>
    </w:lvl>
    <w:lvl w:ilvl="6">
      <w:numFmt w:val="bullet"/>
      <w:lvlText w:val="•"/>
      <w:lvlJc w:val="left"/>
      <w:pPr>
        <w:ind w:left="5702" w:hanging="435"/>
      </w:pPr>
      <w:rPr>
        <w:rFonts w:hint="default"/>
        <w:lang w:val="ca-ES" w:eastAsia="en-US" w:bidi="ar-SA"/>
      </w:rPr>
    </w:lvl>
    <w:lvl w:ilvl="7">
      <w:numFmt w:val="bullet"/>
      <w:lvlText w:val="•"/>
      <w:lvlJc w:val="left"/>
      <w:pPr>
        <w:ind w:left="6579" w:hanging="435"/>
      </w:pPr>
      <w:rPr>
        <w:rFonts w:hint="default"/>
        <w:lang w:val="ca-ES" w:eastAsia="en-US" w:bidi="ar-SA"/>
      </w:rPr>
    </w:lvl>
    <w:lvl w:ilvl="8">
      <w:numFmt w:val="bullet"/>
      <w:lvlText w:val="•"/>
      <w:lvlJc w:val="left"/>
      <w:pPr>
        <w:ind w:left="7456" w:hanging="435"/>
      </w:pPr>
      <w:rPr>
        <w:rFonts w:hint="default"/>
        <w:lang w:val="ca-ES" w:eastAsia="en-US" w:bidi="ar-SA"/>
      </w:rPr>
    </w:lvl>
  </w:abstractNum>
  <w:abstractNum w:abstractNumId="8" w15:restartNumberingAfterBreak="0">
    <w:nsid w:val="1E1A73D3"/>
    <w:multiLevelType w:val="hybridMultilevel"/>
    <w:tmpl w:val="6EDC74EC"/>
    <w:lvl w:ilvl="0" w:tplc="15C0B54C">
      <w:start w:val="12"/>
      <w:numFmt w:val="decimal"/>
      <w:lvlText w:val="%1."/>
      <w:lvlJc w:val="left"/>
      <w:pPr>
        <w:ind w:left="504" w:hanging="386"/>
        <w:jc w:val="left"/>
      </w:pPr>
      <w:rPr>
        <w:rFonts w:ascii="Arial" w:eastAsia="Arial" w:hAnsi="Arial" w:cs="Arial" w:hint="default"/>
        <w:b/>
        <w:bCs/>
        <w:spacing w:val="0"/>
        <w:w w:val="96"/>
        <w:sz w:val="24"/>
        <w:szCs w:val="24"/>
        <w:lang w:val="ca-ES" w:eastAsia="en-US" w:bidi="ar-SA"/>
      </w:rPr>
    </w:lvl>
    <w:lvl w:ilvl="1" w:tplc="A7481E68">
      <w:numFmt w:val="bullet"/>
      <w:lvlText w:val="•"/>
      <w:lvlJc w:val="left"/>
      <w:pPr>
        <w:ind w:left="1380" w:hanging="386"/>
      </w:pPr>
      <w:rPr>
        <w:rFonts w:hint="default"/>
        <w:lang w:val="ca-ES" w:eastAsia="en-US" w:bidi="ar-SA"/>
      </w:rPr>
    </w:lvl>
    <w:lvl w:ilvl="2" w:tplc="D1E609B6">
      <w:numFmt w:val="bullet"/>
      <w:lvlText w:val="•"/>
      <w:lvlJc w:val="left"/>
      <w:pPr>
        <w:ind w:left="2260" w:hanging="386"/>
      </w:pPr>
      <w:rPr>
        <w:rFonts w:hint="default"/>
        <w:lang w:val="ca-ES" w:eastAsia="en-US" w:bidi="ar-SA"/>
      </w:rPr>
    </w:lvl>
    <w:lvl w:ilvl="3" w:tplc="F0127B40">
      <w:numFmt w:val="bullet"/>
      <w:lvlText w:val="•"/>
      <w:lvlJc w:val="left"/>
      <w:pPr>
        <w:ind w:left="3141" w:hanging="386"/>
      </w:pPr>
      <w:rPr>
        <w:rFonts w:hint="default"/>
        <w:lang w:val="ca-ES" w:eastAsia="en-US" w:bidi="ar-SA"/>
      </w:rPr>
    </w:lvl>
    <w:lvl w:ilvl="4" w:tplc="C7324594">
      <w:numFmt w:val="bullet"/>
      <w:lvlText w:val="•"/>
      <w:lvlJc w:val="left"/>
      <w:pPr>
        <w:ind w:left="4021" w:hanging="386"/>
      </w:pPr>
      <w:rPr>
        <w:rFonts w:hint="default"/>
        <w:lang w:val="ca-ES" w:eastAsia="en-US" w:bidi="ar-SA"/>
      </w:rPr>
    </w:lvl>
    <w:lvl w:ilvl="5" w:tplc="C144FB94">
      <w:numFmt w:val="bullet"/>
      <w:lvlText w:val="•"/>
      <w:lvlJc w:val="left"/>
      <w:pPr>
        <w:ind w:left="4902" w:hanging="386"/>
      </w:pPr>
      <w:rPr>
        <w:rFonts w:hint="default"/>
        <w:lang w:val="ca-ES" w:eastAsia="en-US" w:bidi="ar-SA"/>
      </w:rPr>
    </w:lvl>
    <w:lvl w:ilvl="6" w:tplc="EBDE601E">
      <w:numFmt w:val="bullet"/>
      <w:lvlText w:val="•"/>
      <w:lvlJc w:val="left"/>
      <w:pPr>
        <w:ind w:left="5782" w:hanging="386"/>
      </w:pPr>
      <w:rPr>
        <w:rFonts w:hint="default"/>
        <w:lang w:val="ca-ES" w:eastAsia="en-US" w:bidi="ar-SA"/>
      </w:rPr>
    </w:lvl>
    <w:lvl w:ilvl="7" w:tplc="BF5490D8">
      <w:numFmt w:val="bullet"/>
      <w:lvlText w:val="•"/>
      <w:lvlJc w:val="left"/>
      <w:pPr>
        <w:ind w:left="6663" w:hanging="386"/>
      </w:pPr>
      <w:rPr>
        <w:rFonts w:hint="default"/>
        <w:lang w:val="ca-ES" w:eastAsia="en-US" w:bidi="ar-SA"/>
      </w:rPr>
    </w:lvl>
    <w:lvl w:ilvl="8" w:tplc="5656B0DC">
      <w:numFmt w:val="bullet"/>
      <w:lvlText w:val="•"/>
      <w:lvlJc w:val="left"/>
      <w:pPr>
        <w:ind w:left="7543" w:hanging="386"/>
      </w:pPr>
      <w:rPr>
        <w:rFonts w:hint="default"/>
        <w:lang w:val="ca-ES" w:eastAsia="en-US" w:bidi="ar-SA"/>
      </w:rPr>
    </w:lvl>
  </w:abstractNum>
  <w:abstractNum w:abstractNumId="9" w15:restartNumberingAfterBreak="0">
    <w:nsid w:val="241E449B"/>
    <w:multiLevelType w:val="hybridMultilevel"/>
    <w:tmpl w:val="45925D8A"/>
    <w:lvl w:ilvl="0" w:tplc="D62020C4">
      <w:start w:val="1"/>
      <w:numFmt w:val="decimal"/>
      <w:lvlText w:val="%1."/>
      <w:lvlJc w:val="left"/>
      <w:pPr>
        <w:ind w:left="373" w:hanging="256"/>
        <w:jc w:val="left"/>
      </w:pPr>
      <w:rPr>
        <w:rFonts w:ascii="Arial" w:eastAsia="Arial" w:hAnsi="Arial" w:cs="Arial" w:hint="default"/>
        <w:b/>
        <w:bCs/>
        <w:spacing w:val="0"/>
        <w:w w:val="96"/>
        <w:sz w:val="24"/>
        <w:szCs w:val="24"/>
        <w:lang w:val="ca-ES" w:eastAsia="en-US" w:bidi="ar-SA"/>
      </w:rPr>
    </w:lvl>
    <w:lvl w:ilvl="1" w:tplc="7DD4A8AE">
      <w:start w:val="1"/>
      <w:numFmt w:val="lowerLetter"/>
      <w:lvlText w:val="%2)"/>
      <w:lvlJc w:val="left"/>
      <w:pPr>
        <w:ind w:left="838" w:hanging="360"/>
        <w:jc w:val="left"/>
      </w:pPr>
      <w:rPr>
        <w:rFonts w:ascii="Microsoft Sans Serif" w:eastAsia="Microsoft Sans Serif" w:hAnsi="Microsoft Sans Serif" w:cs="Microsoft Sans Serif" w:hint="default"/>
        <w:w w:val="96"/>
        <w:sz w:val="20"/>
        <w:szCs w:val="20"/>
        <w:lang w:val="ca-ES" w:eastAsia="en-US" w:bidi="ar-SA"/>
      </w:rPr>
    </w:lvl>
    <w:lvl w:ilvl="2" w:tplc="D0584642">
      <w:numFmt w:val="bullet"/>
      <w:lvlText w:val="•"/>
      <w:lvlJc w:val="left"/>
      <w:pPr>
        <w:ind w:left="1780" w:hanging="360"/>
      </w:pPr>
      <w:rPr>
        <w:rFonts w:hint="default"/>
        <w:lang w:val="ca-ES" w:eastAsia="en-US" w:bidi="ar-SA"/>
      </w:rPr>
    </w:lvl>
    <w:lvl w:ilvl="3" w:tplc="CB364ED2">
      <w:numFmt w:val="bullet"/>
      <w:lvlText w:val="•"/>
      <w:lvlJc w:val="left"/>
      <w:pPr>
        <w:ind w:left="2720" w:hanging="360"/>
      </w:pPr>
      <w:rPr>
        <w:rFonts w:hint="default"/>
        <w:lang w:val="ca-ES" w:eastAsia="en-US" w:bidi="ar-SA"/>
      </w:rPr>
    </w:lvl>
    <w:lvl w:ilvl="4" w:tplc="5C76A624">
      <w:numFmt w:val="bullet"/>
      <w:lvlText w:val="•"/>
      <w:lvlJc w:val="left"/>
      <w:pPr>
        <w:ind w:left="3661" w:hanging="360"/>
      </w:pPr>
      <w:rPr>
        <w:rFonts w:hint="default"/>
        <w:lang w:val="ca-ES" w:eastAsia="en-US" w:bidi="ar-SA"/>
      </w:rPr>
    </w:lvl>
    <w:lvl w:ilvl="5" w:tplc="26AE2E96">
      <w:numFmt w:val="bullet"/>
      <w:lvlText w:val="•"/>
      <w:lvlJc w:val="left"/>
      <w:pPr>
        <w:ind w:left="4601" w:hanging="360"/>
      </w:pPr>
      <w:rPr>
        <w:rFonts w:hint="default"/>
        <w:lang w:val="ca-ES" w:eastAsia="en-US" w:bidi="ar-SA"/>
      </w:rPr>
    </w:lvl>
    <w:lvl w:ilvl="6" w:tplc="B7749406">
      <w:numFmt w:val="bullet"/>
      <w:lvlText w:val="•"/>
      <w:lvlJc w:val="left"/>
      <w:pPr>
        <w:ind w:left="5542" w:hanging="360"/>
      </w:pPr>
      <w:rPr>
        <w:rFonts w:hint="default"/>
        <w:lang w:val="ca-ES" w:eastAsia="en-US" w:bidi="ar-SA"/>
      </w:rPr>
    </w:lvl>
    <w:lvl w:ilvl="7" w:tplc="4CC6DD30">
      <w:numFmt w:val="bullet"/>
      <w:lvlText w:val="•"/>
      <w:lvlJc w:val="left"/>
      <w:pPr>
        <w:ind w:left="6482" w:hanging="360"/>
      </w:pPr>
      <w:rPr>
        <w:rFonts w:hint="default"/>
        <w:lang w:val="ca-ES" w:eastAsia="en-US" w:bidi="ar-SA"/>
      </w:rPr>
    </w:lvl>
    <w:lvl w:ilvl="8" w:tplc="030893E4">
      <w:numFmt w:val="bullet"/>
      <w:lvlText w:val="•"/>
      <w:lvlJc w:val="left"/>
      <w:pPr>
        <w:ind w:left="7423" w:hanging="360"/>
      </w:pPr>
      <w:rPr>
        <w:rFonts w:hint="default"/>
        <w:lang w:val="ca-ES" w:eastAsia="en-US" w:bidi="ar-SA"/>
      </w:rPr>
    </w:lvl>
  </w:abstractNum>
  <w:abstractNum w:abstractNumId="10" w15:restartNumberingAfterBreak="0">
    <w:nsid w:val="24300202"/>
    <w:multiLevelType w:val="hybridMultilevel"/>
    <w:tmpl w:val="60D07682"/>
    <w:lvl w:ilvl="0" w:tplc="C4C41F18">
      <w:numFmt w:val="bullet"/>
      <w:lvlText w:val=""/>
      <w:lvlJc w:val="left"/>
      <w:pPr>
        <w:ind w:left="838" w:hanging="132"/>
      </w:pPr>
      <w:rPr>
        <w:rFonts w:ascii="Symbol" w:eastAsia="Symbol" w:hAnsi="Symbol" w:cs="Symbol" w:hint="default"/>
        <w:w w:val="99"/>
        <w:sz w:val="22"/>
        <w:szCs w:val="22"/>
        <w:lang w:val="ca-ES" w:eastAsia="en-US" w:bidi="ar-SA"/>
      </w:rPr>
    </w:lvl>
    <w:lvl w:ilvl="1" w:tplc="2E96AE68">
      <w:numFmt w:val="bullet"/>
      <w:lvlText w:val="•"/>
      <w:lvlJc w:val="left"/>
      <w:pPr>
        <w:ind w:left="1686" w:hanging="132"/>
      </w:pPr>
      <w:rPr>
        <w:rFonts w:hint="default"/>
        <w:lang w:val="ca-ES" w:eastAsia="en-US" w:bidi="ar-SA"/>
      </w:rPr>
    </w:lvl>
    <w:lvl w:ilvl="2" w:tplc="58C4E828">
      <w:numFmt w:val="bullet"/>
      <w:lvlText w:val="•"/>
      <w:lvlJc w:val="left"/>
      <w:pPr>
        <w:ind w:left="2532" w:hanging="132"/>
      </w:pPr>
      <w:rPr>
        <w:rFonts w:hint="default"/>
        <w:lang w:val="ca-ES" w:eastAsia="en-US" w:bidi="ar-SA"/>
      </w:rPr>
    </w:lvl>
    <w:lvl w:ilvl="3" w:tplc="04D001C4">
      <w:numFmt w:val="bullet"/>
      <w:lvlText w:val="•"/>
      <w:lvlJc w:val="left"/>
      <w:pPr>
        <w:ind w:left="3379" w:hanging="132"/>
      </w:pPr>
      <w:rPr>
        <w:rFonts w:hint="default"/>
        <w:lang w:val="ca-ES" w:eastAsia="en-US" w:bidi="ar-SA"/>
      </w:rPr>
    </w:lvl>
    <w:lvl w:ilvl="4" w:tplc="1C3EE078">
      <w:numFmt w:val="bullet"/>
      <w:lvlText w:val="•"/>
      <w:lvlJc w:val="left"/>
      <w:pPr>
        <w:ind w:left="4225" w:hanging="132"/>
      </w:pPr>
      <w:rPr>
        <w:rFonts w:hint="default"/>
        <w:lang w:val="ca-ES" w:eastAsia="en-US" w:bidi="ar-SA"/>
      </w:rPr>
    </w:lvl>
    <w:lvl w:ilvl="5" w:tplc="F3021FB0">
      <w:numFmt w:val="bullet"/>
      <w:lvlText w:val="•"/>
      <w:lvlJc w:val="left"/>
      <w:pPr>
        <w:ind w:left="5072" w:hanging="132"/>
      </w:pPr>
      <w:rPr>
        <w:rFonts w:hint="default"/>
        <w:lang w:val="ca-ES" w:eastAsia="en-US" w:bidi="ar-SA"/>
      </w:rPr>
    </w:lvl>
    <w:lvl w:ilvl="6" w:tplc="065419C0">
      <w:numFmt w:val="bullet"/>
      <w:lvlText w:val="•"/>
      <w:lvlJc w:val="left"/>
      <w:pPr>
        <w:ind w:left="5918" w:hanging="132"/>
      </w:pPr>
      <w:rPr>
        <w:rFonts w:hint="default"/>
        <w:lang w:val="ca-ES" w:eastAsia="en-US" w:bidi="ar-SA"/>
      </w:rPr>
    </w:lvl>
    <w:lvl w:ilvl="7" w:tplc="2938AD58">
      <w:numFmt w:val="bullet"/>
      <w:lvlText w:val="•"/>
      <w:lvlJc w:val="left"/>
      <w:pPr>
        <w:ind w:left="6765" w:hanging="132"/>
      </w:pPr>
      <w:rPr>
        <w:rFonts w:hint="default"/>
        <w:lang w:val="ca-ES" w:eastAsia="en-US" w:bidi="ar-SA"/>
      </w:rPr>
    </w:lvl>
    <w:lvl w:ilvl="8" w:tplc="8EE8EF20">
      <w:numFmt w:val="bullet"/>
      <w:lvlText w:val="•"/>
      <w:lvlJc w:val="left"/>
      <w:pPr>
        <w:ind w:left="7611" w:hanging="132"/>
      </w:pPr>
      <w:rPr>
        <w:rFonts w:hint="default"/>
        <w:lang w:val="ca-ES" w:eastAsia="en-US" w:bidi="ar-SA"/>
      </w:rPr>
    </w:lvl>
  </w:abstractNum>
  <w:abstractNum w:abstractNumId="11" w15:restartNumberingAfterBreak="0">
    <w:nsid w:val="2C295929"/>
    <w:multiLevelType w:val="hybridMultilevel"/>
    <w:tmpl w:val="8B1E60A0"/>
    <w:lvl w:ilvl="0" w:tplc="3E0CA126">
      <w:numFmt w:val="bullet"/>
      <w:lvlText w:val=""/>
      <w:lvlJc w:val="left"/>
      <w:pPr>
        <w:ind w:left="118" w:hanging="285"/>
      </w:pPr>
      <w:rPr>
        <w:rFonts w:ascii="Symbol" w:eastAsia="Symbol" w:hAnsi="Symbol" w:cs="Symbol" w:hint="default"/>
        <w:w w:val="100"/>
        <w:sz w:val="20"/>
        <w:szCs w:val="20"/>
        <w:lang w:val="ca-ES" w:eastAsia="en-US" w:bidi="ar-SA"/>
      </w:rPr>
    </w:lvl>
    <w:lvl w:ilvl="1" w:tplc="A5B8242A">
      <w:numFmt w:val="bullet"/>
      <w:lvlText w:val=""/>
      <w:lvlJc w:val="left"/>
      <w:pPr>
        <w:ind w:left="956" w:hanging="360"/>
      </w:pPr>
      <w:rPr>
        <w:rFonts w:ascii="Symbol" w:eastAsia="Symbol" w:hAnsi="Symbol" w:cs="Symbol" w:hint="default"/>
        <w:w w:val="100"/>
        <w:sz w:val="20"/>
        <w:szCs w:val="20"/>
        <w:lang w:val="ca-ES" w:eastAsia="en-US" w:bidi="ar-SA"/>
      </w:rPr>
    </w:lvl>
    <w:lvl w:ilvl="2" w:tplc="D7CEAB80">
      <w:numFmt w:val="bullet"/>
      <w:lvlText w:val=""/>
      <w:lvlJc w:val="left"/>
      <w:pPr>
        <w:ind w:left="1847" w:hanging="287"/>
      </w:pPr>
      <w:rPr>
        <w:rFonts w:ascii="Symbol" w:eastAsia="Symbol" w:hAnsi="Symbol" w:cs="Symbol" w:hint="default"/>
        <w:w w:val="100"/>
        <w:sz w:val="20"/>
        <w:szCs w:val="20"/>
        <w:lang w:val="ca-ES" w:eastAsia="en-US" w:bidi="ar-SA"/>
      </w:rPr>
    </w:lvl>
    <w:lvl w:ilvl="3" w:tplc="F62224DA">
      <w:numFmt w:val="bullet"/>
      <w:lvlText w:val="•"/>
      <w:lvlJc w:val="left"/>
      <w:pPr>
        <w:ind w:left="2773" w:hanging="287"/>
      </w:pPr>
      <w:rPr>
        <w:rFonts w:hint="default"/>
        <w:lang w:val="ca-ES" w:eastAsia="en-US" w:bidi="ar-SA"/>
      </w:rPr>
    </w:lvl>
    <w:lvl w:ilvl="4" w:tplc="33ACAB96">
      <w:numFmt w:val="bullet"/>
      <w:lvlText w:val="•"/>
      <w:lvlJc w:val="left"/>
      <w:pPr>
        <w:ind w:left="3706" w:hanging="287"/>
      </w:pPr>
      <w:rPr>
        <w:rFonts w:hint="default"/>
        <w:lang w:val="ca-ES" w:eastAsia="en-US" w:bidi="ar-SA"/>
      </w:rPr>
    </w:lvl>
    <w:lvl w:ilvl="5" w:tplc="12103128">
      <w:numFmt w:val="bullet"/>
      <w:lvlText w:val="•"/>
      <w:lvlJc w:val="left"/>
      <w:pPr>
        <w:ind w:left="4639" w:hanging="287"/>
      </w:pPr>
      <w:rPr>
        <w:rFonts w:hint="default"/>
        <w:lang w:val="ca-ES" w:eastAsia="en-US" w:bidi="ar-SA"/>
      </w:rPr>
    </w:lvl>
    <w:lvl w:ilvl="6" w:tplc="423660DE">
      <w:numFmt w:val="bullet"/>
      <w:lvlText w:val="•"/>
      <w:lvlJc w:val="left"/>
      <w:pPr>
        <w:ind w:left="5572" w:hanging="287"/>
      </w:pPr>
      <w:rPr>
        <w:rFonts w:hint="default"/>
        <w:lang w:val="ca-ES" w:eastAsia="en-US" w:bidi="ar-SA"/>
      </w:rPr>
    </w:lvl>
    <w:lvl w:ilvl="7" w:tplc="A52405CE">
      <w:numFmt w:val="bullet"/>
      <w:lvlText w:val="•"/>
      <w:lvlJc w:val="left"/>
      <w:pPr>
        <w:ind w:left="6505" w:hanging="287"/>
      </w:pPr>
      <w:rPr>
        <w:rFonts w:hint="default"/>
        <w:lang w:val="ca-ES" w:eastAsia="en-US" w:bidi="ar-SA"/>
      </w:rPr>
    </w:lvl>
    <w:lvl w:ilvl="8" w:tplc="1B98F194">
      <w:numFmt w:val="bullet"/>
      <w:lvlText w:val="•"/>
      <w:lvlJc w:val="left"/>
      <w:pPr>
        <w:ind w:left="7438" w:hanging="287"/>
      </w:pPr>
      <w:rPr>
        <w:rFonts w:hint="default"/>
        <w:lang w:val="ca-ES" w:eastAsia="en-US" w:bidi="ar-SA"/>
      </w:rPr>
    </w:lvl>
  </w:abstractNum>
  <w:abstractNum w:abstractNumId="12" w15:restartNumberingAfterBreak="0">
    <w:nsid w:val="31BD4CC8"/>
    <w:multiLevelType w:val="hybridMultilevel"/>
    <w:tmpl w:val="95383420"/>
    <w:lvl w:ilvl="0" w:tplc="1CD68ABC">
      <w:start w:val="1"/>
      <w:numFmt w:val="decimal"/>
      <w:lvlText w:val="%1."/>
      <w:lvlJc w:val="left"/>
      <w:pPr>
        <w:ind w:left="118" w:hanging="256"/>
        <w:jc w:val="left"/>
      </w:pPr>
      <w:rPr>
        <w:rFonts w:ascii="Microsoft Sans Serif" w:eastAsia="Microsoft Sans Serif" w:hAnsi="Microsoft Sans Serif" w:cs="Microsoft Sans Serif" w:hint="default"/>
        <w:spacing w:val="-2"/>
        <w:w w:val="82"/>
        <w:sz w:val="20"/>
        <w:szCs w:val="20"/>
        <w:lang w:val="ca-ES" w:eastAsia="en-US" w:bidi="ar-SA"/>
      </w:rPr>
    </w:lvl>
    <w:lvl w:ilvl="1" w:tplc="F1DC101C">
      <w:numFmt w:val="bullet"/>
      <w:lvlText w:val="•"/>
      <w:lvlJc w:val="left"/>
      <w:pPr>
        <w:ind w:left="1038" w:hanging="256"/>
      </w:pPr>
      <w:rPr>
        <w:rFonts w:hint="default"/>
        <w:lang w:val="ca-ES" w:eastAsia="en-US" w:bidi="ar-SA"/>
      </w:rPr>
    </w:lvl>
    <w:lvl w:ilvl="2" w:tplc="872AD142">
      <w:numFmt w:val="bullet"/>
      <w:lvlText w:val="•"/>
      <w:lvlJc w:val="left"/>
      <w:pPr>
        <w:ind w:left="1956" w:hanging="256"/>
      </w:pPr>
      <w:rPr>
        <w:rFonts w:hint="default"/>
        <w:lang w:val="ca-ES" w:eastAsia="en-US" w:bidi="ar-SA"/>
      </w:rPr>
    </w:lvl>
    <w:lvl w:ilvl="3" w:tplc="50E4BF88">
      <w:numFmt w:val="bullet"/>
      <w:lvlText w:val="•"/>
      <w:lvlJc w:val="left"/>
      <w:pPr>
        <w:ind w:left="2875" w:hanging="256"/>
      </w:pPr>
      <w:rPr>
        <w:rFonts w:hint="default"/>
        <w:lang w:val="ca-ES" w:eastAsia="en-US" w:bidi="ar-SA"/>
      </w:rPr>
    </w:lvl>
    <w:lvl w:ilvl="4" w:tplc="65341976">
      <w:numFmt w:val="bullet"/>
      <w:lvlText w:val="•"/>
      <w:lvlJc w:val="left"/>
      <w:pPr>
        <w:ind w:left="3793" w:hanging="256"/>
      </w:pPr>
      <w:rPr>
        <w:rFonts w:hint="default"/>
        <w:lang w:val="ca-ES" w:eastAsia="en-US" w:bidi="ar-SA"/>
      </w:rPr>
    </w:lvl>
    <w:lvl w:ilvl="5" w:tplc="3C7E3CD0">
      <w:numFmt w:val="bullet"/>
      <w:lvlText w:val="•"/>
      <w:lvlJc w:val="left"/>
      <w:pPr>
        <w:ind w:left="4712" w:hanging="256"/>
      </w:pPr>
      <w:rPr>
        <w:rFonts w:hint="default"/>
        <w:lang w:val="ca-ES" w:eastAsia="en-US" w:bidi="ar-SA"/>
      </w:rPr>
    </w:lvl>
    <w:lvl w:ilvl="6" w:tplc="7B4C9640">
      <w:numFmt w:val="bullet"/>
      <w:lvlText w:val="•"/>
      <w:lvlJc w:val="left"/>
      <w:pPr>
        <w:ind w:left="5630" w:hanging="256"/>
      </w:pPr>
      <w:rPr>
        <w:rFonts w:hint="default"/>
        <w:lang w:val="ca-ES" w:eastAsia="en-US" w:bidi="ar-SA"/>
      </w:rPr>
    </w:lvl>
    <w:lvl w:ilvl="7" w:tplc="7D742FD4">
      <w:numFmt w:val="bullet"/>
      <w:lvlText w:val="•"/>
      <w:lvlJc w:val="left"/>
      <w:pPr>
        <w:ind w:left="6549" w:hanging="256"/>
      </w:pPr>
      <w:rPr>
        <w:rFonts w:hint="default"/>
        <w:lang w:val="ca-ES" w:eastAsia="en-US" w:bidi="ar-SA"/>
      </w:rPr>
    </w:lvl>
    <w:lvl w:ilvl="8" w:tplc="3500C40C">
      <w:numFmt w:val="bullet"/>
      <w:lvlText w:val="•"/>
      <w:lvlJc w:val="left"/>
      <w:pPr>
        <w:ind w:left="7467" w:hanging="256"/>
      </w:pPr>
      <w:rPr>
        <w:rFonts w:hint="default"/>
        <w:lang w:val="ca-ES" w:eastAsia="en-US" w:bidi="ar-SA"/>
      </w:rPr>
    </w:lvl>
  </w:abstractNum>
  <w:abstractNum w:abstractNumId="13" w15:restartNumberingAfterBreak="0">
    <w:nsid w:val="458B3A52"/>
    <w:multiLevelType w:val="hybridMultilevel"/>
    <w:tmpl w:val="500C5028"/>
    <w:lvl w:ilvl="0" w:tplc="A210BEDE">
      <w:numFmt w:val="bullet"/>
      <w:lvlText w:val=""/>
      <w:lvlJc w:val="left"/>
      <w:pPr>
        <w:ind w:left="927" w:hanging="424"/>
      </w:pPr>
      <w:rPr>
        <w:rFonts w:ascii="Symbol" w:eastAsia="Symbol" w:hAnsi="Symbol" w:cs="Symbol" w:hint="default"/>
        <w:w w:val="98"/>
        <w:sz w:val="20"/>
        <w:szCs w:val="20"/>
        <w:lang w:val="ca-ES" w:eastAsia="en-US" w:bidi="ar-SA"/>
      </w:rPr>
    </w:lvl>
    <w:lvl w:ilvl="1" w:tplc="F72CD43A">
      <w:numFmt w:val="bullet"/>
      <w:lvlText w:val="•"/>
      <w:lvlJc w:val="left"/>
      <w:pPr>
        <w:ind w:left="1758" w:hanging="424"/>
      </w:pPr>
      <w:rPr>
        <w:rFonts w:hint="default"/>
        <w:lang w:val="ca-ES" w:eastAsia="en-US" w:bidi="ar-SA"/>
      </w:rPr>
    </w:lvl>
    <w:lvl w:ilvl="2" w:tplc="74240E86">
      <w:numFmt w:val="bullet"/>
      <w:lvlText w:val="•"/>
      <w:lvlJc w:val="left"/>
      <w:pPr>
        <w:ind w:left="2596" w:hanging="424"/>
      </w:pPr>
      <w:rPr>
        <w:rFonts w:hint="default"/>
        <w:lang w:val="ca-ES" w:eastAsia="en-US" w:bidi="ar-SA"/>
      </w:rPr>
    </w:lvl>
    <w:lvl w:ilvl="3" w:tplc="94CCCE20">
      <w:numFmt w:val="bullet"/>
      <w:lvlText w:val="•"/>
      <w:lvlJc w:val="left"/>
      <w:pPr>
        <w:ind w:left="3435" w:hanging="424"/>
      </w:pPr>
      <w:rPr>
        <w:rFonts w:hint="default"/>
        <w:lang w:val="ca-ES" w:eastAsia="en-US" w:bidi="ar-SA"/>
      </w:rPr>
    </w:lvl>
    <w:lvl w:ilvl="4" w:tplc="340881DA">
      <w:numFmt w:val="bullet"/>
      <w:lvlText w:val="•"/>
      <w:lvlJc w:val="left"/>
      <w:pPr>
        <w:ind w:left="4273" w:hanging="424"/>
      </w:pPr>
      <w:rPr>
        <w:rFonts w:hint="default"/>
        <w:lang w:val="ca-ES" w:eastAsia="en-US" w:bidi="ar-SA"/>
      </w:rPr>
    </w:lvl>
    <w:lvl w:ilvl="5" w:tplc="21368E40">
      <w:numFmt w:val="bullet"/>
      <w:lvlText w:val="•"/>
      <w:lvlJc w:val="left"/>
      <w:pPr>
        <w:ind w:left="5112" w:hanging="424"/>
      </w:pPr>
      <w:rPr>
        <w:rFonts w:hint="default"/>
        <w:lang w:val="ca-ES" w:eastAsia="en-US" w:bidi="ar-SA"/>
      </w:rPr>
    </w:lvl>
    <w:lvl w:ilvl="6" w:tplc="D7B84CC8">
      <w:numFmt w:val="bullet"/>
      <w:lvlText w:val="•"/>
      <w:lvlJc w:val="left"/>
      <w:pPr>
        <w:ind w:left="5950" w:hanging="424"/>
      </w:pPr>
      <w:rPr>
        <w:rFonts w:hint="default"/>
        <w:lang w:val="ca-ES" w:eastAsia="en-US" w:bidi="ar-SA"/>
      </w:rPr>
    </w:lvl>
    <w:lvl w:ilvl="7" w:tplc="F5460CD2">
      <w:numFmt w:val="bullet"/>
      <w:lvlText w:val="•"/>
      <w:lvlJc w:val="left"/>
      <w:pPr>
        <w:ind w:left="6789" w:hanging="424"/>
      </w:pPr>
      <w:rPr>
        <w:rFonts w:hint="default"/>
        <w:lang w:val="ca-ES" w:eastAsia="en-US" w:bidi="ar-SA"/>
      </w:rPr>
    </w:lvl>
    <w:lvl w:ilvl="8" w:tplc="1E5AD76A">
      <w:numFmt w:val="bullet"/>
      <w:lvlText w:val="•"/>
      <w:lvlJc w:val="left"/>
      <w:pPr>
        <w:ind w:left="7627" w:hanging="424"/>
      </w:pPr>
      <w:rPr>
        <w:rFonts w:hint="default"/>
        <w:lang w:val="ca-ES" w:eastAsia="en-US" w:bidi="ar-SA"/>
      </w:rPr>
    </w:lvl>
  </w:abstractNum>
  <w:abstractNum w:abstractNumId="14" w15:restartNumberingAfterBreak="0">
    <w:nsid w:val="4B23457C"/>
    <w:multiLevelType w:val="hybridMultilevel"/>
    <w:tmpl w:val="BC36024E"/>
    <w:lvl w:ilvl="0" w:tplc="E5020DAA">
      <w:numFmt w:val="bullet"/>
      <w:lvlText w:val="-"/>
      <w:lvlJc w:val="left"/>
      <w:pPr>
        <w:ind w:left="1138" w:hanging="117"/>
      </w:pPr>
      <w:rPr>
        <w:rFonts w:ascii="Tahoma" w:eastAsia="Tahoma" w:hAnsi="Tahoma" w:cs="Tahoma" w:hint="default"/>
        <w:w w:val="87"/>
        <w:sz w:val="20"/>
        <w:szCs w:val="20"/>
        <w:lang w:val="ca-ES" w:eastAsia="en-US" w:bidi="ar-SA"/>
      </w:rPr>
    </w:lvl>
    <w:lvl w:ilvl="1" w:tplc="74D4659A">
      <w:numFmt w:val="bullet"/>
      <w:lvlText w:val="•"/>
      <w:lvlJc w:val="left"/>
      <w:pPr>
        <w:ind w:left="1956" w:hanging="117"/>
      </w:pPr>
      <w:rPr>
        <w:rFonts w:hint="default"/>
        <w:lang w:val="ca-ES" w:eastAsia="en-US" w:bidi="ar-SA"/>
      </w:rPr>
    </w:lvl>
    <w:lvl w:ilvl="2" w:tplc="389AE8E0">
      <w:numFmt w:val="bullet"/>
      <w:lvlText w:val="•"/>
      <w:lvlJc w:val="left"/>
      <w:pPr>
        <w:ind w:left="2772" w:hanging="117"/>
      </w:pPr>
      <w:rPr>
        <w:rFonts w:hint="default"/>
        <w:lang w:val="ca-ES" w:eastAsia="en-US" w:bidi="ar-SA"/>
      </w:rPr>
    </w:lvl>
    <w:lvl w:ilvl="3" w:tplc="8E3C2AC6">
      <w:numFmt w:val="bullet"/>
      <w:lvlText w:val="•"/>
      <w:lvlJc w:val="left"/>
      <w:pPr>
        <w:ind w:left="3589" w:hanging="117"/>
      </w:pPr>
      <w:rPr>
        <w:rFonts w:hint="default"/>
        <w:lang w:val="ca-ES" w:eastAsia="en-US" w:bidi="ar-SA"/>
      </w:rPr>
    </w:lvl>
    <w:lvl w:ilvl="4" w:tplc="56A6AB42">
      <w:numFmt w:val="bullet"/>
      <w:lvlText w:val="•"/>
      <w:lvlJc w:val="left"/>
      <w:pPr>
        <w:ind w:left="4405" w:hanging="117"/>
      </w:pPr>
      <w:rPr>
        <w:rFonts w:hint="default"/>
        <w:lang w:val="ca-ES" w:eastAsia="en-US" w:bidi="ar-SA"/>
      </w:rPr>
    </w:lvl>
    <w:lvl w:ilvl="5" w:tplc="B0C85A9A">
      <w:numFmt w:val="bullet"/>
      <w:lvlText w:val="•"/>
      <w:lvlJc w:val="left"/>
      <w:pPr>
        <w:ind w:left="5222" w:hanging="117"/>
      </w:pPr>
      <w:rPr>
        <w:rFonts w:hint="default"/>
        <w:lang w:val="ca-ES" w:eastAsia="en-US" w:bidi="ar-SA"/>
      </w:rPr>
    </w:lvl>
    <w:lvl w:ilvl="6" w:tplc="444436BC">
      <w:numFmt w:val="bullet"/>
      <w:lvlText w:val="•"/>
      <w:lvlJc w:val="left"/>
      <w:pPr>
        <w:ind w:left="6038" w:hanging="117"/>
      </w:pPr>
      <w:rPr>
        <w:rFonts w:hint="default"/>
        <w:lang w:val="ca-ES" w:eastAsia="en-US" w:bidi="ar-SA"/>
      </w:rPr>
    </w:lvl>
    <w:lvl w:ilvl="7" w:tplc="4DCAA94E">
      <w:numFmt w:val="bullet"/>
      <w:lvlText w:val="•"/>
      <w:lvlJc w:val="left"/>
      <w:pPr>
        <w:ind w:left="6855" w:hanging="117"/>
      </w:pPr>
      <w:rPr>
        <w:rFonts w:hint="default"/>
        <w:lang w:val="ca-ES" w:eastAsia="en-US" w:bidi="ar-SA"/>
      </w:rPr>
    </w:lvl>
    <w:lvl w:ilvl="8" w:tplc="C568C968">
      <w:numFmt w:val="bullet"/>
      <w:lvlText w:val="•"/>
      <w:lvlJc w:val="left"/>
      <w:pPr>
        <w:ind w:left="7671" w:hanging="117"/>
      </w:pPr>
      <w:rPr>
        <w:rFonts w:hint="default"/>
        <w:lang w:val="ca-ES" w:eastAsia="en-US" w:bidi="ar-SA"/>
      </w:rPr>
    </w:lvl>
  </w:abstractNum>
  <w:abstractNum w:abstractNumId="15" w15:restartNumberingAfterBreak="0">
    <w:nsid w:val="7DED3342"/>
    <w:multiLevelType w:val="hybridMultilevel"/>
    <w:tmpl w:val="6E647A42"/>
    <w:lvl w:ilvl="0" w:tplc="B2944D4E">
      <w:start w:val="1"/>
      <w:numFmt w:val="upperLetter"/>
      <w:lvlText w:val="%1."/>
      <w:lvlJc w:val="left"/>
      <w:pPr>
        <w:ind w:left="859" w:hanging="425"/>
        <w:jc w:val="left"/>
      </w:pPr>
      <w:rPr>
        <w:rFonts w:ascii="Arial MT" w:eastAsia="Arial MT" w:hAnsi="Arial MT" w:cs="Arial MT" w:hint="default"/>
        <w:w w:val="100"/>
        <w:sz w:val="22"/>
        <w:szCs w:val="22"/>
        <w:lang w:val="ca-ES" w:eastAsia="en-US" w:bidi="ar-SA"/>
      </w:rPr>
    </w:lvl>
    <w:lvl w:ilvl="1" w:tplc="1D1E78F0">
      <w:start w:val="1"/>
      <w:numFmt w:val="lowerLetter"/>
      <w:lvlText w:val="%2)"/>
      <w:lvlJc w:val="left"/>
      <w:pPr>
        <w:ind w:left="1498" w:hanging="349"/>
        <w:jc w:val="left"/>
      </w:pPr>
      <w:rPr>
        <w:rFonts w:ascii="Arial MT" w:eastAsia="Arial MT" w:hAnsi="Arial MT" w:cs="Arial MT" w:hint="default"/>
        <w:spacing w:val="-1"/>
        <w:w w:val="100"/>
        <w:sz w:val="22"/>
        <w:szCs w:val="22"/>
        <w:lang w:val="ca-ES" w:eastAsia="en-US" w:bidi="ar-SA"/>
      </w:rPr>
    </w:lvl>
    <w:lvl w:ilvl="2" w:tplc="2952A47A">
      <w:numFmt w:val="bullet"/>
      <w:lvlText w:val="•"/>
      <w:lvlJc w:val="left"/>
      <w:pPr>
        <w:ind w:left="2356" w:hanging="349"/>
      </w:pPr>
      <w:rPr>
        <w:rFonts w:hint="default"/>
        <w:lang w:val="ca-ES" w:eastAsia="en-US" w:bidi="ar-SA"/>
      </w:rPr>
    </w:lvl>
    <w:lvl w:ilvl="3" w:tplc="62142174">
      <w:numFmt w:val="bullet"/>
      <w:lvlText w:val="•"/>
      <w:lvlJc w:val="left"/>
      <w:pPr>
        <w:ind w:left="3213" w:hanging="349"/>
      </w:pPr>
      <w:rPr>
        <w:rFonts w:hint="default"/>
        <w:lang w:val="ca-ES" w:eastAsia="en-US" w:bidi="ar-SA"/>
      </w:rPr>
    </w:lvl>
    <w:lvl w:ilvl="4" w:tplc="D0281B4C">
      <w:numFmt w:val="bullet"/>
      <w:lvlText w:val="•"/>
      <w:lvlJc w:val="left"/>
      <w:pPr>
        <w:ind w:left="4070" w:hanging="349"/>
      </w:pPr>
      <w:rPr>
        <w:rFonts w:hint="default"/>
        <w:lang w:val="ca-ES" w:eastAsia="en-US" w:bidi="ar-SA"/>
      </w:rPr>
    </w:lvl>
    <w:lvl w:ilvl="5" w:tplc="B0401688">
      <w:numFmt w:val="bullet"/>
      <w:lvlText w:val="•"/>
      <w:lvlJc w:val="left"/>
      <w:pPr>
        <w:ind w:left="4926" w:hanging="349"/>
      </w:pPr>
      <w:rPr>
        <w:rFonts w:hint="default"/>
        <w:lang w:val="ca-ES" w:eastAsia="en-US" w:bidi="ar-SA"/>
      </w:rPr>
    </w:lvl>
    <w:lvl w:ilvl="6" w:tplc="B58AF44C">
      <w:numFmt w:val="bullet"/>
      <w:lvlText w:val="•"/>
      <w:lvlJc w:val="left"/>
      <w:pPr>
        <w:ind w:left="5783" w:hanging="349"/>
      </w:pPr>
      <w:rPr>
        <w:rFonts w:hint="default"/>
        <w:lang w:val="ca-ES" w:eastAsia="en-US" w:bidi="ar-SA"/>
      </w:rPr>
    </w:lvl>
    <w:lvl w:ilvl="7" w:tplc="C4384C36">
      <w:numFmt w:val="bullet"/>
      <w:lvlText w:val="•"/>
      <w:lvlJc w:val="left"/>
      <w:pPr>
        <w:ind w:left="6640" w:hanging="349"/>
      </w:pPr>
      <w:rPr>
        <w:rFonts w:hint="default"/>
        <w:lang w:val="ca-ES" w:eastAsia="en-US" w:bidi="ar-SA"/>
      </w:rPr>
    </w:lvl>
    <w:lvl w:ilvl="8" w:tplc="15A6CE92">
      <w:numFmt w:val="bullet"/>
      <w:lvlText w:val="•"/>
      <w:lvlJc w:val="left"/>
      <w:pPr>
        <w:ind w:left="7496" w:hanging="349"/>
      </w:pPr>
      <w:rPr>
        <w:rFonts w:hint="default"/>
        <w:lang w:val="ca-ES" w:eastAsia="en-US" w:bidi="ar-SA"/>
      </w:rPr>
    </w:lvl>
  </w:abstractNum>
  <w:abstractNum w:abstractNumId="16" w15:restartNumberingAfterBreak="0">
    <w:nsid w:val="7E6A6EC7"/>
    <w:multiLevelType w:val="hybridMultilevel"/>
    <w:tmpl w:val="2E66648E"/>
    <w:lvl w:ilvl="0" w:tplc="2E70E7A0">
      <w:start w:val="1"/>
      <w:numFmt w:val="lowerLetter"/>
      <w:lvlText w:val="%1)"/>
      <w:lvlJc w:val="left"/>
      <w:pPr>
        <w:ind w:left="791" w:hanging="360"/>
        <w:jc w:val="left"/>
      </w:pPr>
      <w:rPr>
        <w:rFonts w:ascii="Arial MT" w:eastAsia="Arial MT" w:hAnsi="Arial MT" w:cs="Arial MT" w:hint="default"/>
        <w:spacing w:val="-1"/>
        <w:w w:val="100"/>
        <w:sz w:val="22"/>
        <w:szCs w:val="22"/>
        <w:lang w:val="ca-ES" w:eastAsia="en-US" w:bidi="ar-SA"/>
      </w:rPr>
    </w:lvl>
    <w:lvl w:ilvl="1" w:tplc="A7723C18">
      <w:numFmt w:val="bullet"/>
      <w:lvlText w:val="•"/>
      <w:lvlJc w:val="left"/>
      <w:pPr>
        <w:ind w:left="1641" w:hanging="360"/>
      </w:pPr>
      <w:rPr>
        <w:rFonts w:hint="default"/>
        <w:lang w:val="ca-ES" w:eastAsia="en-US" w:bidi="ar-SA"/>
      </w:rPr>
    </w:lvl>
    <w:lvl w:ilvl="2" w:tplc="E83E2160">
      <w:numFmt w:val="bullet"/>
      <w:lvlText w:val="•"/>
      <w:lvlJc w:val="left"/>
      <w:pPr>
        <w:ind w:left="2482" w:hanging="360"/>
      </w:pPr>
      <w:rPr>
        <w:rFonts w:hint="default"/>
        <w:lang w:val="ca-ES" w:eastAsia="en-US" w:bidi="ar-SA"/>
      </w:rPr>
    </w:lvl>
    <w:lvl w:ilvl="3" w:tplc="C6228718">
      <w:numFmt w:val="bullet"/>
      <w:lvlText w:val="•"/>
      <w:lvlJc w:val="left"/>
      <w:pPr>
        <w:ind w:left="3323" w:hanging="360"/>
      </w:pPr>
      <w:rPr>
        <w:rFonts w:hint="default"/>
        <w:lang w:val="ca-ES" w:eastAsia="en-US" w:bidi="ar-SA"/>
      </w:rPr>
    </w:lvl>
    <w:lvl w:ilvl="4" w:tplc="31F014DC">
      <w:numFmt w:val="bullet"/>
      <w:lvlText w:val="•"/>
      <w:lvlJc w:val="left"/>
      <w:pPr>
        <w:ind w:left="4164" w:hanging="360"/>
      </w:pPr>
      <w:rPr>
        <w:rFonts w:hint="default"/>
        <w:lang w:val="ca-ES" w:eastAsia="en-US" w:bidi="ar-SA"/>
      </w:rPr>
    </w:lvl>
    <w:lvl w:ilvl="5" w:tplc="99723FB6">
      <w:numFmt w:val="bullet"/>
      <w:lvlText w:val="•"/>
      <w:lvlJc w:val="left"/>
      <w:pPr>
        <w:ind w:left="5005" w:hanging="360"/>
      </w:pPr>
      <w:rPr>
        <w:rFonts w:hint="default"/>
        <w:lang w:val="ca-ES" w:eastAsia="en-US" w:bidi="ar-SA"/>
      </w:rPr>
    </w:lvl>
    <w:lvl w:ilvl="6" w:tplc="A058E77C">
      <w:numFmt w:val="bullet"/>
      <w:lvlText w:val="•"/>
      <w:lvlJc w:val="left"/>
      <w:pPr>
        <w:ind w:left="5846" w:hanging="360"/>
      </w:pPr>
      <w:rPr>
        <w:rFonts w:hint="default"/>
        <w:lang w:val="ca-ES" w:eastAsia="en-US" w:bidi="ar-SA"/>
      </w:rPr>
    </w:lvl>
    <w:lvl w:ilvl="7" w:tplc="04BE4C1C">
      <w:numFmt w:val="bullet"/>
      <w:lvlText w:val="•"/>
      <w:lvlJc w:val="left"/>
      <w:pPr>
        <w:ind w:left="6687" w:hanging="360"/>
      </w:pPr>
      <w:rPr>
        <w:rFonts w:hint="default"/>
        <w:lang w:val="ca-ES" w:eastAsia="en-US" w:bidi="ar-SA"/>
      </w:rPr>
    </w:lvl>
    <w:lvl w:ilvl="8" w:tplc="2520C374">
      <w:numFmt w:val="bullet"/>
      <w:lvlText w:val="•"/>
      <w:lvlJc w:val="left"/>
      <w:pPr>
        <w:ind w:left="7528" w:hanging="360"/>
      </w:pPr>
      <w:rPr>
        <w:rFonts w:hint="default"/>
        <w:lang w:val="ca-ES" w:eastAsia="en-US" w:bidi="ar-SA"/>
      </w:rPr>
    </w:lvl>
  </w:abstractNum>
  <w:num w:numId="1">
    <w:abstractNumId w:val="8"/>
  </w:num>
  <w:num w:numId="2">
    <w:abstractNumId w:val="12"/>
  </w:num>
  <w:num w:numId="3">
    <w:abstractNumId w:val="13"/>
  </w:num>
  <w:num w:numId="4">
    <w:abstractNumId w:val="14"/>
  </w:num>
  <w:num w:numId="5">
    <w:abstractNumId w:val="10"/>
  </w:num>
  <w:num w:numId="6">
    <w:abstractNumId w:val="4"/>
  </w:num>
  <w:num w:numId="7">
    <w:abstractNumId w:val="2"/>
  </w:num>
  <w:num w:numId="8">
    <w:abstractNumId w:val="11"/>
  </w:num>
  <w:num w:numId="9">
    <w:abstractNumId w:val="9"/>
  </w:num>
  <w:num w:numId="10">
    <w:abstractNumId w:val="1"/>
  </w:num>
  <w:num w:numId="11">
    <w:abstractNumId w:val="5"/>
  </w:num>
  <w:num w:numId="12">
    <w:abstractNumId w:val="0"/>
  </w:num>
  <w:num w:numId="13">
    <w:abstractNumId w:val="15"/>
  </w:num>
  <w:num w:numId="14">
    <w:abstractNumId w:val="3"/>
  </w:num>
  <w:num w:numId="15">
    <w:abstractNumId w:val="7"/>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35D"/>
    <w:rsid w:val="00070F6C"/>
    <w:rsid w:val="000A0BD2"/>
    <w:rsid w:val="00105D97"/>
    <w:rsid w:val="00112AD8"/>
    <w:rsid w:val="001452FF"/>
    <w:rsid w:val="00200E4F"/>
    <w:rsid w:val="0022692F"/>
    <w:rsid w:val="00264805"/>
    <w:rsid w:val="002D235D"/>
    <w:rsid w:val="00307003"/>
    <w:rsid w:val="00386F7C"/>
    <w:rsid w:val="004E4E58"/>
    <w:rsid w:val="00503459"/>
    <w:rsid w:val="00550417"/>
    <w:rsid w:val="00613527"/>
    <w:rsid w:val="00630525"/>
    <w:rsid w:val="0063567E"/>
    <w:rsid w:val="006C25FE"/>
    <w:rsid w:val="006F16E8"/>
    <w:rsid w:val="007A5869"/>
    <w:rsid w:val="007A7E03"/>
    <w:rsid w:val="007C18AA"/>
    <w:rsid w:val="00814256"/>
    <w:rsid w:val="008A2651"/>
    <w:rsid w:val="008B1A7B"/>
    <w:rsid w:val="008D4CAF"/>
    <w:rsid w:val="008E0F10"/>
    <w:rsid w:val="008E4677"/>
    <w:rsid w:val="009C0E40"/>
    <w:rsid w:val="009D226B"/>
    <w:rsid w:val="00A454A2"/>
    <w:rsid w:val="00B00BED"/>
    <w:rsid w:val="00B0325F"/>
    <w:rsid w:val="00B10817"/>
    <w:rsid w:val="00C006DC"/>
    <w:rsid w:val="00C529C7"/>
    <w:rsid w:val="00C71238"/>
    <w:rsid w:val="00C8435D"/>
    <w:rsid w:val="00C94CE7"/>
    <w:rsid w:val="00CD79F6"/>
    <w:rsid w:val="00D00266"/>
    <w:rsid w:val="00D03906"/>
    <w:rsid w:val="00D13F24"/>
    <w:rsid w:val="00DA4E40"/>
    <w:rsid w:val="00DB5CBF"/>
    <w:rsid w:val="00DC7736"/>
    <w:rsid w:val="00DD4A00"/>
    <w:rsid w:val="00DE1719"/>
    <w:rsid w:val="00DF3DD2"/>
    <w:rsid w:val="00E3190F"/>
    <w:rsid w:val="00E62A93"/>
    <w:rsid w:val="00E71F6F"/>
    <w:rsid w:val="00E815D6"/>
    <w:rsid w:val="00ED3871"/>
    <w:rsid w:val="00F6321B"/>
    <w:rsid w:val="00FF08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FB8F4D7"/>
  <w15:docId w15:val="{9568FD3E-7B85-4FD9-8B79-FE122DA2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Microsoft Sans Serif" w:eastAsia="Microsoft Sans Serif" w:hAnsi="Microsoft Sans Serif" w:cs="Microsoft Sans Serif"/>
      <w:lang w:val="ca-ES"/>
    </w:rPr>
  </w:style>
  <w:style w:type="paragraph" w:styleId="Ttulo1">
    <w:name w:val="heading 1"/>
    <w:basedOn w:val="Normal"/>
    <w:uiPriority w:val="1"/>
    <w:qFormat/>
    <w:pPr>
      <w:ind w:left="374" w:hanging="386"/>
      <w:outlineLvl w:val="0"/>
    </w:pPr>
    <w:rPr>
      <w:rFonts w:ascii="Arial" w:eastAsia="Arial" w:hAnsi="Arial" w:cs="Arial"/>
      <w:b/>
      <w:bCs/>
      <w:sz w:val="24"/>
      <w:szCs w:val="24"/>
    </w:rPr>
  </w:style>
  <w:style w:type="paragraph" w:styleId="Ttulo2">
    <w:name w:val="heading 2"/>
    <w:basedOn w:val="Normal"/>
    <w:uiPriority w:val="1"/>
    <w:qFormat/>
    <w:pPr>
      <w:ind w:left="118"/>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spacing w:before="148"/>
      <w:ind w:left="118"/>
    </w:pPr>
    <w:rPr>
      <w:rFonts w:ascii="Arial" w:eastAsia="Arial" w:hAnsi="Arial" w:cs="Arial"/>
      <w:b/>
      <w:bCs/>
      <w:sz w:val="32"/>
      <w:szCs w:val="32"/>
    </w:rPr>
  </w:style>
  <w:style w:type="paragraph" w:styleId="Prrafodelista">
    <w:name w:val="List Paragraph"/>
    <w:basedOn w:val="Normal"/>
    <w:uiPriority w:val="1"/>
    <w:qFormat/>
    <w:pPr>
      <w:ind w:left="11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2692F"/>
    <w:pPr>
      <w:tabs>
        <w:tab w:val="center" w:pos="4419"/>
        <w:tab w:val="right" w:pos="8838"/>
      </w:tabs>
    </w:pPr>
  </w:style>
  <w:style w:type="character" w:customStyle="1" w:styleId="EncabezadoCar">
    <w:name w:val="Encabezado Car"/>
    <w:basedOn w:val="Fuentedeprrafopredeter"/>
    <w:link w:val="Encabezado"/>
    <w:uiPriority w:val="99"/>
    <w:rsid w:val="0022692F"/>
    <w:rPr>
      <w:rFonts w:ascii="Microsoft Sans Serif" w:eastAsia="Microsoft Sans Serif" w:hAnsi="Microsoft Sans Serif" w:cs="Microsoft Sans Serif"/>
      <w:lang w:val="ca-ES"/>
    </w:rPr>
  </w:style>
  <w:style w:type="paragraph" w:styleId="Piedepgina">
    <w:name w:val="footer"/>
    <w:basedOn w:val="Normal"/>
    <w:link w:val="PiedepginaCar"/>
    <w:uiPriority w:val="99"/>
    <w:unhideWhenUsed/>
    <w:rsid w:val="0022692F"/>
    <w:pPr>
      <w:tabs>
        <w:tab w:val="center" w:pos="4419"/>
        <w:tab w:val="right" w:pos="8838"/>
      </w:tabs>
    </w:pPr>
  </w:style>
  <w:style w:type="character" w:customStyle="1" w:styleId="PiedepginaCar">
    <w:name w:val="Pie de página Car"/>
    <w:basedOn w:val="Fuentedeprrafopredeter"/>
    <w:link w:val="Piedepgina"/>
    <w:uiPriority w:val="99"/>
    <w:rsid w:val="0022692F"/>
    <w:rPr>
      <w:rFonts w:ascii="Microsoft Sans Serif" w:eastAsia="Microsoft Sans Serif" w:hAnsi="Microsoft Sans Serif" w:cs="Microsoft Sans Serif"/>
      <w:lang w:val="ca-ES"/>
    </w:rPr>
  </w:style>
  <w:style w:type="character" w:customStyle="1" w:styleId="markedcontent">
    <w:name w:val="markedcontent"/>
    <w:basedOn w:val="Fuentedeprrafopredeter"/>
    <w:rsid w:val="00CD79F6"/>
  </w:style>
  <w:style w:type="paragraph" w:styleId="Textodeglobo">
    <w:name w:val="Balloon Text"/>
    <w:basedOn w:val="Normal"/>
    <w:link w:val="TextodegloboCar"/>
    <w:uiPriority w:val="99"/>
    <w:semiHidden/>
    <w:unhideWhenUsed/>
    <w:rsid w:val="006F16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16E8"/>
    <w:rPr>
      <w:rFonts w:ascii="Segoe UI" w:eastAsia="Microsoft Sans Serif" w:hAnsi="Segoe UI" w:cs="Segoe UI"/>
      <w:sz w:val="18"/>
      <w:szCs w:val="18"/>
      <w:lang w:val="ca-ES"/>
    </w:rPr>
  </w:style>
  <w:style w:type="paragraph" w:customStyle="1" w:styleId="Default">
    <w:name w:val="Default"/>
    <w:rsid w:val="00B00BED"/>
    <w:pPr>
      <w:widowControl/>
      <w:adjustRightInd w:val="0"/>
    </w:pPr>
    <w:rPr>
      <w:rFonts w:ascii="Helvetica Neue LT Std" w:hAnsi="Helvetica Neue LT Std" w:cs="Helvetica Neue LT St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6</Pages>
  <Words>2425</Words>
  <Characters>13338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usu</cp:lastModifiedBy>
  <cp:revision>52</cp:revision>
  <cp:lastPrinted>2022-11-15T09:45:00Z</cp:lastPrinted>
  <dcterms:created xsi:type="dcterms:W3CDTF">2022-07-25T10:04:00Z</dcterms:created>
  <dcterms:modified xsi:type="dcterms:W3CDTF">2023-09-28T11:00:00Z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2022-05-24T00:00:00Z</vt:filetime>
  </property>
  <property fmtid="{D5CDD505-2E9C-101B-9397-08002B2CF9AE}" pid="3" name="Creator">
    <vt:lpwstr>PScript5.dll Version 5.2.2</vt:lpwstr>
  </property>
  <property fmtid="{D5CDD505-2E9C-101B-9397-08002B2CF9AE}" pid="4" name="LastSaved">
    <vt:filetime>2022-07-25T00:00:00Z</vt:filetime>
  </property>
</Properties>
</file>