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644" w:rsidRPr="007F3644" w:rsidRDefault="007F3644" w:rsidP="007F3644">
      <w:pPr>
        <w:jc w:val="both"/>
        <w:rPr>
          <w:rFonts w:ascii="Verdana" w:hAnsi="Verdana"/>
          <w:b/>
          <w:sz w:val="20"/>
          <w:szCs w:val="20"/>
          <w:lang w:val="gl-ES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bCs/>
          <w:sz w:val="22"/>
          <w:szCs w:val="22"/>
          <w:lang w:val="gl-ES" w:eastAsia="zh-CN" w:bidi="hi-IN"/>
        </w:rPr>
        <w:t xml:space="preserve">BASES REGULADORAS DAS SUBVENCIÓNS PARA MATERIAL ESCOLAR.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SUBVENCIÓNS A FAMILIAS DO ALUMNADO DE CENTROS DOCENTES  PÚBLICOS  DE EDUCACIÓN INFANTIL (SEGUNDA ETAPA), EDUCACIÓN PRIMARIA E SECUNDARIA OBRIGATORIA, PARA O CURSO 2023-2024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1. OBXECTO DA CONVOCATORIA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presente convocatoria ten por finalidade a concesión de subvencións a familias do alumnado de Centros Docentes Públicos  de Educación Infantil (segunda etapa), Educación Primaria e Secundaria Obrigatoria, para o curso 2023-2024, distinguindo: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1. Axudas para </w:t>
      </w: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adquisición de libros e material escolar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para Educación Infantil (2ª etapa):  3 a 5 anos.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2. Axudas para </w:t>
      </w: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adquisición de libros e material escolar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para alumnado matriculado en Educación Primaria e Educación Secundaria Obrigatoria. 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2. BENEFICIARIOS.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As familias dos/as alumnos/as que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estén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matriculados/as no curso 2023/2024, nos niveis de:       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infantil (2ª Etapa) no CEIP de Ramirás.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primaria no CEIP de Ramirás.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Educación Secundaria no IES de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Celanova-Celso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Emilio Ferreiro.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3. REQUISITOS DOS SOLICITANTES.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 axudas poderán ser solicitadas polas familias dos/as alumnos/as que cumpran os seguintes requisitos: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1.- Estar empadroados no Concello de Ramirás polo menos o pai/nai/titor ou titora do neno/a ou persoa adxudicataria en sistemas de acollemento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2.- Ser alumno/a nos niveis de ensinanza establecidos nos centros indicados e como alumnos oficiais.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3.- Non exceder o  máximo de ingresos  segundo as presentes bases. Enténdese por 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a renda familiar do ano 2022 dividida entre o número de membros  que forma 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4.- Os/as  beneficiarios/as deben comunicar ao concello a obtención doutras axudas para a mesma finalidade.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5.- Estar ao corrente do pago de todos os tributos e taxas municipais.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6.- Ter presentadas as solicitudes e a documentación requirida.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7.-Non estar incurso nas prohibicións para obter a condición de beneficiario segundo o artigo 10 da Lei 9/2007, do 13 de xuño, de subvencións de Galicia.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4. FINANCIAMENTO DA CONVOCATORIA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concesión de axudas reguladas nesta orde será atendida con cargo á aplicación orzamentaria  326.48 do exercicio orzamentario do ano 2023 cun orzamento total de 3.000,00 €.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lastRenderedPageBreak/>
        <w:t>ARTIGO 5. CONTÍA E LÍMITES.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Os beneficiarios poderán recibir como máximo o 100% do orzamento presentado sobre os gastos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subvencionables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 axudas municipais escolares son incompatibles con calquera outra axuda, para a mesma finalidade, de organismos públicos ou privados, comprometéndose o solicitante a comunicar e/ou reintegrar o concedido polo Concello de Ramirás, no caso de ter percibida outra axuda para o mesmo gasto.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Contía das axudas: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Educación infantil: 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 familiar ata 5.400,00 €  ........................ 150,00 €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ata 9.000,00 ...   75,00 €</w:t>
      </w:r>
    </w:p>
    <w:p w:rsidR="00641443" w:rsidRPr="00641443" w:rsidRDefault="00641443" w:rsidP="00641443">
      <w:pPr>
        <w:widowControl w:val="0"/>
        <w:suppressAutoHyphens/>
        <w:ind w:left="1428"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Educación primaria: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ata  5.400,00 €  .........................  80,00 €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ata 9.000,00 €... 40,00 €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Educación secundaria: 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ata  5.400,00 €  ........................   80,00 €</w:t>
      </w:r>
    </w:p>
    <w:p w:rsidR="00641443" w:rsidRPr="00641443" w:rsidRDefault="00641443" w:rsidP="00641443">
      <w:pPr>
        <w:widowControl w:val="0"/>
        <w:numPr>
          <w:ilvl w:val="0"/>
          <w:numId w:val="1"/>
        </w:numPr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familiar desde 5.401,00 ata 9.000,00 €... 40,00 €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6. SOLICITUDE E DOCUMENTACIÓN A ACHEGAR.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1.- As solicitudes presentaranse no concello nos modelos facilitados para o efecto.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2.- As solicitudes (debidamente cubertas e asinadas) deberán ir acompañadas da seguinte documentación: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Certificado ou informe do centro onde os/as alumnos/as realicen estudos no que se especifique o curso onde están matriculados.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do DNI, non caducado, do/a solicitante, sexa pai, nai, titor/a  ou persoa adxudicataria en sistemas de acollemento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do Libro de Familia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do DNI de todos os membros da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Xustificación dos ingresos dos membros da unidade familiar: (Certificado de vida laboral, certificado do INEM...)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Fotocopia compulsada da declaración da renda e patrimonio ou documento acreditativo de non estar obrigado a facela (certificado de imputacións) referida ao ano 2022. No caso de traballar e non ter obriga de presentar a declaración da renda, deberase aportar certificado de empresa correspondente ao exercicio 2022.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- No caso doutras prestacións: RISGA, pensión non contributiva, prestación por fillo a cargo, pensións de orfandade,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etc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., deberán  traer certificación do organismo correspondente.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No caso de separación ou divorcio deberán achegar o documento que o acredite. Se non percibe pensión alimenticia ou compensatoria, a denuncia de incumprimento de sentenza.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Cando os beneficiarios estean en situación de desemprego e non percibise subsidio de desemprego durante o ano 2022, presentará un certificado do INEM que o acredite, pero se percibise algunha cantidade por desemprego presentará o correspondente certificado. Os emigrantes e inmigrantes deberán presentar unha certificación dos ingresos obtidos no ano 2022 no país correspondente, cun informe bancario sobre a cotización media da moeda do devandito país nese ano. No caso de estar un membro do matrimonio no estranxeiro e outro retornado deben igualmente acreditar</w:t>
      </w:r>
      <w:r>
        <w:rPr>
          <w:rFonts w:ascii="Arial" w:eastAsia="DejaVu Sans" w:hAnsi="Arial" w:cs="Arial"/>
          <w:sz w:val="22"/>
          <w:szCs w:val="22"/>
          <w:lang w:val="gl-ES" w:bidi="hi-IN"/>
        </w:rPr>
        <w:t xml:space="preserve"> os ingresos obtidos no ano 2022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mediante certificacións oficiais.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pagamento dos impostos municipais, comprobarase internamente.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7. LUGAR E PRAZO DE PRESENTACIÓN.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solicitude presentarase no Rexistro Xeral do Concello de Ramirás, ou en calquera das formas previstas no artigo 16 da lei 39/2015, do 1 de outubro, do procedemento administrativo común das administracións públicas.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prazo de presentación, será de 30 días naturais, contados dende o día seguinte a súa publicación, no Boletín Oficial da Provincia; publicarase tamén no taboleiro de anuncios do Concello de Ramirás, así como na paxina web municipal.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8. SUBSANACIÓN DA SOLICITUDE.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Segundo o establecido no artigo 68 da Lei 39/2015, de 1 de outubro, se a documentación aportada fora incompleta, ou non reunira os requisitos esixidos na presente convocatoria, o solicitante será requirido para que no prazo de 10 días hábiles, contados a partir da recepción da notificación, complete a documentación ou amañe a falla, con advertencia de que se non o fixera, se lle terá por desistida da súa solicitude, e arquivarase o expediente.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9. COMISIÓN TÉCNICA DE AVALIACIÓN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Para os efectos previstos no artigo 22.1 da LXS o órgano colexiado competente  estará formado por: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Presidente: Alcaldía do Concello de Ramirás, ou persoa en quen delegue.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Vogais: Traballadora Social  e Secretaria do Concello, ou persoas que as substitúan.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Secretario/a: empregado ou empregada pública designada para os efectos.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10. CRITERIOS DE VALORACIÓN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As solicitudes valoraranse tendo en conta a 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dos compoñentes da unidade familiar do ano 2022 cunha valoración de 1 a 10 puntos por orde inversa a renda.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renda familiar obterase por agregación das rendas de cada un dos membros computables que obteñan ingresos de calquer</w:t>
      </w:r>
      <w:r>
        <w:rPr>
          <w:rFonts w:ascii="Arial" w:eastAsia="DejaVu Sans" w:hAnsi="Arial" w:cs="Arial"/>
          <w:sz w:val="22"/>
          <w:szCs w:val="22"/>
          <w:lang w:val="gl-ES" w:bidi="hi-IN"/>
        </w:rPr>
        <w:t>a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natureza, de conformidade coa normativa reguladora do imposto sobre a renda das persoas físicas. Os membros da unidade familiar que presentaran dec</w:t>
      </w:r>
      <w:r>
        <w:rPr>
          <w:rFonts w:ascii="Arial" w:eastAsia="DejaVu Sans" w:hAnsi="Arial" w:cs="Arial"/>
          <w:sz w:val="22"/>
          <w:szCs w:val="22"/>
          <w:lang w:val="gl-ES" w:bidi="hi-IN"/>
        </w:rPr>
        <w:t>laración do imposto sobre a rend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 de 2022, a efectos do cálculo da renda familiar sumarán os recadros </w:t>
      </w:r>
      <w:r w:rsidR="00770BE2">
        <w:rPr>
          <w:rFonts w:ascii="Arial" w:eastAsia="DejaVu Sans" w:hAnsi="Arial" w:cs="Arial"/>
          <w:sz w:val="22"/>
          <w:szCs w:val="22"/>
          <w:lang w:val="gl-ES" w:bidi="hi-IN"/>
        </w:rPr>
        <w:t>435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(b</w:t>
      </w:r>
      <w:r w:rsidR="00770BE2">
        <w:rPr>
          <w:rFonts w:ascii="Arial" w:eastAsia="DejaVu Sans" w:hAnsi="Arial" w:cs="Arial"/>
          <w:sz w:val="22"/>
          <w:szCs w:val="22"/>
          <w:lang w:val="gl-ES" w:bidi="hi-IN"/>
        </w:rPr>
        <w:t>ase impoñible xeral) e 460</w:t>
      </w:r>
      <w:bookmarkStart w:id="0" w:name="_GoBack"/>
      <w:bookmarkEnd w:id="0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(base impoñible do aforro) da declaración.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non presentar declaración, teranse en conta os ingresos netos de tódolos membros computables da unidade familiar  con presentación de declaración responsable e a documentación requirida no artigo 6º.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existir un/unha menor, na unidade familiar, cunha discapacidade recoñecida entre o 33% e o 65%, este fillo/a computará por dous membros.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que a discapacidade sexa superior ao 65% ,este fillo/a computará por tres membros.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No caso de familias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monoparentais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computarase un membro mais.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Terá a consideración de membro computable o novo cónxuxe ou persoa unida por análoga relación, e as rendas se incluirán no cómputo da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 caso de separación ou divorcio dos proxenitores con custodia compartida acreditada mediante sentenza xudicial, as rendas de ambos os dous proxenitores incluiranse dentro do cómputo da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Acreditarase mediante: documentación do xulgado sobre pensión de alimentos ou exercicio ou non de accións legais para a obtención da mesma. Sentenza de separación/ divorcio, convenio regulador ou resolución de medidas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paterno-filiais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 De non haber exercitado legalmente a procura deses dereitos, deberán achegar os ingresos dos proxenitores, respecto dos fillos recoñecidos no libro de familia.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axuda concederáselles a todos os/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solicitantes que cumpran os requisitos mencionados no apartado de beneficiarios/as ata esgotar a partida orzamentaria. No suposto de haber máis solicitudes que orzamento quedarán excluídas/lista de espera as familias cuxo nivel de renda sexa superior ou sexa con menor puntuación.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11. RESOLUCIÓN E AVALIACIÓN DAS PROPOSTAS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Comisión cualificadora avaliará as solicitudes, de conformidade cos criterios e valoración que se determinan nas bases e fará constar expresamente, que da información que obra no seu poder, se desprende que os beneficiarios/as cumpren todos os requisitos necesarios para acceder ás subvencións.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A proposta de resolución conterá a relación, na que se indicarán todas as persoas solicitantes que participan na convocatoria, o alumnado, 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anual, expediente, colexio, curso, concepto (libros, material escolar) e puntuación acadada  e resolución das axudas, co seu estado de concedido, denegado ou lista de espera.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Concedidas.—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Reseñarase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 a subvención individual de cada persoa beneficiaria,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Denegadas.—Farase constar algúns dos seguintes motivos: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solicitude foi presentada fóra de prazo.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Non aportan a documentación requirida.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Non estar empadroados/as.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Matriculado/a  noutros centros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Supera os ingresos.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O/A alumno/a non está matriculado/a.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•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Outros datos.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—</w:t>
      </w:r>
      <w:r w:rsidRPr="00641443">
        <w:rPr>
          <w:rFonts w:ascii="Arial" w:hAnsi="Arial" w:cs="Arial"/>
          <w:sz w:val="22"/>
          <w:szCs w:val="22"/>
          <w:lang w:val="gl-ES" w:bidi="hi-IN"/>
        </w:rPr>
        <w:t xml:space="preserve"> 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Lista de espera: coa seu correspondente orde, por renda per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cápita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Presidencia,  tendo en conta a proposta da Comisión cualificadora, acordará a aprobación definitiva das subvencións, con cargo á aplicación orzamentaria 326.48 do Orzamento do concello do ano 2023, por un importe máximo de 3.000,00 €.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prazo de resolución non excederá de un mes contado desde o fin do prazo de presentación de solicitudes.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resolución do procedemento, notificaráselles aos interesados conforme ao previsto no artigo 40 da Lei 39/2015, de 1 de outubro, do procedemento administrativo común das administracións públicas.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O vencemento do prazo máximo sen terse notificada a resolución, lexitima aos interesados/as para entender desestimada por silencio administrativo a solicitude de concesión da axuda. 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12. ACEPTACIÓN DA SUBVENCIÓN E COMPROMISOS.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 subvención entenderase aceptada polo solicitante, se dentro do prazo de 10 días seguintes a comunicación da concesión,  non manifesta nada en contra.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 beneficiarios das subvencións, unha vez aceptadas estas, quedarán obrigados a destinar os fondos percibidos para o obxecto concreto para o que foron concedidas.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 beneficiarios, someteranse ás actuacións de comprobación e seguimento da aplicación da subvención  e facilitará canta información lle sexa requirida e  aceptaran as seguintes obrigas: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1.Cumprir todas as normas establecidas nesta convocatoria.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2.Responder da veracidade dos datos da solicitude.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3.Comunicar ao Concello de Ramirás calquera cambio que afecte a situación da persoa beneficiaria ou da súa unidade familiar.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13. XUSTIFICACIÓN E PAGAMENTO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Procederase ao pagamento unha vez que os/as beneficiarios/as xustifiquen debidamente o importe da subvención concedida: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Factura orixinal do gasto realizado. En cada factura deberá figurar, polo menos, os seguintes datos: CIF, NIF o NIE do establecemento, nome do titular do establecemento (empresa/apelidos e nome), datos do establecemento (denominación comercial, dirección completa, concello e provincia), data da factura, número de factura, tipo ou tipos impositivos aplicables nas operacións (base impoñible</w:t>
      </w:r>
      <w:r>
        <w:rPr>
          <w:rFonts w:ascii="Arial" w:eastAsia="DejaVu Sans" w:hAnsi="Arial" w:cs="Arial"/>
          <w:sz w:val="22"/>
          <w:szCs w:val="22"/>
          <w:lang w:val="gl-ES" w:bidi="hi-IN"/>
        </w:rPr>
        <w:t xml:space="preserve"> e IVE do total da factura </w:t>
      </w:r>
      <w:proofErr w:type="spellStart"/>
      <w:r>
        <w:rPr>
          <w:rFonts w:ascii="Arial" w:eastAsia="DejaVu Sans" w:hAnsi="Arial" w:cs="Arial"/>
          <w:sz w:val="22"/>
          <w:szCs w:val="22"/>
          <w:lang w:val="gl-ES" w:bidi="hi-IN"/>
        </w:rPr>
        <w:t>desgl</w:t>
      </w: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osada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detalle da compra/concepto e titular da mesma pai, nai ou titor do solicitante.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- Declaración formal, asinada polo representante, de todas as axudas solicitadas ou non e concedidas ou non para a mesma finalidade doutras administracións públicas ou privadas.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14. FORMA E PRAZO DE PAGAMENTO DA SUBVENCIÓN.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pagamento realizarase mediante transferencia bancaria no IBAN que figura no formulario  de solicitude,  xunto coa documentación que neles se require.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importe a xustificar non será inferior en ningún caso ó 100 % do importe da subvención concedida., noutro caso, reducirase a axuda ata o importe xustificado.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pt-BR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 xml:space="preserve">O importe da subvención concedida aboarase, unha vez aprobada definitivamente, e previa xustificación dos gastos </w:t>
      </w:r>
      <w:proofErr w:type="spellStart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subvencionables</w:t>
      </w:r>
      <w:proofErr w:type="spellEnd"/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, non se realizarán pagos a conta.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15. PRAZO DE XUSTIFICACIÓN DA SUBVENCIÓN.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O prazo máximo para xustificar a subvención será o último día hábil do mes de novembro.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ARTIGO 16. REINTEGRO DE SUBVENCIÓNS.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As causas de reintegro da subvención serán as que se determinan no artigo 37 da lei 9/2007 do 13 de xuño, de subvencións de Galicia.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bidi="hi-IN"/>
        </w:rPr>
      </w:pP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b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b/>
          <w:sz w:val="22"/>
          <w:szCs w:val="22"/>
          <w:lang w:val="gl-ES" w:bidi="hi-IN"/>
        </w:rPr>
        <w:t>DISPOSICIÓN FINAL</w:t>
      </w:r>
    </w:p>
    <w:p w:rsidR="00641443" w:rsidRPr="00641443" w:rsidRDefault="00641443" w:rsidP="00641443">
      <w:pPr>
        <w:widowControl w:val="0"/>
        <w:suppressAutoHyphens/>
        <w:jc w:val="both"/>
        <w:rPr>
          <w:rFonts w:ascii="Arial" w:eastAsia="DejaVu Sans" w:hAnsi="Arial" w:cs="Arial"/>
          <w:sz w:val="22"/>
          <w:szCs w:val="22"/>
          <w:lang w:val="gl-ES" w:eastAsia="zh-CN" w:bidi="hi-IN"/>
        </w:rPr>
      </w:pPr>
      <w:r w:rsidRPr="00641443">
        <w:rPr>
          <w:rFonts w:ascii="Arial" w:eastAsia="DejaVu Sans" w:hAnsi="Arial" w:cs="Arial"/>
          <w:sz w:val="22"/>
          <w:szCs w:val="22"/>
          <w:lang w:val="gl-ES" w:bidi="hi-IN"/>
        </w:rPr>
        <w:t>En todo o non disposto nesta convocatoria, haberá de aterse ao disposto na Lei 9/2007, do 13 de xuño,  de subvencións de Galicia, Lei 38/2003, xeral de subvencións, Real Decreto  887/2006, do 21 de xullo polo que se aproba o Regulamento da lei xeral de subvencións e a Ordenanza reguladora da concesión de subvencións do Concello de Ramirás.</w:t>
      </w:r>
    </w:p>
    <w:p w:rsidR="00641443" w:rsidRPr="00641443" w:rsidRDefault="00641443" w:rsidP="00EE2616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EE2616" w:rsidRPr="00641443" w:rsidRDefault="00EE2616" w:rsidP="00EE2616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41443">
        <w:rPr>
          <w:rFonts w:ascii="Arial" w:hAnsi="Arial" w:cs="Arial"/>
          <w:sz w:val="22"/>
          <w:szCs w:val="22"/>
          <w:lang w:val="gl-ES"/>
        </w:rPr>
        <w:t xml:space="preserve">Mandouno e </w:t>
      </w:r>
      <w:proofErr w:type="spellStart"/>
      <w:r w:rsidRPr="00641443">
        <w:rPr>
          <w:rFonts w:ascii="Arial" w:hAnsi="Arial" w:cs="Arial"/>
          <w:sz w:val="22"/>
          <w:szCs w:val="22"/>
          <w:lang w:val="gl-ES"/>
        </w:rPr>
        <w:t>asinao</w:t>
      </w:r>
      <w:proofErr w:type="spellEnd"/>
      <w:r w:rsidRPr="00641443">
        <w:rPr>
          <w:rFonts w:ascii="Arial" w:hAnsi="Arial" w:cs="Arial"/>
          <w:sz w:val="22"/>
          <w:szCs w:val="22"/>
          <w:lang w:val="gl-ES"/>
        </w:rPr>
        <w:t xml:space="preserve"> o Sra. Alcaldesa</w:t>
      </w:r>
      <w:r w:rsidR="00CF49C3" w:rsidRPr="00641443"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 w:rsidR="00CF49C3" w:rsidRPr="00641443">
        <w:rPr>
          <w:rFonts w:ascii="Arial" w:hAnsi="Arial" w:cs="Arial"/>
          <w:sz w:val="22"/>
          <w:szCs w:val="22"/>
          <w:lang w:val="gl-ES"/>
        </w:rPr>
        <w:t>Isabel</w:t>
      </w:r>
      <w:proofErr w:type="spellEnd"/>
      <w:r w:rsidR="00CF49C3" w:rsidRPr="00641443"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 w:rsidR="00CF49C3" w:rsidRPr="00641443">
        <w:rPr>
          <w:rFonts w:ascii="Arial" w:hAnsi="Arial" w:cs="Arial"/>
          <w:sz w:val="22"/>
          <w:szCs w:val="22"/>
          <w:lang w:val="gl-ES"/>
        </w:rPr>
        <w:t>Gil</w:t>
      </w:r>
      <w:proofErr w:type="spellEnd"/>
      <w:r w:rsidR="00CF49C3" w:rsidRPr="00641443">
        <w:rPr>
          <w:rFonts w:ascii="Arial" w:hAnsi="Arial" w:cs="Arial"/>
          <w:sz w:val="22"/>
          <w:szCs w:val="22"/>
          <w:lang w:val="gl-ES"/>
        </w:rPr>
        <w:t xml:space="preserve"> </w:t>
      </w:r>
      <w:proofErr w:type="spellStart"/>
      <w:r w:rsidR="00CF49C3" w:rsidRPr="00641443">
        <w:rPr>
          <w:rFonts w:ascii="Arial" w:hAnsi="Arial" w:cs="Arial"/>
          <w:sz w:val="22"/>
          <w:szCs w:val="22"/>
          <w:lang w:val="gl-ES"/>
        </w:rPr>
        <w:t>Alvarez</w:t>
      </w:r>
      <w:proofErr w:type="spellEnd"/>
      <w:r w:rsidR="00CF49C3" w:rsidRPr="00641443">
        <w:rPr>
          <w:rFonts w:ascii="Arial" w:hAnsi="Arial" w:cs="Arial"/>
          <w:sz w:val="22"/>
          <w:szCs w:val="22"/>
          <w:lang w:val="gl-ES"/>
        </w:rPr>
        <w:t>, en Ramirás, na data de sinatura electrónica.</w:t>
      </w:r>
    </w:p>
    <w:p w:rsidR="00AE7432" w:rsidRPr="00641443" w:rsidRDefault="00AE7432" w:rsidP="00EE2616">
      <w:pPr>
        <w:jc w:val="both"/>
        <w:rPr>
          <w:rFonts w:ascii="Arial" w:hAnsi="Arial" w:cs="Arial"/>
          <w:sz w:val="22"/>
          <w:szCs w:val="22"/>
          <w:lang w:val="gl-ES"/>
        </w:rPr>
      </w:pPr>
    </w:p>
    <w:p w:rsidR="00EE2616" w:rsidRPr="00641443" w:rsidRDefault="00EE2616" w:rsidP="00EE2616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41443">
        <w:rPr>
          <w:rFonts w:ascii="Arial" w:hAnsi="Arial" w:cs="Arial"/>
          <w:sz w:val="22"/>
          <w:szCs w:val="22"/>
          <w:lang w:val="gl-ES"/>
        </w:rPr>
        <w:t xml:space="preserve">A ALCALDESA, </w:t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  <w:r w:rsidRPr="00641443">
        <w:rPr>
          <w:rFonts w:ascii="Arial" w:hAnsi="Arial" w:cs="Arial"/>
          <w:sz w:val="22"/>
          <w:szCs w:val="22"/>
          <w:lang w:val="gl-ES"/>
        </w:rPr>
        <w:tab/>
      </w:r>
    </w:p>
    <w:p w:rsidR="00EE2616" w:rsidRPr="00641443" w:rsidRDefault="00684A42" w:rsidP="006E4315">
      <w:pPr>
        <w:jc w:val="both"/>
        <w:rPr>
          <w:rFonts w:ascii="Arial" w:hAnsi="Arial" w:cs="Arial"/>
          <w:sz w:val="22"/>
          <w:szCs w:val="22"/>
          <w:lang w:val="gl-ES"/>
        </w:rPr>
      </w:pPr>
      <w:r w:rsidRPr="00641443">
        <w:rPr>
          <w:rFonts w:ascii="Arial" w:hAnsi="Arial" w:cs="Arial"/>
          <w:sz w:val="22"/>
          <w:szCs w:val="22"/>
          <w:lang w:val="gl-ES"/>
        </w:rPr>
        <w:t xml:space="preserve">ISABEL GIL ÁLVAREZ       </w:t>
      </w:r>
    </w:p>
    <w:sectPr w:rsidR="00EE2616" w:rsidRPr="00641443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2C1" w:rsidRDefault="007342C1" w:rsidP="004C3226">
      <w:r>
        <w:separator/>
      </w:r>
    </w:p>
  </w:endnote>
  <w:endnote w:type="continuationSeparator" w:id="0">
    <w:p w:rsidR="007342C1" w:rsidRDefault="007342C1" w:rsidP="004C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C1" w:rsidRDefault="007342C1" w:rsidP="004C3226">
      <w:r>
        <w:separator/>
      </w:r>
    </w:p>
  </w:footnote>
  <w:footnote w:type="continuationSeparator" w:id="0">
    <w:p w:rsidR="007342C1" w:rsidRDefault="007342C1" w:rsidP="004C32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226" w:rsidRPr="0035187D" w:rsidRDefault="004C3226" w:rsidP="004C3226">
    <w:pPr>
      <w:rPr>
        <w:b/>
        <w:sz w:val="32"/>
        <w:szCs w:val="32"/>
        <w:lang w:val="gl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087C40D" wp14:editId="53791A09">
          <wp:simplePos x="0" y="0"/>
          <wp:positionH relativeFrom="column">
            <wp:posOffset>-680085</wp:posOffset>
          </wp:positionH>
          <wp:positionV relativeFrom="paragraph">
            <wp:posOffset>228600</wp:posOffset>
          </wp:positionV>
          <wp:extent cx="523875" cy="800100"/>
          <wp:effectExtent l="0" t="0" r="9525" b="0"/>
          <wp:wrapNone/>
          <wp:docPr id="2" name="Imagen 2" descr="reducid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reducid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87D">
      <w:rPr>
        <w:b/>
        <w:sz w:val="32"/>
        <w:szCs w:val="32"/>
        <w:lang w:val="gl-ES"/>
      </w:rPr>
      <w:t xml:space="preserve">   </w:t>
    </w:r>
    <w:r w:rsidRPr="0035187D">
      <w:rPr>
        <w:b/>
        <w:sz w:val="28"/>
        <w:szCs w:val="28"/>
        <w:lang w:val="gl-ES"/>
      </w:rPr>
      <w:t>CONCELLO  DE  R A M I R A S</w:t>
    </w:r>
    <w:r w:rsidRPr="0035187D">
      <w:rPr>
        <w:b/>
        <w:sz w:val="32"/>
        <w:szCs w:val="32"/>
        <w:lang w:val="gl-ES"/>
      </w:rPr>
      <w:t xml:space="preserve">                                </w:t>
    </w:r>
    <w:r w:rsidRPr="0035187D">
      <w:rPr>
        <w:lang w:val="gl-ES"/>
      </w:rPr>
      <w:t xml:space="preserve">  </w:t>
    </w:r>
    <w:r>
      <w:rPr>
        <w:noProof/>
      </w:rPr>
      <w:drawing>
        <wp:inline distT="0" distB="0" distL="0" distR="0" wp14:anchorId="67E8BA03" wp14:editId="6634F0C3">
          <wp:extent cx="933450" cy="657225"/>
          <wp:effectExtent l="0" t="0" r="0" b="9525"/>
          <wp:docPr id="1" name="Imagen 1" descr="Marca Gali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 Galic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3226" w:rsidRPr="0035187D" w:rsidRDefault="004C3226" w:rsidP="004C3226">
    <w:pPr>
      <w:jc w:val="center"/>
      <w:rPr>
        <w:b/>
        <w:sz w:val="32"/>
        <w:szCs w:val="32"/>
        <w:lang w:val="gl-ES"/>
      </w:rPr>
    </w:pPr>
  </w:p>
  <w:p w:rsidR="004C3226" w:rsidRPr="0035187D" w:rsidRDefault="004C3226" w:rsidP="004C3226">
    <w:pPr>
      <w:ind w:left="-1260"/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                                NIF :  P3206900 G</w:t>
    </w:r>
  </w:p>
  <w:p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</w:t>
    </w:r>
    <w:proofErr w:type="spellStart"/>
    <w:r w:rsidRPr="0035187D">
      <w:rPr>
        <w:sz w:val="16"/>
        <w:szCs w:val="16"/>
        <w:lang w:val="gl-ES"/>
      </w:rPr>
      <w:t>Tf</w:t>
    </w:r>
    <w:proofErr w:type="spellEnd"/>
    <w:r w:rsidRPr="0035187D">
      <w:rPr>
        <w:sz w:val="16"/>
        <w:szCs w:val="16"/>
        <w:lang w:val="gl-ES"/>
      </w:rPr>
      <w:t>.   : 988 491 523</w:t>
    </w:r>
  </w:p>
  <w:p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Fax  : 988 478 604</w:t>
    </w:r>
  </w:p>
  <w:p w:rsidR="004C3226" w:rsidRPr="0035187D" w:rsidRDefault="004C3226" w:rsidP="004C3226">
    <w:pPr>
      <w:rPr>
        <w:sz w:val="16"/>
        <w:szCs w:val="16"/>
        <w:lang w:val="gl-ES"/>
      </w:rPr>
    </w:pPr>
    <w:r w:rsidRPr="0035187D">
      <w:rPr>
        <w:sz w:val="16"/>
        <w:szCs w:val="16"/>
        <w:lang w:val="gl-ES"/>
      </w:rPr>
      <w:t xml:space="preserve">      </w:t>
    </w:r>
    <w:r w:rsidRPr="0035187D">
      <w:rPr>
        <w:sz w:val="16"/>
        <w:szCs w:val="16"/>
        <w:u w:val="single"/>
        <w:lang w:val="gl-ES"/>
      </w:rPr>
      <w:t xml:space="preserve">E-mail : </w:t>
    </w:r>
    <w:hyperlink r:id="rId3" w:history="1">
      <w:r w:rsidRPr="0035187D">
        <w:rPr>
          <w:color w:val="0000FF"/>
          <w:sz w:val="16"/>
          <w:u w:val="single"/>
          <w:lang w:val="gl-ES"/>
        </w:rPr>
        <w:t>concello.ramiras@eidolocal.es</w:t>
      </w:r>
    </w:hyperlink>
    <w:r w:rsidRPr="0035187D">
      <w:rPr>
        <w:sz w:val="16"/>
        <w:szCs w:val="16"/>
        <w:u w:val="single"/>
        <w:lang w:val="gl-ES"/>
      </w:rPr>
      <w:t xml:space="preserve">                                                                           Picouto, s/n  - 32810 – Ramirás – Ourense</w:t>
    </w:r>
    <w:r w:rsidRPr="0035187D">
      <w:rPr>
        <w:sz w:val="16"/>
        <w:szCs w:val="16"/>
        <w:lang w:val="gl-ES"/>
      </w:rPr>
      <w:t xml:space="preserve">       </w:t>
    </w:r>
  </w:p>
  <w:p w:rsidR="004C3226" w:rsidRPr="00473B2E" w:rsidRDefault="004C3226">
    <w:pPr>
      <w:pStyle w:val="Encabezad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C50"/>
    <w:rsid w:val="00010566"/>
    <w:rsid w:val="000354A1"/>
    <w:rsid w:val="00053CD2"/>
    <w:rsid w:val="0008069D"/>
    <w:rsid w:val="000806AB"/>
    <w:rsid w:val="000E02BC"/>
    <w:rsid w:val="001165E2"/>
    <w:rsid w:val="00130826"/>
    <w:rsid w:val="001339CF"/>
    <w:rsid w:val="001659AE"/>
    <w:rsid w:val="001B6C79"/>
    <w:rsid w:val="001D5744"/>
    <w:rsid w:val="001F26B6"/>
    <w:rsid w:val="00215430"/>
    <w:rsid w:val="00232530"/>
    <w:rsid w:val="00242C50"/>
    <w:rsid w:val="0030259F"/>
    <w:rsid w:val="00327B4D"/>
    <w:rsid w:val="0033737E"/>
    <w:rsid w:val="00387D5B"/>
    <w:rsid w:val="00392375"/>
    <w:rsid w:val="003B3EFE"/>
    <w:rsid w:val="004416FB"/>
    <w:rsid w:val="004723C5"/>
    <w:rsid w:val="00473B2E"/>
    <w:rsid w:val="004A5DA3"/>
    <w:rsid w:val="004B07FE"/>
    <w:rsid w:val="004C3226"/>
    <w:rsid w:val="00510C3D"/>
    <w:rsid w:val="005139E8"/>
    <w:rsid w:val="00581E62"/>
    <w:rsid w:val="00584DED"/>
    <w:rsid w:val="00592E1D"/>
    <w:rsid w:val="005C4B83"/>
    <w:rsid w:val="005C7BEE"/>
    <w:rsid w:val="00641443"/>
    <w:rsid w:val="00643DAE"/>
    <w:rsid w:val="00684A42"/>
    <w:rsid w:val="00696707"/>
    <w:rsid w:val="006B04C5"/>
    <w:rsid w:val="006E4315"/>
    <w:rsid w:val="006F4969"/>
    <w:rsid w:val="007342C1"/>
    <w:rsid w:val="00765034"/>
    <w:rsid w:val="00770BE2"/>
    <w:rsid w:val="00771BE3"/>
    <w:rsid w:val="00794D77"/>
    <w:rsid w:val="007D2066"/>
    <w:rsid w:val="007F3644"/>
    <w:rsid w:val="00835B29"/>
    <w:rsid w:val="00846EA6"/>
    <w:rsid w:val="00847A74"/>
    <w:rsid w:val="00890E7E"/>
    <w:rsid w:val="00891019"/>
    <w:rsid w:val="008B2C92"/>
    <w:rsid w:val="009B3ED9"/>
    <w:rsid w:val="009C79BC"/>
    <w:rsid w:val="009E53F3"/>
    <w:rsid w:val="00A54875"/>
    <w:rsid w:val="00A802C9"/>
    <w:rsid w:val="00A949AD"/>
    <w:rsid w:val="00AE6C7A"/>
    <w:rsid w:val="00AE7432"/>
    <w:rsid w:val="00B34080"/>
    <w:rsid w:val="00B660A2"/>
    <w:rsid w:val="00B932F1"/>
    <w:rsid w:val="00C60E8D"/>
    <w:rsid w:val="00CF49C3"/>
    <w:rsid w:val="00CF6435"/>
    <w:rsid w:val="00D10B4C"/>
    <w:rsid w:val="00D4475B"/>
    <w:rsid w:val="00D56751"/>
    <w:rsid w:val="00DE428B"/>
    <w:rsid w:val="00DF0934"/>
    <w:rsid w:val="00E02DB0"/>
    <w:rsid w:val="00E174A9"/>
    <w:rsid w:val="00E465F2"/>
    <w:rsid w:val="00EE2616"/>
    <w:rsid w:val="00F423D7"/>
    <w:rsid w:val="00F52CE7"/>
    <w:rsid w:val="00F61C4A"/>
    <w:rsid w:val="00FA0004"/>
    <w:rsid w:val="00FD34FB"/>
    <w:rsid w:val="00FE1546"/>
    <w:rsid w:val="00FE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261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9B3ED9"/>
    <w:pPr>
      <w:keepNext/>
      <w:spacing w:line="360" w:lineRule="auto"/>
      <w:ind w:left="-23" w:right="11" w:firstLine="720"/>
      <w:jc w:val="center"/>
      <w:outlineLvl w:val="6"/>
    </w:pPr>
    <w:rPr>
      <w:rFonts w:ascii="Verdana" w:hAnsi="Verdana" w:cs="Arial"/>
      <w:b/>
      <w:color w:val="333399"/>
      <w:sz w:val="22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6C7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uiPriority w:val="99"/>
    <w:semiHidden/>
    <w:rsid w:val="009B3ED9"/>
    <w:rPr>
      <w:rFonts w:ascii="Verdana" w:eastAsia="Times New Roman" w:hAnsi="Verdana" w:cs="Arial"/>
      <w:b/>
      <w:color w:val="333399"/>
      <w:szCs w:val="24"/>
      <w:lang w:val="es-ES_tradnl" w:eastAsia="es-ES"/>
    </w:rPr>
  </w:style>
  <w:style w:type="character" w:customStyle="1" w:styleId="NormalWebCar">
    <w:name w:val="Normal (Web) Car"/>
    <w:link w:val="NormalWeb"/>
    <w:uiPriority w:val="99"/>
    <w:semiHidden/>
    <w:locked/>
    <w:rsid w:val="009B3ED9"/>
    <w:rPr>
      <w:sz w:val="24"/>
      <w:szCs w:val="24"/>
    </w:rPr>
  </w:style>
  <w:style w:type="paragraph" w:styleId="NormalWeb">
    <w:name w:val="Normal (Web)"/>
    <w:basedOn w:val="Normal"/>
    <w:link w:val="NormalWebCar"/>
    <w:uiPriority w:val="99"/>
    <w:semiHidden/>
    <w:unhideWhenUsed/>
    <w:rsid w:val="009B3ED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styleId="Textodebloque">
    <w:name w:val="Block Text"/>
    <w:basedOn w:val="Normal"/>
    <w:uiPriority w:val="99"/>
    <w:semiHidden/>
    <w:unhideWhenUsed/>
    <w:rsid w:val="009B3ED9"/>
    <w:pPr>
      <w:spacing w:line="360" w:lineRule="auto"/>
      <w:ind w:left="540" w:right="1384" w:firstLine="720"/>
      <w:jc w:val="both"/>
    </w:pPr>
    <w:rPr>
      <w:rFonts w:ascii="Arial" w:hAnsi="Arial" w:cs="Arial"/>
      <w:sz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2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226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261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6C7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Normal0">
    <w:name w:val="Normal_0"/>
    <w:qFormat/>
    <w:rsid w:val="001B6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0"/>
    <w:link w:val="TextonotapieCar"/>
    <w:semiHidden/>
    <w:unhideWhenUsed/>
    <w:rsid w:val="001B6C7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1B6C79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E261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9B3ED9"/>
    <w:pPr>
      <w:keepNext/>
      <w:spacing w:line="360" w:lineRule="auto"/>
      <w:ind w:left="-23" w:right="11" w:firstLine="720"/>
      <w:jc w:val="center"/>
      <w:outlineLvl w:val="6"/>
    </w:pPr>
    <w:rPr>
      <w:rFonts w:ascii="Verdana" w:hAnsi="Verdana" w:cs="Arial"/>
      <w:b/>
      <w:color w:val="333399"/>
      <w:sz w:val="22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6C7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7Car">
    <w:name w:val="Título 7 Car"/>
    <w:basedOn w:val="Fuentedeprrafopredeter"/>
    <w:link w:val="Ttulo7"/>
    <w:uiPriority w:val="99"/>
    <w:semiHidden/>
    <w:rsid w:val="009B3ED9"/>
    <w:rPr>
      <w:rFonts w:ascii="Verdana" w:eastAsia="Times New Roman" w:hAnsi="Verdana" w:cs="Arial"/>
      <w:b/>
      <w:color w:val="333399"/>
      <w:szCs w:val="24"/>
      <w:lang w:val="es-ES_tradnl" w:eastAsia="es-ES"/>
    </w:rPr>
  </w:style>
  <w:style w:type="character" w:customStyle="1" w:styleId="NormalWebCar">
    <w:name w:val="Normal (Web) Car"/>
    <w:link w:val="NormalWeb"/>
    <w:uiPriority w:val="99"/>
    <w:semiHidden/>
    <w:locked/>
    <w:rsid w:val="009B3ED9"/>
    <w:rPr>
      <w:sz w:val="24"/>
      <w:szCs w:val="24"/>
    </w:rPr>
  </w:style>
  <w:style w:type="paragraph" w:styleId="NormalWeb">
    <w:name w:val="Normal (Web)"/>
    <w:basedOn w:val="Normal"/>
    <w:link w:val="NormalWebCar"/>
    <w:uiPriority w:val="99"/>
    <w:semiHidden/>
    <w:unhideWhenUsed/>
    <w:rsid w:val="009B3ED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styleId="Textodebloque">
    <w:name w:val="Block Text"/>
    <w:basedOn w:val="Normal"/>
    <w:uiPriority w:val="99"/>
    <w:semiHidden/>
    <w:unhideWhenUsed/>
    <w:rsid w:val="009B3ED9"/>
    <w:pPr>
      <w:spacing w:line="360" w:lineRule="auto"/>
      <w:ind w:left="540" w:right="1384" w:firstLine="720"/>
      <w:jc w:val="both"/>
    </w:pPr>
    <w:rPr>
      <w:rFonts w:ascii="Arial" w:hAnsi="Arial" w:cs="Arial"/>
      <w:sz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32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22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32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3226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E261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6C7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Normal0">
    <w:name w:val="Normal_0"/>
    <w:qFormat/>
    <w:rsid w:val="001B6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0"/>
    <w:link w:val="TextonotapieCar"/>
    <w:semiHidden/>
    <w:unhideWhenUsed/>
    <w:rsid w:val="001B6C7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1B6C79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7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llo.ramiras@eidolocal.es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F3510-A200-4575-AE4A-4AF4E6921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2107</Words>
  <Characters>11593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2019-07-22T09:11:00Z</cp:lastPrinted>
  <dcterms:created xsi:type="dcterms:W3CDTF">2023-09-21T10:24:00Z</dcterms:created>
  <dcterms:modified xsi:type="dcterms:W3CDTF">2023-09-21T12:24:00Z</dcterms:modified>
</cp:coreProperties>
</file>