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70A160" w14:textId="39F5E04F" w:rsidR="00916F46" w:rsidRPr="004E10B1" w:rsidRDefault="004E10B1" w:rsidP="004E10B1">
      <w:pPr>
        <w:pStyle w:val="Cuerpo"/>
        <w:ind w:firstLine="0"/>
        <w:rPr>
          <w:lang w:val="es-ES"/>
        </w:rPr>
      </w:pPr>
      <w:proofErr w:type="spellStart"/>
      <w:r w:rsidRPr="004E10B1">
        <w:rPr>
          <w:lang w:val="es-ES"/>
        </w:rPr>
        <w:t>Expte</w:t>
      </w:r>
      <w:proofErr w:type="spellEnd"/>
      <w:r w:rsidRPr="004E10B1">
        <w:rPr>
          <w:lang w:val="es-ES"/>
        </w:rPr>
        <w:t xml:space="preserve"> </w:t>
      </w:r>
      <w:proofErr w:type="spellStart"/>
      <w:r w:rsidRPr="004E10B1">
        <w:rPr>
          <w:lang w:val="es-ES"/>
        </w:rPr>
        <w:t>nº</w:t>
      </w:r>
      <w:proofErr w:type="spellEnd"/>
      <w:r w:rsidRPr="004E10B1">
        <w:rPr>
          <w:lang w:val="es-ES"/>
        </w:rPr>
        <w:t xml:space="preserve"> </w:t>
      </w:r>
      <w:r w:rsidR="006C3673">
        <w:rPr>
          <w:lang w:val="es-ES"/>
        </w:rPr>
        <w:t>3581</w:t>
      </w:r>
      <w:r w:rsidR="004D0C3F">
        <w:rPr>
          <w:lang w:val="es-ES"/>
        </w:rPr>
        <w:t>/202</w:t>
      </w:r>
      <w:r w:rsidR="006C3673">
        <w:rPr>
          <w:lang w:val="es-ES"/>
        </w:rPr>
        <w:t>3</w:t>
      </w:r>
    </w:p>
    <w:p w14:paraId="32EB9E71" w14:textId="77777777" w:rsid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142A223B" w14:textId="77777777" w:rsidR="004D0C3F" w:rsidRP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2F6FE85B" w14:textId="432DEC42" w:rsidR="004E10B1" w:rsidRPr="004E10B1" w:rsidRDefault="004E10B1" w:rsidP="004E10B1">
      <w:pPr>
        <w:pStyle w:val="Standard"/>
        <w:spacing w:after="0"/>
        <w:ind w:firstLine="0"/>
        <w:jc w:val="center"/>
        <w:rPr>
          <w:szCs w:val="20"/>
          <w:lang w:val="es-ES"/>
        </w:rPr>
      </w:pPr>
      <w:r w:rsidRPr="004E10B1">
        <w:rPr>
          <w:rFonts w:eastAsia="Times New Roman" w:cs="Times New Roman"/>
          <w:b/>
          <w:kern w:val="0"/>
          <w:szCs w:val="20"/>
          <w:lang w:val="es-ES" w:eastAsia="ar-SA" w:bidi="ar-SA"/>
        </w:rPr>
        <w:t>CONVOCATORIA DE SUBVENCIONES MUNICIPALES DEL AYUNTAMIENTO DE A POBRA DO CARAMIÑAL PARA ACTIVIDADES DEPORTIVAS</w:t>
      </w:r>
      <w:r w:rsidR="004D0C3F">
        <w:rPr>
          <w:rFonts w:eastAsia="Times New Roman" w:cs="Times New Roman"/>
          <w:b/>
          <w:kern w:val="0"/>
          <w:szCs w:val="20"/>
          <w:lang w:val="es-ES" w:eastAsia="ar-SA" w:bidi="ar-SA"/>
        </w:rPr>
        <w:t xml:space="preserve"> Y </w:t>
      </w:r>
      <w:r w:rsidRPr="004E10B1">
        <w:rPr>
          <w:rFonts w:eastAsia="Times New Roman" w:cs="Times New Roman"/>
          <w:b/>
          <w:kern w:val="0"/>
          <w:szCs w:val="20"/>
          <w:lang w:val="es-ES" w:eastAsia="ar-SA" w:bidi="ar-SA"/>
        </w:rPr>
        <w:t xml:space="preserve">EDUCATIVAS REALIZADAS EN El AÑO </w:t>
      </w:r>
      <w:r w:rsidR="004D0C3F">
        <w:rPr>
          <w:rFonts w:eastAsia="Times New Roman" w:cs="Times New Roman"/>
          <w:b/>
          <w:kern w:val="0"/>
          <w:szCs w:val="20"/>
          <w:lang w:val="es-ES" w:eastAsia="ar-SA" w:bidi="ar-SA"/>
        </w:rPr>
        <w:t>202</w:t>
      </w:r>
      <w:r w:rsidR="006C3673">
        <w:rPr>
          <w:rFonts w:eastAsia="Times New Roman" w:cs="Times New Roman"/>
          <w:b/>
          <w:kern w:val="0"/>
          <w:szCs w:val="20"/>
          <w:lang w:val="es-ES" w:eastAsia="ar-SA" w:bidi="ar-SA"/>
        </w:rPr>
        <w:t>2</w:t>
      </w:r>
    </w:p>
    <w:p w14:paraId="7331CA5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82D53C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DF4258D"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1.- OBJETO</w:t>
      </w:r>
    </w:p>
    <w:p w14:paraId="7A5182C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4126C4D" w14:textId="0EF0F380" w:rsidR="004E10B1" w:rsidRPr="004E10B1" w:rsidRDefault="004E10B1" w:rsidP="004E10B1">
      <w:pPr>
        <w:pStyle w:val="Standard"/>
        <w:spacing w:after="0"/>
        <w:ind w:firstLine="708"/>
        <w:jc w:val="both"/>
        <w:rPr>
          <w:szCs w:val="20"/>
          <w:lang w:val="es-ES"/>
        </w:rPr>
      </w:pPr>
      <w:r w:rsidRPr="004E10B1">
        <w:rPr>
          <w:rFonts w:eastAsia="Times New Roman" w:cs="Times New Roman"/>
          <w:kern w:val="0"/>
          <w:szCs w:val="20"/>
          <w:lang w:val="es-ES" w:eastAsia="ar-SA" w:bidi="ar-SA"/>
        </w:rPr>
        <w:t xml:space="preserve">Con la finalidad de promocionar actividades educativas que impulsen la mejora de la calidad educativa, tanto a través de los centros de enseñanza como de las asociaciones de padres de alumnos, </w:t>
      </w:r>
      <w:r w:rsidR="004D0C3F">
        <w:rPr>
          <w:rFonts w:eastAsia="Times New Roman" w:cs="Times New Roman"/>
          <w:kern w:val="0"/>
          <w:szCs w:val="20"/>
          <w:lang w:val="es-ES" w:eastAsia="ar-SA" w:bidi="ar-SA"/>
        </w:rPr>
        <w:t xml:space="preserve">y </w:t>
      </w:r>
      <w:r w:rsidRPr="004E10B1">
        <w:rPr>
          <w:rFonts w:eastAsia="Times New Roman" w:cs="Times New Roman"/>
          <w:kern w:val="0"/>
          <w:szCs w:val="20"/>
          <w:lang w:val="es-ES" w:eastAsia="ar-SA" w:bidi="ar-SA"/>
        </w:rPr>
        <w:t xml:space="preserve">actividades deportivas en clubes y asociaciones deportivas realizadas durante el año </w:t>
      </w:r>
      <w:r w:rsidR="006C3673">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 xml:space="preserve">, conforme a lo dispuesto en el art. 25 de la Ley 7/1985, de 2 de abril, de bases de régimen local, en el Real Decreto Legislativo 2/2004, de 5 de marzo, por lo que se aprueba el texto refundido de la Ley reguladora de las Haciendas Locales, en el Reglamento de servicios de las corporaciones locales, en la Ley 5/1997 de administración local de Galicia, en la Ley 38/2003 de 17 de noviembre, general de subvenciones y en las Bases de Ejecución del Presupuesto para el ejercicio </w:t>
      </w:r>
      <w:r w:rsidR="006C3673">
        <w:rPr>
          <w:rFonts w:eastAsia="Times New Roman" w:cs="Times New Roman"/>
          <w:kern w:val="0"/>
          <w:szCs w:val="20"/>
          <w:lang w:val="es-ES" w:eastAsia="ar-SA" w:bidi="ar-SA"/>
        </w:rPr>
        <w:t>2023</w:t>
      </w:r>
      <w:r w:rsidRPr="004E10B1">
        <w:rPr>
          <w:rFonts w:eastAsia="Times New Roman" w:cs="Times New Roman"/>
          <w:kern w:val="0"/>
          <w:szCs w:val="20"/>
          <w:lang w:val="es-ES" w:eastAsia="ar-SA" w:bidi="ar-SA"/>
        </w:rPr>
        <w:t>, se convocan las subvenciones reguladas en la presente convocatoria.</w:t>
      </w:r>
    </w:p>
    <w:p w14:paraId="71D18A61"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EB6A53A"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Quedan excluidas de esta convocatoria:</w:t>
      </w:r>
    </w:p>
    <w:p w14:paraId="0FED4A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D4E40AD"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Primero.-</w:t>
      </w:r>
      <w:proofErr w:type="gramEnd"/>
      <w:r w:rsidRPr="004E10B1">
        <w:rPr>
          <w:rFonts w:eastAsia="Times New Roman" w:cs="Times New Roman"/>
          <w:kern w:val="0"/>
          <w:szCs w:val="20"/>
          <w:lang w:val="es-ES" w:eastAsia="ar-SA" w:bidi="ar-SA"/>
        </w:rPr>
        <w:t xml:space="preserve"> Las actividades realizadas fuera del término municipal, excepto aquellas que según criterio técnico sean de especial relevancia</w:t>
      </w:r>
      <w:r w:rsidR="004D0C3F">
        <w:rPr>
          <w:rFonts w:eastAsia="Times New Roman" w:cs="Times New Roman"/>
          <w:kern w:val="0"/>
          <w:szCs w:val="20"/>
          <w:lang w:val="es-ES" w:eastAsia="ar-SA" w:bidi="ar-SA"/>
        </w:rPr>
        <w:t xml:space="preserve"> para el Ayuntamiento.</w:t>
      </w:r>
    </w:p>
    <w:p w14:paraId="5E13DBFA"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AEAE953"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Segundo.-</w:t>
      </w:r>
      <w:proofErr w:type="gramEnd"/>
      <w:r w:rsidRPr="004E10B1">
        <w:rPr>
          <w:rFonts w:eastAsia="Times New Roman" w:cs="Times New Roman"/>
          <w:kern w:val="0"/>
          <w:szCs w:val="20"/>
          <w:lang w:val="es-ES" w:eastAsia="ar-SA" w:bidi="ar-SA"/>
        </w:rPr>
        <w:t xml:space="preserve"> Las actividades sujetas a convenios de colaboración con el Ayuntamiento, </w:t>
      </w:r>
      <w:r w:rsidR="004D0C3F">
        <w:rPr>
          <w:rFonts w:eastAsia="Times New Roman" w:cs="Times New Roman"/>
          <w:kern w:val="0"/>
          <w:szCs w:val="20"/>
          <w:lang w:val="es-ES" w:eastAsia="ar-SA" w:bidi="ar-SA"/>
        </w:rPr>
        <w:t>y las financiadas con otras subvenciones municipales</w:t>
      </w:r>
      <w:r w:rsidRPr="004E10B1">
        <w:rPr>
          <w:rFonts w:eastAsia="Times New Roman" w:cs="Times New Roman"/>
          <w:kern w:val="0"/>
          <w:szCs w:val="20"/>
          <w:lang w:val="es-ES" w:eastAsia="ar-SA" w:bidi="ar-SA"/>
        </w:rPr>
        <w:t>.</w:t>
      </w:r>
    </w:p>
    <w:p w14:paraId="6105F76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CF049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93F0C0E"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2.- FINANCIACIÓN.</w:t>
      </w:r>
    </w:p>
    <w:p w14:paraId="32BE6D4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E72D76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financiación de las subvenciones se realizará con cargo a las aplicaciones presupuestarias y por los importes máximos que se detallan </w:t>
      </w:r>
      <w:r>
        <w:rPr>
          <w:rFonts w:eastAsia="Times New Roman" w:cs="Times New Roman"/>
          <w:kern w:val="0"/>
          <w:szCs w:val="20"/>
          <w:lang w:val="es-ES" w:eastAsia="ar-SA" w:bidi="ar-SA"/>
        </w:rPr>
        <w:t>a continuación</w:t>
      </w:r>
      <w:r w:rsidRPr="004E10B1">
        <w:rPr>
          <w:rFonts w:eastAsia="Times New Roman" w:cs="Times New Roman"/>
          <w:kern w:val="0"/>
          <w:szCs w:val="20"/>
          <w:lang w:val="es-ES" w:eastAsia="ar-SA" w:bidi="ar-SA"/>
        </w:rPr>
        <w:t>:</w:t>
      </w:r>
    </w:p>
    <w:p w14:paraId="26BE03A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29FD059" w14:textId="77777777" w:rsidR="004E10B1" w:rsidRPr="004E10B1" w:rsidRDefault="004E10B1" w:rsidP="004E10B1">
      <w:pPr>
        <w:pStyle w:val="Standard"/>
        <w:numPr>
          <w:ilvl w:val="0"/>
          <w:numId w:val="8"/>
        </w:numPr>
        <w:spacing w:after="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educativas: aplicación presupuestaria 326.489.00</w:t>
      </w:r>
    </w:p>
    <w:p w14:paraId="2808D1A2" w14:textId="77777777" w:rsidR="004E10B1" w:rsidRPr="004E10B1" w:rsidRDefault="004E10B1" w:rsidP="004E10B1">
      <w:pPr>
        <w:pStyle w:val="Standard"/>
        <w:spacing w:after="0"/>
        <w:ind w:left="198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Consignación: </w:t>
      </w:r>
      <w:r>
        <w:rPr>
          <w:rFonts w:eastAsia="Times New Roman" w:cs="Times New Roman"/>
          <w:kern w:val="0"/>
          <w:szCs w:val="20"/>
          <w:lang w:val="es-ES" w:eastAsia="ar-SA" w:bidi="ar-SA"/>
        </w:rPr>
        <w:t>4</w:t>
      </w:r>
      <w:r w:rsidRPr="004E10B1">
        <w:rPr>
          <w:rFonts w:eastAsia="Times New Roman" w:cs="Times New Roman"/>
          <w:kern w:val="0"/>
          <w:szCs w:val="20"/>
          <w:lang w:val="es-ES" w:eastAsia="ar-SA" w:bidi="ar-SA"/>
        </w:rPr>
        <w:t>.000,00€.</w:t>
      </w:r>
    </w:p>
    <w:p w14:paraId="755EEB85" w14:textId="77777777" w:rsidR="004E10B1" w:rsidRPr="004E10B1" w:rsidRDefault="004E10B1" w:rsidP="004E10B1">
      <w:pPr>
        <w:pStyle w:val="Standard"/>
        <w:spacing w:after="0"/>
        <w:ind w:left="1416" w:firstLine="0"/>
        <w:jc w:val="both"/>
        <w:rPr>
          <w:rFonts w:eastAsia="Times New Roman" w:cs="Times New Roman"/>
          <w:kern w:val="0"/>
          <w:szCs w:val="20"/>
          <w:lang w:val="es-ES" w:eastAsia="ar-SA" w:bidi="ar-SA"/>
        </w:rPr>
      </w:pPr>
    </w:p>
    <w:p w14:paraId="557E4BF2" w14:textId="77777777" w:rsidR="004E10B1" w:rsidRPr="004E10B1" w:rsidRDefault="004E10B1" w:rsidP="004E10B1">
      <w:pPr>
        <w:pStyle w:val="Standard"/>
        <w:numPr>
          <w:ilvl w:val="0"/>
          <w:numId w:val="2"/>
        </w:numPr>
        <w:spacing w:after="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deportivas: aplicación presupuestaria 341.489.00</w:t>
      </w:r>
    </w:p>
    <w:p w14:paraId="69345BDA" w14:textId="77777777" w:rsidR="004E10B1" w:rsidRPr="004E10B1" w:rsidRDefault="004E10B1" w:rsidP="004E10B1">
      <w:pPr>
        <w:pStyle w:val="Standard"/>
        <w:spacing w:after="0"/>
        <w:ind w:left="198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Consignación: </w:t>
      </w:r>
      <w:r w:rsidR="003F7813">
        <w:rPr>
          <w:rFonts w:eastAsia="Times New Roman" w:cs="Times New Roman"/>
          <w:kern w:val="0"/>
          <w:szCs w:val="20"/>
          <w:lang w:val="es-ES" w:eastAsia="ar-SA" w:bidi="ar-SA"/>
        </w:rPr>
        <w:t>25</w:t>
      </w:r>
      <w:r w:rsidRPr="004E10B1">
        <w:rPr>
          <w:rFonts w:eastAsia="Times New Roman" w:cs="Times New Roman"/>
          <w:kern w:val="0"/>
          <w:szCs w:val="20"/>
          <w:lang w:val="es-ES" w:eastAsia="ar-SA" w:bidi="ar-SA"/>
        </w:rPr>
        <w:t>.000,00 €.</w:t>
      </w:r>
    </w:p>
    <w:p w14:paraId="18B4AB57" w14:textId="77777777" w:rsidR="004E10B1" w:rsidRPr="004E10B1" w:rsidRDefault="004E10B1" w:rsidP="004E10B1">
      <w:pPr>
        <w:pStyle w:val="Standard"/>
        <w:spacing w:after="0"/>
        <w:ind w:firstLine="0"/>
        <w:jc w:val="both"/>
        <w:rPr>
          <w:rFonts w:eastAsia="Times New Roman" w:cs="Times New Roman"/>
          <w:color w:val="00FF00"/>
          <w:kern w:val="0"/>
          <w:szCs w:val="20"/>
          <w:lang w:val="es-ES" w:eastAsia="ar-SA" w:bidi="ar-SA"/>
        </w:rPr>
      </w:pPr>
    </w:p>
    <w:p w14:paraId="661DE6B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242910F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3.- BENEFICIARIOS</w:t>
      </w:r>
      <w:r w:rsidRPr="004E10B1">
        <w:rPr>
          <w:rFonts w:eastAsia="Times New Roman" w:cs="Times New Roman"/>
          <w:color w:val="000000"/>
          <w:kern w:val="0"/>
          <w:szCs w:val="20"/>
          <w:lang w:val="es-ES" w:eastAsia="ar-SA" w:bidi="ar-SA"/>
        </w:rPr>
        <w:t>.</w:t>
      </w:r>
    </w:p>
    <w:p w14:paraId="567B96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5E566CC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 xml:space="preserve">Podrán acceder </w:t>
      </w:r>
      <w:r>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 xml:space="preserve"> estas ayudas:</w:t>
      </w:r>
    </w:p>
    <w:p w14:paraId="3498E53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F3D29" w14:textId="77777777" w:rsidR="004E10B1" w:rsidRPr="004E10B1" w:rsidRDefault="004E10B1" w:rsidP="004E10B1">
      <w:pPr>
        <w:pStyle w:val="Standard"/>
        <w:numPr>
          <w:ilvl w:val="0"/>
          <w:numId w:val="3"/>
        </w:numPr>
        <w:spacing w:after="0"/>
        <w:ind w:left="1417" w:hanging="567"/>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centros de educación infantil, de enseñanza primaria y secundaria públicos y privados concertados del Ayuntamiento de A Pobra do Caramiñal.</w:t>
      </w:r>
    </w:p>
    <w:p w14:paraId="3FFA2C3B" w14:textId="77777777" w:rsidR="004E10B1" w:rsidRPr="004E10B1" w:rsidRDefault="004E10B1" w:rsidP="004E10B1">
      <w:pPr>
        <w:pStyle w:val="Standard"/>
        <w:numPr>
          <w:ilvl w:val="0"/>
          <w:numId w:val="3"/>
        </w:numPr>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asociaciones de madres y padres de alumnos del Ayuntamiento de A Pobra do Caramiñal.</w:t>
      </w:r>
    </w:p>
    <w:p w14:paraId="7B7FA135" w14:textId="77777777" w:rsidR="004E10B1" w:rsidRDefault="004E10B1" w:rsidP="003F7813">
      <w:pPr>
        <w:pStyle w:val="Standard"/>
        <w:numPr>
          <w:ilvl w:val="0"/>
          <w:numId w:val="3"/>
        </w:numPr>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clubes y asociaciones deportivas del Ayuntamiento de A Pobra do Caramiñal.</w:t>
      </w:r>
    </w:p>
    <w:p w14:paraId="6A585CEC" w14:textId="77777777" w:rsidR="003F7813" w:rsidRPr="003F7813" w:rsidRDefault="003F7813" w:rsidP="003F7813">
      <w:pPr>
        <w:pStyle w:val="Standard"/>
        <w:spacing w:after="0"/>
        <w:ind w:left="851" w:firstLine="0"/>
        <w:jc w:val="both"/>
        <w:rPr>
          <w:rFonts w:eastAsia="Times New Roman" w:cs="Times New Roman"/>
          <w:kern w:val="0"/>
          <w:szCs w:val="20"/>
          <w:lang w:val="es-ES" w:eastAsia="ar-SA" w:bidi="ar-SA"/>
        </w:rPr>
      </w:pPr>
    </w:p>
    <w:p w14:paraId="5AF1AE8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4C0BD3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Dichas entidades deberán reunir los siguientes requisitos:</w:t>
      </w:r>
    </w:p>
    <w:p w14:paraId="7126E65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C5F0312"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legalmente constituidas.</w:t>
      </w:r>
    </w:p>
    <w:p w14:paraId="6405D2BB"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Carecer de ánimo de lucro.</w:t>
      </w:r>
    </w:p>
    <w:p w14:paraId="4E724040"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Desarrollar sus actividades preferentemente en el término municipal.</w:t>
      </w:r>
    </w:p>
    <w:p w14:paraId="1017BBCF"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 tener pendiente de justificar ninguna subvención concedida por el Ayuntamiento de A Pobra do Caramiñal.</w:t>
      </w:r>
    </w:p>
    <w:p w14:paraId="798C9E88"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al corriente de las obligaciones tributarias y de Seguridad Social.</w:t>
      </w:r>
    </w:p>
    <w:p w14:paraId="22AAB94D"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Nos estar incursas en ninguna de las situaciones previstas en el artículo 13.2 de la Ley 38/2003, de 17 de noviembre, General de Subvenciones.</w:t>
      </w:r>
    </w:p>
    <w:p w14:paraId="0A93760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val="es-ES" w:eastAsia="ar-SA" w:bidi="ar-SA"/>
        </w:rPr>
      </w:pPr>
    </w:p>
    <w:p w14:paraId="5624713E"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4.- SOLICITUDES.</w:t>
      </w:r>
    </w:p>
    <w:p w14:paraId="4F192AE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1390599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solicitudes se formularán según modelo normalizado que se facilitará en las oficinas del Ayuntamiento</w:t>
      </w:r>
      <w:r>
        <w:rPr>
          <w:rFonts w:eastAsia="Times New Roman" w:cs="Times New Roman"/>
          <w:kern w:val="0"/>
          <w:szCs w:val="20"/>
          <w:lang w:val="es-ES" w:eastAsia="ar-SA" w:bidi="ar-SA"/>
        </w:rPr>
        <w:t xml:space="preserve"> y que se podrá descargar de la sede electrónica municipal (https://aobra.sedelectronica.es)</w:t>
      </w:r>
      <w:r w:rsidRPr="004E10B1">
        <w:rPr>
          <w:rFonts w:eastAsia="Times New Roman" w:cs="Times New Roman"/>
          <w:kern w:val="0"/>
          <w:szCs w:val="20"/>
          <w:lang w:val="es-ES" w:eastAsia="ar-SA" w:bidi="ar-SA"/>
        </w:rPr>
        <w:t xml:space="preserve">, </w:t>
      </w:r>
      <w:r>
        <w:rPr>
          <w:rFonts w:eastAsia="Times New Roman" w:cs="Times New Roman"/>
          <w:kern w:val="0"/>
          <w:szCs w:val="20"/>
          <w:lang w:val="es-ES" w:eastAsia="ar-SA" w:bidi="ar-SA"/>
        </w:rPr>
        <w:t>en el que deberá detallarse</w:t>
      </w:r>
      <w:r w:rsidRPr="004E10B1">
        <w:rPr>
          <w:rFonts w:eastAsia="Times New Roman" w:cs="Times New Roman"/>
          <w:kern w:val="0"/>
          <w:szCs w:val="20"/>
          <w:lang w:val="es-ES" w:eastAsia="ar-SA" w:bidi="ar-SA"/>
        </w:rPr>
        <w:t>:</w:t>
      </w:r>
    </w:p>
    <w:p w14:paraId="23C9654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03FE8FC" w14:textId="77777777" w:rsidR="004E10B1" w:rsidRPr="004E10B1" w:rsidRDefault="004E10B1" w:rsidP="004E10B1">
      <w:pPr>
        <w:pStyle w:val="Standard"/>
        <w:numPr>
          <w:ilvl w:val="0"/>
          <w:numId w:val="5"/>
        </w:numPr>
        <w:spacing w:after="0"/>
        <w:ind w:left="993" w:hanging="284"/>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Memoria explicativa de las actividades realizadas y que se pretenden realizar, incluyendo las fechas previstas para su realización.</w:t>
      </w:r>
    </w:p>
    <w:p w14:paraId="2ED9ACE4"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Presupuesto detallado de los gastos e ingresos previstos en dichas actividades.</w:t>
      </w:r>
    </w:p>
    <w:p w14:paraId="6FCA7A26"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Certificación de datos bancarios, emitida por la entidad bancaria </w:t>
      </w:r>
      <w:r>
        <w:rPr>
          <w:rFonts w:eastAsia="Times New Roman" w:cs="Times New Roman"/>
          <w:kern w:val="0"/>
          <w:szCs w:val="20"/>
          <w:lang w:val="es-ES" w:eastAsia="ar-SA" w:bidi="ar-SA"/>
        </w:rPr>
        <w:t>correspondiente</w:t>
      </w:r>
    </w:p>
    <w:p w14:paraId="45BCEB6E"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Cuando el importe de la subvención solicitada sea superior a 3.000 euros, la presentación de la solicitud supondrá la autorización al Ayuntamiento para obtener directamente la certificación acreditativa de estar al corriente de sus deberes tributarios y con la Seguridad Social, expedidas por los órganos competentes de la Agencia Estatal de Administración Tributaria y de la Seguridad Social. El interesado podrá manifestar expresamente a no autorización para tal fin, por lo que deberá aportar las certificaciones anteriores</w:t>
      </w:r>
    </w:p>
    <w:p w14:paraId="7BA0BCE4" w14:textId="05C03C12"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 xml:space="preserve">Certificación y relación del número de licencias federativas y del deporte escolar en la temporada </w:t>
      </w:r>
      <w:r w:rsidR="006C3673">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w:t>
      </w:r>
      <w:r w:rsidR="006C3673">
        <w:rPr>
          <w:rFonts w:eastAsia="Times New Roman" w:cs="Times New Roman"/>
          <w:kern w:val="0"/>
          <w:szCs w:val="20"/>
          <w:lang w:val="es-ES" w:eastAsia="ar-SA" w:bidi="ar-SA"/>
        </w:rPr>
        <w:t>2023</w:t>
      </w:r>
      <w:r w:rsidRPr="004E10B1">
        <w:rPr>
          <w:rFonts w:eastAsia="Times New Roman" w:cs="Times New Roman"/>
          <w:kern w:val="0"/>
          <w:szCs w:val="20"/>
          <w:lang w:val="es-ES" w:eastAsia="ar-SA" w:bidi="ar-SA"/>
        </w:rPr>
        <w:t xml:space="preserve"> en el caso de clubes y asociaciones deportivas y del número de alumnos matriculados en el caso de centros de enseñanza y ANPAS.</w:t>
      </w:r>
    </w:p>
    <w:p w14:paraId="607B602D" w14:textId="77777777" w:rsidR="004E10B1" w:rsidRP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Justificante de participación en competiciones (documento de inscripción, clasificación, acta).</w:t>
      </w:r>
    </w:p>
    <w:p w14:paraId="7825872B" w14:textId="77777777" w:rsidR="004E10B1" w:rsidRPr="004E10B1" w:rsidRDefault="004E10B1" w:rsidP="003F7813">
      <w:pPr>
        <w:pStyle w:val="Standard"/>
        <w:spacing w:after="0"/>
        <w:ind w:left="993" w:firstLine="0"/>
        <w:jc w:val="both"/>
        <w:rPr>
          <w:rFonts w:eastAsia="Times New Roman" w:cs="Times New Roman"/>
          <w:kern w:val="0"/>
          <w:szCs w:val="20"/>
          <w:lang w:val="es-ES" w:eastAsia="ar-SA" w:bidi="ar-SA"/>
        </w:rPr>
      </w:pPr>
    </w:p>
    <w:p w14:paraId="52BF813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7CE14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 xml:space="preserve">La documentación a la que se refiere </w:t>
      </w:r>
      <w:r>
        <w:rPr>
          <w:rFonts w:eastAsia="Times New Roman" w:cs="Times New Roman"/>
          <w:kern w:val="0"/>
          <w:szCs w:val="20"/>
          <w:lang w:val="es-ES" w:eastAsia="ar-SA" w:bidi="ar-SA"/>
        </w:rPr>
        <w:t xml:space="preserve">el punto tercero </w:t>
      </w:r>
      <w:r w:rsidRPr="004E10B1">
        <w:rPr>
          <w:rFonts w:eastAsia="Times New Roman" w:cs="Times New Roman"/>
          <w:kern w:val="0"/>
          <w:szCs w:val="20"/>
          <w:lang w:val="es-ES" w:eastAsia="ar-SA" w:bidi="ar-SA"/>
        </w:rPr>
        <w:t>no será preciso presentarla de nuevo si ya se presentó en convocatorias anteriores y consta en las dependencias municipales, debiendo indicarse en la solicitud el año de la convocatoria en que se presentó dicha documentación.</w:t>
      </w:r>
    </w:p>
    <w:p w14:paraId="58027CD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27BD37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se aprecie ausencia de alguna documentación o errores en la misma se requerirá al solicitante para que en el plazo máximo e improrrogable de 10 días proceda a su enmienda.</w:t>
      </w:r>
    </w:p>
    <w:p w14:paraId="136C5F2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F8A9290"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 xml:space="preserve">5.- LUGAR Y PLAZO DE PRESENTACIÓN DE </w:t>
      </w:r>
      <w:r>
        <w:rPr>
          <w:rFonts w:eastAsia="Times New Roman" w:cs="Times New Roman"/>
          <w:b/>
          <w:kern w:val="0"/>
          <w:szCs w:val="20"/>
          <w:lang w:val="es-ES" w:eastAsia="ar-SA" w:bidi="ar-SA"/>
        </w:rPr>
        <w:t>LAS</w:t>
      </w:r>
      <w:r w:rsidRPr="004E10B1">
        <w:rPr>
          <w:rFonts w:eastAsia="Times New Roman" w:cs="Times New Roman"/>
          <w:b/>
          <w:kern w:val="0"/>
          <w:szCs w:val="20"/>
          <w:lang w:val="es-ES" w:eastAsia="ar-SA" w:bidi="ar-SA"/>
        </w:rPr>
        <w:t xml:space="preserve"> SOLICITUDES</w:t>
      </w:r>
    </w:p>
    <w:p w14:paraId="422577C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70E27D" w14:textId="65BFED5A"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kern w:val="0"/>
          <w:szCs w:val="20"/>
          <w:lang w:val="es-ES" w:eastAsia="ar-SA" w:bidi="ar-SA"/>
        </w:rPr>
        <w:t>Las solicitudes deberán presentarse</w:t>
      </w:r>
      <w:r w:rsidR="00DE26B7">
        <w:rPr>
          <w:rFonts w:eastAsia="Times New Roman" w:cs="Times New Roman"/>
          <w:kern w:val="0"/>
          <w:szCs w:val="20"/>
          <w:lang w:val="es-ES" w:eastAsia="ar-SA" w:bidi="ar-SA"/>
        </w:rPr>
        <w:t xml:space="preserve"> </w:t>
      </w:r>
      <w:r w:rsidR="00DE26B7" w:rsidRPr="00DE26B7">
        <w:rPr>
          <w:rFonts w:eastAsia="Times New Roman" w:cs="Times New Roman"/>
          <w:b/>
          <w:kern w:val="0"/>
          <w:szCs w:val="20"/>
          <w:u w:val="single"/>
          <w:lang w:val="es-ES" w:eastAsia="ar-SA" w:bidi="ar-SA"/>
        </w:rPr>
        <w:t>exclusivamente</w:t>
      </w:r>
      <w:r w:rsidR="00DE26B7">
        <w:rPr>
          <w:rFonts w:eastAsia="Times New Roman" w:cs="Times New Roman"/>
          <w:kern w:val="0"/>
          <w:szCs w:val="20"/>
          <w:lang w:val="es-ES" w:eastAsia="ar-SA" w:bidi="ar-SA"/>
        </w:rPr>
        <w:t xml:space="preserve"> por medios telemáticos a través de la sede electrónica municipal en la dirección siguiente:</w:t>
      </w:r>
      <w:r w:rsidR="00DE26B7">
        <w:rPr>
          <w:rFonts w:eastAsia="Times New Roman" w:cs="Times New Roman"/>
          <w:kern w:val="0"/>
          <w:szCs w:val="20"/>
          <w:lang w:eastAsia="ar-SA" w:bidi="ar-SA"/>
        </w:rPr>
        <w:t xml:space="preserve"> </w:t>
      </w:r>
      <w:hyperlink r:id="rId7" w:history="1">
        <w:r w:rsidR="00DE26B7" w:rsidRPr="00226B18">
          <w:rPr>
            <w:rStyle w:val="Hipervnculo"/>
            <w:rFonts w:eastAsia="Times New Roman" w:cs="Times New Roman"/>
            <w:kern w:val="0"/>
            <w:szCs w:val="20"/>
            <w:lang w:eastAsia="ar-SA" w:bidi="ar-SA"/>
          </w:rPr>
          <w:t>https://apobra.sedelectronica.es</w:t>
        </w:r>
      </w:hyperlink>
      <w:r w:rsidR="00DE26B7">
        <w:rPr>
          <w:rFonts w:eastAsia="Times New Roman" w:cs="Times New Roman"/>
          <w:kern w:val="0"/>
          <w:szCs w:val="20"/>
          <w:lang w:eastAsia="ar-SA" w:bidi="ar-SA"/>
        </w:rPr>
        <w:t xml:space="preserve">. El </w:t>
      </w:r>
      <w:proofErr w:type="spellStart"/>
      <w:r w:rsidR="00DE26B7">
        <w:rPr>
          <w:rFonts w:eastAsia="Times New Roman" w:cs="Times New Roman"/>
          <w:kern w:val="0"/>
          <w:szCs w:val="20"/>
          <w:lang w:eastAsia="ar-SA" w:bidi="ar-SA"/>
        </w:rPr>
        <w:t>plazo</w:t>
      </w:r>
      <w:proofErr w:type="spellEnd"/>
      <w:r w:rsidR="00DE26B7">
        <w:rPr>
          <w:rFonts w:eastAsia="Times New Roman" w:cs="Times New Roman"/>
          <w:kern w:val="0"/>
          <w:szCs w:val="20"/>
          <w:lang w:eastAsia="ar-SA" w:bidi="ar-SA"/>
        </w:rPr>
        <w:t xml:space="preserve"> de presentación será de </w:t>
      </w:r>
      <w:r w:rsidR="006C3673">
        <w:rPr>
          <w:rFonts w:eastAsia="Times New Roman" w:cs="Times New Roman"/>
          <w:b/>
          <w:kern w:val="0"/>
          <w:szCs w:val="20"/>
          <w:u w:val="single"/>
          <w:lang w:eastAsia="ar-SA" w:bidi="ar-SA"/>
        </w:rPr>
        <w:t>10</w:t>
      </w:r>
      <w:r w:rsidR="00DE26B7" w:rsidRPr="00DE26B7">
        <w:rPr>
          <w:rFonts w:eastAsia="Times New Roman" w:cs="Times New Roman"/>
          <w:b/>
          <w:kern w:val="0"/>
          <w:szCs w:val="20"/>
          <w:u w:val="single"/>
          <w:lang w:eastAsia="ar-SA" w:bidi="ar-SA"/>
        </w:rPr>
        <w:t xml:space="preserve"> días hábiles</w:t>
      </w:r>
      <w:r w:rsidR="00DE26B7">
        <w:rPr>
          <w:rFonts w:eastAsia="Times New Roman" w:cs="Times New Roman"/>
          <w:kern w:val="0"/>
          <w:szCs w:val="20"/>
          <w:lang w:eastAsia="ar-SA" w:bidi="ar-SA"/>
        </w:rPr>
        <w:t xml:space="preserve"> contados desde el día </w:t>
      </w:r>
      <w:proofErr w:type="spellStart"/>
      <w:r w:rsidR="00DE26B7">
        <w:rPr>
          <w:rFonts w:eastAsia="Times New Roman" w:cs="Times New Roman"/>
          <w:kern w:val="0"/>
          <w:szCs w:val="20"/>
          <w:lang w:eastAsia="ar-SA" w:bidi="ar-SA"/>
        </w:rPr>
        <w:t>siguiente</w:t>
      </w:r>
      <w:proofErr w:type="spellEnd"/>
      <w:r w:rsidR="00DE26B7">
        <w:rPr>
          <w:rFonts w:eastAsia="Times New Roman" w:cs="Times New Roman"/>
          <w:kern w:val="0"/>
          <w:szCs w:val="20"/>
          <w:lang w:eastAsia="ar-SA" w:bidi="ar-SA"/>
        </w:rPr>
        <w:t xml:space="preserve"> </w:t>
      </w:r>
      <w:proofErr w:type="spellStart"/>
      <w:r w:rsidR="00DE26B7">
        <w:rPr>
          <w:rFonts w:eastAsia="Times New Roman" w:cs="Times New Roman"/>
          <w:kern w:val="0"/>
          <w:szCs w:val="20"/>
          <w:lang w:eastAsia="ar-SA" w:bidi="ar-SA"/>
        </w:rPr>
        <w:t>al</w:t>
      </w:r>
      <w:proofErr w:type="spellEnd"/>
      <w:r w:rsidR="00DE26B7">
        <w:rPr>
          <w:rFonts w:eastAsia="Times New Roman" w:cs="Times New Roman"/>
          <w:kern w:val="0"/>
          <w:szCs w:val="20"/>
          <w:lang w:eastAsia="ar-SA" w:bidi="ar-SA"/>
        </w:rPr>
        <w:t xml:space="preserve"> de la publicación del anuncio de la convocatoria en el Boletín Oficial de la Provincia.</w:t>
      </w:r>
      <w:r w:rsidRPr="004E10B1">
        <w:rPr>
          <w:rFonts w:eastAsia="Times New Roman" w:cs="Times New Roman"/>
          <w:kern w:val="0"/>
          <w:szCs w:val="20"/>
          <w:lang w:val="es-ES" w:eastAsia="ar-SA" w:bidi="ar-SA"/>
        </w:rPr>
        <w:t xml:space="preserve"> </w:t>
      </w:r>
    </w:p>
    <w:p w14:paraId="2FAD9D0B" w14:textId="77777777" w:rsidR="00DE26B7" w:rsidRDefault="00DE26B7" w:rsidP="004E10B1">
      <w:pPr>
        <w:pStyle w:val="Standard"/>
        <w:spacing w:after="0"/>
        <w:ind w:firstLine="851"/>
        <w:jc w:val="both"/>
        <w:rPr>
          <w:rFonts w:eastAsia="Times New Roman" w:cs="Times New Roman"/>
          <w:b/>
          <w:kern w:val="0"/>
          <w:szCs w:val="20"/>
          <w:lang w:val="es-ES" w:eastAsia="ar-SA" w:bidi="ar-SA"/>
        </w:rPr>
      </w:pPr>
    </w:p>
    <w:p w14:paraId="326E7B59"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6.- GASTOS SUBVENCIONABLES.</w:t>
      </w:r>
    </w:p>
    <w:p w14:paraId="537EE2B1"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CB8694" w14:textId="76F2C6D0"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1. Podrán ser objeto de subvención los gastos derivados de realización de actividades de los solicitantes realizados en el año </w:t>
      </w:r>
      <w:r w:rsidR="006C3673">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 xml:space="preserve">. En el caso de las subvenciones para actividades educativas y en las de carácter social, solamente </w:t>
      </w:r>
      <w:r w:rsidRPr="004E10B1">
        <w:rPr>
          <w:rFonts w:eastAsia="Times New Roman" w:cs="Times New Roman"/>
          <w:b/>
          <w:kern w:val="0"/>
          <w:szCs w:val="20"/>
          <w:u w:val="single"/>
          <w:lang w:val="es-ES" w:eastAsia="ar-SA" w:bidi="ar-SA"/>
        </w:rPr>
        <w:t>serán subvencionables proyectos o actividades concretos e individualizados</w:t>
      </w:r>
      <w:r w:rsidRPr="004E10B1">
        <w:rPr>
          <w:rFonts w:eastAsia="Times New Roman" w:cs="Times New Roman"/>
          <w:kern w:val="0"/>
          <w:szCs w:val="20"/>
          <w:lang w:val="es-ES" w:eastAsia="ar-SA" w:bidi="ar-SA"/>
        </w:rPr>
        <w:t xml:space="preserve">, por lo que </w:t>
      </w:r>
      <w:r w:rsidRPr="004E10B1">
        <w:rPr>
          <w:rFonts w:eastAsia="Times New Roman" w:cs="Times New Roman"/>
          <w:b/>
          <w:kern w:val="0"/>
          <w:szCs w:val="20"/>
          <w:u w:val="single"/>
          <w:lang w:val="es-ES" w:eastAsia="ar-SA" w:bidi="ar-SA"/>
        </w:rPr>
        <w:t xml:space="preserve">no serán </w:t>
      </w:r>
      <w:r w:rsidR="00DE26B7">
        <w:rPr>
          <w:rFonts w:eastAsia="Times New Roman" w:cs="Times New Roman"/>
          <w:b/>
          <w:kern w:val="0"/>
          <w:szCs w:val="20"/>
          <w:u w:val="single"/>
          <w:lang w:val="es-ES" w:eastAsia="ar-SA" w:bidi="ar-SA"/>
        </w:rPr>
        <w:t>s</w:t>
      </w:r>
      <w:r w:rsidRPr="004E10B1">
        <w:rPr>
          <w:rFonts w:eastAsia="Times New Roman" w:cs="Times New Roman"/>
          <w:b/>
          <w:kern w:val="0"/>
          <w:szCs w:val="20"/>
          <w:u w:val="single"/>
          <w:lang w:val="es-ES" w:eastAsia="ar-SA" w:bidi="ar-SA"/>
        </w:rPr>
        <w:t>ubvencionables las solicitudes para la financiación del conjunto anual de actividades o para gastos generales anuales de funcionamiento de la entidad</w:t>
      </w:r>
      <w:r w:rsidRPr="004E10B1">
        <w:rPr>
          <w:rFonts w:eastAsia="Times New Roman" w:cs="Times New Roman"/>
          <w:kern w:val="0"/>
          <w:szCs w:val="20"/>
          <w:lang w:val="es-ES" w:eastAsia="ar-SA" w:bidi="ar-SA"/>
        </w:rPr>
        <w:t xml:space="preserve">. </w:t>
      </w:r>
      <w:r w:rsidR="00DE26B7">
        <w:rPr>
          <w:rFonts w:eastAsia="Times New Roman" w:cs="Times New Roman"/>
          <w:kern w:val="0"/>
          <w:szCs w:val="20"/>
          <w:lang w:val="es-ES" w:eastAsia="ar-SA" w:bidi="ar-SA"/>
        </w:rPr>
        <w:t>Para cada uno de los proyectos o actividades que se presenten</w:t>
      </w:r>
      <w:r w:rsidRPr="004E10B1">
        <w:rPr>
          <w:rFonts w:eastAsia="Times New Roman" w:cs="Times New Roman"/>
          <w:kern w:val="0"/>
          <w:szCs w:val="20"/>
          <w:lang w:val="es-ES" w:eastAsia="ar-SA" w:bidi="ar-SA"/>
        </w:rPr>
        <w:t xml:space="preserve"> deberá detallarse en la solicitud </w:t>
      </w:r>
      <w:r w:rsidR="00DE26B7">
        <w:rPr>
          <w:rFonts w:eastAsia="Times New Roman" w:cs="Times New Roman"/>
          <w:kern w:val="0"/>
          <w:szCs w:val="20"/>
          <w:lang w:val="es-ES" w:eastAsia="ar-SA" w:bidi="ar-SA"/>
        </w:rPr>
        <w:t>l</w:t>
      </w:r>
      <w:r w:rsidRPr="004E10B1">
        <w:rPr>
          <w:rFonts w:eastAsia="Times New Roman" w:cs="Times New Roman"/>
          <w:kern w:val="0"/>
          <w:szCs w:val="20"/>
          <w:lang w:val="es-ES" w:eastAsia="ar-SA" w:bidi="ar-SA"/>
        </w:rPr>
        <w:t xml:space="preserve">a identificación concreta del programa, proyecto o actividad para la que se solicita la subvención, así como su descripción, presupuesto, beneficiarios, fechas de realización y demás información relevante </w:t>
      </w:r>
      <w:r w:rsidR="00DE26B7">
        <w:rPr>
          <w:rFonts w:eastAsia="Times New Roman" w:cs="Times New Roman"/>
          <w:kern w:val="0"/>
          <w:szCs w:val="20"/>
          <w:lang w:val="es-ES" w:eastAsia="ar-SA" w:bidi="ar-SA"/>
        </w:rPr>
        <w:t>para su evaluación</w:t>
      </w:r>
      <w:r w:rsidRPr="004E10B1">
        <w:rPr>
          <w:rFonts w:eastAsia="Times New Roman" w:cs="Times New Roman"/>
          <w:kern w:val="0"/>
          <w:szCs w:val="20"/>
          <w:lang w:val="es-ES" w:eastAsia="ar-SA" w:bidi="ar-SA"/>
        </w:rPr>
        <w:t xml:space="preserve"> a fin de determinar la</w:t>
      </w:r>
      <w:r w:rsidR="00DE26B7">
        <w:rPr>
          <w:rFonts w:eastAsia="Times New Roman" w:cs="Times New Roman"/>
          <w:kern w:val="0"/>
          <w:szCs w:val="20"/>
          <w:lang w:val="es-ES" w:eastAsia="ar-SA" w:bidi="ar-SA"/>
        </w:rPr>
        <w:t xml:space="preserve"> cuantía de la</w:t>
      </w:r>
      <w:r w:rsidRPr="004E10B1">
        <w:rPr>
          <w:rFonts w:eastAsia="Times New Roman" w:cs="Times New Roman"/>
          <w:kern w:val="0"/>
          <w:szCs w:val="20"/>
          <w:lang w:val="es-ES" w:eastAsia="ar-SA" w:bidi="ar-SA"/>
        </w:rPr>
        <w:t xml:space="preserve"> subvención.</w:t>
      </w:r>
    </w:p>
    <w:p w14:paraId="2BF6B34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48B0F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 En ningún caso tendrán el carácter de subvencionables los gastos derivados de la adquisición de bienes inventariables, tales como bienes inmuebles, vehículos, equipos informáticos, maquinaria y en general aquellos bienes que tengan la consideración de inversión o equipamiento. Tampoco serán objeto de subvención los gastos financieros, notariales, registrales, periciales, multas, sanciones y recargos administrativas o penales, ni los tributos directos a cargo de los beneficiarios</w:t>
      </w:r>
      <w:r w:rsidR="00DE26B7">
        <w:rPr>
          <w:rFonts w:eastAsia="Times New Roman" w:cs="Times New Roman"/>
          <w:kern w:val="0"/>
          <w:szCs w:val="20"/>
          <w:lang w:val="es-ES" w:eastAsia="ar-SA" w:bidi="ar-SA"/>
        </w:rPr>
        <w:t>, ni los gastos en concepto de ayudas o indemnizaciones por desplazamiento, manutención o alojamiento satisfechos por la entidad beneficiaria</w:t>
      </w:r>
      <w:r w:rsidRPr="004E10B1">
        <w:rPr>
          <w:rFonts w:eastAsia="Times New Roman" w:cs="Times New Roman"/>
          <w:kern w:val="0"/>
          <w:szCs w:val="20"/>
          <w:lang w:val="es-ES" w:eastAsia="ar-SA" w:bidi="ar-SA"/>
        </w:rPr>
        <w:t>.</w:t>
      </w:r>
    </w:p>
    <w:p w14:paraId="29BABFF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7C632957" w14:textId="2C8CCBE5"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3. Únicamente serán subvencionables los gastos que respondan de manera inequívoca a la naturaleza de la actividad subvencionada y se </w:t>
      </w:r>
      <w:r w:rsidR="001318C5">
        <w:rPr>
          <w:rFonts w:eastAsia="Times New Roman" w:cs="Times New Roman"/>
          <w:kern w:val="0"/>
          <w:szCs w:val="20"/>
          <w:lang w:val="es-ES" w:eastAsia="ar-SA" w:bidi="ar-SA"/>
        </w:rPr>
        <w:t>hayan</w:t>
      </w:r>
      <w:r w:rsidRPr="004E10B1">
        <w:rPr>
          <w:rFonts w:eastAsia="Times New Roman" w:cs="Times New Roman"/>
          <w:kern w:val="0"/>
          <w:szCs w:val="20"/>
          <w:lang w:val="es-ES" w:eastAsia="ar-SA" w:bidi="ar-SA"/>
        </w:rPr>
        <w:t xml:space="preserve"> realizado en el año </w:t>
      </w:r>
      <w:r w:rsidR="006C3673">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 Se entenderá como fecha de realización de los gastos a fecha de emisión de las correspondientes facturas, sin que sea preciso que estén efectivamente pagados en el plazo de justificación de la subvención.</w:t>
      </w:r>
    </w:p>
    <w:p w14:paraId="0335DAC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417CF6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 Podrá subcontratarse hasta el 100% de la actividad subvencionada, respetando en todo caso las limitaciones previstas en el artículo 29 de la Ley 38/2003, de 17 de noviembre, de Subvenciones.</w:t>
      </w:r>
    </w:p>
    <w:p w14:paraId="607C6F9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20D20E82"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lastRenderedPageBreak/>
        <w:t>7.- COMPATIBILIDAD DE LAS AYUDAS.</w:t>
      </w:r>
    </w:p>
    <w:p w14:paraId="3583677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D25430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subvenciones reguladas en la presente convocatoria son compatibles con otras subvenciones o ayudas, públicas o personales, sin perjuicio de</w:t>
      </w:r>
      <w:r w:rsidR="001318C5">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l</w:t>
      </w:r>
      <w:r w:rsidR="001318C5">
        <w:rPr>
          <w:rFonts w:eastAsia="Times New Roman" w:cs="Times New Roman"/>
          <w:kern w:val="0"/>
          <w:szCs w:val="20"/>
          <w:lang w:val="es-ES" w:eastAsia="ar-SA" w:bidi="ar-SA"/>
        </w:rPr>
        <w:t>o</w:t>
      </w:r>
      <w:r w:rsidRPr="004E10B1">
        <w:rPr>
          <w:rFonts w:eastAsia="Times New Roman" w:cs="Times New Roman"/>
          <w:kern w:val="0"/>
          <w:szCs w:val="20"/>
          <w:lang w:val="es-ES" w:eastAsia="ar-SA" w:bidi="ar-SA"/>
        </w:rPr>
        <w:t xml:space="preserve"> establecido en la normativa reguladora de aquellas, y siempre que el importe de la subvención solicitada sea, aisladamente o en concurrencia con subvenciones o ayudas de otras administraciones públicas o de otros entes públicos o personales, superior al cost</w:t>
      </w:r>
      <w:r w:rsidR="001318C5">
        <w:rPr>
          <w:rFonts w:eastAsia="Times New Roman" w:cs="Times New Roman"/>
          <w:kern w:val="0"/>
          <w:szCs w:val="20"/>
          <w:lang w:val="es-ES" w:eastAsia="ar-SA" w:bidi="ar-SA"/>
        </w:rPr>
        <w:t>e</w:t>
      </w:r>
      <w:r w:rsidRPr="004E10B1">
        <w:rPr>
          <w:rFonts w:eastAsia="Times New Roman" w:cs="Times New Roman"/>
          <w:kern w:val="0"/>
          <w:szCs w:val="20"/>
          <w:lang w:val="es-ES" w:eastAsia="ar-SA" w:bidi="ar-SA"/>
        </w:rPr>
        <w:t xml:space="preserve"> total de la actividad a realizar.</w:t>
      </w:r>
    </w:p>
    <w:p w14:paraId="698A4F78"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7A179132"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8.- PROCEDIMIENTO DE CONCESIÓN</w:t>
      </w:r>
    </w:p>
    <w:p w14:paraId="752A2CDD" w14:textId="77777777" w:rsidR="004E10B1" w:rsidRPr="004E10B1" w:rsidRDefault="004E10B1" w:rsidP="004E10B1">
      <w:pPr>
        <w:pStyle w:val="Standard"/>
        <w:spacing w:after="0"/>
        <w:ind w:firstLine="851"/>
        <w:jc w:val="both"/>
        <w:rPr>
          <w:rFonts w:eastAsia="Times New Roman" w:cs="Times New Roman"/>
          <w:bCs/>
          <w:kern w:val="0"/>
          <w:szCs w:val="20"/>
          <w:lang w:val="es-ES" w:eastAsia="ar-SA" w:bidi="ar-SA"/>
        </w:rPr>
      </w:pPr>
    </w:p>
    <w:p w14:paraId="6E08044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El procedimiento de concesión de las subvenciones será lo de concurrencia competitiva.</w:t>
      </w:r>
    </w:p>
    <w:p w14:paraId="449A257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B1253"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2.- El órgano competente para la instrucción del procedimiento, así como para la realización de cuantas actuaciones estime necesarias para la determinación, conocimiento y comprobación de los datos en virtud de los que debe pronunciarse la propuesta de resolución será nombrado por Resolución de la Alcaldía. El órgano instructor, a la vista del expediente y del informe de la Comisión evaluadora, en el que se concretará el resultado de la evaluación de las solicitudes, formulará la propuesta de resolución provisional en la que se expresará el cumplimento de los requisitos de los solicitantes para la concesión de las ayudas, la relación nominal y la cuantía individualizada de subvención que se propone para cada solicitante, con arreglo a los criterios de valoración establecidos en el artículo 9 de esta convocatoria.</w:t>
      </w:r>
    </w:p>
    <w:p w14:paraId="201AF5C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53EE9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A los efectos de valorar las solicitudes segundo los criterios anteriores, se constituirá una Comisión de Evaluación formada por los siguientes miembros:</w:t>
      </w:r>
    </w:p>
    <w:p w14:paraId="3FF611F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E1D1B0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Presidente: </w:t>
      </w:r>
      <w:r w:rsidR="001318C5">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lcalde-</w:t>
      </w:r>
      <w:r w:rsidR="001318C5">
        <w:rPr>
          <w:rFonts w:eastAsia="Times New Roman" w:cs="Times New Roman"/>
          <w:kern w:val="0"/>
          <w:szCs w:val="20"/>
          <w:lang w:val="es-ES" w:eastAsia="ar-SA" w:bidi="ar-SA"/>
        </w:rPr>
        <w:t>p</w:t>
      </w:r>
      <w:r w:rsidRPr="004E10B1">
        <w:rPr>
          <w:rFonts w:eastAsia="Times New Roman" w:cs="Times New Roman"/>
          <w:kern w:val="0"/>
          <w:szCs w:val="20"/>
          <w:lang w:val="es-ES" w:eastAsia="ar-SA" w:bidi="ar-SA"/>
        </w:rPr>
        <w:t>residente o persona en quien delegue.</w:t>
      </w:r>
    </w:p>
    <w:p w14:paraId="1DA1FE7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Secretario: </w:t>
      </w:r>
      <w:r w:rsidR="001318C5">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 xml:space="preserve">ecretario </w:t>
      </w:r>
      <w:r w:rsidR="001318C5">
        <w:rPr>
          <w:rFonts w:eastAsia="Times New Roman" w:cs="Times New Roman"/>
          <w:kern w:val="0"/>
          <w:szCs w:val="20"/>
          <w:lang w:val="es-ES" w:eastAsia="ar-SA" w:bidi="ar-SA"/>
        </w:rPr>
        <w:t>g</w:t>
      </w:r>
      <w:r w:rsidRPr="004E10B1">
        <w:rPr>
          <w:rFonts w:eastAsia="Times New Roman" w:cs="Times New Roman"/>
          <w:kern w:val="0"/>
          <w:szCs w:val="20"/>
          <w:lang w:val="es-ES" w:eastAsia="ar-SA" w:bidi="ar-SA"/>
        </w:rPr>
        <w:t>eneral o persona en quien delegue</w:t>
      </w:r>
      <w:r w:rsidR="00193F89">
        <w:rPr>
          <w:rFonts w:eastAsia="Times New Roman" w:cs="Times New Roman"/>
          <w:kern w:val="0"/>
          <w:szCs w:val="20"/>
          <w:lang w:val="es-ES" w:eastAsia="ar-SA" w:bidi="ar-SA"/>
        </w:rPr>
        <w:t>, que actuará con voz y sin voto</w:t>
      </w:r>
      <w:r w:rsidRPr="004E10B1">
        <w:rPr>
          <w:rFonts w:eastAsia="Times New Roman" w:cs="Times New Roman"/>
          <w:kern w:val="0"/>
          <w:szCs w:val="20"/>
          <w:lang w:val="es-ES" w:eastAsia="ar-SA" w:bidi="ar-SA"/>
        </w:rPr>
        <w:t>.</w:t>
      </w:r>
    </w:p>
    <w:p w14:paraId="6AAC9DF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Vocales:</w:t>
      </w:r>
    </w:p>
    <w:p w14:paraId="7B34A1B5" w14:textId="197163B8"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 xml:space="preserve">Concejal/a del área de </w:t>
      </w:r>
      <w:r w:rsidR="001318C5">
        <w:rPr>
          <w:rFonts w:eastAsia="Times New Roman" w:cs="Times New Roman"/>
          <w:kern w:val="0"/>
          <w:szCs w:val="20"/>
          <w:lang w:val="es-ES" w:eastAsia="ar-SA" w:bidi="ar-SA"/>
        </w:rPr>
        <w:t>Deportes</w:t>
      </w:r>
    </w:p>
    <w:p w14:paraId="2D2C9790" w14:textId="51003793"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Concejal/</w:t>
      </w:r>
      <w:proofErr w:type="gramStart"/>
      <w:r w:rsidRPr="004E10B1">
        <w:rPr>
          <w:rFonts w:eastAsia="Times New Roman" w:cs="Times New Roman"/>
          <w:kern w:val="0"/>
          <w:szCs w:val="20"/>
          <w:lang w:val="es-ES" w:eastAsia="ar-SA" w:bidi="ar-SA"/>
        </w:rPr>
        <w:t>a  del</w:t>
      </w:r>
      <w:proofErr w:type="gramEnd"/>
      <w:r w:rsidRPr="004E10B1">
        <w:rPr>
          <w:rFonts w:eastAsia="Times New Roman" w:cs="Times New Roman"/>
          <w:kern w:val="0"/>
          <w:szCs w:val="20"/>
          <w:lang w:val="es-ES" w:eastAsia="ar-SA" w:bidi="ar-SA"/>
        </w:rPr>
        <w:t xml:space="preserve"> área de </w:t>
      </w:r>
      <w:r w:rsidR="006C3673">
        <w:rPr>
          <w:rFonts w:eastAsia="Times New Roman" w:cs="Times New Roman"/>
          <w:kern w:val="0"/>
          <w:szCs w:val="20"/>
          <w:lang w:val="es-ES" w:eastAsia="ar-SA" w:bidi="ar-SA"/>
        </w:rPr>
        <w:t>Educación</w:t>
      </w:r>
      <w:r w:rsidRPr="004E10B1">
        <w:rPr>
          <w:rFonts w:eastAsia="Times New Roman" w:cs="Times New Roman"/>
          <w:kern w:val="0"/>
          <w:szCs w:val="20"/>
          <w:lang w:val="es-ES" w:eastAsia="ar-SA" w:bidi="ar-SA"/>
        </w:rPr>
        <w:t>.</w:t>
      </w:r>
    </w:p>
    <w:p w14:paraId="22BF3E10"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La Comisión evaluadora, una vez valoradas las solicitudes presentadas formulará propuesta de concesión al órgano competente para su concesión, previo informe de la Intervención municipal.</w:t>
      </w:r>
    </w:p>
    <w:p w14:paraId="1DBCC1FC"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en el expediente no fueran tenidos en cuenta otros datos o alegaciones distintos de los presentados por los solicitantes a propuesta de resolución tendrá el carácter de definitiva.</w:t>
      </w:r>
    </w:p>
    <w:p w14:paraId="6D6A8FAD" w14:textId="77777777" w:rsidR="001318C5" w:rsidRDefault="001318C5" w:rsidP="004E10B1">
      <w:pPr>
        <w:pStyle w:val="Standard"/>
        <w:spacing w:after="0"/>
        <w:ind w:firstLine="851"/>
        <w:jc w:val="both"/>
        <w:rPr>
          <w:rFonts w:eastAsia="Times New Roman" w:cs="Times New Roman"/>
          <w:kern w:val="0"/>
          <w:szCs w:val="20"/>
          <w:lang w:val="es-ES" w:eastAsia="ar-SA" w:bidi="ar-SA"/>
        </w:rPr>
      </w:pPr>
    </w:p>
    <w:p w14:paraId="2C16C35B" w14:textId="77777777" w:rsidR="004E10B1" w:rsidRPr="004E10B1" w:rsidRDefault="001318C5" w:rsidP="004E10B1">
      <w:pPr>
        <w:pStyle w:val="Standard"/>
        <w:spacing w:after="0"/>
        <w:ind w:firstLine="851"/>
        <w:jc w:val="both"/>
        <w:rPr>
          <w:rFonts w:eastAsia="Times New Roman" w:cs="Times New Roman"/>
          <w:bCs/>
          <w:kern w:val="0"/>
          <w:szCs w:val="20"/>
          <w:lang w:val="es-ES" w:eastAsia="ar-SA" w:bidi="ar-SA"/>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La resolución</w:t>
      </w:r>
      <w:r>
        <w:rPr>
          <w:rFonts w:eastAsia="Times New Roman" w:cs="Times New Roman"/>
          <w:kern w:val="0"/>
          <w:szCs w:val="20"/>
          <w:lang w:val="es-ES" w:eastAsia="ar-SA" w:bidi="ar-SA"/>
        </w:rPr>
        <w:t xml:space="preserve"> por la que se apruebe la concesión de las subvenciones se notificará por medios telemáticos a las entidades solicitantes en el plazo de tres meses desde la finalización del plazo de presentación de solicitudes. También podrá publicarse exclusivamente a efectos informativos en el tablón de anuncios de la sede electrónica del Ayuntamiento.</w:t>
      </w:r>
      <w:r w:rsidR="004E10B1" w:rsidRPr="004E10B1">
        <w:rPr>
          <w:rFonts w:eastAsia="Times New Roman" w:cs="Times New Roman"/>
          <w:kern w:val="0"/>
          <w:szCs w:val="20"/>
          <w:lang w:val="es-ES" w:eastAsia="ar-SA" w:bidi="ar-SA"/>
        </w:rPr>
        <w:t xml:space="preserve"> </w:t>
      </w:r>
    </w:p>
    <w:p w14:paraId="005135EE"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468EA3F5"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9.- CRITERIOS DE VALORACION Y CONCESIÓN DE LAS SUBVENCIONES</w:t>
      </w:r>
    </w:p>
    <w:p w14:paraId="6934C632"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val="es-ES" w:eastAsia="ar-SA" w:bidi="ar-SA"/>
        </w:rPr>
      </w:pPr>
    </w:p>
    <w:p w14:paraId="28A44C6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Para determinar la cuantía de la cada una de las ayudas se tendrán en cuenta los siguientes criterios:</w:t>
      </w:r>
    </w:p>
    <w:p w14:paraId="4212BB0B" w14:textId="77777777" w:rsidR="001318C5" w:rsidRPr="00FA0A70" w:rsidRDefault="001318C5" w:rsidP="001318C5">
      <w:pPr>
        <w:pStyle w:val="Standard"/>
        <w:spacing w:after="0"/>
        <w:jc w:val="both"/>
      </w:pPr>
      <w:r w:rsidRPr="00FA0A70">
        <w:rPr>
          <w:rFonts w:eastAsia="Times New Roman" w:cs="Times New Roman"/>
          <w:kern w:val="0"/>
          <w:szCs w:val="20"/>
          <w:lang w:eastAsia="ar-SA" w:bidi="ar-SA"/>
        </w:rPr>
        <w:t xml:space="preserve">A) </w:t>
      </w:r>
      <w:r>
        <w:rPr>
          <w:rFonts w:eastAsia="Times New Roman" w:cs="Times New Roman"/>
          <w:kern w:val="0"/>
          <w:szCs w:val="20"/>
          <w:lang w:eastAsia="ar-SA" w:bidi="ar-SA"/>
        </w:rPr>
        <w:t>En el</w:t>
      </w:r>
      <w:r w:rsidRPr="00FA0A70">
        <w:rPr>
          <w:rFonts w:eastAsia="Times New Roman" w:cs="Times New Roman"/>
          <w:kern w:val="0"/>
          <w:szCs w:val="20"/>
          <w:lang w:eastAsia="ar-SA" w:bidi="ar-SA"/>
        </w:rPr>
        <w:t xml:space="preserve"> caso de subvenci</w:t>
      </w:r>
      <w:r>
        <w:rPr>
          <w:rFonts w:eastAsia="Times New Roman" w:cs="Times New Roman"/>
          <w:kern w:val="0"/>
          <w:szCs w:val="20"/>
          <w:lang w:eastAsia="ar-SA" w:bidi="ar-SA"/>
        </w:rPr>
        <w:t>o</w:t>
      </w:r>
      <w:r w:rsidRPr="00FA0A70">
        <w:rPr>
          <w:rFonts w:eastAsia="Times New Roman" w:cs="Times New Roman"/>
          <w:kern w:val="0"/>
          <w:szCs w:val="20"/>
          <w:lang w:eastAsia="ar-SA" w:bidi="ar-SA"/>
        </w:rPr>
        <w:t>n</w:t>
      </w:r>
      <w:r>
        <w:rPr>
          <w:rFonts w:eastAsia="Times New Roman" w:cs="Times New Roman"/>
          <w:kern w:val="0"/>
          <w:szCs w:val="20"/>
          <w:lang w:eastAsia="ar-SA" w:bidi="ar-SA"/>
        </w:rPr>
        <w:t>e</w:t>
      </w:r>
      <w:r w:rsidRPr="00FA0A70">
        <w:rPr>
          <w:rFonts w:eastAsia="Times New Roman" w:cs="Times New Roman"/>
          <w:kern w:val="0"/>
          <w:szCs w:val="20"/>
          <w:lang w:eastAsia="ar-SA" w:bidi="ar-SA"/>
        </w:rPr>
        <w:t>s para actividades educativas:</w:t>
      </w:r>
    </w:p>
    <w:p w14:paraId="639E695D"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realizadas en colaboración </w:t>
      </w:r>
      <w:r>
        <w:rPr>
          <w:rFonts w:eastAsia="Times New Roman"/>
          <w:szCs w:val="20"/>
          <w:lang w:eastAsia="ar-SA"/>
        </w:rPr>
        <w:t>con la</w:t>
      </w:r>
      <w:r w:rsidRPr="00FA0A70">
        <w:rPr>
          <w:rFonts w:eastAsia="Times New Roman"/>
          <w:szCs w:val="20"/>
          <w:lang w:eastAsia="ar-SA"/>
        </w:rPr>
        <w:t xml:space="preserve"> Administración </w:t>
      </w:r>
      <w:r>
        <w:rPr>
          <w:rFonts w:eastAsia="Times New Roman"/>
          <w:szCs w:val="20"/>
          <w:lang w:eastAsia="ar-SA"/>
        </w:rPr>
        <w:t>l</w:t>
      </w:r>
      <w:r w:rsidRPr="00FA0A70">
        <w:rPr>
          <w:rFonts w:eastAsia="Times New Roman"/>
          <w:szCs w:val="20"/>
          <w:lang w:eastAsia="ar-SA"/>
        </w:rPr>
        <w:t>ocal (</w:t>
      </w:r>
      <w:proofErr w:type="spellStart"/>
      <w:r w:rsidRPr="00FA0A70">
        <w:rPr>
          <w:rFonts w:eastAsia="Times New Roman"/>
          <w:szCs w:val="20"/>
          <w:lang w:eastAsia="ar-SA"/>
        </w:rPr>
        <w:t>f</w:t>
      </w:r>
      <w:r>
        <w:rPr>
          <w:rFonts w:eastAsia="Times New Roman"/>
          <w:szCs w:val="20"/>
          <w:lang w:eastAsia="ar-SA"/>
        </w:rPr>
        <w:t>ie</w:t>
      </w:r>
      <w:r w:rsidRPr="00FA0A70">
        <w:rPr>
          <w:rFonts w:eastAsia="Times New Roman"/>
          <w:szCs w:val="20"/>
          <w:lang w:eastAsia="ar-SA"/>
        </w:rPr>
        <w:t>stas</w:t>
      </w:r>
      <w:proofErr w:type="spellEnd"/>
      <w:r w:rsidRPr="00FA0A70">
        <w:rPr>
          <w:rFonts w:eastAsia="Times New Roman"/>
          <w:szCs w:val="20"/>
          <w:lang w:eastAsia="ar-SA"/>
        </w:rPr>
        <w:t xml:space="preserve">, deportes, </w:t>
      </w:r>
      <w:r>
        <w:rPr>
          <w:rFonts w:eastAsia="Times New Roman"/>
          <w:szCs w:val="20"/>
          <w:lang w:eastAsia="ar-SA"/>
        </w:rPr>
        <w:t>medio  ambiente</w:t>
      </w:r>
      <w:r w:rsidRPr="00FA0A70">
        <w:rPr>
          <w:rFonts w:eastAsia="Times New Roman"/>
          <w:szCs w:val="20"/>
          <w:lang w:eastAsia="ar-SA"/>
        </w:rPr>
        <w:t xml:space="preserve">, </w:t>
      </w:r>
      <w:proofErr w:type="spellStart"/>
      <w:r w:rsidRPr="00FA0A70">
        <w:rPr>
          <w:rFonts w:eastAsia="Times New Roman"/>
          <w:szCs w:val="20"/>
          <w:lang w:eastAsia="ar-SA"/>
        </w:rPr>
        <w:t>igualdad</w:t>
      </w:r>
      <w:proofErr w:type="spellEnd"/>
      <w:r>
        <w:rPr>
          <w:rFonts w:eastAsia="Times New Roman"/>
          <w:szCs w:val="20"/>
          <w:lang w:eastAsia="ar-SA"/>
        </w:rPr>
        <w:t>,</w:t>
      </w:r>
      <w:r w:rsidRPr="00FA0A70">
        <w:rPr>
          <w:rFonts w:eastAsia="Times New Roman"/>
          <w:szCs w:val="20"/>
          <w:lang w:eastAsia="ar-SA"/>
        </w:rPr>
        <w:t xml:space="preserve"> </w:t>
      </w:r>
      <w:proofErr w:type="spellStart"/>
      <w:r w:rsidRPr="00FA0A70">
        <w:rPr>
          <w:rFonts w:eastAsia="Times New Roman"/>
          <w:szCs w:val="20"/>
          <w:lang w:eastAsia="ar-SA"/>
        </w:rPr>
        <w:t>etc</w:t>
      </w:r>
      <w:proofErr w:type="spellEnd"/>
      <w:r w:rsidRPr="00FA0A70">
        <w:rPr>
          <w:rFonts w:eastAsia="Times New Roman"/>
          <w:szCs w:val="20"/>
          <w:lang w:eastAsia="ar-SA"/>
        </w:rPr>
        <w:t xml:space="preserve">: 1 punto por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(máximo 3 puntos)</w:t>
      </w:r>
    </w:p>
    <w:p w14:paraId="4F3D02DB"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Pr>
          <w:rFonts w:eastAsia="Times New Roman"/>
          <w:szCs w:val="20"/>
          <w:lang w:eastAsia="ar-SA"/>
        </w:rPr>
        <w:t>Aportación</w:t>
      </w:r>
      <w:r w:rsidRPr="00FA0A70">
        <w:rPr>
          <w:rFonts w:eastAsia="Times New Roman"/>
          <w:szCs w:val="20"/>
          <w:lang w:eastAsia="ar-SA"/>
        </w:rPr>
        <w:t xml:space="preserve"> económica d</w:t>
      </w:r>
      <w:r>
        <w:rPr>
          <w:rFonts w:eastAsia="Times New Roman"/>
          <w:szCs w:val="20"/>
          <w:lang w:eastAsia="ar-SA"/>
        </w:rPr>
        <w:t>e l</w:t>
      </w:r>
      <w:r w:rsidRPr="00FA0A70">
        <w:rPr>
          <w:rFonts w:eastAsia="Times New Roman"/>
          <w:szCs w:val="20"/>
          <w:lang w:eastAsia="ar-SA"/>
        </w:rPr>
        <w:t xml:space="preserve">a </w:t>
      </w:r>
      <w:proofErr w:type="spellStart"/>
      <w:r w:rsidRPr="00FA0A70">
        <w:rPr>
          <w:rFonts w:eastAsia="Times New Roman"/>
          <w:szCs w:val="20"/>
          <w:lang w:eastAsia="ar-SA"/>
        </w:rPr>
        <w:t>entidad</w:t>
      </w:r>
      <w:proofErr w:type="spellEnd"/>
      <w:r w:rsidRPr="00FA0A70">
        <w:rPr>
          <w:rFonts w:eastAsia="Times New Roman"/>
          <w:szCs w:val="20"/>
          <w:lang w:eastAsia="ar-SA"/>
        </w:rPr>
        <w:t xml:space="preserve"> </w:t>
      </w:r>
      <w:r>
        <w:rPr>
          <w:rFonts w:eastAsia="Times New Roman"/>
          <w:szCs w:val="20"/>
          <w:lang w:eastAsia="ar-SA"/>
        </w:rPr>
        <w:t>a la</w:t>
      </w:r>
      <w:r w:rsidRPr="00FA0A70">
        <w:rPr>
          <w:rFonts w:eastAsia="Times New Roman"/>
          <w:szCs w:val="20"/>
          <w:lang w:eastAsia="ar-SA"/>
        </w:rPr>
        <w:t xml:space="preserve">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ata 1 punto por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(máximo 3 puntos). Corresponder</w:t>
      </w:r>
      <w:r>
        <w:rPr>
          <w:rFonts w:eastAsia="Times New Roman"/>
          <w:szCs w:val="20"/>
          <w:lang w:eastAsia="ar-SA"/>
        </w:rPr>
        <w:t>á</w:t>
      </w:r>
      <w:r w:rsidRPr="00FA0A70">
        <w:rPr>
          <w:rFonts w:eastAsia="Times New Roman"/>
          <w:szCs w:val="20"/>
          <w:lang w:eastAsia="ar-SA"/>
        </w:rPr>
        <w:t xml:space="preserve"> 1 punto a </w:t>
      </w:r>
      <w:proofErr w:type="spellStart"/>
      <w:r w:rsidRPr="00FA0A70">
        <w:rPr>
          <w:rFonts w:eastAsia="Times New Roman"/>
          <w:szCs w:val="20"/>
          <w:lang w:eastAsia="ar-SA"/>
        </w:rPr>
        <w:t>aquel</w:t>
      </w:r>
      <w:r>
        <w:rPr>
          <w:rFonts w:eastAsia="Times New Roman"/>
          <w:szCs w:val="20"/>
          <w:lang w:eastAsia="ar-SA"/>
        </w:rPr>
        <w:t>l</w:t>
      </w:r>
      <w:r w:rsidRPr="00FA0A70">
        <w:rPr>
          <w:rFonts w:eastAsia="Times New Roman"/>
          <w:szCs w:val="20"/>
          <w:lang w:eastAsia="ar-SA"/>
        </w:rPr>
        <w:t>a</w:t>
      </w:r>
      <w:proofErr w:type="spellEnd"/>
      <w:r w:rsidRPr="00FA0A70">
        <w:rPr>
          <w:rFonts w:eastAsia="Times New Roman"/>
          <w:szCs w:val="20"/>
          <w:lang w:eastAsia="ar-SA"/>
        </w:rPr>
        <w:t xml:space="preserve"> que </w:t>
      </w:r>
      <w:proofErr w:type="spellStart"/>
      <w:r>
        <w:rPr>
          <w:rFonts w:eastAsia="Times New Roman"/>
          <w:szCs w:val="20"/>
          <w:lang w:eastAsia="ar-SA"/>
        </w:rPr>
        <w:t>tenga</w:t>
      </w:r>
      <w:proofErr w:type="spellEnd"/>
      <w:r>
        <w:rPr>
          <w:rFonts w:eastAsia="Times New Roman"/>
          <w:szCs w:val="20"/>
          <w:lang w:eastAsia="ar-SA"/>
        </w:rPr>
        <w:t xml:space="preserve"> </w:t>
      </w:r>
      <w:r w:rsidRPr="00FA0A70">
        <w:rPr>
          <w:rFonts w:eastAsia="Times New Roman"/>
          <w:szCs w:val="20"/>
          <w:lang w:eastAsia="ar-SA"/>
        </w:rPr>
        <w:t xml:space="preserve">una </w:t>
      </w:r>
      <w:proofErr w:type="spellStart"/>
      <w:r w:rsidRPr="00FA0A70">
        <w:rPr>
          <w:rFonts w:eastAsia="Times New Roman"/>
          <w:szCs w:val="20"/>
          <w:lang w:eastAsia="ar-SA"/>
        </w:rPr>
        <w:t>ma</w:t>
      </w:r>
      <w:r>
        <w:rPr>
          <w:rFonts w:eastAsia="Times New Roman"/>
          <w:szCs w:val="20"/>
          <w:lang w:eastAsia="ar-SA"/>
        </w:rPr>
        <w:t>y</w:t>
      </w:r>
      <w:r w:rsidRPr="00FA0A70">
        <w:rPr>
          <w:rFonts w:eastAsia="Times New Roman"/>
          <w:szCs w:val="20"/>
          <w:lang w:eastAsia="ar-SA"/>
        </w:rPr>
        <w:t>or</w:t>
      </w:r>
      <w:proofErr w:type="spellEnd"/>
      <w:r w:rsidRPr="00FA0A70">
        <w:rPr>
          <w:rFonts w:eastAsia="Times New Roman"/>
          <w:szCs w:val="20"/>
          <w:lang w:eastAsia="ar-SA"/>
        </w:rPr>
        <w:t xml:space="preserve"> </w:t>
      </w:r>
      <w:r>
        <w:rPr>
          <w:rFonts w:eastAsia="Times New Roman"/>
          <w:szCs w:val="20"/>
          <w:lang w:eastAsia="ar-SA"/>
        </w:rPr>
        <w:t>contribución</w:t>
      </w:r>
      <w:r w:rsidRPr="00FA0A70">
        <w:rPr>
          <w:rFonts w:eastAsia="Times New Roman"/>
          <w:szCs w:val="20"/>
          <w:lang w:eastAsia="ar-SA"/>
        </w:rPr>
        <w:t xml:space="preserve"> económica, asignándo</w:t>
      </w:r>
      <w:r>
        <w:rPr>
          <w:rFonts w:eastAsia="Times New Roman"/>
          <w:szCs w:val="20"/>
          <w:lang w:eastAsia="ar-SA"/>
        </w:rPr>
        <w:t>se</w:t>
      </w:r>
      <w:r w:rsidRPr="00FA0A70">
        <w:rPr>
          <w:rFonts w:eastAsia="Times New Roman"/>
          <w:szCs w:val="20"/>
          <w:lang w:eastAsia="ar-SA"/>
        </w:rPr>
        <w:t xml:space="preserve"> </w:t>
      </w:r>
      <w:r>
        <w:rPr>
          <w:rFonts w:eastAsia="Times New Roman"/>
          <w:szCs w:val="20"/>
          <w:lang w:eastAsia="ar-SA"/>
        </w:rPr>
        <w:t>a la</w:t>
      </w:r>
      <w:r w:rsidRPr="00FA0A70">
        <w:rPr>
          <w:rFonts w:eastAsia="Times New Roman"/>
          <w:szCs w:val="20"/>
          <w:lang w:eastAsia="ar-SA"/>
        </w:rPr>
        <w:t xml:space="preserve">s restantes de </w:t>
      </w:r>
      <w:r>
        <w:rPr>
          <w:rFonts w:eastAsia="Times New Roman"/>
          <w:szCs w:val="20"/>
          <w:lang w:eastAsia="ar-SA"/>
        </w:rPr>
        <w:t xml:space="preserve">forma </w:t>
      </w:r>
      <w:r w:rsidRPr="00FA0A70">
        <w:rPr>
          <w:rFonts w:eastAsia="Times New Roman"/>
          <w:szCs w:val="20"/>
          <w:lang w:eastAsia="ar-SA"/>
        </w:rPr>
        <w:t>proporcional.</w:t>
      </w:r>
    </w:p>
    <w:p w14:paraId="72A35EE0"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Actividades que permit</w:t>
      </w:r>
      <w:r>
        <w:rPr>
          <w:rFonts w:eastAsia="Times New Roman"/>
          <w:szCs w:val="20"/>
          <w:lang w:eastAsia="ar-SA"/>
        </w:rPr>
        <w:t>an elevar el</w:t>
      </w:r>
      <w:r w:rsidRPr="00FA0A70">
        <w:rPr>
          <w:rFonts w:eastAsia="Times New Roman"/>
          <w:szCs w:val="20"/>
          <w:lang w:eastAsia="ar-SA"/>
        </w:rPr>
        <w:t xml:space="preserve"> nivel sociocultural </w:t>
      </w:r>
      <w:r>
        <w:rPr>
          <w:rFonts w:eastAsia="Times New Roman"/>
          <w:szCs w:val="20"/>
          <w:lang w:eastAsia="ar-SA"/>
        </w:rPr>
        <w:t>y</w:t>
      </w:r>
      <w:r w:rsidRPr="00FA0A70">
        <w:rPr>
          <w:rFonts w:eastAsia="Times New Roman"/>
          <w:szCs w:val="20"/>
          <w:lang w:eastAsia="ar-SA"/>
        </w:rPr>
        <w:t xml:space="preserve"> formativo d</w:t>
      </w:r>
      <w:r>
        <w:rPr>
          <w:rFonts w:eastAsia="Times New Roman"/>
          <w:szCs w:val="20"/>
          <w:lang w:eastAsia="ar-SA"/>
        </w:rPr>
        <w:t>e l</w:t>
      </w:r>
      <w:r w:rsidRPr="00FA0A70">
        <w:rPr>
          <w:rFonts w:eastAsia="Times New Roman"/>
          <w:szCs w:val="20"/>
          <w:lang w:eastAsia="ar-SA"/>
        </w:rPr>
        <w:t xml:space="preserve">a </w:t>
      </w:r>
      <w:proofErr w:type="spellStart"/>
      <w:r w:rsidRPr="00FA0A70">
        <w:rPr>
          <w:rFonts w:eastAsia="Times New Roman"/>
          <w:szCs w:val="20"/>
          <w:lang w:eastAsia="ar-SA"/>
        </w:rPr>
        <w:t>pob</w:t>
      </w:r>
      <w:r>
        <w:rPr>
          <w:rFonts w:eastAsia="Times New Roman"/>
          <w:szCs w:val="20"/>
          <w:lang w:eastAsia="ar-SA"/>
        </w:rPr>
        <w:t>l</w:t>
      </w:r>
      <w:r w:rsidRPr="00FA0A70">
        <w:rPr>
          <w:rFonts w:eastAsia="Times New Roman"/>
          <w:szCs w:val="20"/>
          <w:lang w:eastAsia="ar-SA"/>
        </w:rPr>
        <w:t>ación</w:t>
      </w:r>
      <w:proofErr w:type="spellEnd"/>
      <w:r w:rsidRPr="00FA0A70">
        <w:rPr>
          <w:rFonts w:eastAsia="Times New Roman"/>
          <w:szCs w:val="20"/>
          <w:lang w:eastAsia="ar-SA"/>
        </w:rPr>
        <w:t xml:space="preserve">: </w:t>
      </w:r>
      <w:r>
        <w:rPr>
          <w:rFonts w:eastAsia="Times New Roman"/>
          <w:szCs w:val="20"/>
          <w:lang w:eastAsia="ar-SA"/>
        </w:rPr>
        <w:t>h</w:t>
      </w:r>
      <w:r w:rsidRPr="00FA0A70">
        <w:rPr>
          <w:rFonts w:eastAsia="Times New Roman"/>
          <w:szCs w:val="20"/>
          <w:lang w:eastAsia="ar-SA"/>
        </w:rPr>
        <w:t>a</w:t>
      </w:r>
      <w:r>
        <w:rPr>
          <w:rFonts w:eastAsia="Times New Roman"/>
          <w:szCs w:val="20"/>
          <w:lang w:eastAsia="ar-SA"/>
        </w:rPr>
        <w:t>s</w:t>
      </w:r>
      <w:r w:rsidRPr="00FA0A70">
        <w:rPr>
          <w:rFonts w:eastAsia="Times New Roman"/>
          <w:szCs w:val="20"/>
          <w:lang w:eastAsia="ar-SA"/>
        </w:rPr>
        <w:t xml:space="preserve">ta 1 punto por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(máximo 3 puntos)</w:t>
      </w:r>
      <w:r>
        <w:rPr>
          <w:rFonts w:eastAsia="Times New Roman"/>
          <w:szCs w:val="20"/>
          <w:lang w:eastAsia="ar-SA"/>
        </w:rPr>
        <w:t>.</w:t>
      </w:r>
    </w:p>
    <w:p w14:paraId="007BB6FB"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Duración d</w:t>
      </w:r>
      <w:r>
        <w:rPr>
          <w:rFonts w:eastAsia="Times New Roman"/>
          <w:szCs w:val="20"/>
          <w:lang w:eastAsia="ar-SA"/>
        </w:rPr>
        <w:t>e la</w:t>
      </w:r>
      <w:r w:rsidRPr="00FA0A70">
        <w:rPr>
          <w:rFonts w:eastAsia="Times New Roman"/>
          <w:szCs w:val="20"/>
          <w:lang w:eastAsia="ar-SA"/>
        </w:rPr>
        <w:t xml:space="preserve">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w:t>
      </w:r>
      <w:r>
        <w:rPr>
          <w:rFonts w:eastAsia="Times New Roman"/>
          <w:szCs w:val="20"/>
          <w:lang w:eastAsia="ar-SA"/>
        </w:rPr>
        <w:t>h</w:t>
      </w:r>
      <w:r w:rsidRPr="00FA0A70">
        <w:rPr>
          <w:rFonts w:eastAsia="Times New Roman"/>
          <w:szCs w:val="20"/>
          <w:lang w:eastAsia="ar-SA"/>
        </w:rPr>
        <w:t>a</w:t>
      </w:r>
      <w:r>
        <w:rPr>
          <w:rFonts w:eastAsia="Times New Roman"/>
          <w:szCs w:val="20"/>
          <w:lang w:eastAsia="ar-SA"/>
        </w:rPr>
        <w:t>s</w:t>
      </w:r>
      <w:r w:rsidRPr="00FA0A70">
        <w:rPr>
          <w:rFonts w:eastAsia="Times New Roman"/>
          <w:szCs w:val="20"/>
          <w:lang w:eastAsia="ar-SA"/>
        </w:rPr>
        <w:t xml:space="preserve">ta 1 punto por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(máximo 3 puntos). Corresponder</w:t>
      </w:r>
      <w:r>
        <w:rPr>
          <w:rFonts w:eastAsia="Times New Roman"/>
          <w:szCs w:val="20"/>
          <w:lang w:eastAsia="ar-SA"/>
        </w:rPr>
        <w:t>á</w:t>
      </w:r>
      <w:r w:rsidRPr="00FA0A70">
        <w:rPr>
          <w:rFonts w:eastAsia="Times New Roman"/>
          <w:szCs w:val="20"/>
          <w:lang w:eastAsia="ar-SA"/>
        </w:rPr>
        <w:t xml:space="preserve"> 1 punto a </w:t>
      </w:r>
      <w:proofErr w:type="spellStart"/>
      <w:r w:rsidRPr="00FA0A70">
        <w:rPr>
          <w:rFonts w:eastAsia="Times New Roman"/>
          <w:szCs w:val="20"/>
          <w:lang w:eastAsia="ar-SA"/>
        </w:rPr>
        <w:t>aquel</w:t>
      </w:r>
      <w:r>
        <w:rPr>
          <w:rFonts w:eastAsia="Times New Roman"/>
          <w:szCs w:val="20"/>
          <w:lang w:eastAsia="ar-SA"/>
        </w:rPr>
        <w:t>l</w:t>
      </w:r>
      <w:r w:rsidRPr="00FA0A70">
        <w:rPr>
          <w:rFonts w:eastAsia="Times New Roman"/>
          <w:szCs w:val="20"/>
          <w:lang w:eastAsia="ar-SA"/>
        </w:rPr>
        <w:t>a</w:t>
      </w:r>
      <w:proofErr w:type="spellEnd"/>
      <w:r w:rsidRPr="00FA0A70">
        <w:rPr>
          <w:rFonts w:eastAsia="Times New Roman"/>
          <w:szCs w:val="20"/>
          <w:lang w:eastAsia="ar-SA"/>
        </w:rPr>
        <w:t xml:space="preserve"> que </w:t>
      </w:r>
      <w:proofErr w:type="spellStart"/>
      <w:r w:rsidRPr="00FA0A70">
        <w:rPr>
          <w:rFonts w:eastAsia="Times New Roman"/>
          <w:szCs w:val="20"/>
          <w:lang w:eastAsia="ar-SA"/>
        </w:rPr>
        <w:t>te</w:t>
      </w:r>
      <w:r>
        <w:rPr>
          <w:rFonts w:eastAsia="Times New Roman"/>
          <w:szCs w:val="20"/>
          <w:lang w:eastAsia="ar-SA"/>
        </w:rPr>
        <w:t>ng</w:t>
      </w:r>
      <w:r w:rsidRPr="00FA0A70">
        <w:rPr>
          <w:rFonts w:eastAsia="Times New Roman"/>
          <w:szCs w:val="20"/>
          <w:lang w:eastAsia="ar-SA"/>
        </w:rPr>
        <w:t>a</w:t>
      </w:r>
      <w:proofErr w:type="spellEnd"/>
      <w:r w:rsidRPr="00FA0A70">
        <w:rPr>
          <w:rFonts w:eastAsia="Times New Roman"/>
          <w:szCs w:val="20"/>
          <w:lang w:eastAsia="ar-SA"/>
        </w:rPr>
        <w:t xml:space="preserve"> una </w:t>
      </w:r>
      <w:proofErr w:type="spellStart"/>
      <w:r w:rsidRPr="00FA0A70">
        <w:rPr>
          <w:rFonts w:eastAsia="Times New Roman"/>
          <w:szCs w:val="20"/>
          <w:lang w:eastAsia="ar-SA"/>
        </w:rPr>
        <w:t>ma</w:t>
      </w:r>
      <w:r>
        <w:rPr>
          <w:rFonts w:eastAsia="Times New Roman"/>
          <w:szCs w:val="20"/>
          <w:lang w:eastAsia="ar-SA"/>
        </w:rPr>
        <w:t>y</w:t>
      </w:r>
      <w:r w:rsidRPr="00FA0A70">
        <w:rPr>
          <w:rFonts w:eastAsia="Times New Roman"/>
          <w:szCs w:val="20"/>
          <w:lang w:eastAsia="ar-SA"/>
        </w:rPr>
        <w:t>or</w:t>
      </w:r>
      <w:proofErr w:type="spellEnd"/>
      <w:r w:rsidRPr="00FA0A70">
        <w:rPr>
          <w:rFonts w:eastAsia="Times New Roman"/>
          <w:szCs w:val="20"/>
          <w:lang w:eastAsia="ar-SA"/>
        </w:rPr>
        <w:t xml:space="preserve"> </w:t>
      </w:r>
      <w:r>
        <w:rPr>
          <w:rFonts w:eastAsia="Times New Roman"/>
          <w:szCs w:val="20"/>
          <w:lang w:eastAsia="ar-SA"/>
        </w:rPr>
        <w:t>duración</w:t>
      </w:r>
      <w:r w:rsidRPr="00FA0A70">
        <w:rPr>
          <w:rFonts w:eastAsia="Times New Roman"/>
          <w:szCs w:val="20"/>
          <w:lang w:eastAsia="ar-SA"/>
        </w:rPr>
        <w:t>, asignándo</w:t>
      </w:r>
      <w:r>
        <w:rPr>
          <w:rFonts w:eastAsia="Times New Roman"/>
          <w:szCs w:val="20"/>
          <w:lang w:eastAsia="ar-SA"/>
        </w:rPr>
        <w:t>se</w:t>
      </w:r>
      <w:r w:rsidRPr="00FA0A70">
        <w:rPr>
          <w:rFonts w:eastAsia="Times New Roman"/>
          <w:szCs w:val="20"/>
          <w:lang w:eastAsia="ar-SA"/>
        </w:rPr>
        <w:t xml:space="preserve"> </w:t>
      </w:r>
      <w:r>
        <w:rPr>
          <w:rFonts w:eastAsia="Times New Roman"/>
          <w:szCs w:val="20"/>
          <w:lang w:eastAsia="ar-SA"/>
        </w:rPr>
        <w:t>a la</w:t>
      </w:r>
      <w:r w:rsidRPr="00FA0A70">
        <w:rPr>
          <w:rFonts w:eastAsia="Times New Roman"/>
          <w:szCs w:val="20"/>
          <w:lang w:eastAsia="ar-SA"/>
        </w:rPr>
        <w:t xml:space="preserve">s restantes de </w:t>
      </w:r>
      <w:r>
        <w:rPr>
          <w:rFonts w:eastAsia="Times New Roman"/>
          <w:szCs w:val="20"/>
          <w:lang w:eastAsia="ar-SA"/>
        </w:rPr>
        <w:t xml:space="preserve">forma </w:t>
      </w:r>
      <w:r w:rsidRPr="00FA0A70">
        <w:rPr>
          <w:rFonts w:eastAsia="Times New Roman"/>
          <w:szCs w:val="20"/>
          <w:lang w:eastAsia="ar-SA"/>
        </w:rPr>
        <w:t>proporcional</w:t>
      </w:r>
      <w:r>
        <w:rPr>
          <w:rFonts w:eastAsia="Times New Roman"/>
          <w:szCs w:val="20"/>
          <w:lang w:eastAsia="ar-SA"/>
        </w:rPr>
        <w:t>.</w:t>
      </w:r>
    </w:p>
    <w:p w14:paraId="25277B8D"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Número de socios </w:t>
      </w:r>
      <w:r>
        <w:rPr>
          <w:rFonts w:eastAsia="Times New Roman"/>
          <w:szCs w:val="20"/>
          <w:lang w:eastAsia="ar-SA"/>
        </w:rPr>
        <w:t>y</w:t>
      </w:r>
      <w:r w:rsidRPr="00FA0A70">
        <w:rPr>
          <w:rFonts w:eastAsia="Times New Roman"/>
          <w:szCs w:val="20"/>
          <w:lang w:eastAsia="ar-SA"/>
        </w:rPr>
        <w:t xml:space="preserve"> socias </w:t>
      </w:r>
      <w:r>
        <w:rPr>
          <w:rFonts w:eastAsia="Times New Roman"/>
          <w:szCs w:val="20"/>
          <w:lang w:eastAsia="ar-SA"/>
        </w:rPr>
        <w:t>del</w:t>
      </w:r>
      <w:r w:rsidRPr="00FA0A70">
        <w:rPr>
          <w:rFonts w:eastAsia="Times New Roman"/>
          <w:szCs w:val="20"/>
          <w:lang w:eastAsia="ar-SA"/>
        </w:rPr>
        <w:t xml:space="preserve"> ANPA</w:t>
      </w:r>
      <w:r>
        <w:rPr>
          <w:rFonts w:eastAsia="Times New Roman"/>
          <w:szCs w:val="20"/>
          <w:lang w:eastAsia="ar-SA"/>
        </w:rPr>
        <w:t xml:space="preserve"> y</w:t>
      </w:r>
      <w:r w:rsidRPr="00FA0A70">
        <w:rPr>
          <w:rFonts w:eastAsia="Times New Roman"/>
          <w:szCs w:val="20"/>
          <w:lang w:eastAsia="ar-SA"/>
        </w:rPr>
        <w:t xml:space="preserve"> </w:t>
      </w:r>
      <w:r>
        <w:rPr>
          <w:rFonts w:eastAsia="Times New Roman"/>
          <w:szCs w:val="20"/>
          <w:lang w:eastAsia="ar-SA"/>
        </w:rPr>
        <w:t>n</w:t>
      </w:r>
      <w:r w:rsidRPr="00FA0A70">
        <w:rPr>
          <w:rFonts w:eastAsia="Times New Roman"/>
          <w:szCs w:val="20"/>
          <w:lang w:eastAsia="ar-SA"/>
        </w:rPr>
        <w:t xml:space="preserve">úmero de alumnos </w:t>
      </w:r>
      <w:r>
        <w:rPr>
          <w:rFonts w:eastAsia="Times New Roman"/>
          <w:szCs w:val="20"/>
          <w:lang w:eastAsia="ar-SA"/>
        </w:rPr>
        <w:t>y</w:t>
      </w:r>
      <w:r w:rsidRPr="00FA0A70">
        <w:rPr>
          <w:rFonts w:eastAsia="Times New Roman"/>
          <w:szCs w:val="20"/>
          <w:lang w:eastAsia="ar-SA"/>
        </w:rPr>
        <w:t xml:space="preserve"> alumnas </w:t>
      </w:r>
      <w:r>
        <w:rPr>
          <w:rFonts w:eastAsia="Times New Roman"/>
          <w:szCs w:val="20"/>
          <w:lang w:eastAsia="ar-SA"/>
        </w:rPr>
        <w:t>del</w:t>
      </w:r>
      <w:r w:rsidRPr="00FA0A70">
        <w:rPr>
          <w:rFonts w:eastAsia="Times New Roman"/>
          <w:szCs w:val="20"/>
          <w:lang w:eastAsia="ar-SA"/>
        </w:rPr>
        <w:t xml:space="preserve"> centro educativo</w:t>
      </w:r>
      <w:r>
        <w:rPr>
          <w:rFonts w:eastAsia="Times New Roman"/>
          <w:szCs w:val="20"/>
          <w:lang w:eastAsia="ar-SA"/>
        </w:rPr>
        <w:t>:</w:t>
      </w:r>
      <w:r w:rsidRPr="00FA0A70">
        <w:rPr>
          <w:rFonts w:eastAsia="Times New Roman"/>
          <w:szCs w:val="20"/>
          <w:lang w:eastAsia="ar-SA"/>
        </w:rPr>
        <w:t xml:space="preserve"> </w:t>
      </w:r>
      <w:r>
        <w:rPr>
          <w:rFonts w:eastAsia="Times New Roman"/>
          <w:szCs w:val="20"/>
          <w:lang w:eastAsia="ar-SA"/>
        </w:rPr>
        <w:t>hasta</w:t>
      </w:r>
      <w:r w:rsidRPr="00FA0A70">
        <w:rPr>
          <w:rFonts w:eastAsia="Times New Roman"/>
          <w:szCs w:val="20"/>
          <w:lang w:eastAsia="ar-SA"/>
        </w:rPr>
        <w:t xml:space="preserve"> 3 puntos </w:t>
      </w:r>
      <w:r>
        <w:rPr>
          <w:rFonts w:eastAsia="Times New Roman"/>
          <w:szCs w:val="20"/>
          <w:lang w:eastAsia="ar-SA"/>
        </w:rPr>
        <w:t xml:space="preserve"> para las ANPA y hasta 3 puntos para los centros educativos. Corresponderá 3 puntos </w:t>
      </w:r>
      <w:proofErr w:type="spellStart"/>
      <w:r>
        <w:rPr>
          <w:rFonts w:eastAsia="Times New Roman"/>
          <w:szCs w:val="20"/>
          <w:lang w:eastAsia="ar-SA"/>
        </w:rPr>
        <w:t>al</w:t>
      </w:r>
      <w:proofErr w:type="spellEnd"/>
      <w:r>
        <w:rPr>
          <w:rFonts w:eastAsia="Times New Roman"/>
          <w:szCs w:val="20"/>
          <w:lang w:eastAsia="ar-SA"/>
        </w:rPr>
        <w:t xml:space="preserve"> ANPA y </w:t>
      </w:r>
      <w:proofErr w:type="spellStart"/>
      <w:r>
        <w:rPr>
          <w:rFonts w:eastAsia="Times New Roman"/>
          <w:szCs w:val="20"/>
          <w:lang w:eastAsia="ar-SA"/>
        </w:rPr>
        <w:t>al</w:t>
      </w:r>
      <w:proofErr w:type="spellEnd"/>
      <w:r>
        <w:rPr>
          <w:rFonts w:eastAsia="Times New Roman"/>
          <w:szCs w:val="20"/>
          <w:lang w:eastAsia="ar-SA"/>
        </w:rPr>
        <w:t xml:space="preserve"> centro educativo con </w:t>
      </w:r>
      <w:proofErr w:type="spellStart"/>
      <w:r>
        <w:rPr>
          <w:rFonts w:eastAsia="Times New Roman"/>
          <w:szCs w:val="20"/>
          <w:lang w:eastAsia="ar-SA"/>
        </w:rPr>
        <w:t>mayor</w:t>
      </w:r>
      <w:proofErr w:type="spellEnd"/>
      <w:r>
        <w:rPr>
          <w:rFonts w:eastAsia="Times New Roman"/>
          <w:szCs w:val="20"/>
          <w:lang w:eastAsia="ar-SA"/>
        </w:rPr>
        <w:t xml:space="preserve"> número, asignándose las restantes de forma proporcional. </w:t>
      </w:r>
    </w:p>
    <w:p w14:paraId="76BB84D2"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w:t>
      </w:r>
      <w:r>
        <w:rPr>
          <w:rFonts w:eastAsia="Times New Roman"/>
          <w:szCs w:val="20"/>
          <w:lang w:eastAsia="ar-SA"/>
        </w:rPr>
        <w:t xml:space="preserve">realizadas </w:t>
      </w:r>
      <w:r w:rsidRPr="00FA0A70">
        <w:rPr>
          <w:rFonts w:eastAsia="Times New Roman"/>
          <w:szCs w:val="20"/>
          <w:lang w:eastAsia="ar-SA"/>
        </w:rPr>
        <w:t xml:space="preserve">dentro </w:t>
      </w:r>
      <w:r>
        <w:rPr>
          <w:rFonts w:eastAsia="Times New Roman"/>
          <w:szCs w:val="20"/>
          <w:lang w:eastAsia="ar-SA"/>
        </w:rPr>
        <w:t>del</w:t>
      </w:r>
      <w:r w:rsidRPr="00FA0A70">
        <w:rPr>
          <w:rFonts w:eastAsia="Times New Roman"/>
          <w:szCs w:val="20"/>
          <w:lang w:eastAsia="ar-SA"/>
        </w:rPr>
        <w:t xml:space="preserve"> horario escolar: deportivas, </w:t>
      </w:r>
      <w:proofErr w:type="spellStart"/>
      <w:r w:rsidRPr="00FA0A70">
        <w:rPr>
          <w:rFonts w:eastAsia="Times New Roman"/>
          <w:szCs w:val="20"/>
          <w:lang w:eastAsia="ar-SA"/>
        </w:rPr>
        <w:t>cultura</w:t>
      </w:r>
      <w:r>
        <w:rPr>
          <w:rFonts w:eastAsia="Times New Roman"/>
          <w:szCs w:val="20"/>
          <w:lang w:eastAsia="ar-SA"/>
        </w:rPr>
        <w:t>le</w:t>
      </w:r>
      <w:r w:rsidRPr="00FA0A70">
        <w:rPr>
          <w:rFonts w:eastAsia="Times New Roman"/>
          <w:szCs w:val="20"/>
          <w:lang w:eastAsia="ar-SA"/>
        </w:rPr>
        <w:t>s</w:t>
      </w:r>
      <w:proofErr w:type="spellEnd"/>
      <w:r w:rsidRPr="00FA0A70">
        <w:rPr>
          <w:rFonts w:eastAsia="Times New Roman"/>
          <w:szCs w:val="20"/>
          <w:lang w:eastAsia="ar-SA"/>
        </w:rPr>
        <w:t xml:space="preserve">, de </w:t>
      </w:r>
      <w:proofErr w:type="spellStart"/>
      <w:r w:rsidRPr="00FA0A70">
        <w:rPr>
          <w:rFonts w:eastAsia="Times New Roman"/>
          <w:szCs w:val="20"/>
          <w:lang w:eastAsia="ar-SA"/>
        </w:rPr>
        <w:t>igualdad</w:t>
      </w:r>
      <w:proofErr w:type="spellEnd"/>
      <w:r w:rsidRPr="00FA0A70">
        <w:rPr>
          <w:rFonts w:eastAsia="Times New Roman"/>
          <w:szCs w:val="20"/>
          <w:lang w:eastAsia="ar-SA"/>
        </w:rPr>
        <w:t xml:space="preserve">,  </w:t>
      </w:r>
      <w:r>
        <w:rPr>
          <w:rFonts w:eastAsia="Times New Roman"/>
          <w:szCs w:val="20"/>
          <w:lang w:eastAsia="ar-SA"/>
        </w:rPr>
        <w:t>medio ambiente</w:t>
      </w:r>
      <w:r w:rsidRPr="00FA0A70">
        <w:rPr>
          <w:rFonts w:eastAsia="Times New Roman"/>
          <w:szCs w:val="20"/>
          <w:lang w:eastAsia="ar-SA"/>
        </w:rPr>
        <w:t xml:space="preserve">, valores, </w:t>
      </w:r>
      <w:proofErr w:type="spellStart"/>
      <w:r w:rsidRPr="00FA0A70">
        <w:rPr>
          <w:rFonts w:eastAsia="Times New Roman"/>
          <w:szCs w:val="20"/>
          <w:lang w:eastAsia="ar-SA"/>
        </w:rPr>
        <w:t>festiva</w:t>
      </w:r>
      <w:r w:rsidR="00A438B9">
        <w:rPr>
          <w:rFonts w:eastAsia="Times New Roman"/>
          <w:szCs w:val="20"/>
          <w:lang w:eastAsia="ar-SA"/>
        </w:rPr>
        <w:t>le</w:t>
      </w:r>
      <w:r w:rsidRPr="00FA0A70">
        <w:rPr>
          <w:rFonts w:eastAsia="Times New Roman"/>
          <w:szCs w:val="20"/>
          <w:lang w:eastAsia="ar-SA"/>
        </w:rPr>
        <w:t>s</w:t>
      </w:r>
      <w:proofErr w:type="spellEnd"/>
      <w:r w:rsidRPr="00FA0A70">
        <w:rPr>
          <w:rFonts w:eastAsia="Times New Roman"/>
          <w:szCs w:val="20"/>
          <w:lang w:eastAsia="ar-SA"/>
        </w:rPr>
        <w:t xml:space="preserve"> </w:t>
      </w:r>
      <w:proofErr w:type="spellStart"/>
      <w:r w:rsidRPr="00FA0A70">
        <w:rPr>
          <w:rFonts w:eastAsia="Times New Roman"/>
          <w:szCs w:val="20"/>
          <w:lang w:eastAsia="ar-SA"/>
        </w:rPr>
        <w:t>etc</w:t>
      </w:r>
      <w:proofErr w:type="spellEnd"/>
      <w:r w:rsidRPr="00FA0A70">
        <w:rPr>
          <w:rFonts w:eastAsia="Times New Roman"/>
          <w:szCs w:val="20"/>
          <w:lang w:eastAsia="ar-SA"/>
        </w:rPr>
        <w:t xml:space="preserve"> </w:t>
      </w:r>
      <w:r>
        <w:rPr>
          <w:rFonts w:eastAsia="Times New Roman"/>
          <w:szCs w:val="20"/>
          <w:lang w:eastAsia="ar-SA"/>
        </w:rPr>
        <w:t xml:space="preserve">: </w:t>
      </w:r>
      <w:r w:rsidRPr="00FA0A70">
        <w:rPr>
          <w:rFonts w:eastAsia="Times New Roman"/>
          <w:szCs w:val="20"/>
          <w:lang w:eastAsia="ar-SA"/>
        </w:rPr>
        <w:t xml:space="preserve">2 puntos por </w:t>
      </w:r>
      <w:proofErr w:type="spellStart"/>
      <w:r w:rsidRPr="00FA0A70">
        <w:rPr>
          <w:rFonts w:eastAsia="Times New Roman"/>
          <w:szCs w:val="20"/>
          <w:lang w:eastAsia="ar-SA"/>
        </w:rPr>
        <w:t>actividad</w:t>
      </w:r>
      <w:proofErr w:type="spellEnd"/>
      <w:r w:rsidRPr="00FA0A70">
        <w:rPr>
          <w:rFonts w:eastAsia="Times New Roman"/>
          <w:szCs w:val="20"/>
          <w:lang w:eastAsia="ar-SA"/>
        </w:rPr>
        <w:t xml:space="preserve"> </w:t>
      </w:r>
      <w:r>
        <w:rPr>
          <w:rFonts w:eastAsia="Times New Roman"/>
          <w:szCs w:val="20"/>
          <w:lang w:eastAsia="ar-SA"/>
        </w:rPr>
        <w:t xml:space="preserve">(máximo </w:t>
      </w:r>
      <w:r w:rsidRPr="00FA0A70">
        <w:rPr>
          <w:rFonts w:eastAsia="Times New Roman"/>
          <w:szCs w:val="20"/>
          <w:lang w:eastAsia="ar-SA"/>
        </w:rPr>
        <w:t>10 puntos</w:t>
      </w:r>
      <w:r>
        <w:rPr>
          <w:rFonts w:eastAsia="Times New Roman"/>
          <w:szCs w:val="20"/>
          <w:lang w:eastAsia="ar-SA"/>
        </w:rPr>
        <w:t>)</w:t>
      </w:r>
    </w:p>
    <w:p w14:paraId="12E36544"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extraescolares: </w:t>
      </w:r>
      <w:r>
        <w:rPr>
          <w:rFonts w:eastAsia="Times New Roman"/>
          <w:szCs w:val="20"/>
          <w:lang w:eastAsia="ar-SA"/>
        </w:rPr>
        <w:t>f</w:t>
      </w:r>
      <w:r w:rsidRPr="00FA0A70">
        <w:rPr>
          <w:rFonts w:eastAsia="Times New Roman"/>
          <w:szCs w:val="20"/>
          <w:lang w:eastAsia="ar-SA"/>
        </w:rPr>
        <w:t>ormativas (técnicas de estud</w:t>
      </w:r>
      <w:r w:rsidR="00A438B9">
        <w:rPr>
          <w:rFonts w:eastAsia="Times New Roman"/>
          <w:szCs w:val="20"/>
          <w:lang w:eastAsia="ar-SA"/>
        </w:rPr>
        <w:t>i</w:t>
      </w:r>
      <w:r w:rsidRPr="00FA0A70">
        <w:rPr>
          <w:rFonts w:eastAsia="Times New Roman"/>
          <w:szCs w:val="20"/>
          <w:lang w:eastAsia="ar-SA"/>
        </w:rPr>
        <w:t xml:space="preserve">o, </w:t>
      </w:r>
      <w:proofErr w:type="spellStart"/>
      <w:r w:rsidRPr="00FA0A70">
        <w:rPr>
          <w:rFonts w:eastAsia="Times New Roman"/>
          <w:szCs w:val="20"/>
          <w:lang w:eastAsia="ar-SA"/>
        </w:rPr>
        <w:t>ref</w:t>
      </w:r>
      <w:r w:rsidR="00A438B9">
        <w:rPr>
          <w:rFonts w:eastAsia="Times New Roman"/>
          <w:szCs w:val="20"/>
          <w:lang w:eastAsia="ar-SA"/>
        </w:rPr>
        <w:t>ue</w:t>
      </w:r>
      <w:r w:rsidRPr="00FA0A70">
        <w:rPr>
          <w:rFonts w:eastAsia="Times New Roman"/>
          <w:szCs w:val="20"/>
          <w:lang w:eastAsia="ar-SA"/>
        </w:rPr>
        <w:t>rzo</w:t>
      </w:r>
      <w:proofErr w:type="spellEnd"/>
      <w:r w:rsidRPr="00FA0A70">
        <w:rPr>
          <w:rFonts w:eastAsia="Times New Roman"/>
          <w:szCs w:val="20"/>
          <w:lang w:eastAsia="ar-SA"/>
        </w:rPr>
        <w:t xml:space="preserve"> escolar, </w:t>
      </w:r>
      <w:r w:rsidR="00A438B9">
        <w:rPr>
          <w:rFonts w:eastAsia="Times New Roman"/>
          <w:szCs w:val="20"/>
          <w:lang w:eastAsia="ar-SA"/>
        </w:rPr>
        <w:t>talleres,</w:t>
      </w:r>
      <w:r w:rsidRPr="00FA0A70">
        <w:rPr>
          <w:rFonts w:eastAsia="Times New Roman"/>
          <w:szCs w:val="20"/>
          <w:lang w:eastAsia="ar-SA"/>
        </w:rPr>
        <w:t xml:space="preserve"> etc.); artísticas (teatro, música, pintura etc.); deportivas; </w:t>
      </w:r>
      <w:proofErr w:type="spellStart"/>
      <w:r w:rsidR="00A438B9">
        <w:rPr>
          <w:rFonts w:eastAsia="Times New Roman"/>
          <w:szCs w:val="20"/>
          <w:lang w:eastAsia="ar-SA"/>
        </w:rPr>
        <w:t>otras</w:t>
      </w:r>
      <w:proofErr w:type="spellEnd"/>
      <w:r>
        <w:rPr>
          <w:rFonts w:eastAsia="Times New Roman"/>
          <w:szCs w:val="20"/>
          <w:lang w:eastAsia="ar-SA"/>
        </w:rPr>
        <w:t>:</w:t>
      </w:r>
      <w:r w:rsidRPr="00FA0A70">
        <w:rPr>
          <w:rFonts w:eastAsia="Times New Roman"/>
          <w:szCs w:val="20"/>
          <w:lang w:eastAsia="ar-SA"/>
        </w:rPr>
        <w:t xml:space="preserve"> 3 puntos por </w:t>
      </w:r>
      <w:proofErr w:type="spellStart"/>
      <w:r w:rsidRPr="00FA0A70">
        <w:rPr>
          <w:rFonts w:eastAsia="Times New Roman"/>
          <w:szCs w:val="20"/>
          <w:lang w:eastAsia="ar-SA"/>
        </w:rPr>
        <w:t>actividad</w:t>
      </w:r>
      <w:proofErr w:type="spellEnd"/>
      <w:r>
        <w:rPr>
          <w:rFonts w:eastAsia="Times New Roman"/>
          <w:szCs w:val="20"/>
          <w:lang w:eastAsia="ar-SA"/>
        </w:rPr>
        <w:t xml:space="preserve"> (máximo </w:t>
      </w:r>
      <w:r w:rsidRPr="00FA0A70">
        <w:rPr>
          <w:rFonts w:eastAsia="Times New Roman"/>
          <w:szCs w:val="20"/>
          <w:lang w:eastAsia="ar-SA"/>
        </w:rPr>
        <w:t>15 puntos</w:t>
      </w:r>
      <w:r>
        <w:rPr>
          <w:rFonts w:eastAsia="Times New Roman"/>
          <w:szCs w:val="20"/>
          <w:lang w:eastAsia="ar-SA"/>
        </w:rPr>
        <w:t>)</w:t>
      </w:r>
    </w:p>
    <w:p w14:paraId="38B08C0A"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proofErr w:type="spellStart"/>
      <w:r w:rsidRPr="00FA0A70">
        <w:rPr>
          <w:rFonts w:eastAsia="Times New Roman"/>
          <w:szCs w:val="20"/>
          <w:lang w:eastAsia="ar-SA"/>
        </w:rPr>
        <w:t>Publicaci</w:t>
      </w:r>
      <w:r w:rsidR="00A438B9">
        <w:rPr>
          <w:rFonts w:eastAsia="Times New Roman"/>
          <w:szCs w:val="20"/>
          <w:lang w:eastAsia="ar-SA"/>
        </w:rPr>
        <w:t>o</w:t>
      </w:r>
      <w:r w:rsidRPr="00FA0A70">
        <w:rPr>
          <w:rFonts w:eastAsia="Times New Roman"/>
          <w:szCs w:val="20"/>
          <w:lang w:eastAsia="ar-SA"/>
        </w:rPr>
        <w:t>n</w:t>
      </w:r>
      <w:r w:rsidR="00A438B9">
        <w:rPr>
          <w:rFonts w:eastAsia="Times New Roman"/>
          <w:szCs w:val="20"/>
          <w:lang w:eastAsia="ar-SA"/>
        </w:rPr>
        <w:t>e</w:t>
      </w:r>
      <w:r w:rsidRPr="00FA0A70">
        <w:rPr>
          <w:rFonts w:eastAsia="Times New Roman"/>
          <w:szCs w:val="20"/>
          <w:lang w:eastAsia="ar-SA"/>
        </w:rPr>
        <w:t>s</w:t>
      </w:r>
      <w:proofErr w:type="spellEnd"/>
      <w:r w:rsidRPr="00FA0A70">
        <w:rPr>
          <w:rFonts w:eastAsia="Times New Roman"/>
          <w:szCs w:val="20"/>
          <w:lang w:eastAsia="ar-SA"/>
        </w:rPr>
        <w:t xml:space="preserve">: </w:t>
      </w:r>
      <w:r>
        <w:rPr>
          <w:rFonts w:eastAsia="Times New Roman"/>
          <w:szCs w:val="20"/>
          <w:lang w:eastAsia="ar-SA"/>
        </w:rPr>
        <w:t>r</w:t>
      </w:r>
      <w:r w:rsidRPr="00FA0A70">
        <w:rPr>
          <w:rFonts w:eastAsia="Times New Roman"/>
          <w:szCs w:val="20"/>
          <w:lang w:eastAsia="ar-SA"/>
        </w:rPr>
        <w:t>evista</w:t>
      </w:r>
      <w:r>
        <w:rPr>
          <w:rFonts w:eastAsia="Times New Roman"/>
          <w:szCs w:val="20"/>
          <w:lang w:eastAsia="ar-SA"/>
        </w:rPr>
        <w:t>s</w:t>
      </w:r>
      <w:r w:rsidRPr="00FA0A70">
        <w:rPr>
          <w:rFonts w:eastAsia="Times New Roman"/>
          <w:szCs w:val="20"/>
          <w:lang w:eastAsia="ar-SA"/>
        </w:rPr>
        <w:t xml:space="preserve">, </w:t>
      </w:r>
      <w:proofErr w:type="spellStart"/>
      <w:r w:rsidRPr="00FA0A70">
        <w:rPr>
          <w:rFonts w:eastAsia="Times New Roman"/>
          <w:szCs w:val="20"/>
          <w:lang w:eastAsia="ar-SA"/>
        </w:rPr>
        <w:t>a</w:t>
      </w:r>
      <w:r w:rsidR="00A438B9">
        <w:rPr>
          <w:rFonts w:eastAsia="Times New Roman"/>
          <w:szCs w:val="20"/>
          <w:lang w:eastAsia="ar-SA"/>
        </w:rPr>
        <w:t>g</w:t>
      </w:r>
      <w:r w:rsidRPr="00FA0A70">
        <w:rPr>
          <w:rFonts w:eastAsia="Times New Roman"/>
          <w:szCs w:val="20"/>
          <w:lang w:eastAsia="ar-SA"/>
        </w:rPr>
        <w:t>enda</w:t>
      </w:r>
      <w:r>
        <w:rPr>
          <w:rFonts w:eastAsia="Times New Roman"/>
          <w:szCs w:val="20"/>
          <w:lang w:eastAsia="ar-SA"/>
        </w:rPr>
        <w:t>s</w:t>
      </w:r>
      <w:proofErr w:type="spellEnd"/>
      <w:r>
        <w:rPr>
          <w:rFonts w:eastAsia="Times New Roman"/>
          <w:szCs w:val="20"/>
          <w:lang w:eastAsia="ar-SA"/>
        </w:rPr>
        <w:t xml:space="preserve"> </w:t>
      </w:r>
      <w:r w:rsidR="00A438B9">
        <w:rPr>
          <w:rFonts w:eastAsia="Times New Roman"/>
          <w:szCs w:val="20"/>
          <w:lang w:eastAsia="ar-SA"/>
        </w:rPr>
        <w:t>y</w:t>
      </w:r>
      <w:r w:rsidRPr="00FA0A70">
        <w:rPr>
          <w:rFonts w:eastAsia="Times New Roman"/>
          <w:szCs w:val="20"/>
          <w:lang w:eastAsia="ar-SA"/>
        </w:rPr>
        <w:t xml:space="preserve"> </w:t>
      </w:r>
      <w:proofErr w:type="spellStart"/>
      <w:r w:rsidRPr="00FA0A70">
        <w:rPr>
          <w:rFonts w:eastAsia="Times New Roman"/>
          <w:szCs w:val="20"/>
          <w:lang w:eastAsia="ar-SA"/>
        </w:rPr>
        <w:t>otras</w:t>
      </w:r>
      <w:proofErr w:type="spellEnd"/>
      <w:r>
        <w:rPr>
          <w:rFonts w:eastAsia="Times New Roman"/>
          <w:szCs w:val="20"/>
          <w:lang w:eastAsia="ar-SA"/>
        </w:rPr>
        <w:t xml:space="preserve">: </w:t>
      </w:r>
      <w:r w:rsidR="00A438B9">
        <w:rPr>
          <w:rFonts w:eastAsia="Times New Roman"/>
          <w:szCs w:val="20"/>
          <w:lang w:eastAsia="ar-SA"/>
        </w:rPr>
        <w:t>h</w:t>
      </w:r>
      <w:r w:rsidRPr="00FA0A70">
        <w:rPr>
          <w:rFonts w:eastAsia="Times New Roman"/>
          <w:szCs w:val="20"/>
          <w:lang w:eastAsia="ar-SA"/>
        </w:rPr>
        <w:t>a</w:t>
      </w:r>
      <w:r w:rsidR="00A438B9">
        <w:rPr>
          <w:rFonts w:eastAsia="Times New Roman"/>
          <w:szCs w:val="20"/>
          <w:lang w:eastAsia="ar-SA"/>
        </w:rPr>
        <w:t>s</w:t>
      </w:r>
      <w:r w:rsidRPr="00FA0A70">
        <w:rPr>
          <w:rFonts w:eastAsia="Times New Roman"/>
          <w:szCs w:val="20"/>
          <w:lang w:eastAsia="ar-SA"/>
        </w:rPr>
        <w:t>ta 2 puntos por publicación</w:t>
      </w:r>
      <w:r>
        <w:rPr>
          <w:rFonts w:eastAsia="Times New Roman"/>
          <w:szCs w:val="20"/>
          <w:lang w:eastAsia="ar-SA"/>
        </w:rPr>
        <w:t xml:space="preserve">, valorándose </w:t>
      </w:r>
      <w:r w:rsidR="00A438B9">
        <w:rPr>
          <w:rFonts w:eastAsia="Times New Roman"/>
          <w:szCs w:val="20"/>
          <w:lang w:eastAsia="ar-SA"/>
        </w:rPr>
        <w:t>el</w:t>
      </w:r>
      <w:r>
        <w:rPr>
          <w:rFonts w:eastAsia="Times New Roman"/>
          <w:szCs w:val="20"/>
          <w:lang w:eastAsia="ar-SA"/>
        </w:rPr>
        <w:t xml:space="preserve"> carácter periódico d</w:t>
      </w:r>
      <w:r w:rsidR="00A438B9">
        <w:rPr>
          <w:rFonts w:eastAsia="Times New Roman"/>
          <w:szCs w:val="20"/>
          <w:lang w:eastAsia="ar-SA"/>
        </w:rPr>
        <w:t>e l</w:t>
      </w:r>
      <w:r>
        <w:rPr>
          <w:rFonts w:eastAsia="Times New Roman"/>
          <w:szCs w:val="20"/>
          <w:lang w:eastAsia="ar-SA"/>
        </w:rPr>
        <w:t xml:space="preserve">a publicación, </w:t>
      </w:r>
      <w:r w:rsidR="00A438B9">
        <w:rPr>
          <w:rFonts w:eastAsia="Times New Roman"/>
          <w:szCs w:val="20"/>
          <w:lang w:eastAsia="ar-SA"/>
        </w:rPr>
        <w:t>l</w:t>
      </w:r>
      <w:r>
        <w:rPr>
          <w:rFonts w:eastAsia="Times New Roman"/>
          <w:szCs w:val="20"/>
          <w:lang w:eastAsia="ar-SA"/>
        </w:rPr>
        <w:t>a implicación d</w:t>
      </w:r>
      <w:r w:rsidR="00A438B9">
        <w:rPr>
          <w:rFonts w:eastAsia="Times New Roman"/>
          <w:szCs w:val="20"/>
          <w:lang w:eastAsia="ar-SA"/>
        </w:rPr>
        <w:t>el</w:t>
      </w:r>
      <w:r>
        <w:rPr>
          <w:rFonts w:eastAsia="Times New Roman"/>
          <w:szCs w:val="20"/>
          <w:lang w:eastAsia="ar-SA"/>
        </w:rPr>
        <w:t xml:space="preserve"> alumnado </w:t>
      </w:r>
      <w:r w:rsidR="00A438B9">
        <w:rPr>
          <w:rFonts w:eastAsia="Times New Roman"/>
          <w:szCs w:val="20"/>
          <w:lang w:eastAsia="ar-SA"/>
        </w:rPr>
        <w:t>en</w:t>
      </w:r>
      <w:r>
        <w:rPr>
          <w:rFonts w:eastAsia="Times New Roman"/>
          <w:szCs w:val="20"/>
          <w:lang w:eastAsia="ar-SA"/>
        </w:rPr>
        <w:t xml:space="preserve"> </w:t>
      </w:r>
      <w:proofErr w:type="spellStart"/>
      <w:r>
        <w:rPr>
          <w:rFonts w:eastAsia="Times New Roman"/>
          <w:szCs w:val="20"/>
          <w:lang w:eastAsia="ar-SA"/>
        </w:rPr>
        <w:t>s</w:t>
      </w:r>
      <w:r w:rsidR="00A438B9">
        <w:rPr>
          <w:rFonts w:eastAsia="Times New Roman"/>
          <w:szCs w:val="20"/>
          <w:lang w:eastAsia="ar-SA"/>
        </w:rPr>
        <w:t>u</w:t>
      </w:r>
      <w:proofErr w:type="spellEnd"/>
      <w:r>
        <w:rPr>
          <w:rFonts w:eastAsia="Times New Roman"/>
          <w:szCs w:val="20"/>
          <w:lang w:eastAsia="ar-SA"/>
        </w:rPr>
        <w:t xml:space="preserve"> elaboración </w:t>
      </w:r>
      <w:r w:rsidR="00A438B9">
        <w:rPr>
          <w:rFonts w:eastAsia="Times New Roman"/>
          <w:szCs w:val="20"/>
          <w:lang w:eastAsia="ar-SA"/>
        </w:rPr>
        <w:t>y el</w:t>
      </w:r>
      <w:r>
        <w:rPr>
          <w:rFonts w:eastAsia="Times New Roman"/>
          <w:szCs w:val="20"/>
          <w:lang w:eastAsia="ar-SA"/>
        </w:rPr>
        <w:t xml:space="preserve"> </w:t>
      </w:r>
      <w:proofErr w:type="spellStart"/>
      <w:r>
        <w:rPr>
          <w:rFonts w:eastAsia="Times New Roman"/>
          <w:szCs w:val="20"/>
          <w:lang w:eastAsia="ar-SA"/>
        </w:rPr>
        <w:t>ma</w:t>
      </w:r>
      <w:r w:rsidR="00A438B9">
        <w:rPr>
          <w:rFonts w:eastAsia="Times New Roman"/>
          <w:szCs w:val="20"/>
          <w:lang w:eastAsia="ar-SA"/>
        </w:rPr>
        <w:t>y</w:t>
      </w:r>
      <w:r>
        <w:rPr>
          <w:rFonts w:eastAsia="Times New Roman"/>
          <w:szCs w:val="20"/>
          <w:lang w:eastAsia="ar-SA"/>
        </w:rPr>
        <w:t>or</w:t>
      </w:r>
      <w:proofErr w:type="spellEnd"/>
      <w:r>
        <w:rPr>
          <w:rFonts w:eastAsia="Times New Roman"/>
          <w:szCs w:val="20"/>
          <w:lang w:eastAsia="ar-SA"/>
        </w:rPr>
        <w:t xml:space="preserve"> o menor </w:t>
      </w:r>
      <w:proofErr w:type="spellStart"/>
      <w:r>
        <w:rPr>
          <w:rFonts w:eastAsia="Times New Roman"/>
          <w:szCs w:val="20"/>
          <w:lang w:eastAsia="ar-SA"/>
        </w:rPr>
        <w:t>cont</w:t>
      </w:r>
      <w:r w:rsidR="00A438B9">
        <w:rPr>
          <w:rFonts w:eastAsia="Times New Roman"/>
          <w:szCs w:val="20"/>
          <w:lang w:eastAsia="ar-SA"/>
        </w:rPr>
        <w:t>en</w:t>
      </w:r>
      <w:r>
        <w:rPr>
          <w:rFonts w:eastAsia="Times New Roman"/>
          <w:szCs w:val="20"/>
          <w:lang w:eastAsia="ar-SA"/>
        </w:rPr>
        <w:t>ido</w:t>
      </w:r>
      <w:proofErr w:type="spellEnd"/>
      <w:r>
        <w:rPr>
          <w:rFonts w:eastAsia="Times New Roman"/>
          <w:szCs w:val="20"/>
          <w:lang w:eastAsia="ar-SA"/>
        </w:rPr>
        <w:t xml:space="preserve"> publicado</w:t>
      </w:r>
      <w:r w:rsidRPr="00FA0A70">
        <w:rPr>
          <w:rFonts w:eastAsia="Times New Roman"/>
          <w:szCs w:val="20"/>
          <w:lang w:eastAsia="ar-SA"/>
        </w:rPr>
        <w:t xml:space="preserve"> </w:t>
      </w:r>
      <w:r>
        <w:rPr>
          <w:rFonts w:eastAsia="Times New Roman"/>
          <w:szCs w:val="20"/>
          <w:lang w:eastAsia="ar-SA"/>
        </w:rPr>
        <w:t>(máximo 1</w:t>
      </w:r>
      <w:r w:rsidRPr="00FA0A70">
        <w:rPr>
          <w:rFonts w:eastAsia="Times New Roman"/>
          <w:szCs w:val="20"/>
          <w:lang w:eastAsia="ar-SA"/>
        </w:rPr>
        <w:t>0 puntos</w:t>
      </w:r>
      <w:r>
        <w:rPr>
          <w:rFonts w:eastAsia="Times New Roman"/>
          <w:szCs w:val="20"/>
          <w:lang w:eastAsia="ar-SA"/>
        </w:rPr>
        <w:t>)</w:t>
      </w:r>
    </w:p>
    <w:p w14:paraId="67F9272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C602D54" w14:textId="77777777" w:rsidR="004E10B1" w:rsidRPr="004E10B1" w:rsidRDefault="004E10B1" w:rsidP="004E10B1">
      <w:pPr>
        <w:pStyle w:val="Standard"/>
        <w:tabs>
          <w:tab w:val="left" w:pos="2807"/>
        </w:tabs>
        <w:spacing w:after="0"/>
        <w:ind w:left="1247" w:firstLine="567"/>
        <w:jc w:val="both"/>
        <w:rPr>
          <w:rFonts w:eastAsia="Times New Roman" w:cs="Times New Roman"/>
          <w:kern w:val="0"/>
          <w:szCs w:val="20"/>
          <w:lang w:val="es-ES" w:eastAsia="ar-SA" w:bidi="ar-SA"/>
        </w:rPr>
      </w:pPr>
    </w:p>
    <w:p w14:paraId="70B7DCC2" w14:textId="77777777" w:rsidR="004E10B1" w:rsidRPr="004E10B1" w:rsidRDefault="004E10B1" w:rsidP="004E10B1">
      <w:pPr>
        <w:pStyle w:val="Standard"/>
        <w:tabs>
          <w:tab w:val="left" w:pos="1560"/>
        </w:tabs>
        <w:spacing w:after="0"/>
        <w:jc w:val="both"/>
        <w:rPr>
          <w:lang w:val="es-ES"/>
        </w:rPr>
      </w:pPr>
      <w:r w:rsidRPr="004E10B1">
        <w:rPr>
          <w:rFonts w:eastAsia="Times New Roman" w:cs="Times New Roman"/>
          <w:kern w:val="0"/>
          <w:szCs w:val="20"/>
          <w:lang w:val="es-ES" w:eastAsia="ar-SA" w:bidi="ar-SA"/>
        </w:rPr>
        <w:t>B) En el caso de subvenciones</w:t>
      </w:r>
      <w:r w:rsidR="00A438B9">
        <w:rPr>
          <w:rFonts w:eastAsia="Times New Roman" w:cs="Times New Roman"/>
          <w:kern w:val="0"/>
          <w:szCs w:val="20"/>
          <w:lang w:val="es-ES" w:eastAsia="ar-SA" w:bidi="ar-SA"/>
        </w:rPr>
        <w:t xml:space="preserve"> para actividades</w:t>
      </w:r>
      <w:r w:rsidRPr="004E10B1">
        <w:rPr>
          <w:rFonts w:eastAsia="Times New Roman" w:cs="Times New Roman"/>
          <w:kern w:val="0"/>
          <w:szCs w:val="20"/>
          <w:lang w:val="es-ES" w:eastAsia="ar-SA" w:bidi="ar-SA"/>
        </w:rPr>
        <w:t xml:space="preserve"> deportivas:</w:t>
      </w:r>
    </w:p>
    <w:p w14:paraId="589CF83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8EBF615" w14:textId="77777777" w:rsidR="004E10B1" w:rsidRPr="004E10B1" w:rsidRDefault="004E10B1" w:rsidP="004E10B1">
      <w:pPr>
        <w:pStyle w:val="Standard"/>
        <w:numPr>
          <w:ilvl w:val="0"/>
          <w:numId w:val="10"/>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licencias federativas y del Deporte Escolar de deportistas menores de 14 años (incluso), en el caso de entidades deportivas. Se valorará de 0 a 15 puntos. Para determinar el número de licencias que equivalen a un punto se tomará como referencia el club con más licencias, dividiendo el número de licencias entre 15.</w:t>
      </w:r>
    </w:p>
    <w:p w14:paraId="2F4C46C4"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p w14:paraId="1C439D74"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licencias federativas y del Deporte Escolar de deportistas que configuren el club. Se valorará de 0 a 20 puntos. Para determinar el número de licencias que equivalen a un punto se tomará como referencia el club con más licencias, dividiendo el número de licencias entre 20.</w:t>
      </w:r>
    </w:p>
    <w:p w14:paraId="68FC3338"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E45E18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Competiciones en las que participó/participará el club</w:t>
      </w:r>
      <w:r w:rsidR="00A438B9">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haciendo constar el número de participantes con los que actuó/actuará. Se valorará de 0 a 35 de acuerdo que siguiente tabla:</w:t>
      </w:r>
    </w:p>
    <w:p w14:paraId="49E8FCDC"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933"/>
        <w:gridCol w:w="1447"/>
        <w:gridCol w:w="2013"/>
        <w:gridCol w:w="527"/>
        <w:gridCol w:w="1843"/>
        <w:gridCol w:w="498"/>
      </w:tblGrid>
      <w:tr w:rsidR="004E10B1" w:rsidRPr="004E10B1" w14:paraId="4CB2D027"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A396C7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8023A2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87E348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0ACCEC04"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2E83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128303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DBE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914875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398AC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3276EA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r>
      <w:tr w:rsidR="004E10B1" w:rsidRPr="004E10B1" w14:paraId="2C82C101"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8705C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F5A9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B76E65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B6F2F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87058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DEB07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5316883F"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32FC2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2007E9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80574E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463443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3C107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E51CC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5C13CFB0"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75CB9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C10B04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748869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4610C8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2B5D0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9DC82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45FA14E4"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F137F2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A01204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840376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29A75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A88B57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A6258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bl>
    <w:p w14:paraId="260043CC"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7335C23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Actividades deportivas organizadas por el propio club. </w:t>
      </w:r>
      <w:r w:rsidR="00A438B9">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e valorará de 0 a 40 puntos de acuerdo que siguiente tabla:</w:t>
      </w:r>
    </w:p>
    <w:p w14:paraId="7067F73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1219"/>
        <w:gridCol w:w="1161"/>
        <w:gridCol w:w="2013"/>
        <w:gridCol w:w="527"/>
        <w:gridCol w:w="1843"/>
        <w:gridCol w:w="498"/>
      </w:tblGrid>
      <w:tr w:rsidR="004E10B1" w:rsidRPr="004E10B1" w14:paraId="4FBDB0CC"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F84E1C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7D5C06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E42B24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4EA71BA7"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B3450A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1063E7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797B02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14E90B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E131C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34121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327C593A"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DCB5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D3D14C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B52E68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6632A9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653F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44625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30290566"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777C87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95207C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01E80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32F93A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41886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41B8E2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6CA10ABD"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C0F0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4D1F3F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5893A9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C9870D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2EC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02A94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r w:rsidR="004E10B1" w:rsidRPr="004E10B1" w14:paraId="63D2D873"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25D4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150-adelante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B448CA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D5AB3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316BCD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58609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B7EA02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6</w:t>
            </w:r>
          </w:p>
        </w:tc>
      </w:tr>
    </w:tbl>
    <w:p w14:paraId="2AC69D47"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208C7D0B"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participantes en la Escuela Deportiva Municipal organizada por el club. Se valorará de 0 a 40 puntos. Para determinar el número de participantes que equivalen a un punto se calculará el promedio aritmético de las tres escuelas más numerosas y se dividirá entre 40.</w:t>
      </w:r>
    </w:p>
    <w:p w14:paraId="48A5D714" w14:textId="77777777" w:rsidR="004E10B1" w:rsidRPr="004E10B1" w:rsidRDefault="004E10B1" w:rsidP="004E5832">
      <w:pPr>
        <w:pStyle w:val="Standard"/>
        <w:spacing w:after="0"/>
        <w:ind w:firstLine="0"/>
        <w:jc w:val="both"/>
        <w:rPr>
          <w:rFonts w:eastAsia="Times New Roman" w:cs="Times New Roman"/>
          <w:kern w:val="0"/>
          <w:szCs w:val="20"/>
          <w:lang w:val="es-ES" w:eastAsia="ar-SA" w:bidi="ar-SA"/>
        </w:rPr>
      </w:pPr>
    </w:p>
    <w:p w14:paraId="1D38EA11"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En ningún caso, el importe de la subvención aisladamente podrá ser superior al 100 por 100 del costo total de las actividades desenrolladas por el beneficiario. Asimismo, en concurrencia con otras subvenciones no podrá superar el 100% del costo total de las actividades.</w:t>
      </w:r>
    </w:p>
    <w:p w14:paraId="2B7852D0"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20DB7B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10.- DEBERES DE LOS BENEFICIARIOS.</w:t>
      </w:r>
    </w:p>
    <w:p w14:paraId="234E1C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val="es-ES" w:eastAsia="ar-SA" w:bidi="ar-SA"/>
        </w:rPr>
      </w:pPr>
    </w:p>
    <w:p w14:paraId="06B9BA4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Son deberes del beneficiario:</w:t>
      </w:r>
    </w:p>
    <w:p w14:paraId="1E2CC08A"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5E33A30" w14:textId="77777777" w:rsidR="004E10B1" w:rsidRPr="004E10B1" w:rsidRDefault="004E10B1" w:rsidP="004E10B1">
      <w:pPr>
        <w:pStyle w:val="Standard"/>
        <w:numPr>
          <w:ilvl w:val="0"/>
          <w:numId w:val="12"/>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Realizar la actividad que motiva la concesión de la subvención.</w:t>
      </w:r>
    </w:p>
    <w:p w14:paraId="693C04EC"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Justificar el cumplimiento de los requisitos y condiciones, así como la realización de la actividad y el cumplimiento de la finalidad que determine la concesión o disfrute de la subvención.</w:t>
      </w:r>
    </w:p>
    <w:p w14:paraId="3E95C87F"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Someterse a las actuaciones de comprobación a efectuar por el Ayuntamiento, así como cualquier otras de comprobación y control financiero a realizar por los órganos de control competentes, tanto nacionales como comunitarios, aportando cuanta información les sea requerida en el ejercicio de las actuaciones anteriores.</w:t>
      </w:r>
    </w:p>
    <w:p w14:paraId="13398628"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Comunicar al Ayuntamiento de A Pobra do Caramiñal la obtención de otras subvenciones, ayudas, ingresos o recursos que financien las actividades subvencionadas. Dicha comunicación deberá efectuarse tan pronto como se conozca y, en todo caso, con anterioridad a la justificación de la aplicación dada a los fondos percibidos.</w:t>
      </w:r>
    </w:p>
    <w:p w14:paraId="20DC7417"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Acreditar con anterioridad a dictarse la propuesta de resolución de concesión que se encuentra al corriente en sus deberes tributarios y frente a la Seguridad Social.</w:t>
      </w:r>
    </w:p>
    <w:p w14:paraId="445E5BBD"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Hacer constar en todas las actividades que están subvencionadas por el Ayuntamiento de A Pobra do Caramiñal.</w:t>
      </w:r>
    </w:p>
    <w:p w14:paraId="72F24324" w14:textId="77777777" w:rsidR="004E10B1" w:rsidRPr="004E10B1" w:rsidRDefault="004E5832"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r w:rsidR="004E10B1" w:rsidRPr="004E10B1">
        <w:rPr>
          <w:rFonts w:eastAsia="Times New Roman" w:cs="Times New Roman"/>
          <w:kern w:val="0"/>
          <w:szCs w:val="20"/>
          <w:lang w:val="es-ES" w:eastAsia="ar-SA" w:bidi="ar-SA"/>
        </w:rPr>
        <w:t>.</w:t>
      </w:r>
    </w:p>
    <w:p w14:paraId="5306A1F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080F53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11.- MODIFICACION DE LA RESOLUCIÓN DE CONCESIÓN DE LAS SUBVENCIONES</w:t>
      </w:r>
      <w:r w:rsidRPr="004E10B1">
        <w:rPr>
          <w:rFonts w:eastAsia="Times New Roman" w:cs="Times New Roman"/>
          <w:bCs/>
          <w:color w:val="000000"/>
          <w:kern w:val="0"/>
          <w:szCs w:val="20"/>
          <w:lang w:val="es-ES" w:eastAsia="ar-SA" w:bidi="ar-SA"/>
        </w:rPr>
        <w:t>.</w:t>
      </w:r>
    </w:p>
    <w:p w14:paraId="2E4C59C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21D3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1. Por la resolución de concesión de las subvenciones los beneficiarios quedarán obligados a realizar las actividades en los término</w:t>
      </w:r>
      <w:r w:rsidR="00A438B9">
        <w:rPr>
          <w:rFonts w:eastAsia="Times New Roman" w:cs="Times New Roman"/>
          <w:bCs/>
          <w:color w:val="000000"/>
          <w:kern w:val="0"/>
          <w:szCs w:val="20"/>
          <w:lang w:val="es-ES" w:eastAsia="ar-SA" w:bidi="ar-SA"/>
        </w:rPr>
        <w:t>s</w:t>
      </w:r>
      <w:r w:rsidRPr="004E10B1">
        <w:rPr>
          <w:rFonts w:eastAsia="Times New Roman" w:cs="Times New Roman"/>
          <w:bCs/>
          <w:color w:val="000000"/>
          <w:kern w:val="0"/>
          <w:szCs w:val="20"/>
          <w:lang w:val="es-ES" w:eastAsia="ar-SA" w:bidi="ar-SA"/>
        </w:rPr>
        <w:t xml:space="preserve">, condiciones y características planteados en su solicitud con las modificaciones que, en su caso, se </w:t>
      </w:r>
      <w:proofErr w:type="gramStart"/>
      <w:r w:rsidRPr="004E10B1">
        <w:rPr>
          <w:rFonts w:eastAsia="Times New Roman" w:cs="Times New Roman"/>
          <w:bCs/>
          <w:color w:val="000000"/>
          <w:kern w:val="0"/>
          <w:szCs w:val="20"/>
          <w:lang w:val="es-ES" w:eastAsia="ar-SA" w:bidi="ar-SA"/>
        </w:rPr>
        <w:t>autorizaran</w:t>
      </w:r>
      <w:proofErr w:type="gramEnd"/>
      <w:r w:rsidRPr="004E10B1">
        <w:rPr>
          <w:rFonts w:eastAsia="Times New Roman" w:cs="Times New Roman"/>
          <w:bCs/>
          <w:color w:val="000000"/>
          <w:kern w:val="0"/>
          <w:szCs w:val="20"/>
          <w:lang w:val="es-ES" w:eastAsia="ar-SA" w:bidi="ar-SA"/>
        </w:rPr>
        <w:t xml:space="preserve"> previamente por el Ayuntamiento durante el procedimiento de valoración previo a la concesión o durante el periodo de ejecución. En ningún caso dichas modificaciones podrán alterar la finalidad para la que se concedió la subvención.</w:t>
      </w:r>
    </w:p>
    <w:p w14:paraId="750DB2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2. Cuando con posterioridad a la notificación de la resolución de concesión de la subvención los beneficiarios pretendan modificar las actividades subvencionadas, o sus condiciones o características con respe</w:t>
      </w:r>
      <w:r w:rsidR="00A438B9">
        <w:rPr>
          <w:rFonts w:eastAsia="Times New Roman" w:cs="Times New Roman"/>
          <w:bCs/>
          <w:color w:val="000000"/>
          <w:kern w:val="0"/>
          <w:szCs w:val="20"/>
          <w:lang w:val="es-ES" w:eastAsia="ar-SA" w:bidi="ar-SA"/>
        </w:rPr>
        <w:t>c</w:t>
      </w:r>
      <w:r w:rsidRPr="004E10B1">
        <w:rPr>
          <w:rFonts w:eastAsia="Times New Roman" w:cs="Times New Roman"/>
          <w:bCs/>
          <w:color w:val="000000"/>
          <w:kern w:val="0"/>
          <w:szCs w:val="20"/>
          <w:lang w:val="es-ES" w:eastAsia="ar-SA" w:bidi="ar-SA"/>
        </w:rPr>
        <w:t>to a las planteadas inicialmente en su solicitud, deberán solicitarlo por escrito al Ayuntamiento previamente a la realización de dichas modificaciones.</w:t>
      </w:r>
    </w:p>
    <w:p w14:paraId="2997678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 xml:space="preserve">Solamente se podrán autorizar modificaciones que estén motivadas por causas sobrevenidas de fuerza mayor, o por situaciones o acontecimientos que fueran imprevisibles en el momento de formular la solicitud de subvención y que impidan o dificulten gravemente la realización de la actividad o eleven en </w:t>
      </w:r>
      <w:proofErr w:type="spellStart"/>
      <w:r w:rsidRPr="004E10B1">
        <w:rPr>
          <w:rFonts w:eastAsia="Times New Roman" w:cs="Times New Roman"/>
          <w:bCs/>
          <w:color w:val="000000"/>
          <w:kern w:val="0"/>
          <w:szCs w:val="20"/>
          <w:lang w:val="es-ES" w:eastAsia="ar-SA" w:bidi="ar-SA"/>
        </w:rPr>
        <w:t>mas</w:t>
      </w:r>
      <w:proofErr w:type="spellEnd"/>
      <w:r w:rsidRPr="004E10B1">
        <w:rPr>
          <w:rFonts w:eastAsia="Times New Roman" w:cs="Times New Roman"/>
          <w:bCs/>
          <w:color w:val="000000"/>
          <w:kern w:val="0"/>
          <w:szCs w:val="20"/>
          <w:lang w:val="es-ES" w:eastAsia="ar-SA" w:bidi="ar-SA"/>
        </w:rPr>
        <w:t xml:space="preserve"> de un 50% el coste, o modificaciones que permitan la consecución de las mismas finalidades a un coste inferior al inicialmente previsto, o que permitan conseguir una mayor eficacia o eficiencia en el desarrollo de las actividades subvencionadas.</w:t>
      </w:r>
    </w:p>
    <w:p w14:paraId="306A752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3. La solicitud de modificación deberá presentarse antes del final del plazo de presentación de la cuenta justificativa y en ella deberá incluirse una explicación detallada y razonada de las causas que motivan la solicitud de modificación dentro de las previstas en el apartado 2 anterior, la imposibilidad de haberlas tenido en cuenta cuando se formuló la solicitud inicial, los términos de la solicitud que se pretenden modificar y las nuevas actividades, condiciones o características resultantes a consecuencia de la modificación propuesta.</w:t>
      </w:r>
    </w:p>
    <w:p w14:paraId="7F1C9F2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4. El plazo máximo de resolución de la solicitud de modificación será de un mes desde la presentación de la solicitud. Transcurrido dicho plazo sin haberse resuelto expresamente la solicitud se entenderá denegada.</w:t>
      </w:r>
    </w:p>
    <w:p w14:paraId="0813449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6639F93D"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r w:rsidRPr="004E10B1">
        <w:rPr>
          <w:rFonts w:eastAsia="Times New Roman" w:cs="Times New Roman"/>
          <w:b/>
          <w:bCs/>
          <w:color w:val="000000"/>
          <w:kern w:val="0"/>
          <w:szCs w:val="20"/>
          <w:lang w:val="es-ES" w:eastAsia="ar-SA" w:bidi="ar-SA"/>
        </w:rPr>
        <w:t>12.- JUSTIFICACIÓN Y PAGO</w:t>
      </w:r>
    </w:p>
    <w:p w14:paraId="591B8A7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109B5032" w14:textId="77777777" w:rsidR="00F43660" w:rsidRPr="00FA0A70" w:rsidRDefault="00F43660" w:rsidP="00F43660">
      <w:pPr>
        <w:pStyle w:val="Standard"/>
        <w:spacing w:after="0"/>
        <w:ind w:firstLine="851"/>
        <w:jc w:val="both"/>
        <w:rPr>
          <w:szCs w:val="20"/>
        </w:rPr>
      </w:pPr>
      <w:r>
        <w:rPr>
          <w:rFonts w:eastAsia="Times New Roman" w:cs="Times New Roman"/>
          <w:kern w:val="0"/>
          <w:szCs w:val="20"/>
          <w:lang w:val="es-ES" w:eastAsia="ar-SA" w:bidi="ar-SA"/>
        </w:rPr>
        <w:t xml:space="preserve">1. Las entidades beneficiarias de la subvención deberán presentar la cuenta justificativa en el modelo normalizado que se entregará en el Ayuntamiento y que también estará disponible en la sede electrónica del Ayuntamiento </w:t>
      </w:r>
      <w:r>
        <w:rPr>
          <w:rFonts w:eastAsia="Times New Roman" w:cs="Times New Roman"/>
          <w:kern w:val="0"/>
          <w:szCs w:val="20"/>
          <w:lang w:eastAsia="ar-SA" w:bidi="ar-SA"/>
        </w:rPr>
        <w:t>(</w:t>
      </w:r>
      <w:r w:rsidRPr="00092FFC">
        <w:rPr>
          <w:rFonts w:eastAsia="Times New Roman" w:cs="Times New Roman"/>
          <w:kern w:val="0"/>
          <w:szCs w:val="20"/>
          <w:lang w:eastAsia="ar-SA" w:bidi="ar-SA"/>
        </w:rPr>
        <w:t>https://apobra.sedelectronica.es</w:t>
      </w:r>
      <w:r>
        <w:rPr>
          <w:rFonts w:eastAsia="Times New Roman" w:cs="Times New Roman"/>
          <w:kern w:val="0"/>
          <w:szCs w:val="20"/>
          <w:lang w:eastAsia="ar-SA" w:bidi="ar-SA"/>
        </w:rPr>
        <w:t>)</w:t>
      </w:r>
      <w:r w:rsidRPr="00FA0A70">
        <w:rPr>
          <w:rFonts w:eastAsia="Times New Roman" w:cs="Times New Roman"/>
          <w:kern w:val="0"/>
          <w:szCs w:val="20"/>
          <w:lang w:eastAsia="ar-SA" w:bidi="ar-SA"/>
        </w:rPr>
        <w:t>.</w:t>
      </w:r>
    </w:p>
    <w:p w14:paraId="31604FA7" w14:textId="77777777" w:rsidR="00F43660" w:rsidRDefault="00F43660" w:rsidP="004E10B1">
      <w:pPr>
        <w:pStyle w:val="Standard"/>
        <w:spacing w:after="0"/>
        <w:ind w:firstLine="748"/>
        <w:jc w:val="both"/>
        <w:rPr>
          <w:rFonts w:eastAsia="Times New Roman" w:cs="Times New Roman"/>
          <w:kern w:val="0"/>
          <w:szCs w:val="20"/>
          <w:lang w:val="es-ES" w:eastAsia="ar-SA" w:bidi="ar-SA"/>
        </w:rPr>
      </w:pPr>
    </w:p>
    <w:p w14:paraId="56DC8A11" w14:textId="77777777" w:rsidR="004E10B1" w:rsidRPr="004E10B1" w:rsidRDefault="00F43660" w:rsidP="004E10B1">
      <w:pPr>
        <w:pStyle w:val="Standard"/>
        <w:spacing w:after="0"/>
        <w:ind w:firstLine="748"/>
        <w:jc w:val="both"/>
        <w:rPr>
          <w:szCs w:val="20"/>
          <w:lang w:val="es-ES"/>
        </w:rPr>
      </w:pPr>
      <w:r>
        <w:rPr>
          <w:rFonts w:eastAsia="Times New Roman" w:cs="Times New Roman"/>
          <w:kern w:val="0"/>
          <w:szCs w:val="20"/>
          <w:lang w:val="es-ES" w:eastAsia="ar-SA" w:bidi="ar-SA"/>
        </w:rPr>
        <w:t>2</w:t>
      </w:r>
      <w:r w:rsidR="004E10B1" w:rsidRPr="004E10B1">
        <w:rPr>
          <w:rFonts w:eastAsia="Times New Roman" w:cs="Times New Roman"/>
          <w:kern w:val="0"/>
          <w:szCs w:val="20"/>
          <w:lang w:val="es-ES" w:eastAsia="ar-SA" w:bidi="ar-SA"/>
        </w:rPr>
        <w:t xml:space="preserve">. En ningún caso, el importe de la subvención aisladamente podrá ser superior al 100 por 100 del costo total de las actividades desarrolladas por el beneficiario. Asimismo, en concurrencia con otras </w:t>
      </w:r>
      <w:r w:rsidR="004E10B1" w:rsidRPr="004E10B1">
        <w:rPr>
          <w:rFonts w:eastAsia="Times New Roman" w:cs="Times New Roman"/>
          <w:kern w:val="0"/>
          <w:szCs w:val="20"/>
          <w:lang w:val="es-ES" w:eastAsia="ar-SA" w:bidi="ar-SA"/>
        </w:rPr>
        <w:lastRenderedPageBreak/>
        <w:t>subvenciones no podrá superar el 100% del costo total de las actividades. En caso de que los gastos justificados sean inferiores a dicho importe, la cuantía de la subvención se reducirá proporcionalmente a los gastos justificados.</w:t>
      </w:r>
    </w:p>
    <w:p w14:paraId="65A98431"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p>
    <w:p w14:paraId="334139B9"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Asimismo, si la suma de los ingresos, subvenciones o ayudas obtenidas para la realización de la actividad subvencionada supera los gastos realizados, se reducirá el importe de la subvención en la cuantía en que los ingresos obtenidos superen los gastos totales</w:t>
      </w:r>
    </w:p>
    <w:p w14:paraId="6850339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7D80956"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5EB0E25" w14:textId="77777777" w:rsidR="004E10B1" w:rsidRDefault="00F4366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3. </w:t>
      </w:r>
      <w:r w:rsidR="004E10B1" w:rsidRPr="004E10B1">
        <w:rPr>
          <w:rFonts w:eastAsia="Times New Roman" w:cs="Times New Roman"/>
          <w:kern w:val="0"/>
          <w:szCs w:val="20"/>
          <w:lang w:val="es-ES" w:eastAsia="ar-SA" w:bidi="ar-SA"/>
        </w:rPr>
        <w:t>En la relación de gastos de la actividad deberán detallarse la totalidad de los gastos realizados en la ejecución de la actividad subvencionada. Deberán adjuntarse facturas y demás documentos de valor probatorio equivalente con validez en el tráfico jurídico mercantil o con eficacia administrativa por un importe igual o superior a la subvención concedida por el Ayuntamiento, toda vez que ésta financiará el 100 por 100 del importe de las facturas aportadas como justificación, por lo que el importe total de las facturas o documentos análogos que se deberán aportar será el del importe de la subvención concedida.</w:t>
      </w:r>
    </w:p>
    <w:p w14:paraId="058A7C7C" w14:textId="77777777" w:rsidR="004E5832" w:rsidRPr="004E10B1" w:rsidRDefault="004E5832" w:rsidP="004E10B1">
      <w:pPr>
        <w:pStyle w:val="Standard"/>
        <w:spacing w:after="0"/>
        <w:ind w:firstLine="851"/>
        <w:jc w:val="both"/>
        <w:rPr>
          <w:szCs w:val="20"/>
          <w:lang w:val="es-ES"/>
        </w:rPr>
      </w:pPr>
      <w:r w:rsidRPr="004E5832">
        <w:rPr>
          <w:szCs w:val="20"/>
          <w:lang w:val="es-ES"/>
        </w:rPr>
        <w:t>En caso de que las facturas no tengan los conceptos de gasto debidamente especificados, deberán entregar un documento aclaratorio de su contenido, que debe ajustarse a los conceptos subvencionados al amparo de esta convocatoria.</w:t>
      </w:r>
    </w:p>
    <w:p w14:paraId="2CD648C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3B21EA8"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 No se admitirán como justificantes las cantidades satisfechas al Ayuntamiento de A Pobra do Caramiñal ni las facturas relativas la comidas, cenas, y análogos. Tampoco se admitirá como justificación los gastos realizados para actividades distintas de las subvencionadas, a no ser que se hubiera autorizado por la Alcaldía el cambio de finalidad de la subvención concedida, que será siempre previa solicitud de la entidad beneficiaria. Si la justificación no se corresponde que totalidad de los gastos realizados para las actividades subvencionadas el Ayuntamiento modificará las cuantías en proporción al efectivamente justificado.</w:t>
      </w:r>
    </w:p>
    <w:p w14:paraId="534EE74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150A6263" w14:textId="14302108"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5</w:t>
      </w:r>
      <w:r w:rsidR="004E10B1" w:rsidRPr="004E10B1">
        <w:rPr>
          <w:rFonts w:eastAsia="Times New Roman" w:cs="Times New Roman"/>
          <w:kern w:val="0"/>
          <w:szCs w:val="20"/>
          <w:lang w:val="es-ES" w:eastAsia="ar-SA" w:bidi="ar-SA"/>
        </w:rPr>
        <w:t xml:space="preserve">. Los justificantes presentados deberán corresponder al año </w:t>
      </w:r>
      <w:r w:rsidR="006C3673">
        <w:rPr>
          <w:rFonts w:eastAsia="Times New Roman" w:cs="Times New Roman"/>
          <w:kern w:val="0"/>
          <w:szCs w:val="20"/>
          <w:lang w:val="es-ES" w:eastAsia="ar-SA" w:bidi="ar-SA"/>
        </w:rPr>
        <w:t>2022</w:t>
      </w:r>
      <w:r w:rsidR="004E10B1" w:rsidRPr="004E10B1">
        <w:rPr>
          <w:rFonts w:eastAsia="Times New Roman" w:cs="Times New Roman"/>
          <w:kern w:val="0"/>
          <w:szCs w:val="20"/>
          <w:lang w:val="es-ES" w:eastAsia="ar-SA" w:bidi="ar-SA"/>
        </w:rPr>
        <w:t>.</w:t>
      </w:r>
    </w:p>
    <w:p w14:paraId="4A6D252A"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583794BF" w14:textId="4765F952"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5. El plazo para la presentación de la justificación </w:t>
      </w:r>
      <w:r w:rsidR="004E5832">
        <w:rPr>
          <w:rFonts w:eastAsia="Times New Roman" w:cs="Times New Roman"/>
          <w:kern w:val="0"/>
          <w:szCs w:val="20"/>
          <w:lang w:val="es-ES" w:eastAsia="ar-SA" w:bidi="ar-SA"/>
        </w:rPr>
        <w:t xml:space="preserve">finalizará el </w:t>
      </w:r>
      <w:r w:rsidR="004E5832" w:rsidRPr="004E5832">
        <w:rPr>
          <w:rFonts w:eastAsia="Times New Roman" w:cs="Times New Roman"/>
          <w:b/>
          <w:bCs/>
          <w:kern w:val="0"/>
          <w:szCs w:val="20"/>
          <w:lang w:val="es-ES" w:eastAsia="ar-SA" w:bidi="ar-SA"/>
        </w:rPr>
        <w:t xml:space="preserve">15 de diciembre de </w:t>
      </w:r>
      <w:r w:rsidR="006C3673">
        <w:rPr>
          <w:rFonts w:eastAsia="Times New Roman" w:cs="Times New Roman"/>
          <w:b/>
          <w:bCs/>
          <w:kern w:val="0"/>
          <w:szCs w:val="20"/>
          <w:lang w:val="es-ES" w:eastAsia="ar-SA" w:bidi="ar-SA"/>
        </w:rPr>
        <w:t>2023</w:t>
      </w:r>
      <w:r w:rsidRPr="004E10B1">
        <w:rPr>
          <w:rFonts w:eastAsia="Times New Roman" w:cs="Times New Roman"/>
          <w:kern w:val="0"/>
          <w:szCs w:val="20"/>
          <w:lang w:val="es-ES" w:eastAsia="ar-SA" w:bidi="ar-SA"/>
        </w:rPr>
        <w:t>. En caso de que la justificación presentada presentara defectos o errores, se dará al beneficiario un plazo de 10 días para su subsanación. De no presentarse dicha subsanación, se tendrá por no presentada la justificación, sin que se produzca interrupción alguna del plazo de justificación, y quedando el beneficiario a presentar una nueva cuenta justificativa de acuerdo con las presentes Bases.</w:t>
      </w:r>
    </w:p>
    <w:p w14:paraId="6752511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5BFD6978"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El pago de la subvención se realizará</w:t>
      </w:r>
      <w:r w:rsidR="004E5832">
        <w:rPr>
          <w:rFonts w:eastAsia="Times New Roman" w:cs="Times New Roman"/>
          <w:kern w:val="0"/>
          <w:szCs w:val="20"/>
          <w:lang w:val="es-ES" w:eastAsia="ar-SA" w:bidi="ar-SA"/>
        </w:rPr>
        <w:t xml:space="preserve"> exclusivamente mediante transferencia bancaria</w:t>
      </w:r>
      <w:r w:rsidRPr="004E10B1">
        <w:rPr>
          <w:rFonts w:eastAsia="Times New Roman" w:cs="Times New Roman"/>
          <w:kern w:val="0"/>
          <w:szCs w:val="20"/>
          <w:lang w:val="es-ES" w:eastAsia="ar-SA" w:bidi="ar-SA"/>
        </w:rPr>
        <w:t xml:space="preserve"> una vez aprobada por la Alcaldía la justificación presentada por el beneficiario de la realización de la actividad.</w:t>
      </w:r>
    </w:p>
    <w:p w14:paraId="23C40E71"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336AC37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13.- REINTEGRO</w:t>
      </w:r>
    </w:p>
    <w:p w14:paraId="21D99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val="es-ES" w:eastAsia="ar-SA" w:bidi="ar-SA"/>
        </w:rPr>
      </w:pPr>
    </w:p>
    <w:p w14:paraId="32BC7DE8" w14:textId="77777777" w:rsidR="004E10B1" w:rsidRPr="004E10B1"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val="es-ES" w:eastAsia="ar-SA" w:bidi="ar-SA"/>
        </w:rPr>
      </w:pPr>
      <w:r>
        <w:rPr>
          <w:rFonts w:eastAsia="Times New Roman" w:cs="Times New Roman"/>
          <w:color w:val="000000"/>
          <w:kern w:val="0"/>
          <w:szCs w:val="20"/>
          <w:lang w:val="es-ES" w:eastAsia="ar-SA" w:bidi="ar-SA"/>
        </w:rPr>
        <w:lastRenderedPageBreak/>
        <w:tab/>
      </w:r>
      <w:r w:rsidRPr="004E5832">
        <w:rPr>
          <w:rFonts w:eastAsia="Times New Roman" w:cs="Times New Roman"/>
          <w:color w:val="000000"/>
          <w:kern w:val="0"/>
          <w:szCs w:val="20"/>
          <w:lang w:val="es-ES" w:eastAsia="ar-SA" w:bidi="ar-SA"/>
        </w:rPr>
        <w:t>La constatación del incumplimiento de los requisitos necesarios o de los deber</w:t>
      </w:r>
      <w:r>
        <w:rPr>
          <w:rFonts w:eastAsia="Times New Roman" w:cs="Times New Roman"/>
          <w:color w:val="000000"/>
          <w:kern w:val="0"/>
          <w:szCs w:val="20"/>
          <w:lang w:val="es-ES" w:eastAsia="ar-SA" w:bidi="ar-SA"/>
        </w:rPr>
        <w:t>es</w:t>
      </w:r>
      <w:r w:rsidRPr="004E5832">
        <w:rPr>
          <w:rFonts w:eastAsia="Times New Roman" w:cs="Times New Roman"/>
          <w:color w:val="000000"/>
          <w:kern w:val="0"/>
          <w:szCs w:val="20"/>
          <w:lang w:val="es-ES" w:eastAsia="ar-SA" w:bidi="ar-SA"/>
        </w:rPr>
        <w:t xml:space="preserve"> asumidos a consecuencia de la concesión de la subvención, así como la falsedad documental, podrá dar lugar a la extinción del derecho </w:t>
      </w:r>
      <w:r>
        <w:rPr>
          <w:rFonts w:eastAsia="Times New Roman" w:cs="Times New Roman"/>
          <w:color w:val="000000"/>
          <w:kern w:val="0"/>
          <w:szCs w:val="20"/>
          <w:lang w:val="es-ES" w:eastAsia="ar-SA" w:bidi="ar-SA"/>
        </w:rPr>
        <w:t>a la subvención</w:t>
      </w:r>
      <w:r w:rsidRPr="004E5832">
        <w:rPr>
          <w:rFonts w:eastAsia="Times New Roman" w:cs="Times New Roman"/>
          <w:color w:val="000000"/>
          <w:kern w:val="0"/>
          <w:szCs w:val="20"/>
          <w:lang w:val="es-ES" w:eastAsia="ar-SA" w:bidi="ar-SA"/>
        </w:rPr>
        <w:t xml:space="preserve"> o a la modificación de la resolución de concesión, al reintegro de las cantidades percibidas y, en su caso, a la incoación del correspondiente expediente sancionador, conforme al establecido en la Ley 38/2003, de 17 de noviembre, general de subvenciones así como cuantas responsabilidades de toda orden pudieran derivarse.</w:t>
      </w:r>
    </w:p>
    <w:p w14:paraId="04370BD8"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ECE19C9" w14:textId="77777777" w:rsidR="004E5832"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 xml:space="preserve">14.- </w:t>
      </w:r>
      <w:r w:rsidR="004E5832">
        <w:rPr>
          <w:rFonts w:eastAsia="Times New Roman" w:cs="Times New Roman"/>
          <w:b/>
          <w:bCs/>
          <w:kern w:val="0"/>
          <w:szCs w:val="20"/>
          <w:lang w:val="es-ES" w:eastAsia="ar-SA" w:bidi="ar-SA"/>
        </w:rPr>
        <w:t>DATOS DE CARÁCTER PERSONAL.</w:t>
      </w:r>
    </w:p>
    <w:p w14:paraId="53C01653" w14:textId="77777777" w:rsidR="00772D96"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0B2553FC"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32139841"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 todo, determinados tratamientos podrán fundamentarse en el consentimiento de las personas interesadas.</w:t>
      </w:r>
    </w:p>
    <w:p w14:paraId="34C4C7D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Los datos serán comunicados a las administraciones públicas en el ejercicio de sus competencias, cuando sea necesario para la tramitación y resolución de sus procedimientos o por </w:t>
      </w:r>
      <w:r>
        <w:rPr>
          <w:rFonts w:eastAsia="Times New Roman" w:cs="Times New Roman"/>
          <w:kern w:val="0"/>
          <w:szCs w:val="20"/>
          <w:lang w:val="es-ES" w:eastAsia="ar-SA" w:bidi="ar-SA"/>
        </w:rPr>
        <w:t>una obligación</w:t>
      </w:r>
      <w:r w:rsidRPr="004E5832">
        <w:rPr>
          <w:rFonts w:eastAsia="Times New Roman" w:cs="Times New Roman"/>
          <w:kern w:val="0"/>
          <w:szCs w:val="20"/>
          <w:lang w:val="es-ES" w:eastAsia="ar-SA" w:bidi="ar-SA"/>
        </w:rPr>
        <w:t xml:space="preserve"> legal.</w:t>
      </w:r>
    </w:p>
    <w:p w14:paraId="7C32340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eastAsia="Times New Roman" w:cs="Times New Roman"/>
          <w:kern w:val="0"/>
          <w:szCs w:val="20"/>
          <w:lang w:val="es-ES" w:eastAsia="ar-SA" w:bidi="ar-SA"/>
        </w:rPr>
        <w:t>disposición</w:t>
      </w:r>
      <w:r w:rsidRPr="004E5832">
        <w:rPr>
          <w:rFonts w:eastAsia="Times New Roman" w:cs="Times New Roman"/>
          <w:kern w:val="0"/>
          <w:szCs w:val="20"/>
          <w:lang w:val="es-ES" w:eastAsia="ar-SA" w:bidi="ar-SA"/>
        </w:rPr>
        <w:t xml:space="preserve"> un procedimiento especifico de solicitud en la sede electrónica apobra.sedelectronica.es.</w:t>
      </w:r>
    </w:p>
    <w:p w14:paraId="2D01E21B"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Todo lo cual se informa en cumplimiento del dispuesto en los artículos 11 y siguientes de la Ley orgánica 3/2018, de 5 de diciembre, de protección de datos de carácter personal y su normativa de desarrollo.</w:t>
      </w:r>
    </w:p>
    <w:p w14:paraId="3C4BF442"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8E668A2" w14:textId="77777777" w:rsidR="004E10B1" w:rsidRPr="004E10B1"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Pr>
          <w:rFonts w:eastAsia="Times New Roman" w:cs="Times New Roman"/>
          <w:b/>
          <w:bCs/>
          <w:kern w:val="0"/>
          <w:szCs w:val="20"/>
          <w:lang w:val="es-ES" w:eastAsia="ar-SA" w:bidi="ar-SA"/>
        </w:rPr>
        <w:t xml:space="preserve">15.- </w:t>
      </w:r>
      <w:r w:rsidR="004E10B1" w:rsidRPr="004E10B1">
        <w:rPr>
          <w:rFonts w:eastAsia="Times New Roman" w:cs="Times New Roman"/>
          <w:b/>
          <w:bCs/>
          <w:kern w:val="0"/>
          <w:szCs w:val="20"/>
          <w:lang w:val="es-ES" w:eastAsia="ar-SA" w:bidi="ar-SA"/>
        </w:rPr>
        <w:t>RÉGIMEN SANCIONADOR</w:t>
      </w:r>
      <w:r w:rsidR="004E10B1" w:rsidRPr="004E10B1">
        <w:rPr>
          <w:rFonts w:eastAsia="Times New Roman" w:cs="Times New Roman"/>
          <w:kern w:val="0"/>
          <w:szCs w:val="20"/>
          <w:lang w:val="es-ES" w:eastAsia="ar-SA" w:bidi="ar-SA"/>
        </w:rPr>
        <w:t>.</w:t>
      </w:r>
    </w:p>
    <w:p w14:paraId="4A48F4D4"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6BE54B0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beneficiarios de las subvenciones quedarán sometidos a las responsabilidades y régimen sancionador establecido en la Ley 38/2003, General de Subvenciones, en la Ley 9/2007, de 13 de junio, de Subvenciones de Galicia, en el Real Decreto 887/2006, Reglamento de Subvenciones, y en el Real decreto legislativo 2/2004 y demás normas concordantes.</w:t>
      </w:r>
    </w:p>
    <w:p w14:paraId="567BEF2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B91CFFA" w14:textId="77777777" w:rsidR="004E10B1" w:rsidRPr="004E10B1" w:rsidRDefault="004E10B1" w:rsidP="004E10B1">
      <w:pPr>
        <w:pStyle w:val="Standard"/>
        <w:spacing w:after="0"/>
        <w:ind w:firstLine="0"/>
        <w:jc w:val="both"/>
        <w:rPr>
          <w:rFonts w:eastAsia="Times New Roman" w:cs="Times New Roman"/>
          <w:b/>
          <w:kern w:val="0"/>
          <w:szCs w:val="20"/>
          <w:lang w:val="es-ES" w:eastAsia="ar-SA" w:bidi="ar-SA"/>
        </w:rPr>
      </w:pPr>
    </w:p>
    <w:p w14:paraId="53E4A7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6081DC1" w14:textId="77777777" w:rsidR="004E10B1" w:rsidRDefault="004E10B1" w:rsidP="00871AE7">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 Pobra do Caramiñal</w:t>
      </w:r>
    </w:p>
    <w:p w14:paraId="006A3A80" w14:textId="77777777" w:rsid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alcalde</w:t>
      </w:r>
    </w:p>
    <w:p w14:paraId="0652FB9F" w14:textId="77777777" w:rsidR="00871AE7" w:rsidRP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secretario</w:t>
      </w:r>
    </w:p>
    <w:sectPr w:rsidR="00871AE7" w:rsidRPr="00871AE7" w:rsidSect="00772D96">
      <w:headerReference w:type="default" r:id="rId8"/>
      <w:footerReference w:type="default" r:id="rId9"/>
      <w:pgSz w:w="11906" w:h="16838"/>
      <w:pgMar w:top="2269" w:right="1418" w:bottom="1571" w:left="1418" w:header="42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C0D2" w14:textId="77777777" w:rsidR="00FD4298" w:rsidRDefault="00FD4298">
      <w:r>
        <w:separator/>
      </w:r>
    </w:p>
  </w:endnote>
  <w:endnote w:type="continuationSeparator" w:id="0">
    <w:p w14:paraId="52B218D6" w14:textId="77777777" w:rsidR="00FD4298" w:rsidRDefault="00FD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39A9C" w14:textId="77777777" w:rsidR="00D82352" w:rsidRDefault="00617405">
    <w:pPr>
      <w:pStyle w:val="Textoindependiente"/>
      <w:pBdr>
        <w:top w:val="single" w:sz="4" w:space="5" w:color="000000"/>
      </w:pBdr>
      <w:jc w:val="center"/>
      <w:rPr>
        <w:sz w:val="16"/>
      </w:rPr>
    </w:pPr>
    <w:r>
      <w:rPr>
        <w:b/>
      </w:rPr>
      <w:t>Concello d</w:t>
    </w:r>
    <w:r w:rsidR="00E86D6A">
      <w:rPr>
        <w:b/>
      </w:rPr>
      <w:t>a</w:t>
    </w:r>
    <w:r>
      <w:rPr>
        <w:b/>
      </w:rPr>
      <w:t xml:space="preserve"> Pobra do Caramiñal</w:t>
    </w:r>
  </w:p>
  <w:p w14:paraId="7E2F581E" w14:textId="77777777" w:rsidR="00D82352" w:rsidRDefault="009A0776">
    <w:pPr>
      <w:pStyle w:val="Textoindependiente"/>
      <w:jc w:val="center"/>
      <w:rPr>
        <w:sz w:val="16"/>
      </w:rPr>
    </w:pPr>
    <w:r>
      <w:rPr>
        <w:sz w:val="16"/>
      </w:rPr>
      <w:t>R</w:t>
    </w:r>
    <w:r w:rsidR="00617405">
      <w:rPr>
        <w:sz w:val="16"/>
      </w:rPr>
      <w:t xml:space="preserve">/ </w:t>
    </w:r>
    <w:proofErr w:type="spellStart"/>
    <w:r w:rsidR="00617405">
      <w:rPr>
        <w:sz w:val="16"/>
      </w:rPr>
      <w:t>Gasset</w:t>
    </w:r>
    <w:proofErr w:type="spellEnd"/>
    <w:r w:rsidR="00617405">
      <w:rPr>
        <w:sz w:val="16"/>
      </w:rPr>
      <w:t xml:space="preserve">, 28, A Pobra do Caramiñal. 15940 A Coruña. </w:t>
    </w:r>
    <w:proofErr w:type="spellStart"/>
    <w:r w:rsidR="00617405">
      <w:rPr>
        <w:sz w:val="16"/>
      </w:rPr>
      <w:t>Tfno</w:t>
    </w:r>
    <w:proofErr w:type="spellEnd"/>
    <w:r w:rsidR="00617405">
      <w:rPr>
        <w:sz w:val="16"/>
      </w:rPr>
      <w:t>.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6E4CE" w14:textId="77777777" w:rsidR="00FD4298" w:rsidRDefault="00FD4298">
      <w:r>
        <w:separator/>
      </w:r>
    </w:p>
  </w:footnote>
  <w:footnote w:type="continuationSeparator" w:id="0">
    <w:p w14:paraId="31634355" w14:textId="77777777" w:rsidR="00FD4298" w:rsidRDefault="00FD4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90F40" w14:textId="0C52E81A" w:rsidR="00772D96" w:rsidRDefault="00646E60">
    <w:pPr>
      <w:pStyle w:val="Encabezado"/>
    </w:pPr>
    <w:r>
      <w:rPr>
        <w:noProof/>
      </w:rPr>
      <w:drawing>
        <wp:inline distT="0" distB="0" distL="0" distR="0" wp14:anchorId="68720B4A" wp14:editId="28ACE827">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D7"/>
    <w:multiLevelType w:val="multilevel"/>
    <w:tmpl w:val="B45CC04C"/>
    <w:styleLink w:val="WWNum3"/>
    <w:lvl w:ilvl="0">
      <w:start w:val="1"/>
      <w:numFmt w:val="decimal"/>
      <w:lvlText w:val="%1."/>
      <w:lvlJc w:val="left"/>
      <w:pPr>
        <w:ind w:left="720" w:hanging="360"/>
      </w:pPr>
      <w:rPr>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3339D"/>
    <w:multiLevelType w:val="multilevel"/>
    <w:tmpl w:val="85C4552A"/>
    <w:styleLink w:val="WWNum1"/>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34612835"/>
    <w:multiLevelType w:val="multilevel"/>
    <w:tmpl w:val="7F78AEEC"/>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687113"/>
    <w:multiLevelType w:val="multilevel"/>
    <w:tmpl w:val="920683CA"/>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1ED0DDD"/>
    <w:multiLevelType w:val="multilevel"/>
    <w:tmpl w:val="35A68182"/>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BD7F64"/>
    <w:multiLevelType w:val="multilevel"/>
    <w:tmpl w:val="F5103046"/>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B381860"/>
    <w:multiLevelType w:val="multilevel"/>
    <w:tmpl w:val="84A29F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0744712">
    <w:abstractNumId w:val="1"/>
  </w:num>
  <w:num w:numId="2" w16cid:durableId="1241258395">
    <w:abstractNumId w:val="5"/>
  </w:num>
  <w:num w:numId="3" w16cid:durableId="312490404">
    <w:abstractNumId w:val="6"/>
  </w:num>
  <w:num w:numId="4" w16cid:durableId="159467941">
    <w:abstractNumId w:val="3"/>
  </w:num>
  <w:num w:numId="5" w16cid:durableId="201866573">
    <w:abstractNumId w:val="0"/>
  </w:num>
  <w:num w:numId="6" w16cid:durableId="41565926">
    <w:abstractNumId w:val="7"/>
  </w:num>
  <w:num w:numId="7" w16cid:durableId="936861937">
    <w:abstractNumId w:val="4"/>
  </w:num>
  <w:num w:numId="8" w16cid:durableId="1007362909">
    <w:abstractNumId w:val="5"/>
    <w:lvlOverride w:ilvl="0">
      <w:startOverride w:val="1"/>
    </w:lvlOverride>
  </w:num>
  <w:num w:numId="9" w16cid:durableId="1524904291">
    <w:abstractNumId w:val="7"/>
    <w:lvlOverride w:ilvl="0">
      <w:startOverride w:val="1"/>
    </w:lvlOverride>
  </w:num>
  <w:num w:numId="10" w16cid:durableId="1839349180">
    <w:abstractNumId w:val="7"/>
    <w:lvlOverride w:ilvl="0">
      <w:startOverride w:val="1"/>
    </w:lvlOverride>
  </w:num>
  <w:num w:numId="11" w16cid:durableId="524516966">
    <w:abstractNumId w:val="7"/>
    <w:lvlOverride w:ilvl="0">
      <w:startOverride w:val="1"/>
    </w:lvlOverride>
  </w:num>
  <w:num w:numId="12" w16cid:durableId="1619488984">
    <w:abstractNumId w:val="4"/>
    <w:lvlOverride w:ilvl="0">
      <w:startOverride w:val="1"/>
    </w:lvlOverride>
  </w:num>
  <w:num w:numId="13" w16cid:durableId="143867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18C5"/>
    <w:rsid w:val="00173DA0"/>
    <w:rsid w:val="00193F89"/>
    <w:rsid w:val="00271DAC"/>
    <w:rsid w:val="003A6A96"/>
    <w:rsid w:val="003F7813"/>
    <w:rsid w:val="0043586E"/>
    <w:rsid w:val="00442A8B"/>
    <w:rsid w:val="004A55B7"/>
    <w:rsid w:val="004B2BB2"/>
    <w:rsid w:val="004D0C3F"/>
    <w:rsid w:val="004E10B1"/>
    <w:rsid w:val="004E5832"/>
    <w:rsid w:val="00544973"/>
    <w:rsid w:val="005536C7"/>
    <w:rsid w:val="00583854"/>
    <w:rsid w:val="00587C47"/>
    <w:rsid w:val="00617405"/>
    <w:rsid w:val="00646E60"/>
    <w:rsid w:val="006C3673"/>
    <w:rsid w:val="00772D96"/>
    <w:rsid w:val="00871AE7"/>
    <w:rsid w:val="008E61CD"/>
    <w:rsid w:val="00916F46"/>
    <w:rsid w:val="00977A56"/>
    <w:rsid w:val="009A0776"/>
    <w:rsid w:val="009E4F56"/>
    <w:rsid w:val="00A438B9"/>
    <w:rsid w:val="00A63C27"/>
    <w:rsid w:val="00D82352"/>
    <w:rsid w:val="00D87EE8"/>
    <w:rsid w:val="00DD33F3"/>
    <w:rsid w:val="00DE26B7"/>
    <w:rsid w:val="00E86D6A"/>
    <w:rsid w:val="00F36CDE"/>
    <w:rsid w:val="00F43660"/>
    <w:rsid w:val="00FD42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F955E"/>
  <w15:docId w15:val="{C4946C48-7F35-4B78-816F-E5B49CA0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Standard">
    <w:name w:val="Standard"/>
    <w:rsid w:val="004E10B1"/>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1">
    <w:name w:val="WWNum1"/>
    <w:basedOn w:val="Sinlista"/>
    <w:rsid w:val="004E10B1"/>
    <w:pPr>
      <w:numPr>
        <w:numId w:val="1"/>
      </w:numPr>
    </w:pPr>
  </w:style>
  <w:style w:type="numbering" w:customStyle="1" w:styleId="WWNum5">
    <w:name w:val="WWNum5"/>
    <w:basedOn w:val="Sinlista"/>
    <w:rsid w:val="004E10B1"/>
    <w:pPr>
      <w:numPr>
        <w:numId w:val="2"/>
      </w:numPr>
    </w:pPr>
  </w:style>
  <w:style w:type="numbering" w:customStyle="1" w:styleId="WWNum6">
    <w:name w:val="WWNum6"/>
    <w:basedOn w:val="Sinlista"/>
    <w:rsid w:val="004E10B1"/>
    <w:pPr>
      <w:numPr>
        <w:numId w:val="3"/>
      </w:numPr>
    </w:pPr>
  </w:style>
  <w:style w:type="numbering" w:customStyle="1" w:styleId="WWNum4">
    <w:name w:val="WWNum4"/>
    <w:basedOn w:val="Sinlista"/>
    <w:rsid w:val="004E10B1"/>
    <w:pPr>
      <w:numPr>
        <w:numId w:val="4"/>
      </w:numPr>
    </w:pPr>
  </w:style>
  <w:style w:type="numbering" w:customStyle="1" w:styleId="WWNum3">
    <w:name w:val="WWNum3"/>
    <w:basedOn w:val="Sinlista"/>
    <w:rsid w:val="004E10B1"/>
    <w:pPr>
      <w:numPr>
        <w:numId w:val="5"/>
      </w:numPr>
    </w:pPr>
  </w:style>
  <w:style w:type="numbering" w:customStyle="1" w:styleId="WWNum7">
    <w:name w:val="WWNum7"/>
    <w:basedOn w:val="Sinlista"/>
    <w:rsid w:val="004E10B1"/>
    <w:pPr>
      <w:numPr>
        <w:numId w:val="6"/>
      </w:numPr>
    </w:pPr>
  </w:style>
  <w:style w:type="numbering" w:customStyle="1" w:styleId="WWNum8">
    <w:name w:val="WWNum8"/>
    <w:basedOn w:val="Sinlista"/>
    <w:rsid w:val="004E10B1"/>
    <w:pPr>
      <w:numPr>
        <w:numId w:val="7"/>
      </w:numPr>
    </w:pPr>
  </w:style>
  <w:style w:type="character" w:styleId="Hipervnculo">
    <w:name w:val="Hyperlink"/>
    <w:uiPriority w:val="99"/>
    <w:unhideWhenUsed/>
    <w:rsid w:val="00DE26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3518</Words>
  <Characters>19353</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22826</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2016-11-21T22:29:00Z</cp:lastPrinted>
  <dcterms:created xsi:type="dcterms:W3CDTF">2023-09-25T18:03:00Z</dcterms:created>
  <dcterms:modified xsi:type="dcterms:W3CDTF">2023-09-25T18:03:00Z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