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882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23"/>
      </w:tblGrid>
      <w:tr w:rsidR="00CA4A10" w:rsidRPr="0013183F" w:rsidTr="00730E4C">
        <w:trPr>
          <w:trHeight w:val="686"/>
        </w:trPr>
        <w:tc>
          <w:tcPr>
            <w:tcW w:w="8823" w:type="dxa"/>
          </w:tcPr>
          <w:p w:rsidR="00CA4A10" w:rsidRPr="00CA4A10" w:rsidRDefault="00CA4A10" w:rsidP="00C0652F">
            <w:pPr>
              <w:pStyle w:val="norma03"/>
              <w:rPr>
                <w:rStyle w:val="cursiva1"/>
                <w:i/>
                <w:iCs/>
              </w:rPr>
            </w:pPr>
            <w:r w:rsidRPr="00CA4A10">
              <w:rPr>
                <w:rStyle w:val="cursiva1"/>
                <w:b/>
                <w:iCs/>
              </w:rPr>
              <w:t xml:space="preserve">2023an euskara ikasteko </w:t>
            </w:r>
            <w:proofErr w:type="spellStart"/>
            <w:r w:rsidR="00C0652F">
              <w:rPr>
                <w:rStyle w:val="cursiva1"/>
                <w:b/>
                <w:iCs/>
              </w:rPr>
              <w:t>dirulaguntzak</w:t>
            </w:r>
            <w:proofErr w:type="spellEnd"/>
            <w:r w:rsidR="00C0652F">
              <w:rPr>
                <w:rStyle w:val="cursiva1"/>
                <w:b/>
                <w:iCs/>
              </w:rPr>
              <w:t xml:space="preserve"> emateko deialdia.</w:t>
            </w:r>
          </w:p>
        </w:tc>
      </w:tr>
      <w:tr w:rsidR="00CA4A10" w:rsidRPr="0013183F" w:rsidTr="00730E4C">
        <w:tc>
          <w:tcPr>
            <w:tcW w:w="8823" w:type="dxa"/>
          </w:tcPr>
          <w:p w:rsidR="003A13CA" w:rsidRDefault="00CA4A10" w:rsidP="00350C9C">
            <w:pPr>
              <w:autoSpaceDE w:val="0"/>
              <w:autoSpaceDN w:val="0"/>
              <w:adjustRightInd w:val="0"/>
              <w:jc w:val="both"/>
              <w:rPr>
                <w:rStyle w:val="cursiva1"/>
                <w:rFonts w:ascii="Times New Roman" w:hAnsi="Times New Roman" w:cs="Times New Roman"/>
                <w:i w:val="0"/>
                <w:sz w:val="24"/>
                <w:szCs w:val="24"/>
              </w:rPr>
            </w:pPr>
            <w:r w:rsidRPr="003563C4">
              <w:rPr>
                <w:rStyle w:val="cursiva1"/>
                <w:rFonts w:ascii="Times New Roman" w:hAnsi="Times New Roman" w:cs="Times New Roman"/>
                <w:i w:val="0"/>
                <w:sz w:val="24"/>
                <w:szCs w:val="24"/>
              </w:rPr>
              <w:t>202</w:t>
            </w:r>
            <w:r>
              <w:rPr>
                <w:rStyle w:val="cursiva1"/>
                <w:rFonts w:ascii="Times New Roman" w:hAnsi="Times New Roman" w:cs="Times New Roman"/>
                <w:i w:val="0"/>
                <w:sz w:val="24"/>
                <w:szCs w:val="24"/>
              </w:rPr>
              <w:t>3</w:t>
            </w:r>
            <w:r w:rsidRPr="003563C4">
              <w:rPr>
                <w:rStyle w:val="cursiva1"/>
                <w:rFonts w:ascii="Times New Roman" w:hAnsi="Times New Roman" w:cs="Times New Roman"/>
                <w:i w:val="0"/>
                <w:sz w:val="24"/>
                <w:szCs w:val="24"/>
              </w:rPr>
              <w:t xml:space="preserve">ko </w:t>
            </w:r>
            <w:r w:rsidR="00350C9C">
              <w:rPr>
                <w:rStyle w:val="cursiva1"/>
                <w:rFonts w:ascii="Times New Roman" w:hAnsi="Times New Roman" w:cs="Times New Roman"/>
                <w:i w:val="0"/>
                <w:sz w:val="24"/>
                <w:szCs w:val="24"/>
              </w:rPr>
              <w:t>abuztuaren 31ko</w:t>
            </w:r>
            <w:r w:rsidRPr="006F57B4">
              <w:rPr>
                <w:rStyle w:val="cursiva1"/>
                <w:rFonts w:ascii="Times New Roman" w:hAnsi="Times New Roman" w:cs="Times New Roman"/>
                <w:i w:val="0"/>
                <w:sz w:val="24"/>
                <w:szCs w:val="24"/>
              </w:rPr>
              <w:t xml:space="preserve"> Alkate Dekretuaren bid</w:t>
            </w:r>
            <w:r>
              <w:rPr>
                <w:rStyle w:val="cursiva1"/>
                <w:rFonts w:ascii="Times New Roman" w:hAnsi="Times New Roman" w:cs="Times New Roman"/>
                <w:i w:val="0"/>
                <w:sz w:val="24"/>
                <w:szCs w:val="24"/>
              </w:rPr>
              <w:t>ez onartu ondoren, argitara ematen</w:t>
            </w:r>
            <w:r w:rsidRPr="006F57B4">
              <w:rPr>
                <w:rStyle w:val="cursiva1"/>
                <w:rFonts w:ascii="Times New Roman" w:hAnsi="Times New Roman" w:cs="Times New Roman"/>
                <w:i w:val="0"/>
                <w:sz w:val="24"/>
                <w:szCs w:val="24"/>
              </w:rPr>
              <w:t xml:space="preserve"> da 202</w:t>
            </w:r>
            <w:r>
              <w:rPr>
                <w:rStyle w:val="cursiva1"/>
                <w:rFonts w:ascii="Times New Roman" w:hAnsi="Times New Roman" w:cs="Times New Roman"/>
                <w:i w:val="0"/>
                <w:sz w:val="24"/>
                <w:szCs w:val="24"/>
              </w:rPr>
              <w:t>3</w:t>
            </w:r>
            <w:r w:rsidRPr="006F57B4">
              <w:rPr>
                <w:rStyle w:val="cursiva1"/>
                <w:rFonts w:ascii="Times New Roman" w:hAnsi="Times New Roman" w:cs="Times New Roman"/>
                <w:i w:val="0"/>
                <w:sz w:val="24"/>
                <w:szCs w:val="24"/>
              </w:rPr>
              <w:t>ko deialdia</w:t>
            </w:r>
            <w:r w:rsidRPr="00542585">
              <w:rPr>
                <w:rStyle w:val="cursiva1"/>
                <w:rFonts w:ascii="Times New Roman" w:hAnsi="Times New Roman" w:cs="Times New Roman"/>
                <w:i w:val="0"/>
                <w:sz w:val="24"/>
                <w:szCs w:val="24"/>
              </w:rPr>
              <w:t>,</w:t>
            </w:r>
            <w:r w:rsidRPr="006F57B4">
              <w:rPr>
                <w:rStyle w:val="cursiva1"/>
                <w:rFonts w:ascii="Times New Roman" w:hAnsi="Times New Roman" w:cs="Times New Roman"/>
                <w:i w:val="0"/>
                <w:sz w:val="24"/>
                <w:szCs w:val="24"/>
              </w:rPr>
              <w:t xml:space="preserve"> </w:t>
            </w:r>
            <w:proofErr w:type="spellStart"/>
            <w:r w:rsidRPr="006F57B4">
              <w:rPr>
                <w:rStyle w:val="cursiva1"/>
                <w:rFonts w:ascii="Times New Roman" w:hAnsi="Times New Roman" w:cs="Times New Roman"/>
                <w:i w:val="0"/>
                <w:sz w:val="24"/>
                <w:szCs w:val="24"/>
              </w:rPr>
              <w:t>dirulaguntzei</w:t>
            </w:r>
            <w:proofErr w:type="spellEnd"/>
            <w:r w:rsidRPr="006F57B4">
              <w:rPr>
                <w:rStyle w:val="cursiva1"/>
                <w:rFonts w:ascii="Times New Roman" w:hAnsi="Times New Roman" w:cs="Times New Roman"/>
                <w:i w:val="0"/>
                <w:sz w:val="24"/>
                <w:szCs w:val="24"/>
              </w:rPr>
              <w:t xml:space="preserve"> buruzko azaroaren 17ko 38/2003 Lege Orokorrak 17.3.b eta 20.8.a artikuluetan ezarritakoari jarraituz.</w:t>
            </w:r>
            <w:r>
              <w:rPr>
                <w:rStyle w:val="cursiva1"/>
                <w:rFonts w:ascii="Times New Roman" w:hAnsi="Times New Roman" w:cs="Times New Roman"/>
                <w:i w:val="0"/>
                <w:sz w:val="24"/>
                <w:szCs w:val="24"/>
              </w:rPr>
              <w:t xml:space="preserve"> Horren testu osoa </w:t>
            </w:r>
            <w:proofErr w:type="spellStart"/>
            <w:r>
              <w:rPr>
                <w:rStyle w:val="cursiva1"/>
                <w:rFonts w:ascii="Times New Roman" w:hAnsi="Times New Roman" w:cs="Times New Roman"/>
                <w:i w:val="0"/>
                <w:sz w:val="24"/>
                <w:szCs w:val="24"/>
              </w:rPr>
              <w:t>Dirulaguntzen</w:t>
            </w:r>
            <w:proofErr w:type="spellEnd"/>
            <w:r>
              <w:rPr>
                <w:rStyle w:val="cursiva1"/>
                <w:rFonts w:ascii="Times New Roman" w:hAnsi="Times New Roman" w:cs="Times New Roman"/>
                <w:i w:val="0"/>
                <w:sz w:val="24"/>
                <w:szCs w:val="24"/>
              </w:rPr>
              <w:t xml:space="preserve"> Datu Base Nazionalean aurki daiteke.</w:t>
            </w:r>
          </w:p>
          <w:p w:rsidR="00CA4A10" w:rsidRDefault="00CA4A10" w:rsidP="00350C9C">
            <w:pPr>
              <w:autoSpaceDE w:val="0"/>
              <w:autoSpaceDN w:val="0"/>
              <w:adjustRightInd w:val="0"/>
              <w:jc w:val="both"/>
              <w:rPr>
                <w:rStyle w:val="cursiva1"/>
                <w:rFonts w:ascii="Times New Roman" w:hAnsi="Times New Roman" w:cs="Times New Roman"/>
                <w:i w:val="0"/>
                <w:sz w:val="24"/>
                <w:szCs w:val="24"/>
              </w:rPr>
            </w:pPr>
            <w:r w:rsidRPr="0005560C">
              <w:rPr>
                <w:rStyle w:val="cursiva1"/>
                <w:rFonts w:ascii="Times New Roman" w:hAnsi="Times New Roman" w:cs="Times New Roman"/>
                <w:i w:val="0"/>
                <w:sz w:val="24"/>
                <w:szCs w:val="24"/>
              </w:rPr>
              <w:t>(</w:t>
            </w:r>
            <w:hyperlink r:id="rId7" w:history="1">
              <w:r w:rsidR="007B2125" w:rsidRPr="008F3759">
                <w:rPr>
                  <w:rStyle w:val="Hipervnculo"/>
                  <w:rFonts w:ascii="Times New Roman" w:hAnsi="Times New Roman" w:cs="Times New Roman"/>
                  <w:sz w:val="24"/>
                  <w:szCs w:val="24"/>
                </w:rPr>
                <w:t>https://www.infosubvenciones.es/bdnstrans/GE/es/index</w:t>
              </w:r>
            </w:hyperlink>
            <w:r w:rsidRPr="00350C9C">
              <w:rPr>
                <w:rStyle w:val="cursiva1"/>
                <w:rFonts w:ascii="Times New Roman" w:hAnsi="Times New Roman" w:cs="Times New Roman"/>
                <w:i w:val="0"/>
                <w:sz w:val="24"/>
                <w:szCs w:val="24"/>
              </w:rPr>
              <w:t>).</w:t>
            </w:r>
          </w:p>
          <w:p w:rsidR="00CA4A10" w:rsidRPr="003563C4" w:rsidRDefault="00CA4A10" w:rsidP="00350C9C">
            <w:pPr>
              <w:autoSpaceDE w:val="0"/>
              <w:autoSpaceDN w:val="0"/>
              <w:adjustRightInd w:val="0"/>
              <w:jc w:val="both"/>
              <w:rPr>
                <w:rStyle w:val="cursiva1"/>
                <w:rFonts w:ascii="Times New Roman" w:hAnsi="Times New Roman" w:cs="Times New Roman"/>
                <w:i w:val="0"/>
                <w:sz w:val="24"/>
                <w:szCs w:val="24"/>
              </w:rPr>
            </w:pPr>
          </w:p>
        </w:tc>
      </w:tr>
      <w:tr w:rsidR="000741C2" w:rsidRPr="0013183F" w:rsidTr="00730E4C">
        <w:tc>
          <w:tcPr>
            <w:tcW w:w="8823" w:type="dxa"/>
          </w:tcPr>
          <w:p w:rsidR="000741C2" w:rsidRPr="00CA4A10" w:rsidRDefault="000741C2" w:rsidP="000B36DA">
            <w:pPr>
              <w:autoSpaceDE w:val="0"/>
              <w:autoSpaceDN w:val="0"/>
              <w:adjustRightInd w:val="0"/>
              <w:jc w:val="both"/>
              <w:rPr>
                <w:rStyle w:val="cursiva1"/>
                <w:rFonts w:ascii="Times New Roman" w:hAnsi="Times New Roman" w:cs="Times New Roman"/>
                <w:b/>
                <w:i w:val="0"/>
                <w:sz w:val="24"/>
                <w:szCs w:val="24"/>
              </w:rPr>
            </w:pPr>
            <w:r w:rsidRPr="00CA4A10">
              <w:rPr>
                <w:rStyle w:val="cursiva1"/>
                <w:rFonts w:ascii="Times New Roman" w:hAnsi="Times New Roman" w:cs="Times New Roman"/>
                <w:b/>
                <w:i w:val="0"/>
                <w:sz w:val="24"/>
                <w:szCs w:val="24"/>
              </w:rPr>
              <w:t>1.- Dirulaguntzaren xedea.</w:t>
            </w:r>
          </w:p>
          <w:p w:rsidR="000741C2" w:rsidRPr="00CA4A10" w:rsidRDefault="000741C2" w:rsidP="000B36DA">
            <w:pPr>
              <w:autoSpaceDE w:val="0"/>
              <w:autoSpaceDN w:val="0"/>
              <w:adjustRightInd w:val="0"/>
              <w:jc w:val="both"/>
              <w:rPr>
                <w:rStyle w:val="cursiva1"/>
                <w:rFonts w:ascii="Times New Roman" w:hAnsi="Times New Roman" w:cs="Times New Roman"/>
                <w:b/>
                <w:i w:val="0"/>
                <w:sz w:val="24"/>
                <w:szCs w:val="24"/>
              </w:rPr>
            </w:pPr>
          </w:p>
          <w:p w:rsidR="00CA4A10" w:rsidRPr="003563C4" w:rsidRDefault="00CA4A10" w:rsidP="00CA4A10">
            <w:pPr>
              <w:autoSpaceDE w:val="0"/>
              <w:autoSpaceDN w:val="0"/>
              <w:adjustRightInd w:val="0"/>
              <w:jc w:val="both"/>
              <w:rPr>
                <w:rFonts w:ascii="Times New Roman" w:hAnsi="Times New Roman" w:cs="Times New Roman"/>
                <w:iCs/>
                <w:sz w:val="24"/>
                <w:szCs w:val="24"/>
              </w:rPr>
            </w:pPr>
            <w:r w:rsidRPr="003563C4">
              <w:rPr>
                <w:rFonts w:ascii="Times New Roman" w:hAnsi="Times New Roman" w:cs="Times New Roman"/>
                <w:iCs/>
                <w:sz w:val="24"/>
                <w:szCs w:val="24"/>
              </w:rPr>
              <w:t>Anoetako herritarrei euskalduntzeko eta alfabetatzeko aukerak ematea, eta 2022</w:t>
            </w:r>
            <w:r>
              <w:rPr>
                <w:rFonts w:ascii="Times New Roman" w:hAnsi="Times New Roman" w:cs="Times New Roman"/>
                <w:iCs/>
                <w:sz w:val="24"/>
                <w:szCs w:val="24"/>
              </w:rPr>
              <w:t>-23 ikasturtean eta, oro har, 2023</w:t>
            </w:r>
            <w:r w:rsidRPr="003563C4">
              <w:rPr>
                <w:rFonts w:ascii="Times New Roman" w:hAnsi="Times New Roman" w:cs="Times New Roman"/>
                <w:iCs/>
                <w:sz w:val="24"/>
                <w:szCs w:val="24"/>
              </w:rPr>
              <w:t>an euskara ikasten aritu direnei matrikula ordaintzearen zama arintzea.</w:t>
            </w:r>
          </w:p>
          <w:p w:rsidR="00247BAC" w:rsidRPr="00CA4A10" w:rsidRDefault="00247BAC" w:rsidP="00247BAC">
            <w:pPr>
              <w:autoSpaceDE w:val="0"/>
              <w:autoSpaceDN w:val="0"/>
              <w:adjustRightInd w:val="0"/>
              <w:jc w:val="both"/>
              <w:rPr>
                <w:rFonts w:ascii="Times New Roman" w:eastAsia="Times New Roman" w:hAnsi="Times New Roman" w:cs="Times New Roman"/>
                <w:sz w:val="24"/>
                <w:szCs w:val="24"/>
                <w:lang w:eastAsia="es-ES"/>
              </w:rPr>
            </w:pPr>
          </w:p>
          <w:p w:rsidR="00CA4A10" w:rsidRPr="003563C4" w:rsidRDefault="00CA4A10" w:rsidP="00CA4A10">
            <w:pPr>
              <w:autoSpaceDE w:val="0"/>
              <w:autoSpaceDN w:val="0"/>
              <w:adjustRightInd w:val="0"/>
              <w:jc w:val="both"/>
              <w:rPr>
                <w:rFonts w:ascii="Times New Roman" w:eastAsia="Times New Roman" w:hAnsi="Times New Roman" w:cs="Times New Roman"/>
                <w:sz w:val="24"/>
                <w:szCs w:val="24"/>
                <w:lang w:eastAsia="es-ES"/>
              </w:rPr>
            </w:pPr>
            <w:proofErr w:type="spellStart"/>
            <w:r>
              <w:rPr>
                <w:rFonts w:ascii="Times New Roman" w:eastAsia="Times New Roman" w:hAnsi="Times New Roman" w:cs="Times New Roman"/>
                <w:sz w:val="24"/>
                <w:szCs w:val="24"/>
                <w:lang w:eastAsia="es-ES"/>
              </w:rPr>
              <w:t>Dirulaguntza</w:t>
            </w:r>
            <w:proofErr w:type="spellEnd"/>
            <w:r>
              <w:rPr>
                <w:rFonts w:ascii="Times New Roman" w:eastAsia="Times New Roman" w:hAnsi="Times New Roman" w:cs="Times New Roman"/>
                <w:sz w:val="24"/>
                <w:szCs w:val="24"/>
                <w:lang w:eastAsia="es-ES"/>
              </w:rPr>
              <w:t xml:space="preserve"> hauek Udalbatzak onartutako eta 2023ko urtarrilaren 16ko Gipuzkoako Aldizkari Ofizialean argitaratutako udal-ordenantzaren arabera emango dira. </w:t>
            </w:r>
          </w:p>
          <w:p w:rsidR="000741C2" w:rsidRPr="00CA4A10" w:rsidRDefault="000741C2" w:rsidP="000B36DA">
            <w:pPr>
              <w:autoSpaceDE w:val="0"/>
              <w:autoSpaceDN w:val="0"/>
              <w:adjustRightInd w:val="0"/>
              <w:jc w:val="both"/>
              <w:rPr>
                <w:rStyle w:val="cursiva1"/>
                <w:rFonts w:ascii="Times New Roman" w:eastAsia="Times New Roman" w:hAnsi="Times New Roman" w:cs="Times New Roman"/>
                <w:i w:val="0"/>
                <w:iCs w:val="0"/>
                <w:sz w:val="24"/>
                <w:szCs w:val="24"/>
                <w:lang w:eastAsia="es-ES"/>
              </w:rPr>
            </w:pPr>
          </w:p>
        </w:tc>
      </w:tr>
      <w:tr w:rsidR="000741C2" w:rsidRPr="0013183F" w:rsidTr="00730E4C">
        <w:tc>
          <w:tcPr>
            <w:tcW w:w="8823" w:type="dxa"/>
          </w:tcPr>
          <w:p w:rsidR="000741C2" w:rsidRPr="00CA4A10" w:rsidRDefault="000741C2" w:rsidP="000B36DA">
            <w:pPr>
              <w:autoSpaceDE w:val="0"/>
              <w:autoSpaceDN w:val="0"/>
              <w:adjustRightInd w:val="0"/>
              <w:jc w:val="both"/>
              <w:rPr>
                <w:rStyle w:val="cursiva1"/>
                <w:rFonts w:ascii="Times New Roman" w:hAnsi="Times New Roman" w:cs="Times New Roman"/>
                <w:b/>
                <w:i w:val="0"/>
                <w:sz w:val="24"/>
              </w:rPr>
            </w:pPr>
            <w:r w:rsidRPr="00CA4A10">
              <w:rPr>
                <w:rStyle w:val="cursiva1"/>
                <w:rFonts w:ascii="Times New Roman" w:hAnsi="Times New Roman" w:cs="Times New Roman"/>
                <w:b/>
                <w:i w:val="0"/>
                <w:sz w:val="24"/>
              </w:rPr>
              <w:t xml:space="preserve">2.- </w:t>
            </w:r>
            <w:proofErr w:type="spellStart"/>
            <w:r w:rsidRPr="00CA4A10">
              <w:rPr>
                <w:rStyle w:val="cursiva1"/>
                <w:rFonts w:ascii="Times New Roman" w:hAnsi="Times New Roman" w:cs="Times New Roman"/>
                <w:b/>
                <w:i w:val="0"/>
                <w:sz w:val="24"/>
              </w:rPr>
              <w:t>Dirulaguntza</w:t>
            </w:r>
            <w:proofErr w:type="spellEnd"/>
            <w:r w:rsidRPr="00CA4A10">
              <w:rPr>
                <w:rStyle w:val="cursiva1"/>
                <w:rFonts w:ascii="Times New Roman" w:hAnsi="Times New Roman" w:cs="Times New Roman"/>
                <w:b/>
                <w:i w:val="0"/>
                <w:sz w:val="24"/>
              </w:rPr>
              <w:t xml:space="preserve"> eskatzeko baldintzak.</w:t>
            </w:r>
          </w:p>
          <w:p w:rsidR="000741C2" w:rsidRPr="00CA4A10" w:rsidRDefault="000741C2" w:rsidP="000B36DA">
            <w:pPr>
              <w:autoSpaceDE w:val="0"/>
              <w:autoSpaceDN w:val="0"/>
              <w:adjustRightInd w:val="0"/>
              <w:jc w:val="both"/>
              <w:rPr>
                <w:rStyle w:val="cursiva1"/>
                <w:rFonts w:ascii="Times New Roman" w:hAnsi="Times New Roman" w:cs="Times New Roman"/>
                <w:b/>
                <w:i w:val="0"/>
                <w:sz w:val="24"/>
              </w:rPr>
            </w:pPr>
          </w:p>
          <w:p w:rsidR="002D1E04" w:rsidRPr="00CA4A10" w:rsidRDefault="002D1E04" w:rsidP="002D1E04">
            <w:pPr>
              <w:autoSpaceDE w:val="0"/>
              <w:autoSpaceDN w:val="0"/>
              <w:adjustRightInd w:val="0"/>
              <w:jc w:val="both"/>
              <w:rPr>
                <w:rFonts w:ascii="Times New Roman" w:hAnsi="Times New Roman" w:cs="Times New Roman"/>
                <w:iCs/>
                <w:sz w:val="24"/>
              </w:rPr>
            </w:pPr>
            <w:proofErr w:type="spellStart"/>
            <w:r w:rsidRPr="00CA4A10">
              <w:rPr>
                <w:rFonts w:ascii="Times New Roman" w:hAnsi="Times New Roman" w:cs="Times New Roman"/>
                <w:iCs/>
                <w:sz w:val="24"/>
              </w:rPr>
              <w:t>Dirulaguntza</w:t>
            </w:r>
            <w:proofErr w:type="spellEnd"/>
            <w:r w:rsidRPr="00CA4A10">
              <w:rPr>
                <w:rFonts w:ascii="Times New Roman" w:hAnsi="Times New Roman" w:cs="Times New Roman"/>
                <w:iCs/>
                <w:sz w:val="24"/>
              </w:rPr>
              <w:t xml:space="preserve"> hauek emateko Oinarrien 2. artikuluan finkatutakoak.</w:t>
            </w:r>
          </w:p>
          <w:p w:rsidR="000741C2" w:rsidRPr="00CA4A10" w:rsidRDefault="000741C2" w:rsidP="000B36DA">
            <w:pPr>
              <w:autoSpaceDE w:val="0"/>
              <w:autoSpaceDN w:val="0"/>
              <w:adjustRightInd w:val="0"/>
              <w:jc w:val="both"/>
              <w:rPr>
                <w:rStyle w:val="cursiva1"/>
                <w:rFonts w:ascii="Times New Roman" w:hAnsi="Times New Roman" w:cs="Times New Roman"/>
                <w:i w:val="0"/>
                <w:iCs w:val="0"/>
                <w:sz w:val="24"/>
              </w:rPr>
            </w:pPr>
          </w:p>
        </w:tc>
      </w:tr>
      <w:tr w:rsidR="000741C2" w:rsidRPr="0013183F" w:rsidTr="00730E4C">
        <w:tc>
          <w:tcPr>
            <w:tcW w:w="8823" w:type="dxa"/>
          </w:tcPr>
          <w:p w:rsidR="000741C2" w:rsidRPr="00CA4A10" w:rsidRDefault="000741C2" w:rsidP="000B36DA">
            <w:pPr>
              <w:autoSpaceDE w:val="0"/>
              <w:autoSpaceDN w:val="0"/>
              <w:adjustRightInd w:val="0"/>
              <w:jc w:val="both"/>
              <w:rPr>
                <w:rStyle w:val="cursiva1"/>
                <w:rFonts w:ascii="Times New Roman" w:hAnsi="Times New Roman" w:cs="Times New Roman"/>
                <w:b/>
                <w:i w:val="0"/>
                <w:sz w:val="24"/>
              </w:rPr>
            </w:pPr>
            <w:r w:rsidRPr="00CA4A10">
              <w:rPr>
                <w:rStyle w:val="cursiva1"/>
                <w:rFonts w:ascii="Times New Roman" w:hAnsi="Times New Roman" w:cs="Times New Roman"/>
                <w:b/>
                <w:i w:val="0"/>
                <w:sz w:val="24"/>
              </w:rPr>
              <w:t>3.- Dirulaguntzaren zenbatekoa.</w:t>
            </w:r>
          </w:p>
          <w:p w:rsidR="000741C2" w:rsidRPr="00CA4A10" w:rsidRDefault="000741C2" w:rsidP="000B36DA">
            <w:pPr>
              <w:autoSpaceDE w:val="0"/>
              <w:autoSpaceDN w:val="0"/>
              <w:adjustRightInd w:val="0"/>
              <w:jc w:val="both"/>
              <w:rPr>
                <w:rStyle w:val="cursiva1"/>
                <w:rFonts w:ascii="Times New Roman" w:hAnsi="Times New Roman" w:cs="Times New Roman"/>
                <w:b/>
                <w:i w:val="0"/>
                <w:sz w:val="24"/>
              </w:rPr>
            </w:pPr>
          </w:p>
          <w:p w:rsidR="002D1E04" w:rsidRPr="00CA4A10" w:rsidRDefault="002D1E04" w:rsidP="00911FF7">
            <w:pPr>
              <w:autoSpaceDE w:val="0"/>
              <w:autoSpaceDN w:val="0"/>
              <w:adjustRightInd w:val="0"/>
              <w:jc w:val="both"/>
              <w:rPr>
                <w:rFonts w:ascii="Times New Roman" w:hAnsi="Times New Roman" w:cs="Times New Roman"/>
                <w:iCs/>
                <w:sz w:val="24"/>
              </w:rPr>
            </w:pPr>
            <w:r w:rsidRPr="00CA4A10">
              <w:rPr>
                <w:rFonts w:ascii="Times New Roman" w:hAnsi="Times New Roman" w:cs="Times New Roman"/>
                <w:iCs/>
                <w:sz w:val="24"/>
              </w:rPr>
              <w:t xml:space="preserve">- Aurrekontu-partida: 1.0000.480.335.10.01 </w:t>
            </w:r>
          </w:p>
          <w:p w:rsidR="00911FF7" w:rsidRPr="00CA4A10" w:rsidRDefault="00911FF7" w:rsidP="00911FF7">
            <w:pPr>
              <w:autoSpaceDE w:val="0"/>
              <w:autoSpaceDN w:val="0"/>
              <w:adjustRightInd w:val="0"/>
              <w:jc w:val="both"/>
              <w:rPr>
                <w:rStyle w:val="cursiva1"/>
                <w:rFonts w:ascii="Times New Roman" w:hAnsi="Times New Roman" w:cs="Times New Roman"/>
                <w:i w:val="0"/>
                <w:sz w:val="24"/>
              </w:rPr>
            </w:pPr>
            <w:r w:rsidRPr="00CA4A10">
              <w:rPr>
                <w:rStyle w:val="cursiva1"/>
                <w:rFonts w:ascii="Times New Roman" w:hAnsi="Times New Roman" w:cs="Times New Roman"/>
                <w:i w:val="0"/>
                <w:sz w:val="24"/>
              </w:rPr>
              <w:t xml:space="preserve">- </w:t>
            </w:r>
            <w:r w:rsidR="009928CF" w:rsidRPr="00CA4A10">
              <w:rPr>
                <w:rStyle w:val="cursiva1"/>
                <w:rFonts w:ascii="Times New Roman" w:hAnsi="Times New Roman" w:cs="Times New Roman"/>
                <w:i w:val="0"/>
                <w:sz w:val="24"/>
              </w:rPr>
              <w:t>7</w:t>
            </w:r>
            <w:r w:rsidRPr="00CA4A10">
              <w:rPr>
                <w:rStyle w:val="cursiva1"/>
                <w:rFonts w:ascii="Times New Roman" w:hAnsi="Times New Roman" w:cs="Times New Roman"/>
                <w:i w:val="0"/>
                <w:sz w:val="24"/>
              </w:rPr>
              <w:t>.</w:t>
            </w:r>
            <w:r w:rsidR="00247BAC" w:rsidRPr="00CA4A10">
              <w:rPr>
                <w:rStyle w:val="cursiva1"/>
                <w:rFonts w:ascii="Times New Roman" w:hAnsi="Times New Roman" w:cs="Times New Roman"/>
                <w:i w:val="0"/>
                <w:sz w:val="24"/>
              </w:rPr>
              <w:t>0</w:t>
            </w:r>
            <w:r w:rsidRPr="00CA4A10">
              <w:rPr>
                <w:rStyle w:val="cursiva1"/>
                <w:rFonts w:ascii="Times New Roman" w:hAnsi="Times New Roman" w:cs="Times New Roman"/>
                <w:i w:val="0"/>
                <w:sz w:val="24"/>
              </w:rPr>
              <w:t>00 €.</w:t>
            </w:r>
          </w:p>
          <w:p w:rsidR="000741C2" w:rsidRPr="00CA4A10" w:rsidRDefault="000741C2" w:rsidP="005102F4">
            <w:pPr>
              <w:autoSpaceDE w:val="0"/>
              <w:autoSpaceDN w:val="0"/>
              <w:adjustRightInd w:val="0"/>
              <w:jc w:val="both"/>
              <w:rPr>
                <w:rStyle w:val="cursiva1"/>
                <w:rFonts w:ascii="Times New Roman" w:hAnsi="Times New Roman" w:cs="Times New Roman"/>
                <w:i w:val="0"/>
                <w:sz w:val="24"/>
              </w:rPr>
            </w:pPr>
          </w:p>
        </w:tc>
      </w:tr>
      <w:tr w:rsidR="000741C2" w:rsidRPr="0013183F" w:rsidTr="00730E4C">
        <w:tc>
          <w:tcPr>
            <w:tcW w:w="8823" w:type="dxa"/>
          </w:tcPr>
          <w:p w:rsidR="000741C2" w:rsidRPr="00CA4A10" w:rsidRDefault="000741C2" w:rsidP="00881CBF">
            <w:pPr>
              <w:autoSpaceDE w:val="0"/>
              <w:autoSpaceDN w:val="0"/>
              <w:adjustRightInd w:val="0"/>
              <w:jc w:val="both"/>
              <w:rPr>
                <w:rStyle w:val="cursiva1"/>
                <w:rFonts w:ascii="Times New Roman" w:hAnsi="Times New Roman" w:cs="Times New Roman"/>
                <w:b/>
                <w:i w:val="0"/>
                <w:sz w:val="24"/>
              </w:rPr>
            </w:pPr>
            <w:r w:rsidRPr="00CA4A10">
              <w:rPr>
                <w:rStyle w:val="cursiva1"/>
                <w:rFonts w:ascii="Times New Roman" w:hAnsi="Times New Roman" w:cs="Times New Roman"/>
                <w:b/>
                <w:i w:val="0"/>
                <w:sz w:val="24"/>
              </w:rPr>
              <w:t>4.- Eskaerak eta dokumentazioa.</w:t>
            </w:r>
          </w:p>
          <w:p w:rsidR="000741C2" w:rsidRPr="00CA4A10" w:rsidRDefault="000741C2" w:rsidP="00881CBF">
            <w:pPr>
              <w:autoSpaceDE w:val="0"/>
              <w:autoSpaceDN w:val="0"/>
              <w:adjustRightInd w:val="0"/>
              <w:jc w:val="both"/>
              <w:rPr>
                <w:rStyle w:val="cursiva1"/>
                <w:rFonts w:ascii="Times New Roman" w:hAnsi="Times New Roman" w:cs="Times New Roman"/>
                <w:i w:val="0"/>
                <w:sz w:val="24"/>
              </w:rPr>
            </w:pPr>
          </w:p>
          <w:p w:rsidR="002D1E04" w:rsidRPr="00CA4A10" w:rsidRDefault="002D1E04" w:rsidP="002D1E04">
            <w:pPr>
              <w:autoSpaceDE w:val="0"/>
              <w:autoSpaceDN w:val="0"/>
              <w:adjustRightInd w:val="0"/>
              <w:jc w:val="both"/>
              <w:rPr>
                <w:rFonts w:ascii="Times New Roman" w:hAnsi="Times New Roman" w:cs="Times New Roman"/>
                <w:iCs/>
                <w:sz w:val="24"/>
              </w:rPr>
            </w:pPr>
            <w:proofErr w:type="spellStart"/>
            <w:r w:rsidRPr="00CA4A10">
              <w:rPr>
                <w:rFonts w:ascii="Times New Roman" w:hAnsi="Times New Roman" w:cs="Times New Roman"/>
                <w:iCs/>
                <w:sz w:val="24"/>
              </w:rPr>
              <w:t>Dirulaguntza</w:t>
            </w:r>
            <w:proofErr w:type="spellEnd"/>
            <w:r w:rsidRPr="00CA4A10">
              <w:rPr>
                <w:rFonts w:ascii="Times New Roman" w:hAnsi="Times New Roman" w:cs="Times New Roman"/>
                <w:iCs/>
                <w:sz w:val="24"/>
              </w:rPr>
              <w:t xml:space="preserve"> hauek emateko Oinarrien 4. artikuluan finkatutakoak.</w:t>
            </w:r>
          </w:p>
          <w:p w:rsidR="00674948" w:rsidRPr="00CA4A10" w:rsidRDefault="00674948" w:rsidP="00881CBF">
            <w:pPr>
              <w:autoSpaceDE w:val="0"/>
              <w:autoSpaceDN w:val="0"/>
              <w:adjustRightInd w:val="0"/>
              <w:ind w:left="284" w:hanging="284"/>
              <w:jc w:val="both"/>
              <w:rPr>
                <w:rStyle w:val="cursiva1"/>
                <w:rFonts w:ascii="Times New Roman" w:hAnsi="Times New Roman" w:cs="Times New Roman"/>
                <w:i w:val="0"/>
                <w:sz w:val="24"/>
              </w:rPr>
            </w:pPr>
          </w:p>
          <w:p w:rsidR="002D1E04" w:rsidRPr="00CA4A10" w:rsidRDefault="00CA4A10" w:rsidP="002D1E04">
            <w:pPr>
              <w:autoSpaceDE w:val="0"/>
              <w:autoSpaceDN w:val="0"/>
              <w:adjustRightInd w:val="0"/>
              <w:jc w:val="both"/>
              <w:rPr>
                <w:rFonts w:ascii="Times New Roman" w:hAnsi="Times New Roman" w:cs="Times New Roman"/>
                <w:iCs/>
                <w:sz w:val="24"/>
                <w:szCs w:val="24"/>
              </w:rPr>
            </w:pPr>
            <w:r w:rsidRPr="00434439">
              <w:rPr>
                <w:rFonts w:ascii="Times New Roman" w:hAnsi="Times New Roman" w:cs="Times New Roman"/>
                <w:iCs/>
                <w:sz w:val="24"/>
              </w:rPr>
              <w:t xml:space="preserve">Eskaeran edo horrekin batera doan dokumentazioan ez badira ageri identifikazio datuak, akatsen bat </w:t>
            </w:r>
            <w:r>
              <w:rPr>
                <w:rFonts w:ascii="Times New Roman" w:hAnsi="Times New Roman" w:cs="Times New Roman"/>
                <w:iCs/>
                <w:sz w:val="24"/>
              </w:rPr>
              <w:t>baldin badago</w:t>
            </w:r>
            <w:r w:rsidRPr="00434439">
              <w:rPr>
                <w:rFonts w:ascii="Times New Roman" w:hAnsi="Times New Roman" w:cs="Times New Roman"/>
                <w:iCs/>
                <w:sz w:val="24"/>
              </w:rPr>
              <w:t xml:space="preserve"> edo zerbait falta bada, eskatzaileari hamar eguneko epea emango zaio akats horiek zuzentzeko, urriaren 1eko 39/2015 legearen 68. artikuluan ezarritakoari jarraikiz. Epe horretan akatsak zuzendu ezean, uste izango da eskatzaileak uko egin diola, eta artxibatu egingo da, beste tramiterik egin gabe.</w:t>
            </w:r>
          </w:p>
          <w:p w:rsidR="0019172E" w:rsidRPr="00CA4A10" w:rsidRDefault="0019172E" w:rsidP="0019172E">
            <w:pPr>
              <w:autoSpaceDE w:val="0"/>
              <w:autoSpaceDN w:val="0"/>
              <w:adjustRightInd w:val="0"/>
              <w:jc w:val="both"/>
              <w:rPr>
                <w:rStyle w:val="cursiva1"/>
                <w:rFonts w:ascii="Times New Roman" w:hAnsi="Times New Roman" w:cs="Times New Roman"/>
                <w:i w:val="0"/>
                <w:sz w:val="24"/>
              </w:rPr>
            </w:pPr>
          </w:p>
          <w:p w:rsidR="002D1E04" w:rsidRPr="00CA4A10" w:rsidRDefault="002D1E04" w:rsidP="002D1E04">
            <w:pPr>
              <w:autoSpaceDE w:val="0"/>
              <w:autoSpaceDN w:val="0"/>
              <w:adjustRightInd w:val="0"/>
              <w:jc w:val="both"/>
              <w:rPr>
                <w:rFonts w:ascii="Times New Roman" w:hAnsi="Times New Roman" w:cs="Times New Roman"/>
                <w:iCs/>
                <w:sz w:val="24"/>
                <w:szCs w:val="24"/>
              </w:rPr>
            </w:pPr>
            <w:r w:rsidRPr="00CA4A10">
              <w:rPr>
                <w:rFonts w:ascii="Times New Roman" w:hAnsi="Times New Roman" w:cs="Times New Roman"/>
                <w:iCs/>
                <w:sz w:val="24"/>
                <w:szCs w:val="24"/>
              </w:rPr>
              <w:t>Udalak beharrezko irizten dion informazio osagarria eskatu ahal izango die eskatzaileei eskabidean adierazitakoa egia dela ziurtatzeko.</w:t>
            </w:r>
          </w:p>
          <w:p w:rsidR="0019172E" w:rsidRPr="00CA4A10" w:rsidRDefault="0019172E" w:rsidP="0019172E">
            <w:pPr>
              <w:autoSpaceDE w:val="0"/>
              <w:autoSpaceDN w:val="0"/>
              <w:adjustRightInd w:val="0"/>
              <w:jc w:val="both"/>
              <w:rPr>
                <w:rStyle w:val="cursiva1"/>
                <w:rFonts w:ascii="Times New Roman" w:hAnsi="Times New Roman" w:cs="Times New Roman"/>
                <w:i w:val="0"/>
                <w:sz w:val="24"/>
              </w:rPr>
            </w:pPr>
          </w:p>
          <w:p w:rsidR="002D1E04" w:rsidRPr="00CA4A10" w:rsidRDefault="002D1E04" w:rsidP="002D1E04">
            <w:pPr>
              <w:autoSpaceDE w:val="0"/>
              <w:autoSpaceDN w:val="0"/>
              <w:adjustRightInd w:val="0"/>
              <w:jc w:val="both"/>
              <w:rPr>
                <w:rFonts w:ascii="Times New Roman" w:hAnsi="Times New Roman" w:cs="Times New Roman"/>
                <w:iCs/>
                <w:sz w:val="24"/>
                <w:szCs w:val="24"/>
              </w:rPr>
            </w:pPr>
            <w:r w:rsidRPr="00CA4A10">
              <w:rPr>
                <w:rFonts w:ascii="Times New Roman" w:hAnsi="Times New Roman" w:cs="Times New Roman"/>
                <w:sz w:val="24"/>
                <w:szCs w:val="24"/>
              </w:rPr>
              <w:t xml:space="preserve">Eskaera aurkezte hutsarekin eskatzaileak aitortuko du betetzen dituela deialdian ezarritako baldintza guztiak, eta osotasunean onartzen dituela </w:t>
            </w:r>
            <w:proofErr w:type="spellStart"/>
            <w:r w:rsidRPr="00CA4A10">
              <w:rPr>
                <w:rFonts w:ascii="Times New Roman" w:hAnsi="Times New Roman" w:cs="Times New Roman"/>
                <w:sz w:val="24"/>
                <w:szCs w:val="24"/>
              </w:rPr>
              <w:t>dirulaguntza</w:t>
            </w:r>
            <w:proofErr w:type="spellEnd"/>
            <w:r w:rsidRPr="00CA4A10">
              <w:rPr>
                <w:rFonts w:ascii="Times New Roman" w:hAnsi="Times New Roman" w:cs="Times New Roman"/>
                <w:sz w:val="24"/>
                <w:szCs w:val="24"/>
              </w:rPr>
              <w:t xml:space="preserve"> arautzen duten oinarriak.</w:t>
            </w:r>
          </w:p>
          <w:p w:rsidR="000741C2" w:rsidRPr="00CA4A10" w:rsidRDefault="000741C2" w:rsidP="00881CBF">
            <w:pPr>
              <w:autoSpaceDE w:val="0"/>
              <w:autoSpaceDN w:val="0"/>
              <w:adjustRightInd w:val="0"/>
              <w:jc w:val="both"/>
              <w:rPr>
                <w:rStyle w:val="cursiva1"/>
                <w:rFonts w:ascii="Times New Roman" w:hAnsi="Times New Roman" w:cs="Times New Roman"/>
                <w:i w:val="0"/>
                <w:sz w:val="24"/>
              </w:rPr>
            </w:pPr>
          </w:p>
        </w:tc>
      </w:tr>
      <w:tr w:rsidR="000741C2" w:rsidRPr="0013183F" w:rsidTr="00730E4C">
        <w:tc>
          <w:tcPr>
            <w:tcW w:w="8823" w:type="dxa"/>
          </w:tcPr>
          <w:p w:rsidR="000741C2" w:rsidRPr="00CA4A10" w:rsidRDefault="000741C2" w:rsidP="00C54EAB">
            <w:pPr>
              <w:autoSpaceDE w:val="0"/>
              <w:autoSpaceDN w:val="0"/>
              <w:adjustRightInd w:val="0"/>
              <w:jc w:val="both"/>
              <w:rPr>
                <w:rStyle w:val="cursiva1"/>
                <w:rFonts w:ascii="Times New Roman" w:hAnsi="Times New Roman" w:cs="Times New Roman"/>
                <w:b/>
                <w:i w:val="0"/>
                <w:sz w:val="24"/>
              </w:rPr>
            </w:pPr>
            <w:r w:rsidRPr="00CA4A10">
              <w:rPr>
                <w:rStyle w:val="cursiva1"/>
                <w:rFonts w:ascii="Times New Roman" w:hAnsi="Times New Roman" w:cs="Times New Roman"/>
                <w:b/>
                <w:i w:val="0"/>
                <w:sz w:val="24"/>
              </w:rPr>
              <w:t>5.- Eskaerak non eta noiz aurkeztu.</w:t>
            </w:r>
          </w:p>
          <w:p w:rsidR="000741C2" w:rsidRPr="00CA4A10" w:rsidRDefault="000741C2" w:rsidP="00C54EAB">
            <w:pPr>
              <w:autoSpaceDE w:val="0"/>
              <w:autoSpaceDN w:val="0"/>
              <w:adjustRightInd w:val="0"/>
              <w:jc w:val="both"/>
              <w:rPr>
                <w:rStyle w:val="cursiva1"/>
                <w:rFonts w:ascii="Times New Roman" w:hAnsi="Times New Roman" w:cs="Times New Roman"/>
                <w:i w:val="0"/>
                <w:sz w:val="24"/>
              </w:rPr>
            </w:pPr>
          </w:p>
          <w:p w:rsidR="002D1E04" w:rsidRPr="00CA4A10" w:rsidRDefault="002D1E04" w:rsidP="002D1E04">
            <w:pPr>
              <w:autoSpaceDE w:val="0"/>
              <w:autoSpaceDN w:val="0"/>
              <w:adjustRightInd w:val="0"/>
              <w:jc w:val="both"/>
              <w:rPr>
                <w:rFonts w:ascii="Times New Roman" w:hAnsi="Times New Roman" w:cs="Times New Roman"/>
                <w:iCs/>
                <w:sz w:val="24"/>
              </w:rPr>
            </w:pPr>
            <w:r w:rsidRPr="00CA4A10">
              <w:rPr>
                <w:rFonts w:ascii="Times New Roman" w:hAnsi="Times New Roman" w:cs="Times New Roman"/>
                <w:iCs/>
                <w:sz w:val="24"/>
              </w:rPr>
              <w:t>Tokia: Anoetako Udaleko erregistro elektronikoan (</w:t>
            </w:r>
            <w:hyperlink r:id="rId8" w:history="1">
              <w:r w:rsidRPr="00CA4A10">
                <w:rPr>
                  <w:rStyle w:val="Hipervnculo"/>
                  <w:rFonts w:ascii="Times New Roman" w:hAnsi="Times New Roman" w:cs="Times New Roman"/>
                  <w:iCs/>
                  <w:sz w:val="24"/>
                </w:rPr>
                <w:t>www.anoeta.eus</w:t>
              </w:r>
            </w:hyperlink>
            <w:r w:rsidRPr="00CA4A10">
              <w:rPr>
                <w:rFonts w:ascii="Times New Roman" w:hAnsi="Times New Roman" w:cs="Times New Roman"/>
                <w:iCs/>
                <w:sz w:val="24"/>
              </w:rPr>
              <w:t xml:space="preserve">, zerbitzu telematikoak), udaleko Harrera Bulegoan (Herriko plaza z.g.- 20270 Anoeta - Gipuzkoa), </w:t>
            </w:r>
            <w:r w:rsidRPr="00CA4A10">
              <w:rPr>
                <w:rFonts w:ascii="Times New Roman" w:hAnsi="Times New Roman" w:cs="Times New Roman"/>
                <w:iCs/>
                <w:sz w:val="24"/>
              </w:rPr>
              <w:lastRenderedPageBreak/>
              <w:t>posta-bulego bidez edo indarrean dauden lege-xedapenetan ezarritako beste edozein tokitan.</w:t>
            </w:r>
          </w:p>
          <w:p w:rsidR="005704F7" w:rsidRPr="00CA4A10" w:rsidRDefault="005704F7" w:rsidP="00247BAC">
            <w:pPr>
              <w:autoSpaceDE w:val="0"/>
              <w:autoSpaceDN w:val="0"/>
              <w:adjustRightInd w:val="0"/>
              <w:jc w:val="both"/>
              <w:rPr>
                <w:rStyle w:val="cursiva1"/>
                <w:rFonts w:ascii="Times New Roman" w:hAnsi="Times New Roman" w:cs="Times New Roman"/>
                <w:i w:val="0"/>
                <w:sz w:val="24"/>
              </w:rPr>
            </w:pPr>
          </w:p>
          <w:p w:rsidR="002D1E04" w:rsidRPr="00CA4A10" w:rsidRDefault="002D1E04" w:rsidP="002D1E04">
            <w:pPr>
              <w:autoSpaceDE w:val="0"/>
              <w:autoSpaceDN w:val="0"/>
              <w:adjustRightInd w:val="0"/>
              <w:jc w:val="both"/>
              <w:rPr>
                <w:rFonts w:ascii="Times New Roman" w:hAnsi="Times New Roman" w:cs="Times New Roman"/>
                <w:iCs/>
                <w:sz w:val="24"/>
              </w:rPr>
            </w:pPr>
            <w:r w:rsidRPr="00CA4A10">
              <w:rPr>
                <w:rFonts w:ascii="Times New Roman" w:hAnsi="Times New Roman" w:cs="Times New Roman"/>
                <w:iCs/>
                <w:sz w:val="24"/>
              </w:rPr>
              <w:t xml:space="preserve">Epea: iragarki hau Gipuzkoako Aldizkari Ofizialean argitaratu eta biharamunean hasiko da eta </w:t>
            </w:r>
            <w:r w:rsidR="00CA4A10">
              <w:rPr>
                <w:rStyle w:val="cursiva1"/>
                <w:rFonts w:ascii="Times New Roman" w:hAnsi="Times New Roman" w:cs="Times New Roman"/>
                <w:i w:val="0"/>
                <w:sz w:val="24"/>
              </w:rPr>
              <w:t xml:space="preserve">2023ko urriaren </w:t>
            </w:r>
            <w:r w:rsidR="00687F71">
              <w:rPr>
                <w:rStyle w:val="cursiva1"/>
                <w:rFonts w:ascii="Times New Roman" w:hAnsi="Times New Roman" w:cs="Times New Roman"/>
                <w:i w:val="0"/>
                <w:sz w:val="24"/>
              </w:rPr>
              <w:t>22</w:t>
            </w:r>
            <w:r w:rsidR="00CA4A10">
              <w:rPr>
                <w:rStyle w:val="cursiva1"/>
                <w:rFonts w:ascii="Times New Roman" w:hAnsi="Times New Roman" w:cs="Times New Roman"/>
                <w:i w:val="0"/>
                <w:sz w:val="24"/>
              </w:rPr>
              <w:t>an amaituko da</w:t>
            </w:r>
            <w:r w:rsidRPr="00CA4A10">
              <w:rPr>
                <w:rFonts w:ascii="Times New Roman" w:hAnsi="Times New Roman" w:cs="Times New Roman"/>
                <w:iCs/>
                <w:sz w:val="24"/>
              </w:rPr>
              <w:t>.</w:t>
            </w:r>
          </w:p>
          <w:p w:rsidR="000741C2" w:rsidRPr="00CA4A10" w:rsidRDefault="000741C2" w:rsidP="00C54EAB">
            <w:pPr>
              <w:autoSpaceDE w:val="0"/>
              <w:autoSpaceDN w:val="0"/>
              <w:adjustRightInd w:val="0"/>
              <w:jc w:val="both"/>
              <w:rPr>
                <w:rStyle w:val="cursiva1"/>
                <w:rFonts w:ascii="Times New Roman" w:hAnsi="Times New Roman" w:cs="Times New Roman"/>
                <w:i w:val="0"/>
                <w:sz w:val="24"/>
              </w:rPr>
            </w:pPr>
          </w:p>
        </w:tc>
      </w:tr>
      <w:tr w:rsidR="000741C2" w:rsidRPr="0013183F" w:rsidTr="00730E4C">
        <w:trPr>
          <w:trHeight w:val="412"/>
        </w:trPr>
        <w:tc>
          <w:tcPr>
            <w:tcW w:w="8823" w:type="dxa"/>
          </w:tcPr>
          <w:p w:rsidR="000741C2" w:rsidRPr="00CA4A10" w:rsidRDefault="000741C2" w:rsidP="00D83C8D">
            <w:pPr>
              <w:jc w:val="both"/>
              <w:rPr>
                <w:rFonts w:ascii="Times New Roman" w:eastAsia="Times New Roman" w:hAnsi="Times New Roman" w:cs="Times New Roman"/>
                <w:b/>
                <w:sz w:val="24"/>
                <w:szCs w:val="24"/>
                <w:lang w:eastAsia="es-ES"/>
              </w:rPr>
            </w:pPr>
            <w:r w:rsidRPr="00CA4A10">
              <w:rPr>
                <w:rFonts w:ascii="Times New Roman" w:eastAsia="Times New Roman" w:hAnsi="Times New Roman" w:cs="Times New Roman"/>
                <w:b/>
                <w:sz w:val="24"/>
                <w:szCs w:val="24"/>
                <w:lang w:eastAsia="es-ES"/>
              </w:rPr>
              <w:lastRenderedPageBreak/>
              <w:t>Errekurtsoak:</w:t>
            </w:r>
          </w:p>
        </w:tc>
      </w:tr>
      <w:tr w:rsidR="000741C2" w:rsidRPr="0013183F" w:rsidTr="00730E4C">
        <w:tc>
          <w:tcPr>
            <w:tcW w:w="8823" w:type="dxa"/>
          </w:tcPr>
          <w:p w:rsidR="00515362" w:rsidRPr="00F64FAF" w:rsidRDefault="00515362" w:rsidP="00515362">
            <w:pPr>
              <w:autoSpaceDE w:val="0"/>
              <w:autoSpaceDN w:val="0"/>
              <w:adjustRightInd w:val="0"/>
              <w:jc w:val="both"/>
              <w:rPr>
                <w:rStyle w:val="cursiva1"/>
                <w:rFonts w:ascii="Times New Roman" w:hAnsi="Times New Roman" w:cs="Times New Roman"/>
                <w:i w:val="0"/>
                <w:sz w:val="24"/>
                <w:szCs w:val="24"/>
              </w:rPr>
            </w:pPr>
            <w:r w:rsidRPr="00F64FAF">
              <w:rPr>
                <w:rStyle w:val="cursiva1"/>
                <w:rFonts w:ascii="Times New Roman" w:hAnsi="Times New Roman" w:cs="Times New Roman"/>
                <w:i w:val="0"/>
                <w:sz w:val="24"/>
                <w:szCs w:val="24"/>
              </w:rPr>
              <w:t xml:space="preserve">Erabaki honen bitartez, bide administratiboari bukaera ematen zaio eta beronen aurka administrazioarekiko auzi-errekurtsoa jarri ahal izango da administrazioarekiko auzien Donostiako  epaitegian, bere jakinarazpena jaso ondorenean zenbatzen hasi eta </w:t>
            </w:r>
            <w:r>
              <w:rPr>
                <w:rStyle w:val="cursiva1"/>
                <w:rFonts w:ascii="Times New Roman" w:hAnsi="Times New Roman" w:cs="Times New Roman"/>
                <w:i w:val="0"/>
                <w:sz w:val="24"/>
                <w:szCs w:val="24"/>
              </w:rPr>
              <w:t>bi hilabeteko</w:t>
            </w:r>
            <w:r w:rsidRPr="00F64FAF">
              <w:rPr>
                <w:rStyle w:val="cursiva1"/>
                <w:rFonts w:ascii="Times New Roman" w:hAnsi="Times New Roman" w:cs="Times New Roman"/>
                <w:i w:val="0"/>
                <w:sz w:val="24"/>
                <w:szCs w:val="24"/>
              </w:rPr>
              <w:t xml:space="preserve"> epean</w:t>
            </w:r>
            <w:r>
              <w:rPr>
                <w:rStyle w:val="cursiva1"/>
                <w:rFonts w:ascii="Times New Roman" w:hAnsi="Times New Roman" w:cs="Times New Roman"/>
                <w:i w:val="0"/>
                <w:sz w:val="24"/>
                <w:szCs w:val="24"/>
              </w:rPr>
              <w:t>, baita e</w:t>
            </w:r>
            <w:r w:rsidRPr="00FA5B2E">
              <w:rPr>
                <w:rFonts w:ascii="Times New Roman" w:hAnsi="Times New Roman" w:cs="Times New Roman"/>
                <w:iCs/>
                <w:sz w:val="24"/>
                <w:szCs w:val="24"/>
              </w:rPr>
              <w:t>goki iritzitako beste edozein ere</w:t>
            </w:r>
            <w:r>
              <w:rPr>
                <w:rFonts w:ascii="Times New Roman" w:hAnsi="Times New Roman" w:cs="Times New Roman"/>
                <w:iCs/>
                <w:sz w:val="24"/>
                <w:szCs w:val="24"/>
              </w:rPr>
              <w:t>.</w:t>
            </w:r>
          </w:p>
          <w:p w:rsidR="000741C2" w:rsidRPr="00CA4A10" w:rsidRDefault="000741C2" w:rsidP="00F64FAF">
            <w:pPr>
              <w:jc w:val="both"/>
              <w:rPr>
                <w:rFonts w:ascii="Times New Roman" w:eastAsia="Times New Roman" w:hAnsi="Times New Roman" w:cs="Times New Roman"/>
                <w:sz w:val="24"/>
                <w:szCs w:val="24"/>
                <w:lang w:eastAsia="es-ES"/>
              </w:rPr>
            </w:pPr>
          </w:p>
        </w:tc>
      </w:tr>
      <w:tr w:rsidR="000741C2" w:rsidRPr="0013183F" w:rsidTr="00730E4C">
        <w:tc>
          <w:tcPr>
            <w:tcW w:w="8823" w:type="dxa"/>
          </w:tcPr>
          <w:p w:rsidR="002D1E04" w:rsidRPr="00CA4A10" w:rsidRDefault="002D1E04" w:rsidP="002D1E04">
            <w:pPr>
              <w:autoSpaceDE w:val="0"/>
              <w:autoSpaceDN w:val="0"/>
              <w:adjustRightInd w:val="0"/>
              <w:jc w:val="both"/>
              <w:rPr>
                <w:rFonts w:ascii="Times New Roman" w:hAnsi="Times New Roman" w:cs="Times New Roman"/>
                <w:iCs/>
                <w:sz w:val="24"/>
                <w:szCs w:val="24"/>
              </w:rPr>
            </w:pPr>
            <w:r w:rsidRPr="00CA4A10">
              <w:rPr>
                <w:rFonts w:ascii="Times New Roman" w:hAnsi="Times New Roman" w:cs="Times New Roman"/>
                <w:iCs/>
                <w:sz w:val="24"/>
                <w:szCs w:val="24"/>
              </w:rPr>
              <w:t>Era berean, Birjarpeneko Errekurtsoa ere jarri ahal izango da udalean, hilabeteko epean, jakinarazpen hau jaso eta biharamunetik kontatzen hasita.</w:t>
            </w:r>
          </w:p>
          <w:p w:rsidR="000741C2" w:rsidRPr="00CA4A10" w:rsidRDefault="000741C2" w:rsidP="000741C2">
            <w:pPr>
              <w:pStyle w:val="Prrafodelista"/>
              <w:ind w:left="318"/>
              <w:jc w:val="both"/>
              <w:rPr>
                <w:rFonts w:ascii="Times New Roman" w:eastAsia="Times New Roman" w:hAnsi="Times New Roman" w:cs="Times New Roman"/>
                <w:sz w:val="24"/>
                <w:szCs w:val="24"/>
                <w:lang w:eastAsia="es-ES"/>
              </w:rPr>
            </w:pPr>
          </w:p>
        </w:tc>
      </w:tr>
      <w:tr w:rsidR="00247BAC" w:rsidRPr="006F57B4" w:rsidTr="00730E4C">
        <w:trPr>
          <w:trHeight w:val="133"/>
        </w:trPr>
        <w:tc>
          <w:tcPr>
            <w:tcW w:w="8823" w:type="dxa"/>
          </w:tcPr>
          <w:p w:rsidR="00247BAC" w:rsidRPr="00CA4A10" w:rsidRDefault="00515362" w:rsidP="00C0652F">
            <w:pPr>
              <w:rPr>
                <w:rFonts w:ascii="Times New Roman" w:hAnsi="Times New Roman" w:cs="Times New Roman"/>
              </w:rPr>
            </w:pPr>
            <w:r w:rsidRPr="006F57B4">
              <w:rPr>
                <w:rFonts w:ascii="Times New Roman" w:eastAsia="Times New Roman" w:hAnsi="Times New Roman" w:cs="Times New Roman"/>
                <w:sz w:val="24"/>
                <w:lang w:eastAsia="es-ES"/>
              </w:rPr>
              <w:t>Anoeta, 202</w:t>
            </w:r>
            <w:r>
              <w:rPr>
                <w:rFonts w:ascii="Times New Roman" w:eastAsia="Times New Roman" w:hAnsi="Times New Roman" w:cs="Times New Roman"/>
                <w:sz w:val="24"/>
                <w:lang w:eastAsia="es-ES"/>
              </w:rPr>
              <w:t>3</w:t>
            </w:r>
            <w:r w:rsidRPr="006F57B4">
              <w:rPr>
                <w:rFonts w:ascii="Times New Roman" w:eastAsia="Times New Roman" w:hAnsi="Times New Roman" w:cs="Times New Roman"/>
                <w:sz w:val="24"/>
                <w:lang w:eastAsia="es-ES"/>
              </w:rPr>
              <w:t xml:space="preserve">ko </w:t>
            </w:r>
            <w:r w:rsidR="007B2125">
              <w:rPr>
                <w:rFonts w:ascii="Times New Roman" w:eastAsia="Times New Roman" w:hAnsi="Times New Roman" w:cs="Times New Roman"/>
                <w:sz w:val="24"/>
                <w:lang w:eastAsia="es-ES"/>
              </w:rPr>
              <w:t>irailaren 1</w:t>
            </w:r>
            <w:r w:rsidR="00C0652F">
              <w:rPr>
                <w:rFonts w:ascii="Times New Roman" w:eastAsia="Times New Roman" w:hAnsi="Times New Roman" w:cs="Times New Roman"/>
                <w:sz w:val="24"/>
                <w:lang w:eastAsia="es-ES"/>
              </w:rPr>
              <w:t>5</w:t>
            </w:r>
            <w:r w:rsidR="007B2125">
              <w:rPr>
                <w:rFonts w:ascii="Times New Roman" w:eastAsia="Times New Roman" w:hAnsi="Times New Roman" w:cs="Times New Roman"/>
                <w:sz w:val="24"/>
                <w:lang w:eastAsia="es-ES"/>
              </w:rPr>
              <w:t>a</w:t>
            </w:r>
            <w:r w:rsidRPr="006F57B4">
              <w:rPr>
                <w:rFonts w:ascii="Times New Roman" w:eastAsia="Times New Roman" w:hAnsi="Times New Roman" w:cs="Times New Roman"/>
                <w:sz w:val="24"/>
                <w:lang w:eastAsia="es-ES"/>
              </w:rPr>
              <w:t xml:space="preserve"> </w:t>
            </w:r>
            <w:r w:rsidRPr="00FA5B2E">
              <w:rPr>
                <w:rFonts w:ascii="Times New Roman" w:eastAsia="Times New Roman" w:hAnsi="Times New Roman" w:cs="Times New Roman"/>
                <w:iCs/>
                <w:sz w:val="24"/>
                <w:lang w:val="es-ES" w:eastAsia="es-ES"/>
              </w:rPr>
              <w:t>—</w:t>
            </w:r>
            <w:r>
              <w:rPr>
                <w:rFonts w:ascii="Times New Roman" w:eastAsia="Times New Roman" w:hAnsi="Times New Roman" w:cs="Times New Roman"/>
                <w:sz w:val="24"/>
                <w:lang w:eastAsia="es-ES"/>
              </w:rPr>
              <w:t xml:space="preserve">Egoitz Luisa </w:t>
            </w:r>
            <w:proofErr w:type="spellStart"/>
            <w:r>
              <w:rPr>
                <w:rFonts w:ascii="Times New Roman" w:eastAsia="Times New Roman" w:hAnsi="Times New Roman" w:cs="Times New Roman"/>
                <w:sz w:val="24"/>
                <w:lang w:eastAsia="es-ES"/>
              </w:rPr>
              <w:t>Urkola</w:t>
            </w:r>
            <w:proofErr w:type="spellEnd"/>
            <w:r w:rsidRPr="006F57B4">
              <w:rPr>
                <w:rFonts w:ascii="Times New Roman" w:eastAsia="Times New Roman" w:hAnsi="Times New Roman" w:cs="Times New Roman"/>
                <w:sz w:val="24"/>
                <w:lang w:eastAsia="es-ES"/>
              </w:rPr>
              <w:t>, alkatea.</w:t>
            </w:r>
          </w:p>
        </w:tc>
      </w:tr>
    </w:tbl>
    <w:p w:rsidR="006A0C0D" w:rsidRPr="00B15BEC" w:rsidRDefault="006A0C0D" w:rsidP="00B15BEC">
      <w:pPr>
        <w:spacing w:after="0" w:line="240" w:lineRule="auto"/>
        <w:ind w:left="-142"/>
        <w:rPr>
          <w:rFonts w:ascii="Times New Roman" w:eastAsia="Times New Roman" w:hAnsi="Times New Roman" w:cs="Times New Roman"/>
          <w:sz w:val="24"/>
          <w:lang w:eastAsia="es-ES"/>
        </w:rPr>
      </w:pPr>
    </w:p>
    <w:p w:rsidR="00B15BEC" w:rsidRDefault="00B15BEC" w:rsidP="00B15BEC">
      <w:pPr>
        <w:spacing w:after="0" w:line="240" w:lineRule="auto"/>
        <w:ind w:left="-142"/>
        <w:rPr>
          <w:rFonts w:ascii="Times New Roman" w:eastAsia="Times New Roman" w:hAnsi="Times New Roman" w:cs="Times New Roman"/>
          <w:sz w:val="24"/>
          <w:lang w:eastAsia="es-ES"/>
        </w:rPr>
      </w:pPr>
    </w:p>
    <w:p w:rsidR="00B15BEC" w:rsidRDefault="00B15BEC" w:rsidP="00B15BEC">
      <w:pPr>
        <w:spacing w:after="0" w:line="240" w:lineRule="auto"/>
        <w:ind w:left="-142"/>
        <w:rPr>
          <w:rFonts w:ascii="Times New Roman" w:eastAsia="Times New Roman" w:hAnsi="Times New Roman" w:cs="Times New Roman"/>
          <w:sz w:val="24"/>
          <w:lang w:eastAsia="es-ES"/>
        </w:rPr>
      </w:pPr>
    </w:p>
    <w:p w:rsidR="00B15BEC" w:rsidRDefault="00B15BEC" w:rsidP="00B15BEC">
      <w:pPr>
        <w:spacing w:after="0" w:line="240" w:lineRule="auto"/>
        <w:ind w:left="-142"/>
        <w:rPr>
          <w:rFonts w:ascii="Times New Roman" w:eastAsia="Times New Roman" w:hAnsi="Times New Roman" w:cs="Times New Roman"/>
          <w:sz w:val="24"/>
          <w:lang w:eastAsia="es-ES"/>
        </w:rPr>
      </w:pPr>
    </w:p>
    <w:p w:rsidR="00B15BEC" w:rsidRPr="00B15BEC" w:rsidRDefault="00B15BEC" w:rsidP="00B15BEC">
      <w:pPr>
        <w:spacing w:after="0" w:line="240" w:lineRule="auto"/>
        <w:ind w:left="-142"/>
        <w:rPr>
          <w:rFonts w:ascii="Times New Roman" w:eastAsia="Times New Roman" w:hAnsi="Times New Roman" w:cs="Times New Roman"/>
          <w:sz w:val="24"/>
          <w:lang w:eastAsia="es-ES"/>
        </w:rPr>
      </w:pPr>
    </w:p>
    <w:p w:rsidR="00B15BEC" w:rsidRPr="00B15BEC" w:rsidRDefault="00B15BEC" w:rsidP="00B15BEC">
      <w:pPr>
        <w:spacing w:after="0" w:line="240" w:lineRule="auto"/>
        <w:ind w:left="-142"/>
        <w:rPr>
          <w:rFonts w:ascii="Times New Roman" w:eastAsia="Times New Roman" w:hAnsi="Times New Roman" w:cs="Times New Roman"/>
          <w:sz w:val="24"/>
          <w:lang w:eastAsia="es-ES"/>
        </w:rPr>
      </w:pPr>
    </w:p>
    <w:p w:rsidR="00B15BEC" w:rsidRPr="000B5193" w:rsidRDefault="00B15BEC" w:rsidP="00B15BEC">
      <w:pPr>
        <w:jc w:val="center"/>
        <w:rPr>
          <w:rFonts w:ascii="Times New Roman" w:hAnsi="Times New Roman" w:cs="Times New Roman"/>
          <w:b/>
          <w:sz w:val="24"/>
          <w:szCs w:val="24"/>
        </w:rPr>
      </w:pPr>
      <w:r w:rsidRPr="000B5193">
        <w:rPr>
          <w:rFonts w:ascii="Times New Roman" w:hAnsi="Times New Roman" w:cs="Times New Roman"/>
          <w:b/>
          <w:sz w:val="24"/>
          <w:szCs w:val="24"/>
        </w:rPr>
        <w:t xml:space="preserve">Euskara ikasteko </w:t>
      </w:r>
      <w:proofErr w:type="spellStart"/>
      <w:r w:rsidRPr="000B5193">
        <w:rPr>
          <w:rFonts w:ascii="Times New Roman" w:hAnsi="Times New Roman" w:cs="Times New Roman"/>
          <w:b/>
          <w:sz w:val="24"/>
          <w:szCs w:val="24"/>
        </w:rPr>
        <w:t>dirulaguntzak</w:t>
      </w:r>
      <w:proofErr w:type="spellEnd"/>
      <w:r w:rsidRPr="000B5193">
        <w:rPr>
          <w:rFonts w:ascii="Times New Roman" w:hAnsi="Times New Roman" w:cs="Times New Roman"/>
          <w:b/>
          <w:sz w:val="24"/>
          <w:szCs w:val="24"/>
        </w:rPr>
        <w:t xml:space="preserve"> emateko oinarri</w:t>
      </w:r>
      <w:r>
        <w:rPr>
          <w:rFonts w:ascii="Times New Roman" w:hAnsi="Times New Roman" w:cs="Times New Roman"/>
          <w:b/>
          <w:sz w:val="24"/>
          <w:szCs w:val="24"/>
        </w:rPr>
        <w:t xml:space="preserve"> espezifiko</w:t>
      </w:r>
      <w:r w:rsidRPr="000B5193">
        <w:rPr>
          <w:rFonts w:ascii="Times New Roman" w:hAnsi="Times New Roman" w:cs="Times New Roman"/>
          <w:b/>
          <w:sz w:val="24"/>
          <w:szCs w:val="24"/>
        </w:rPr>
        <w:t>ak</w:t>
      </w:r>
    </w:p>
    <w:p w:rsidR="00B15BEC" w:rsidRPr="000B5193" w:rsidRDefault="00B15BEC" w:rsidP="00B15BEC">
      <w:pPr>
        <w:jc w:val="center"/>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Azaroaren 24ko 10/1982 Legeak, Euskararen erabilera normalizatzeko oinarrizkoak, herritarren eskubide gisa aitortzen du euskara jakitea (5. artikulua), eta herri-aginteei ezartzen die eskubide hori ziurtatzeko neurriak hartu beharra (7. artikulua)..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Apirilaren 7ko 2/2016 Legeak, Euskadiko Toki Erakundeei buruzkoak, udalei izendatzen die, eskumen propio gisa,beren lurralde-eremuan euskararen ezagutza sustatzeko eta erabilera dinamizatzeko eskumena, horretarako zerbitzuak eta jarduerak zuzenean antolatuz, edo beste pertsona edo erakunde batzuek euskara sustatu eta dinamizatze aldera burutzen dituzten jardueren finantzaketan lagunduz (7. artikulua). </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Bide beretik, azaroaren 19ko 179/2019 Dekretuak, Euskal Autonomia Erkidegoko toki-erakundeetan hizkuntza ofizialen erabilera instituzionala eta administratiboa normalizatzeari buruzkoak, zera dio: hizkuntza-arloko udal-eskumen propioa legez bereganatzeak berekin dakarrela hizkuntzaren erabilera dinamizatzeko eta hizkuntza horren ikaskuntza sustatzeko neurriak hartzeko konpromisoa (8.2 artikulua).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Anoetako Udala UEMA Udalerri Euskaldunen Mankomunitateko kidea da, eta helburu du neurri aurrerakoiak hartzea euskararen erabilera normalizatzeko eta herritarren hizkuntza-eskubideak errespetatzeko.</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lastRenderedPageBreak/>
        <w:t xml:space="preserve">Anoetako Udalak oinarriak, irizpideak eta prozedura arautu nahi ditu, euskara ikasten ari diren herritarrei lehiaketa bidez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emateko. Helburua da herritarrek euskaraz alfabetatzeko eta euskara ikasteko duten eskubidea bermatzea, eta, horretarako, ikaskuntza-gastuak finantzatzea.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Oinarri hauetan aurreikusi ez denari dagokionez, honako hauek aplikatuko dira: Anoetako Udalaren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arautzeko Ordenantza orokorra, tokiko eta euskarari buruzko araudia, eta </w:t>
      </w:r>
      <w:proofErr w:type="spellStart"/>
      <w:r w:rsidRPr="000B5193">
        <w:rPr>
          <w:rFonts w:ascii="Times New Roman" w:hAnsi="Times New Roman" w:cs="Times New Roman"/>
          <w:sz w:val="24"/>
          <w:szCs w:val="24"/>
        </w:rPr>
        <w:t>dirulaguntzen</w:t>
      </w:r>
      <w:proofErr w:type="spellEnd"/>
      <w:r w:rsidRPr="000B5193">
        <w:rPr>
          <w:rFonts w:ascii="Times New Roman" w:hAnsi="Times New Roman" w:cs="Times New Roman"/>
          <w:sz w:val="24"/>
          <w:szCs w:val="24"/>
        </w:rPr>
        <w:t xml:space="preserve"> araudi orokorra.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Anoetako Udalak, beraz, erabaki du euskara ikasteko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emateko oinarri hauek onartzea.</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1. Xedea.</w:t>
      </w:r>
    </w:p>
    <w:p w:rsidR="00B15BEC" w:rsidRPr="000B5193" w:rsidRDefault="00B15BEC" w:rsidP="00B15BEC">
      <w:pPr>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honen helburua da Anoetan erroldatutako herritarrak bultzatzea euskara ikastaroetan parte hartzera; horretarako, Anoetako Udalak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emango dizkie euskaltegi edo barnetegi batean euskara ikasten ari diren herritarrei.</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Diruz lagunduko dira HABE Helduen Alfabetatze eta Berreuskalduntzerako Erakundeak onartutako zentroetan egindako ikastaro </w:t>
      </w:r>
      <w:proofErr w:type="spellStart"/>
      <w:r w:rsidRPr="000B5193">
        <w:rPr>
          <w:rFonts w:ascii="Times New Roman" w:hAnsi="Times New Roman" w:cs="Times New Roman"/>
          <w:sz w:val="24"/>
          <w:szCs w:val="24"/>
        </w:rPr>
        <w:t>presentzialen</w:t>
      </w:r>
      <w:proofErr w:type="spellEnd"/>
      <w:r w:rsidRPr="000B5193">
        <w:rPr>
          <w:rFonts w:ascii="Times New Roman" w:hAnsi="Times New Roman" w:cs="Times New Roman"/>
          <w:sz w:val="24"/>
          <w:szCs w:val="24"/>
        </w:rPr>
        <w:t>, autoikaskuntzakoen eta mistoen gastuak, oinarri hauetan zehaztutako baldintzen eta gehienezko kopuruen arabera.</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2. Onuradunak.</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Baldintza hauek betetzen dituztenek eskatu ahal izango dute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16 urte edo gehiago izatea.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Anoetan erroldatuta egotea.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HABEk onetsitako zentro batean matrikulatuta egotea.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Gutxienez % 80ko asistentzia-maila izatea.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Ikastaroaren aprobetxamendua ahalik eta handiena izatea.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Dirulaguntzen</w:t>
      </w:r>
      <w:proofErr w:type="spellEnd"/>
      <w:r w:rsidRPr="000B5193">
        <w:rPr>
          <w:rFonts w:ascii="Times New Roman" w:hAnsi="Times New Roman" w:cs="Times New Roman"/>
          <w:sz w:val="24"/>
          <w:szCs w:val="24"/>
        </w:rPr>
        <w:t xml:space="preserve"> onuradun izateko inolako debeku-kausarik ez izatea.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Zerga-betebeharrak, Gizarte Segurantzarekikoak eta Anoetako Udalarekikoak egunean izatea.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Datorren ikasturteari begira, euskara ikasi nahi duten herritar guztiek aukera izan dezaten, babesgabetasun egoeran dauden herritarren kasuan, matrikula kopuruaren % 100 ordain dezake aurrez udalak, betiere egoera horri buruzko dokumentazioa jaso eta arloko teknikariak aurrez egindako balorazioan oinarrituz.</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lastRenderedPageBreak/>
        <w:t xml:space="preserve">Nolanahi ere, </w:t>
      </w:r>
      <w:proofErr w:type="spellStart"/>
      <w:r w:rsidRPr="000B5193">
        <w:rPr>
          <w:rFonts w:ascii="Times New Roman" w:hAnsi="Times New Roman" w:cs="Times New Roman"/>
          <w:sz w:val="24"/>
          <w:szCs w:val="24"/>
        </w:rPr>
        <w:t>dirulaguntzaren</w:t>
      </w:r>
      <w:proofErr w:type="spellEnd"/>
      <w:r w:rsidRPr="000B5193">
        <w:rPr>
          <w:rFonts w:ascii="Times New Roman" w:hAnsi="Times New Roman" w:cs="Times New Roman"/>
          <w:sz w:val="24"/>
          <w:szCs w:val="24"/>
        </w:rPr>
        <w:t xml:space="preserve"> ordainketa aurreratua lortzeko, onuradunek </w:t>
      </w:r>
      <w:proofErr w:type="spellStart"/>
      <w:r w:rsidRPr="000B5193">
        <w:rPr>
          <w:rFonts w:ascii="Times New Roman" w:hAnsi="Times New Roman" w:cs="Times New Roman"/>
          <w:sz w:val="24"/>
          <w:szCs w:val="24"/>
        </w:rPr>
        <w:t>Dirulaguntzei</w:t>
      </w:r>
      <w:proofErr w:type="spellEnd"/>
      <w:r w:rsidRPr="000B5193">
        <w:rPr>
          <w:rFonts w:ascii="Times New Roman" w:hAnsi="Times New Roman" w:cs="Times New Roman"/>
          <w:sz w:val="24"/>
          <w:szCs w:val="24"/>
        </w:rPr>
        <w:t xml:space="preserve"> buruzko azaroaren 17ko 38/2003 Lege Orokorraren 34.3 artikuluan eta horren Erregelamendua onartzen duen uztailaren 21eko 887/2006 Errege Dekretuaren 88. artikuluan xedatutakoa bete beharko dute.</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 xml:space="preserve">3. </w:t>
      </w:r>
      <w:proofErr w:type="spellStart"/>
      <w:r w:rsidRPr="000B5193">
        <w:rPr>
          <w:rFonts w:ascii="Times New Roman" w:hAnsi="Times New Roman" w:cs="Times New Roman"/>
          <w:b/>
          <w:sz w:val="24"/>
          <w:szCs w:val="24"/>
        </w:rPr>
        <w:t>Dirulaguntzen</w:t>
      </w:r>
      <w:proofErr w:type="spellEnd"/>
      <w:r w:rsidRPr="000B5193">
        <w:rPr>
          <w:rFonts w:ascii="Times New Roman" w:hAnsi="Times New Roman" w:cs="Times New Roman"/>
          <w:b/>
          <w:sz w:val="24"/>
          <w:szCs w:val="24"/>
        </w:rPr>
        <w:t xml:space="preserve"> bateragarritasu</w:t>
      </w:r>
      <w:bookmarkStart w:id="0" w:name="_GoBack"/>
      <w:bookmarkEnd w:id="0"/>
      <w:r w:rsidRPr="000B5193">
        <w:rPr>
          <w:rFonts w:ascii="Times New Roman" w:hAnsi="Times New Roman" w:cs="Times New Roman"/>
          <w:b/>
          <w:sz w:val="24"/>
          <w:szCs w:val="24"/>
        </w:rPr>
        <w:t>na.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1. Oinarri hauen xede diren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bateragarriak izango dira beste administrazio edo erakunde publiko edo pribatu batzuek emandakoekin, xedea berbera izanda ere.</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2. Beste laguntza batzuk jasotzen badira, guztira jasotako zenbatekoa ezingo da izan diruz lagundutako jardueraren kostua baino handiagoa. Horrelakorik gertatuz gero, murriztu egingo da oinarri hauen kargura ematekoa zen </w:t>
      </w:r>
      <w:proofErr w:type="spellStart"/>
      <w:r w:rsidRPr="000B5193">
        <w:rPr>
          <w:rFonts w:ascii="Times New Roman" w:hAnsi="Times New Roman" w:cs="Times New Roman"/>
          <w:sz w:val="24"/>
          <w:szCs w:val="24"/>
        </w:rPr>
        <w:t>dirulaguntzaren</w:t>
      </w:r>
      <w:proofErr w:type="spellEnd"/>
      <w:r w:rsidRPr="000B5193">
        <w:rPr>
          <w:rFonts w:ascii="Times New Roman" w:hAnsi="Times New Roman" w:cs="Times New Roman"/>
          <w:sz w:val="24"/>
          <w:szCs w:val="24"/>
        </w:rPr>
        <w:t xml:space="preserve"> zenbatekoa, muga ez gainditzeko.</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3. Oinarri hauetan araututako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ez dira estatu laguntza, Europar Batasunaren Funtzionamenduari buruzko Tratatuaren 107.1 artikuluan ezarritakoaren arabera, onuradunak ez baitira jarduera ekonomikoak egiten dituzten enpresak; ondorioz, laguntza horiek ez dira sartzen tratatu horren 108.3 artikuluan aurreikusitako jakinarazpen-prozeduran.</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4. Eskaera aurkezteko behar den dokumentazioa</w:t>
      </w:r>
    </w:p>
    <w:p w:rsidR="00B15BEC" w:rsidRPr="000B5193" w:rsidRDefault="00B15BEC" w:rsidP="00B15BEC">
      <w:pPr>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eskatzeko, honako agiri hauek aurkeztu beharko dira: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eskatzeko eskabidea, eredu normalizatuaren arabera behar bezala beteta.</w:t>
      </w:r>
      <w:r w:rsidRPr="004D29BA">
        <w:rPr>
          <w:rFonts w:ascii="Times New Roman" w:hAnsi="Times New Roman" w:cs="Times New Roman"/>
          <w:sz w:val="24"/>
          <w:szCs w:val="24"/>
        </w:rPr>
        <w:t xml:space="preserve"> Emantzipatu gabeko adingabeek eta, oro har, administrazio publikoen aurrean jarduteko gaitasunik ez dutenek ordezkari legalaren datuak ere bete beharko dituzte eskabide-orrian.</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 xml:space="preserve">Onuradun izateko debeku-kausarik ez izatea egiaztatzeko erantzukizunpeko aitorpena, </w:t>
      </w:r>
      <w:proofErr w:type="spellStart"/>
      <w:r w:rsidRPr="000B5193">
        <w:rPr>
          <w:rFonts w:ascii="Times New Roman" w:hAnsi="Times New Roman" w:cs="Times New Roman"/>
          <w:sz w:val="24"/>
          <w:szCs w:val="24"/>
        </w:rPr>
        <w:t>Dirulaguntzei</w:t>
      </w:r>
      <w:proofErr w:type="spellEnd"/>
      <w:r w:rsidRPr="000B5193">
        <w:rPr>
          <w:rFonts w:ascii="Times New Roman" w:hAnsi="Times New Roman" w:cs="Times New Roman"/>
          <w:sz w:val="24"/>
          <w:szCs w:val="24"/>
        </w:rPr>
        <w:t xml:space="preserve"> buruzko 38/2003 Lege Orokorraren 13. artikuluko 2. eta 3. paragrafoetan aipatzen direnak (eskabide-orriaren bidez)</w:t>
      </w:r>
      <w:r>
        <w:rPr>
          <w:rFonts w:ascii="Times New Roman" w:hAnsi="Times New Roman" w:cs="Times New Roman"/>
          <w:sz w:val="24"/>
          <w:szCs w:val="24"/>
        </w:rPr>
        <w:t>.</w:t>
      </w:r>
    </w:p>
    <w:p w:rsidR="00B15BEC" w:rsidRPr="004D29BA"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Zerga-betebeharrak eta Gizarte Segurantzarekikoak egunean izatea egiaztatzen duten agiriak.</w:t>
      </w:r>
      <w:r w:rsidRPr="004D29BA">
        <w:rPr>
          <w:rFonts w:ascii="Times New Roman" w:hAnsi="Times New Roman" w:cs="Times New Roman"/>
          <w:sz w:val="24"/>
          <w:szCs w:val="24"/>
        </w:rPr>
        <w:t xml:space="preserve"> Emantzipatu gabeko adingabeek eta, oro har, administrazio publikoen aurrean jarduteko gaitasunik ez dutenek ez dituzte egiaztagiri hauek aurkeztu beharko.</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Nortasun agiriaren fotokopia.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Euskaltegiaren ziurtagiria, ikasturteari buruzko informazio honekin:</w:t>
      </w:r>
    </w:p>
    <w:p w:rsidR="00B15BEC" w:rsidRPr="000B5193" w:rsidRDefault="00B15BEC" w:rsidP="00B15BEC">
      <w:pPr>
        <w:pStyle w:val="Prrafodelista"/>
        <w:numPr>
          <w:ilvl w:val="1"/>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Eskatzailea zein mailatan hasi zen eta zein maila egiaztatu duen.</w:t>
      </w:r>
    </w:p>
    <w:p w:rsidR="00B15BEC" w:rsidRPr="000B5193" w:rsidRDefault="00B15BEC" w:rsidP="00B15BEC">
      <w:pPr>
        <w:pStyle w:val="Prrafodelista"/>
        <w:numPr>
          <w:ilvl w:val="1"/>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Asistentzia zenbatekoa izan den, ehunekotan.</w:t>
      </w:r>
    </w:p>
    <w:p w:rsidR="00B15BEC" w:rsidRPr="000B5193" w:rsidRDefault="00B15BEC" w:rsidP="00B15BEC">
      <w:pPr>
        <w:pStyle w:val="Prrafodelista"/>
        <w:numPr>
          <w:ilvl w:val="1"/>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 xml:space="preserve">Ikasleak zer zenbateko ordaindu duen ikastaroko matrikularengatik. </w:t>
      </w:r>
    </w:p>
    <w:p w:rsidR="00B15BEC" w:rsidRPr="000B5193" w:rsidRDefault="00B15BEC" w:rsidP="00B15BEC">
      <w:pPr>
        <w:pStyle w:val="Prrafodelista"/>
        <w:numPr>
          <w:ilvl w:val="1"/>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lastRenderedPageBreak/>
        <w:t>Ikaslearen aprobetxamendua nolakoa izan den.</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376615">
        <w:rPr>
          <w:rFonts w:ascii="Times New Roman" w:hAnsi="Times New Roman" w:cs="Times New Roman"/>
          <w:sz w:val="24"/>
          <w:szCs w:val="24"/>
        </w:rPr>
        <w:t>Eskatzailearen kontu korronte zenbakiaren eta titulartasunaren banku-egiaztagiria</w:t>
      </w:r>
      <w:r w:rsidRPr="000B5193">
        <w:rPr>
          <w:rFonts w:ascii="Times New Roman" w:hAnsi="Times New Roman" w:cs="Times New Roman"/>
          <w:sz w:val="24"/>
          <w:szCs w:val="24"/>
        </w:rPr>
        <w:t>.</w:t>
      </w:r>
      <w:r w:rsidRPr="004D29BA">
        <w:rPr>
          <w:rFonts w:ascii="Times New Roman" w:hAnsi="Times New Roman" w:cs="Times New Roman"/>
          <w:sz w:val="24"/>
          <w:szCs w:val="24"/>
        </w:rPr>
        <w:t xml:space="preserve"> Emantzipatu gabeko adingabeek eta, oro har, administrazio publikoen aurrean jarduteko gaitasunik ez dutenek haien ordezkari legalaren banku-egiaztagiria aurkeztu dezakete.</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Matrikularen ordainagiria.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 xml:space="preserve">Langabezian dauden C1 mailako </w:t>
      </w:r>
      <w:r>
        <w:rPr>
          <w:rFonts w:ascii="Times New Roman" w:hAnsi="Times New Roman" w:cs="Times New Roman"/>
          <w:sz w:val="24"/>
          <w:szCs w:val="24"/>
        </w:rPr>
        <w:t xml:space="preserve">euskara </w:t>
      </w:r>
      <w:r w:rsidRPr="000B5193">
        <w:rPr>
          <w:rFonts w:ascii="Times New Roman" w:hAnsi="Times New Roman" w:cs="Times New Roman"/>
          <w:sz w:val="24"/>
          <w:szCs w:val="24"/>
        </w:rPr>
        <w:t>ikasleek, haien lan-egoera ziurtatuko duen langabetu-agiria.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Babesgabetasun egoeran dauden ikasleek, haien egoera edo familiaren egoera egiaztatuko duten agiriak.</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Udalak eska dezakeen beste edozein dokumentu.</w:t>
      </w:r>
    </w:p>
    <w:p w:rsidR="00B15BEC" w:rsidRPr="00376615" w:rsidRDefault="00B15BEC" w:rsidP="00B15BEC">
      <w:pPr>
        <w:jc w:val="both"/>
        <w:rPr>
          <w:rFonts w:ascii="Times New Roman" w:hAnsi="Times New Roman" w:cs="Times New Roman"/>
          <w:sz w:val="24"/>
          <w:szCs w:val="24"/>
          <w:highlight w:val="yellow"/>
        </w:rPr>
      </w:pPr>
      <w:r w:rsidRPr="00376615">
        <w:rPr>
          <w:rFonts w:ascii="Times New Roman" w:hAnsi="Times New Roman" w:cs="Times New Roman"/>
          <w:sz w:val="24"/>
          <w:szCs w:val="24"/>
        </w:rPr>
        <w:t xml:space="preserve">Anoetako Udalak, </w:t>
      </w:r>
      <w:proofErr w:type="spellStart"/>
      <w:r w:rsidRPr="00376615">
        <w:rPr>
          <w:rFonts w:ascii="Times New Roman" w:hAnsi="Times New Roman" w:cs="Times New Roman"/>
          <w:sz w:val="24"/>
          <w:szCs w:val="24"/>
        </w:rPr>
        <w:t>NISAEren</w:t>
      </w:r>
      <w:proofErr w:type="spellEnd"/>
      <w:r w:rsidRPr="00376615">
        <w:rPr>
          <w:rFonts w:ascii="Times New Roman" w:hAnsi="Times New Roman" w:cs="Times New Roman"/>
          <w:sz w:val="24"/>
          <w:szCs w:val="24"/>
        </w:rPr>
        <w:t xml:space="preserve"> Nodoaren bidez, beharrezkoak diren egiaztapenak eta kontsultak egingo ditu interesdunek administrazioaren esku jarri dituzten datuei buruz. Horregatik, </w:t>
      </w:r>
      <w:proofErr w:type="spellStart"/>
      <w:r w:rsidRPr="00376615">
        <w:rPr>
          <w:rFonts w:ascii="Times New Roman" w:hAnsi="Times New Roman" w:cs="Times New Roman"/>
          <w:sz w:val="24"/>
          <w:szCs w:val="24"/>
        </w:rPr>
        <w:t>elkarreragingarriak</w:t>
      </w:r>
      <w:proofErr w:type="spellEnd"/>
      <w:r w:rsidRPr="00376615">
        <w:rPr>
          <w:rFonts w:ascii="Times New Roman" w:hAnsi="Times New Roman" w:cs="Times New Roman"/>
          <w:sz w:val="24"/>
          <w:szCs w:val="24"/>
        </w:rPr>
        <w:t xml:space="preserve"> izan daitezkeen datuak eskatzeari utziko zaio, baldin eta interesduna datu horiek erabiltzearen aurka agertzen ez bada berariaz; kasu horretan, dagozkion datuak edo dokumentuak aurkeztu beharko ditu.</w:t>
      </w:r>
    </w:p>
    <w:p w:rsidR="00B15BEC" w:rsidRPr="00376615" w:rsidRDefault="00B15BEC" w:rsidP="00B15BEC">
      <w:pPr>
        <w:jc w:val="both"/>
        <w:rPr>
          <w:rFonts w:ascii="Times New Roman" w:hAnsi="Times New Roman" w:cs="Times New Roman"/>
          <w:sz w:val="24"/>
          <w:szCs w:val="24"/>
        </w:rPr>
      </w:pPr>
      <w:r w:rsidRPr="00376615">
        <w:rPr>
          <w:rFonts w:ascii="Times New Roman" w:hAnsi="Times New Roman" w:cs="Times New Roman"/>
          <w:sz w:val="24"/>
          <w:szCs w:val="24"/>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rsidR="00B15BEC" w:rsidRPr="00C34A93" w:rsidRDefault="00B15BEC" w:rsidP="00B15BEC">
      <w:pPr>
        <w:jc w:val="both"/>
        <w:rPr>
          <w:rFonts w:ascii="Times New Roman" w:hAnsi="Times New Roman" w:cs="Times New Roman"/>
          <w:sz w:val="24"/>
          <w:szCs w:val="24"/>
        </w:rPr>
      </w:pPr>
      <w:r w:rsidRPr="00C34A93">
        <w:rPr>
          <w:rFonts w:ascii="Times New Roman" w:hAnsi="Times New Roman" w:cs="Times New Roman"/>
          <w:sz w:val="24"/>
          <w:szCs w:val="24"/>
        </w:rPr>
        <w:t>Era berean, 40/2015 Legearen 155. artikuluak adierazten duena gogora ekarriz, administrazioek elkarri lagundu behar diote datu-trukean, eta herritarrei buruzko datuak haien esku daudenak, eman behar dituzte.</w:t>
      </w:r>
    </w:p>
    <w:p w:rsidR="00B15BEC" w:rsidRPr="00C34A93" w:rsidRDefault="00B15BEC" w:rsidP="00B15BEC">
      <w:pPr>
        <w:jc w:val="both"/>
        <w:rPr>
          <w:rFonts w:ascii="Times New Roman" w:hAnsi="Times New Roman" w:cs="Times New Roman"/>
          <w:sz w:val="24"/>
          <w:szCs w:val="24"/>
        </w:rPr>
      </w:pPr>
      <w:r w:rsidRPr="00C34A93">
        <w:rPr>
          <w:rFonts w:ascii="Times New Roman" w:hAnsi="Times New Roman" w:cs="Times New Roman"/>
          <w:sz w:val="24"/>
          <w:szCs w:val="24"/>
        </w:rPr>
        <w:t xml:space="preserve">Horren ildotik, Anoetako Udalak honako baldintza hauek egiaztatuko ditu, euskara ikasteko </w:t>
      </w:r>
      <w:proofErr w:type="spellStart"/>
      <w:r w:rsidRPr="00C34A93">
        <w:rPr>
          <w:rFonts w:ascii="Times New Roman" w:hAnsi="Times New Roman" w:cs="Times New Roman"/>
          <w:sz w:val="24"/>
          <w:szCs w:val="24"/>
        </w:rPr>
        <w:t>dirulaguntza</w:t>
      </w:r>
      <w:proofErr w:type="spellEnd"/>
      <w:r w:rsidRPr="00C34A93">
        <w:rPr>
          <w:rFonts w:ascii="Times New Roman" w:hAnsi="Times New Roman" w:cs="Times New Roman"/>
          <w:sz w:val="24"/>
          <w:szCs w:val="24"/>
        </w:rPr>
        <w:t xml:space="preserve"> eskuratu ahal izateko, </w:t>
      </w:r>
      <w:proofErr w:type="spellStart"/>
      <w:r w:rsidRPr="00C34A93">
        <w:rPr>
          <w:rFonts w:ascii="Times New Roman" w:hAnsi="Times New Roman" w:cs="Times New Roman"/>
          <w:sz w:val="24"/>
          <w:szCs w:val="24"/>
        </w:rPr>
        <w:t>NISAEren</w:t>
      </w:r>
      <w:proofErr w:type="spellEnd"/>
      <w:r w:rsidRPr="00C34A93">
        <w:rPr>
          <w:rFonts w:ascii="Times New Roman" w:hAnsi="Times New Roman" w:cs="Times New Roman"/>
          <w:sz w:val="24"/>
          <w:szCs w:val="24"/>
        </w:rPr>
        <w:t>, datuen eta beste administrazio batzuen bitartekaritzarako plataformaren zerbitzuen bidez:</w:t>
      </w:r>
    </w:p>
    <w:p w:rsidR="00B15BEC" w:rsidRPr="00C34A93" w:rsidRDefault="00B15BEC" w:rsidP="00B15BEC">
      <w:pPr>
        <w:pStyle w:val="Prrafodelista"/>
        <w:numPr>
          <w:ilvl w:val="0"/>
          <w:numId w:val="15"/>
        </w:numPr>
        <w:spacing w:after="160" w:line="259" w:lineRule="auto"/>
        <w:jc w:val="both"/>
        <w:rPr>
          <w:rFonts w:ascii="Times New Roman" w:hAnsi="Times New Roman" w:cs="Times New Roman"/>
          <w:sz w:val="24"/>
          <w:szCs w:val="24"/>
        </w:rPr>
      </w:pPr>
      <w:r w:rsidRPr="00C34A93">
        <w:rPr>
          <w:rFonts w:ascii="Times New Roman" w:hAnsi="Times New Roman" w:cs="Times New Roman"/>
          <w:sz w:val="24"/>
          <w:szCs w:val="24"/>
        </w:rPr>
        <w:t>Zerga betebeharrak egunean dituela.</w:t>
      </w:r>
    </w:p>
    <w:p w:rsidR="00B15BEC" w:rsidRDefault="00B15BEC" w:rsidP="00B15BEC">
      <w:pPr>
        <w:pStyle w:val="Prrafodelista"/>
        <w:numPr>
          <w:ilvl w:val="0"/>
          <w:numId w:val="15"/>
        </w:numPr>
        <w:spacing w:after="160" w:line="259" w:lineRule="auto"/>
        <w:jc w:val="both"/>
        <w:rPr>
          <w:rFonts w:ascii="Times New Roman" w:hAnsi="Times New Roman" w:cs="Times New Roman"/>
          <w:sz w:val="24"/>
          <w:szCs w:val="24"/>
        </w:rPr>
      </w:pPr>
      <w:r w:rsidRPr="00C34A93">
        <w:rPr>
          <w:rFonts w:ascii="Times New Roman" w:hAnsi="Times New Roman" w:cs="Times New Roman"/>
          <w:sz w:val="24"/>
          <w:szCs w:val="24"/>
        </w:rPr>
        <w:t>Gizarte Segurantzarekiko betebeharrak egunean dituela.</w:t>
      </w:r>
    </w:p>
    <w:p w:rsidR="00B15BEC" w:rsidRPr="00C34A93" w:rsidRDefault="00B15BEC" w:rsidP="00B15BEC">
      <w:pPr>
        <w:pStyle w:val="Prrafodelista"/>
        <w:numPr>
          <w:ilvl w:val="0"/>
          <w:numId w:val="15"/>
        </w:numPr>
        <w:spacing w:after="160" w:line="259" w:lineRule="auto"/>
        <w:jc w:val="both"/>
        <w:rPr>
          <w:rFonts w:ascii="Times New Roman" w:hAnsi="Times New Roman" w:cs="Times New Roman"/>
          <w:sz w:val="24"/>
          <w:szCs w:val="24"/>
        </w:rPr>
      </w:pPr>
      <w:r>
        <w:rPr>
          <w:rFonts w:ascii="Times New Roman" w:hAnsi="Times New Roman" w:cs="Times New Roman"/>
          <w:sz w:val="24"/>
          <w:szCs w:val="24"/>
        </w:rPr>
        <w:t>NAN.</w:t>
      </w:r>
    </w:p>
    <w:p w:rsidR="00B15BEC" w:rsidRPr="00C34A93" w:rsidRDefault="00B15BEC" w:rsidP="00B15BEC">
      <w:pPr>
        <w:jc w:val="both"/>
        <w:rPr>
          <w:rFonts w:ascii="Times New Roman" w:hAnsi="Times New Roman" w:cs="Times New Roman"/>
          <w:sz w:val="24"/>
          <w:szCs w:val="24"/>
        </w:rPr>
      </w:pPr>
      <w:r w:rsidRPr="00C34A93">
        <w:rPr>
          <w:rFonts w:ascii="Times New Roman" w:hAnsi="Times New Roman" w:cs="Times New Roman"/>
          <w:sz w:val="24"/>
          <w:szCs w:val="24"/>
        </w:rPr>
        <w:t>Ezin bada datuen artekaritza plataformen bidez edo hartarako gaitutako bestelako sistema elektronikoen bidez kontsulta egin, salbuespen moduan eskatu ahal izango zaio eskatzaileari dokumentazio hori aurkezteko.</w:t>
      </w:r>
    </w:p>
    <w:p w:rsidR="00B15BEC" w:rsidRPr="00C34A93" w:rsidRDefault="00B15BEC" w:rsidP="00B15BEC">
      <w:pPr>
        <w:jc w:val="both"/>
        <w:rPr>
          <w:rFonts w:ascii="Times New Roman" w:hAnsi="Times New Roman" w:cs="Times New Roman"/>
          <w:sz w:val="24"/>
          <w:szCs w:val="24"/>
        </w:rPr>
      </w:pPr>
      <w:r w:rsidRPr="00C34A93">
        <w:rPr>
          <w:rFonts w:ascii="Times New Roman" w:hAnsi="Times New Roman" w:cs="Times New Roman"/>
          <w:sz w:val="24"/>
          <w:szCs w:val="24"/>
        </w:rPr>
        <w:t xml:space="preserve">Deialdira aurkezteko unean eskatzaileak ez du zorrik izango Anoetako Udalarekin, nahiz eta honi dagokionez, ez den egiaztagiririk aurkeztu behar. Bestalde, </w:t>
      </w:r>
      <w:proofErr w:type="spellStart"/>
      <w:r w:rsidRPr="00C34A93">
        <w:rPr>
          <w:rFonts w:ascii="Times New Roman" w:hAnsi="Times New Roman" w:cs="Times New Roman"/>
          <w:sz w:val="24"/>
          <w:szCs w:val="24"/>
        </w:rPr>
        <w:t>dirulaguntza</w:t>
      </w:r>
      <w:proofErr w:type="spellEnd"/>
      <w:r w:rsidRPr="00C34A93">
        <w:rPr>
          <w:rFonts w:ascii="Times New Roman" w:hAnsi="Times New Roman" w:cs="Times New Roman"/>
          <w:sz w:val="24"/>
          <w:szCs w:val="24"/>
        </w:rPr>
        <w:t xml:space="preserve"> ordaintzeko unean Udalarekin zorra izanez gero, ez da </w:t>
      </w:r>
      <w:proofErr w:type="spellStart"/>
      <w:r w:rsidRPr="00C34A93">
        <w:rPr>
          <w:rFonts w:ascii="Times New Roman" w:hAnsi="Times New Roman" w:cs="Times New Roman"/>
          <w:sz w:val="24"/>
          <w:szCs w:val="24"/>
        </w:rPr>
        <w:t>dirulaguntzarik</w:t>
      </w:r>
      <w:proofErr w:type="spellEnd"/>
      <w:r w:rsidRPr="00C34A93">
        <w:rPr>
          <w:rFonts w:ascii="Times New Roman" w:hAnsi="Times New Roman" w:cs="Times New Roman"/>
          <w:sz w:val="24"/>
          <w:szCs w:val="24"/>
        </w:rPr>
        <w:t xml:space="preserve"> emango.</w:t>
      </w:r>
    </w:p>
    <w:p w:rsidR="00B15BEC" w:rsidRPr="00C34A93" w:rsidRDefault="00B15BEC" w:rsidP="00B15BEC">
      <w:pPr>
        <w:jc w:val="both"/>
        <w:rPr>
          <w:rFonts w:ascii="Times New Roman" w:hAnsi="Times New Roman" w:cs="Times New Roman"/>
          <w:sz w:val="24"/>
          <w:szCs w:val="24"/>
        </w:rPr>
      </w:pPr>
      <w:r w:rsidRPr="00C34A93">
        <w:rPr>
          <w:rFonts w:ascii="Times New Roman" w:hAnsi="Times New Roman" w:cs="Times New Roman"/>
          <w:sz w:val="24"/>
          <w:szCs w:val="24"/>
        </w:rPr>
        <w:lastRenderedPageBreak/>
        <w:t>Udalak berak egiaztatuko du Udal Erroldaren bidez eskatzailea anoetan erroldatuta dagoen ala ez.</w:t>
      </w:r>
    </w:p>
    <w:p w:rsidR="00B15BEC" w:rsidRPr="000B5193" w:rsidRDefault="00B15BEC" w:rsidP="00B15BEC">
      <w:pPr>
        <w:jc w:val="both"/>
        <w:rPr>
          <w:rFonts w:ascii="Times New Roman" w:hAnsi="Times New Roman" w:cs="Times New Roman"/>
          <w:sz w:val="24"/>
          <w:szCs w:val="24"/>
          <w:highlight w:val="yellow"/>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5. Eskaera aurkezteko modua eta epea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1. Bide hauetako edozein erabiliz aurkeztu ahalko da eskaera: erregistro elektronikoa, erregistro-gaietako laguntzarako bulegoak, posta-bulegoak, eta indarrean dauden lege-xedapenetan ezarritako beste edozein toki.</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2. Deialdi bakoitzaren informazioa eta eskaera orri normalizatuak eskuragarri egongo dira udalaren egoitza elektronikoan.</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3. Urteko deialdian zehaztuko da eskaerak aurkezteko epea.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4. Eskatzaileek ez dituzte aurkeztu beharko jadanik udalaren esku dauden dokumentuak, urriaren 1eko 39/2015 legeak, Administrazio Publikoen Administrazio Prozedura Erkidearenak, 28. artikuluan aurreikusitakoaren arabera.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5.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eskaera aurkezteaz bat, eskatzaileak aitortuko du betetzen dituela deialdian ezarritako baldintza guztiak, eta osotasunean onartzen dituela oinarri hauek. Halaber, adieraziko du eskabidean ageri diren datu pertsonalak bere baimenarekin hartu direla, eta baimentzen duela datu horiei trataera automatizatua ematea; era berean, onartuko du datu horiek sartzea behar bezala baimendutako udal-fitxategietan. Datu horiek erabiltzeko baimena emango du, baldin eta erabilera hori udal kudeaketara mugatzen bada.</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6. Akatsak zuzentzea eta dokumentazio osagarria aurkeztea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1. Eskaeran edo horrekin batera doan dokumentazioan ez badira ageri identifikazio datuak, akatsen bat badu edo zerbait falta bada, eskatzaileari hamar eguneko epea emango zaio akats horiek zuzentzeko, urriaren 1eko 39/2015 legearen 68. artikuluan ezarritakoari jarraikiz. Epe horretan akatsak zuzendu ezean, uste izango da eskatzaileak uko egin diola, eta artxibatu egingo da, beste tramiterik egin gabe.</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2. Udalak beharrezko irizten dion informazio osagarria eskatu ahal izango die eskatzaileei eskabidean adierazitakoa egia dela ziurtatzeko.</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 xml:space="preserve">7. </w:t>
      </w:r>
      <w:proofErr w:type="spellStart"/>
      <w:r w:rsidRPr="000B5193">
        <w:rPr>
          <w:rFonts w:ascii="Times New Roman" w:hAnsi="Times New Roman" w:cs="Times New Roman"/>
          <w:b/>
          <w:sz w:val="24"/>
          <w:szCs w:val="24"/>
        </w:rPr>
        <w:t>Dirulaguntzak</w:t>
      </w:r>
      <w:proofErr w:type="spellEnd"/>
      <w:r w:rsidRPr="000B5193">
        <w:rPr>
          <w:rFonts w:ascii="Times New Roman" w:hAnsi="Times New Roman" w:cs="Times New Roman"/>
          <w:b/>
          <w:sz w:val="24"/>
          <w:szCs w:val="24"/>
        </w:rPr>
        <w:t xml:space="preserve"> emateko prozedura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1. Lehiaketa bidez emango dira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lastRenderedPageBreak/>
        <w:t xml:space="preserve">2. Ofizioz hasiko da laguntzak emateko prozedura, deialdi publiko baten bidez. Deialdia organo eskudunak onartuko du, eta Gipuzkoako Aldizkari Ofizialean eta </w:t>
      </w:r>
      <w:proofErr w:type="spellStart"/>
      <w:r w:rsidRPr="000B5193">
        <w:rPr>
          <w:rFonts w:ascii="Times New Roman" w:hAnsi="Times New Roman" w:cs="Times New Roman"/>
          <w:sz w:val="24"/>
          <w:szCs w:val="24"/>
        </w:rPr>
        <w:t>Dirulaguntzen</w:t>
      </w:r>
      <w:proofErr w:type="spellEnd"/>
      <w:r w:rsidRPr="000B5193">
        <w:rPr>
          <w:rFonts w:ascii="Times New Roman" w:hAnsi="Times New Roman" w:cs="Times New Roman"/>
          <w:sz w:val="24"/>
          <w:szCs w:val="24"/>
        </w:rPr>
        <w:t xml:space="preserve"> Datu Base Nazionalean argitaratuko da.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3. Abenduaren 9ko 19/2013 Legearen 8. artikulua betez, emandako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argitaratu egin beharko dira Anoetako Udalaren Gardentasun Atarian eta </w:t>
      </w:r>
      <w:proofErr w:type="spellStart"/>
      <w:r w:rsidRPr="000B5193">
        <w:rPr>
          <w:rFonts w:ascii="Times New Roman" w:hAnsi="Times New Roman" w:cs="Times New Roman"/>
          <w:sz w:val="24"/>
          <w:szCs w:val="24"/>
        </w:rPr>
        <w:t>Dirulaguntzen</w:t>
      </w:r>
      <w:proofErr w:type="spellEnd"/>
      <w:r w:rsidRPr="000B5193">
        <w:rPr>
          <w:rFonts w:ascii="Times New Roman" w:hAnsi="Times New Roman" w:cs="Times New Roman"/>
          <w:sz w:val="24"/>
          <w:szCs w:val="24"/>
        </w:rPr>
        <w:t xml:space="preserve"> Datu Base Nazionalean, zenbatekoa, helburua edo xedea eta onuradunak adierazita.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4. Urriaren 1eko 39/2015 Legearen 45.1.b) artikuluan ezarritakoaren arabera, deialdia iragarki-taula digitalean eta udalaren webgunean argitaratuko da. Nolanahi ere, udalak oinarri horien eta gainerako argitalpenen berri emango du egokitzat jotzen dituen bitartekoak erabiliz.</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 xml:space="preserve">8. </w:t>
      </w:r>
      <w:proofErr w:type="spellStart"/>
      <w:r w:rsidRPr="000B5193">
        <w:rPr>
          <w:rFonts w:ascii="Times New Roman" w:hAnsi="Times New Roman" w:cs="Times New Roman"/>
          <w:b/>
          <w:sz w:val="24"/>
          <w:szCs w:val="24"/>
        </w:rPr>
        <w:t>Dirulaguntzen</w:t>
      </w:r>
      <w:proofErr w:type="spellEnd"/>
      <w:r w:rsidRPr="000B5193">
        <w:rPr>
          <w:rFonts w:ascii="Times New Roman" w:hAnsi="Times New Roman" w:cs="Times New Roman"/>
          <w:b/>
          <w:sz w:val="24"/>
          <w:szCs w:val="24"/>
        </w:rPr>
        <w:t xml:space="preserve"> zenbatekoa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1. Honako irizpide hauek erabiliko dira </w:t>
      </w:r>
      <w:proofErr w:type="spellStart"/>
      <w:r w:rsidRPr="000B5193">
        <w:rPr>
          <w:rFonts w:ascii="Times New Roman" w:hAnsi="Times New Roman" w:cs="Times New Roman"/>
          <w:sz w:val="24"/>
          <w:szCs w:val="24"/>
        </w:rPr>
        <w:t>dirulaguntzen</w:t>
      </w:r>
      <w:proofErr w:type="spellEnd"/>
      <w:r w:rsidRPr="000B5193">
        <w:rPr>
          <w:rFonts w:ascii="Times New Roman" w:hAnsi="Times New Roman" w:cs="Times New Roman"/>
          <w:sz w:val="24"/>
          <w:szCs w:val="24"/>
        </w:rPr>
        <w:t xml:space="preserve"> zenbatekoa kalkulatzeko, Hizkuntzen Europako Erreferentzia Markoari erreparatuz:</w:t>
      </w:r>
    </w:p>
    <w:p w:rsidR="00B15BEC" w:rsidRPr="000B5193" w:rsidRDefault="00B15BEC" w:rsidP="00B15BEC">
      <w:pPr>
        <w:pStyle w:val="Prrafodelista"/>
        <w:numPr>
          <w:ilvl w:val="0"/>
          <w:numId w:val="13"/>
        </w:numPr>
        <w:spacing w:after="160" w:line="259" w:lineRule="auto"/>
        <w:ind w:left="426"/>
        <w:jc w:val="both"/>
        <w:rPr>
          <w:rFonts w:ascii="Times New Roman" w:hAnsi="Times New Roman" w:cs="Times New Roman"/>
          <w:sz w:val="24"/>
          <w:szCs w:val="24"/>
        </w:rPr>
      </w:pPr>
      <w:r w:rsidRPr="000B5193">
        <w:rPr>
          <w:rFonts w:ascii="Times New Roman" w:hAnsi="Times New Roman" w:cs="Times New Roman"/>
          <w:sz w:val="24"/>
          <w:szCs w:val="24"/>
        </w:rPr>
        <w:t xml:space="preserve">A1, A2, B1, B2 mailak: matrikularen %100eko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900 euroko gehienezko mugarekin.</w:t>
      </w:r>
    </w:p>
    <w:p w:rsidR="00B15BEC" w:rsidRPr="000B5193" w:rsidRDefault="00B15BEC" w:rsidP="00B15BEC">
      <w:pPr>
        <w:pStyle w:val="Prrafodelista"/>
        <w:ind w:left="426"/>
        <w:jc w:val="both"/>
        <w:rPr>
          <w:rFonts w:ascii="Times New Roman" w:hAnsi="Times New Roman" w:cs="Times New Roman"/>
          <w:sz w:val="24"/>
          <w:szCs w:val="24"/>
        </w:rPr>
      </w:pPr>
    </w:p>
    <w:p w:rsidR="00B15BEC" w:rsidRPr="000B5193" w:rsidRDefault="00B15BEC" w:rsidP="00B15BEC">
      <w:pPr>
        <w:pStyle w:val="Prrafodelista"/>
        <w:numPr>
          <w:ilvl w:val="0"/>
          <w:numId w:val="13"/>
        </w:numPr>
        <w:spacing w:after="160" w:line="259" w:lineRule="auto"/>
        <w:ind w:left="426"/>
        <w:jc w:val="both"/>
        <w:rPr>
          <w:rFonts w:ascii="Times New Roman" w:hAnsi="Times New Roman" w:cs="Times New Roman"/>
          <w:sz w:val="24"/>
          <w:szCs w:val="24"/>
        </w:rPr>
      </w:pPr>
      <w:r w:rsidRPr="000B5193">
        <w:rPr>
          <w:rFonts w:ascii="Times New Roman" w:hAnsi="Times New Roman" w:cs="Times New Roman"/>
          <w:sz w:val="24"/>
          <w:szCs w:val="24"/>
        </w:rPr>
        <w:t xml:space="preserve">C1 maila: matrikularen %80ko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500 euroko gehienezko mugarekin.</w:t>
      </w:r>
    </w:p>
    <w:p w:rsidR="00B15BEC" w:rsidRPr="000B5193" w:rsidRDefault="00B15BEC" w:rsidP="00B15BEC">
      <w:pPr>
        <w:ind w:left="426"/>
        <w:jc w:val="both"/>
        <w:rPr>
          <w:rFonts w:ascii="Times New Roman" w:hAnsi="Times New Roman" w:cs="Times New Roman"/>
          <w:sz w:val="24"/>
          <w:szCs w:val="24"/>
        </w:rPr>
      </w:pPr>
      <w:r w:rsidRPr="000B5193">
        <w:rPr>
          <w:rFonts w:ascii="Times New Roman" w:hAnsi="Times New Roman" w:cs="Times New Roman"/>
          <w:sz w:val="24"/>
          <w:szCs w:val="24"/>
        </w:rPr>
        <w:t>Salbuespen hauek ezarriko dira, betiere gehienezko muga errespetatuz:</w:t>
      </w:r>
    </w:p>
    <w:p w:rsidR="00B15BEC" w:rsidRPr="000B5193" w:rsidRDefault="00B15BEC" w:rsidP="00B15BEC">
      <w:pPr>
        <w:pStyle w:val="Prrafodelista"/>
        <w:numPr>
          <w:ilvl w:val="0"/>
          <w:numId w:val="16"/>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 xml:space="preserve">Langabezian dauden C1 mailako </w:t>
      </w:r>
      <w:r>
        <w:rPr>
          <w:rFonts w:ascii="Times New Roman" w:hAnsi="Times New Roman" w:cs="Times New Roman"/>
          <w:sz w:val="24"/>
          <w:szCs w:val="24"/>
        </w:rPr>
        <w:t xml:space="preserve">euskara </w:t>
      </w:r>
      <w:r w:rsidRPr="000B5193">
        <w:rPr>
          <w:rFonts w:ascii="Times New Roman" w:hAnsi="Times New Roman" w:cs="Times New Roman"/>
          <w:sz w:val="24"/>
          <w:szCs w:val="24"/>
        </w:rPr>
        <w:t xml:space="preserve">ikasleek matrikularen %100eko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jaso ahal izango dute, baldin eta langabezia egoera egiaztatzen badute.</w:t>
      </w:r>
    </w:p>
    <w:p w:rsidR="00B15BEC" w:rsidRPr="000B5193" w:rsidRDefault="00B15BEC" w:rsidP="00B15BEC">
      <w:pPr>
        <w:pStyle w:val="Prrafodelista"/>
        <w:numPr>
          <w:ilvl w:val="0"/>
          <w:numId w:val="16"/>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 xml:space="preserve">Babesgabetasun egoeran dauden C1 mailako </w:t>
      </w:r>
      <w:r>
        <w:rPr>
          <w:rFonts w:ascii="Times New Roman" w:hAnsi="Times New Roman" w:cs="Times New Roman"/>
          <w:sz w:val="24"/>
          <w:szCs w:val="24"/>
        </w:rPr>
        <w:t xml:space="preserve">euskara </w:t>
      </w:r>
      <w:r w:rsidRPr="000B5193">
        <w:rPr>
          <w:rFonts w:ascii="Times New Roman" w:hAnsi="Times New Roman" w:cs="Times New Roman"/>
          <w:sz w:val="24"/>
          <w:szCs w:val="24"/>
        </w:rPr>
        <w:t xml:space="preserve">ikasleek matrikularen %100eko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jaso ahal izango dute, baldin eta ikasle horiek edo haien familiek egoera egiaztatzen badute.</w:t>
      </w:r>
    </w:p>
    <w:p w:rsidR="00B15BEC" w:rsidRPr="000B5193" w:rsidRDefault="00B15BEC" w:rsidP="00B15BEC">
      <w:pPr>
        <w:pStyle w:val="Prrafodelista"/>
        <w:ind w:left="426"/>
        <w:jc w:val="both"/>
        <w:rPr>
          <w:rFonts w:ascii="Times New Roman" w:hAnsi="Times New Roman" w:cs="Times New Roman"/>
          <w:sz w:val="24"/>
          <w:szCs w:val="24"/>
        </w:rPr>
      </w:pPr>
    </w:p>
    <w:p w:rsidR="00B15BEC" w:rsidRPr="000B5193" w:rsidRDefault="00B15BEC" w:rsidP="00B15BEC">
      <w:pPr>
        <w:pStyle w:val="Prrafodelista"/>
        <w:numPr>
          <w:ilvl w:val="0"/>
          <w:numId w:val="13"/>
        </w:numPr>
        <w:spacing w:after="160" w:line="259" w:lineRule="auto"/>
        <w:ind w:left="426"/>
        <w:jc w:val="both"/>
        <w:rPr>
          <w:rFonts w:ascii="Times New Roman" w:hAnsi="Times New Roman" w:cs="Times New Roman"/>
          <w:sz w:val="24"/>
          <w:szCs w:val="24"/>
        </w:rPr>
      </w:pPr>
      <w:r w:rsidRPr="000B5193">
        <w:rPr>
          <w:rFonts w:ascii="Times New Roman" w:hAnsi="Times New Roman" w:cs="Times New Roman"/>
          <w:sz w:val="24"/>
          <w:szCs w:val="24"/>
        </w:rPr>
        <w:t>C2 maila: ez da diruz lagunduko C2 mailako ikastarorik.</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2. </w:t>
      </w:r>
      <w:proofErr w:type="spellStart"/>
      <w:r w:rsidRPr="000B5193">
        <w:rPr>
          <w:rFonts w:ascii="Times New Roman" w:hAnsi="Times New Roman" w:cs="Times New Roman"/>
          <w:sz w:val="24"/>
          <w:szCs w:val="24"/>
        </w:rPr>
        <w:t>Dirulaguntzen</w:t>
      </w:r>
      <w:proofErr w:type="spellEnd"/>
      <w:r w:rsidRPr="000B5193">
        <w:rPr>
          <w:rFonts w:ascii="Times New Roman" w:hAnsi="Times New Roman" w:cs="Times New Roman"/>
          <w:sz w:val="24"/>
          <w:szCs w:val="24"/>
        </w:rPr>
        <w:t xml:space="preserve"> zenbatekoa ezingo da inoiz izan ikastaroaren edo jardueraren kostua baino handiagoa.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3. Ez da diruz lagunduko barnetegiko egonaldiari dagokion gasturik.</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4. Ikasleak ez du </w:t>
      </w:r>
      <w:proofErr w:type="spellStart"/>
      <w:r w:rsidRPr="000B5193">
        <w:rPr>
          <w:rFonts w:ascii="Times New Roman" w:hAnsi="Times New Roman" w:cs="Times New Roman"/>
          <w:sz w:val="24"/>
          <w:szCs w:val="24"/>
        </w:rPr>
        <w:t>dirulaguntzarik</w:t>
      </w:r>
      <w:proofErr w:type="spellEnd"/>
      <w:r w:rsidRPr="000B5193">
        <w:rPr>
          <w:rFonts w:ascii="Times New Roman" w:hAnsi="Times New Roman" w:cs="Times New Roman"/>
          <w:sz w:val="24"/>
          <w:szCs w:val="24"/>
        </w:rPr>
        <w:t xml:space="preserve"> jasoko ez badu ikasturtea behar bezala amaitu, %80ko gutxieneko asistentziarekin.</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Hurrengo ikasturteko matrikula-kopuruaren %100 Udalak aurrez ordaintzea eskatu duten babesgabetasun egoeran dauden herritarren kasuan, ikasturtea ez badute behar </w:t>
      </w:r>
      <w:r w:rsidRPr="000B5193">
        <w:rPr>
          <w:rFonts w:ascii="Times New Roman" w:hAnsi="Times New Roman" w:cs="Times New Roman"/>
          <w:sz w:val="24"/>
          <w:szCs w:val="24"/>
        </w:rPr>
        <w:lastRenderedPageBreak/>
        <w:t xml:space="preserve">bezala amaitzen, asistentzia-mailaren barruan, aurreratutako kopuru hori itzuli egin beharko diote Udalari, salbuespenak salbuespen (ikus 13. artikulua). </w:t>
      </w:r>
    </w:p>
    <w:p w:rsidR="00B15BEC" w:rsidRPr="000B5193" w:rsidRDefault="00B15BEC" w:rsidP="00B15BEC">
      <w:pPr>
        <w:pStyle w:val="NormalWeb"/>
        <w:jc w:val="both"/>
        <w:rPr>
          <w:rFonts w:ascii="Times New Roman" w:hAnsi="Times New Roman" w:cs="Times New Roman"/>
        </w:rPr>
      </w:pPr>
      <w:r w:rsidRPr="000B5193">
        <w:rPr>
          <w:rFonts w:ascii="Times New Roman" w:hAnsi="Times New Roman" w:cs="Times New Roman"/>
        </w:rPr>
        <w:t xml:space="preserve">5. Irizpide hauek guztiak urteko aurrekontuetan zehaztutako kopuruen menpe egongo dira. Kopuru horiek ez badira nahikoa jasotako eskaera guztiei erantzuteko, </w:t>
      </w:r>
      <w:proofErr w:type="spellStart"/>
      <w:r w:rsidRPr="000B5193">
        <w:rPr>
          <w:rFonts w:ascii="Times New Roman" w:hAnsi="Times New Roman" w:cs="Times New Roman"/>
        </w:rPr>
        <w:t>dirulaguntzak</w:t>
      </w:r>
      <w:proofErr w:type="spellEnd"/>
      <w:r w:rsidRPr="000B5193">
        <w:rPr>
          <w:rFonts w:ascii="Times New Roman" w:hAnsi="Times New Roman" w:cs="Times New Roman"/>
        </w:rPr>
        <w:t xml:space="preserve"> proportzioan gutxituko dira, lehentasuna emanez A1, A2, B1, B2 mailetako ikasleei, babesgabetasun egoeran daudenei eta langabetuei.</w:t>
      </w:r>
    </w:p>
    <w:p w:rsidR="00B15BEC" w:rsidRPr="000B5193" w:rsidRDefault="00B15BEC" w:rsidP="00B15BEC">
      <w:pPr>
        <w:jc w:val="both"/>
        <w:rPr>
          <w:rFonts w:ascii="Times New Roman" w:hAnsi="Times New Roman" w:cs="Times New Roman"/>
          <w:sz w:val="24"/>
          <w:szCs w:val="24"/>
        </w:rPr>
      </w:pPr>
    </w:p>
    <w:p w:rsidR="00B15BEC" w:rsidRPr="00525F10" w:rsidRDefault="00B15BEC" w:rsidP="00B15BEC">
      <w:pPr>
        <w:jc w:val="both"/>
        <w:rPr>
          <w:rFonts w:ascii="Times New Roman" w:hAnsi="Times New Roman" w:cs="Times New Roman"/>
          <w:b/>
          <w:sz w:val="24"/>
          <w:szCs w:val="24"/>
        </w:rPr>
      </w:pPr>
      <w:r w:rsidRPr="00525F10">
        <w:rPr>
          <w:rFonts w:ascii="Times New Roman" w:hAnsi="Times New Roman" w:cs="Times New Roman"/>
          <w:b/>
          <w:sz w:val="24"/>
          <w:szCs w:val="24"/>
        </w:rPr>
        <w:t>9. Deialdien aparteko motak</w:t>
      </w:r>
    </w:p>
    <w:p w:rsidR="00B15BEC" w:rsidRPr="00525F10" w:rsidRDefault="00B15BEC" w:rsidP="00B15BEC">
      <w:pPr>
        <w:jc w:val="both"/>
        <w:rPr>
          <w:rFonts w:ascii="Times New Roman" w:hAnsi="Times New Roman" w:cs="Times New Roman"/>
          <w:sz w:val="24"/>
          <w:szCs w:val="24"/>
          <w:highlight w:val="yellow"/>
        </w:rPr>
      </w:pPr>
      <w:r w:rsidRPr="00525F10">
        <w:rPr>
          <w:rFonts w:ascii="Times New Roman" w:hAnsi="Times New Roman" w:cs="Times New Roman"/>
          <w:sz w:val="24"/>
          <w:szCs w:val="24"/>
        </w:rPr>
        <w:t xml:space="preserve">1. </w:t>
      </w:r>
      <w:proofErr w:type="spellStart"/>
      <w:r w:rsidRPr="00525F10">
        <w:rPr>
          <w:rFonts w:ascii="Times New Roman" w:hAnsi="Times New Roman" w:cs="Times New Roman"/>
          <w:sz w:val="24"/>
          <w:szCs w:val="24"/>
        </w:rPr>
        <w:t>Dirulaguntza</w:t>
      </w:r>
      <w:proofErr w:type="spellEnd"/>
      <w:r w:rsidRPr="00525F10">
        <w:rPr>
          <w:rFonts w:ascii="Times New Roman" w:hAnsi="Times New Roman" w:cs="Times New Roman"/>
          <w:sz w:val="24"/>
          <w:szCs w:val="24"/>
        </w:rPr>
        <w:t xml:space="preserve"> deialdian, salbuespen gisa, gehienezko zenbatekoaz gain, ezarri ahal izango da zenbateko gehigarri bat ere, eta ez da </w:t>
      </w:r>
      <w:proofErr w:type="spellStart"/>
      <w:r w:rsidRPr="00525F10">
        <w:rPr>
          <w:rFonts w:ascii="Times New Roman" w:hAnsi="Times New Roman" w:cs="Times New Roman"/>
          <w:sz w:val="24"/>
          <w:szCs w:val="24"/>
        </w:rPr>
        <w:t>dirulaguntzak</w:t>
      </w:r>
      <w:proofErr w:type="spellEnd"/>
      <w:r w:rsidRPr="00525F10">
        <w:rPr>
          <w:rFonts w:ascii="Times New Roman" w:hAnsi="Times New Roman" w:cs="Times New Roman"/>
          <w:sz w:val="24"/>
          <w:szCs w:val="24"/>
        </w:rPr>
        <w:t xml:space="preserve"> emateko deialdi berririk egin beharko.</w:t>
      </w:r>
    </w:p>
    <w:p w:rsidR="00B15BEC" w:rsidRPr="00525F10" w:rsidRDefault="00B15BEC" w:rsidP="00B15BEC">
      <w:pPr>
        <w:jc w:val="both"/>
        <w:rPr>
          <w:rFonts w:ascii="Times New Roman" w:hAnsi="Times New Roman" w:cs="Times New Roman"/>
          <w:sz w:val="24"/>
          <w:szCs w:val="24"/>
          <w:highlight w:val="yellow"/>
        </w:rPr>
      </w:pPr>
      <w:r w:rsidRPr="00525F10">
        <w:rPr>
          <w:rFonts w:ascii="Times New Roman" w:hAnsi="Times New Roman" w:cs="Times New Roman"/>
          <w:sz w:val="24"/>
          <w:szCs w:val="24"/>
        </w:rPr>
        <w:t>Zenbateko hori finkatzeko eta erabiltzeko, ezinbestekoa da aurreikustea deialdia egiten den unean erabilgarri ez dauden kredituetatik datozen zenbateko gehigarriak erabilgarri egotea emakida-ebazpena eman aurretik, uztailaren 21eko 887/2006 Errege Dekretuaren bidez onartutako azaroaren 17ko 38/2003 Legearen Erregelamenduaren 58.2 artikuluan zehaztutako egoeretako baten ondorioz kredituak handitzearen mende dagoelako.</w:t>
      </w:r>
    </w:p>
    <w:p w:rsidR="00B15BEC" w:rsidRPr="00525F10" w:rsidRDefault="00B15BEC" w:rsidP="00B15BEC">
      <w:pPr>
        <w:autoSpaceDE w:val="0"/>
        <w:autoSpaceDN w:val="0"/>
        <w:adjustRightInd w:val="0"/>
        <w:jc w:val="both"/>
        <w:rPr>
          <w:rFonts w:ascii="Times New Roman" w:hAnsi="Times New Roman" w:cs="Times New Roman"/>
          <w:sz w:val="24"/>
          <w:szCs w:val="24"/>
          <w:highlight w:val="yellow"/>
        </w:rPr>
      </w:pPr>
      <w:proofErr w:type="spellStart"/>
      <w:r w:rsidRPr="00525F10">
        <w:rPr>
          <w:rFonts w:ascii="Times New Roman" w:hAnsi="Times New Roman" w:cs="Times New Roman"/>
          <w:sz w:val="24"/>
          <w:szCs w:val="24"/>
        </w:rPr>
        <w:t>Dirulaguntza</w:t>
      </w:r>
      <w:proofErr w:type="spellEnd"/>
      <w:r w:rsidRPr="00525F10">
        <w:rPr>
          <w:rFonts w:ascii="Times New Roman" w:hAnsi="Times New Roman" w:cs="Times New Roman"/>
          <w:sz w:val="24"/>
          <w:szCs w:val="24"/>
        </w:rPr>
        <w:t xml:space="preserve"> ematen duen organoak laguntza emateko ebazpena eman baino lehen argitaratu behar ditu kreditu erabilgarrien aitorpena eta behin betiko banaketa, deialdiaren bitarteko berberetan. Deialdi horrek ez dakar berekin eskabide berriak aurkezteko epea irekitzea edo ebazpena emateko epe berria hastea.</w:t>
      </w:r>
    </w:p>
    <w:p w:rsidR="00B15BEC" w:rsidRPr="00525F10" w:rsidRDefault="00B15BEC" w:rsidP="00B15BEC">
      <w:pPr>
        <w:autoSpaceDE w:val="0"/>
        <w:autoSpaceDN w:val="0"/>
        <w:adjustRightInd w:val="0"/>
        <w:jc w:val="both"/>
        <w:rPr>
          <w:rFonts w:ascii="Times New Roman" w:hAnsi="Times New Roman" w:cs="Times New Roman"/>
          <w:sz w:val="24"/>
          <w:szCs w:val="24"/>
          <w:highlight w:val="yellow"/>
        </w:rPr>
      </w:pPr>
      <w:r w:rsidRPr="00525F10">
        <w:rPr>
          <w:rFonts w:ascii="Times New Roman" w:hAnsi="Times New Roman" w:cs="Times New Roman"/>
          <w:sz w:val="24"/>
          <w:szCs w:val="24"/>
        </w:rPr>
        <w:t>2. Deialdi irekia: deialdi irekiak, oinarri hauetan ezarritako betekizun orokorrez gain, elkarren segidako ebazpenen kopurua ezarri beharko du, eta horietako bakoitzerako zehaztu beharko ditu uztailaren 21eko 887/2006 Errege Dekretuaren bidez onartutako azaroaren 17ko 38/2003 Legearen Erregelamenduaren 59. artikuluak eskatzen dituen alderdiak.</w:t>
      </w:r>
    </w:p>
    <w:p w:rsidR="00B15BEC" w:rsidRPr="00525F10" w:rsidRDefault="00B15BEC" w:rsidP="00B15BEC">
      <w:pPr>
        <w:jc w:val="both"/>
        <w:rPr>
          <w:rFonts w:ascii="Times New Roman" w:hAnsi="Times New Roman" w:cs="Times New Roman"/>
          <w:sz w:val="24"/>
          <w:szCs w:val="24"/>
        </w:rPr>
      </w:pPr>
      <w:r w:rsidRPr="00525F10">
        <w:rPr>
          <w:rFonts w:ascii="Times New Roman" w:hAnsi="Times New Roman" w:cs="Times New Roman"/>
          <w:sz w:val="24"/>
          <w:szCs w:val="24"/>
        </w:rPr>
        <w:t xml:space="preserve">Aldi baten amaieran </w:t>
      </w:r>
      <w:proofErr w:type="spellStart"/>
      <w:r w:rsidRPr="00525F10">
        <w:rPr>
          <w:rFonts w:ascii="Times New Roman" w:hAnsi="Times New Roman" w:cs="Times New Roman"/>
          <w:sz w:val="24"/>
          <w:szCs w:val="24"/>
        </w:rPr>
        <w:t>dirulaguntzak</w:t>
      </w:r>
      <w:proofErr w:type="spellEnd"/>
      <w:r w:rsidRPr="00525F10">
        <w:rPr>
          <w:rFonts w:ascii="Times New Roman" w:hAnsi="Times New Roman" w:cs="Times New Roman"/>
          <w:sz w:val="24"/>
          <w:szCs w:val="24"/>
        </w:rPr>
        <w:t xml:space="preserve"> eman badira eta eman beharreko gehieneko zenbatekoa ez bada agortu, aplikatu ez den zenbatekoa ondorengo emakida-ebazpenetara aldatu ahal izango da. Horretarako, eta uztailaren 21eko 887/2006 Errege Dekretuaren bidez onartutako azaroaren 17ko 38/2003 Legearen Erregelamenduaren 59.5 artikuluan adierazitakoaren arabera, erabili gabeko funtsak esleitzeko jarraitu beharreko irizpidea da soberakina zati berdinetan banatzea gainerako aldien artean.</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10. Prozedura bideratzeko, instrukzioa egiteko eta ebazteko organo eskudunak</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1.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emateko prozeduraren instrukzioa egitea Euskara Zerbitzuari dagokio.</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lastRenderedPageBreak/>
        <w:t>2. Euskara Zerbitzuak aztertuko ditu eskabideak, eta haiek baloratzeko txostena eta ebazpen-proposamena egingo ditu. Proposamen horretan zehaztuko du egindako ebaluazioaren emaitza, eta organo eskudunari helaraziko dio, onar dezan. Halaber, Euskara Zerbitzuak eskumena izango du egokiak ikusten dituen salbuespenezko kasu bereziak aztertzeko eta kasu berezi bakoitzari egokitutako proposamena egiteko.</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3. Alkateak izango du oinarri hauetan jasotako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ematea ebazteko eskumena.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4. Hiru hilabetekoa izango da dagokion ebazpena emateko, argitaratzeko edo jakinarazteko gehienezko epea. Gipuzkoako Aldizkari Ofizialean argitaratzen denetik zenbatuko da epe hori, salbu eta deialdiak ondorioak atzeratzen baditu.</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5. Epe hori igaro eta ez bada ebazpena jakinarazi edo argitaratu, interesdunek ezetsitzat jo ahal izango dute eskabidea administrazio-isiltasunez.</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11. Onuradunen betebeharrak</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1. Honako betebehar orokor hauek dituzte </w:t>
      </w:r>
      <w:proofErr w:type="spellStart"/>
      <w:r w:rsidRPr="000B5193">
        <w:rPr>
          <w:rFonts w:ascii="Times New Roman" w:hAnsi="Times New Roman" w:cs="Times New Roman"/>
          <w:sz w:val="24"/>
          <w:szCs w:val="24"/>
        </w:rPr>
        <w:t>dirulaguntzen</w:t>
      </w:r>
      <w:proofErr w:type="spellEnd"/>
      <w:r w:rsidRPr="000B5193">
        <w:rPr>
          <w:rFonts w:ascii="Times New Roman" w:hAnsi="Times New Roman" w:cs="Times New Roman"/>
          <w:sz w:val="24"/>
          <w:szCs w:val="24"/>
        </w:rPr>
        <w:t xml:space="preserve"> onuradunek:</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Dirulaguntzaren</w:t>
      </w:r>
      <w:proofErr w:type="spellEnd"/>
      <w:r w:rsidRPr="000B5193">
        <w:rPr>
          <w:rFonts w:ascii="Times New Roman" w:hAnsi="Times New Roman" w:cs="Times New Roman"/>
          <w:sz w:val="24"/>
          <w:szCs w:val="24"/>
        </w:rPr>
        <w:t xml:space="preserve"> xede den jarduera bete-betean burutzea.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zertarako eman den, horretarako erabiltzea.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Oinarri hauetan zehaztutako eran aurkeztea justifikazioak.</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ematen duen organoak egin beharreko egiaztapen-jarduketei men egitea, bai eta kontrol-organo eskudunek egin ditzaketen finantza-egiaztapen eta -kontroleko beste edozein jarduketari ere, eta aurreko eskatzen zaion informazio guztia ematea.</w:t>
      </w:r>
    </w:p>
    <w:p w:rsidR="00B15BEC" w:rsidRPr="000B5193" w:rsidRDefault="00B15BEC" w:rsidP="00B15BEC">
      <w:pPr>
        <w:pStyle w:val="Prrafodelista"/>
        <w:numPr>
          <w:ilvl w:val="0"/>
          <w:numId w:val="13"/>
        </w:numPr>
        <w:spacing w:after="160" w:line="259" w:lineRule="auto"/>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ematen duen organoari jakinaraztea, diruz lagundutako jarduera finantzatzeko beste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diru-sarrera edo baliabide lortuz gero. Jakinarazpen hori laguntza jasotzearen berri izan orduko egin beharko da, eta, nolanahi ere, jasotako funtsei emandako aplikazioa justifikatu aurretik.</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2. Deialdiak ezar ditzake beste betebehar espezifiko batzuk.</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t xml:space="preserve">12. </w:t>
      </w:r>
      <w:proofErr w:type="spellStart"/>
      <w:r w:rsidRPr="000B5193">
        <w:rPr>
          <w:rFonts w:ascii="Times New Roman" w:hAnsi="Times New Roman" w:cs="Times New Roman"/>
          <w:b/>
          <w:sz w:val="24"/>
          <w:szCs w:val="24"/>
        </w:rPr>
        <w:t>Dirulaguntzen</w:t>
      </w:r>
      <w:proofErr w:type="spellEnd"/>
      <w:r w:rsidRPr="000B5193">
        <w:rPr>
          <w:rFonts w:ascii="Times New Roman" w:hAnsi="Times New Roman" w:cs="Times New Roman"/>
          <w:b/>
          <w:sz w:val="24"/>
          <w:szCs w:val="24"/>
        </w:rPr>
        <w:t xml:space="preserve"> ordainketa</w:t>
      </w:r>
    </w:p>
    <w:p w:rsidR="00B15BEC" w:rsidRPr="000B5193" w:rsidRDefault="00B15BEC" w:rsidP="00B15BEC">
      <w:pPr>
        <w:jc w:val="both"/>
        <w:rPr>
          <w:rFonts w:ascii="Times New Roman" w:hAnsi="Times New Roman" w:cs="Times New Roman"/>
          <w:sz w:val="24"/>
          <w:szCs w:val="24"/>
        </w:rPr>
      </w:pP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ematea Alkatetzaren Dekretu bidez ebatzi ondoren, hilabeteko epean egingo da </w:t>
      </w:r>
      <w:proofErr w:type="spellStart"/>
      <w:r w:rsidRPr="000B5193">
        <w:rPr>
          <w:rFonts w:ascii="Times New Roman" w:hAnsi="Times New Roman" w:cs="Times New Roman"/>
          <w:sz w:val="24"/>
          <w:szCs w:val="24"/>
        </w:rPr>
        <w:t>dirulaguntzaren</w:t>
      </w:r>
      <w:proofErr w:type="spellEnd"/>
      <w:r w:rsidRPr="000B5193">
        <w:rPr>
          <w:rFonts w:ascii="Times New Roman" w:hAnsi="Times New Roman" w:cs="Times New Roman"/>
          <w:sz w:val="24"/>
          <w:szCs w:val="24"/>
        </w:rPr>
        <w:t xml:space="preserve"> ordainketa,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ematen den egunetik zenbatzen hasita. Ordainketa behin bakarrik egingo da, interesdunak emandako kontu korrontera banku-transferentzia eginez. Kontu korronte hori hirugarrenen fitxan jasoko da.</w:t>
      </w:r>
    </w:p>
    <w:p w:rsidR="00B15BEC" w:rsidRPr="000B5193" w:rsidRDefault="00B15BEC" w:rsidP="00B15BEC">
      <w:pPr>
        <w:jc w:val="both"/>
        <w:rPr>
          <w:rFonts w:ascii="Times New Roman" w:hAnsi="Times New Roman" w:cs="Times New Roman"/>
          <w:sz w:val="24"/>
          <w:szCs w:val="24"/>
        </w:rPr>
      </w:pPr>
    </w:p>
    <w:p w:rsidR="00B15BEC" w:rsidRPr="000B5193" w:rsidRDefault="00B15BEC" w:rsidP="00B15BEC">
      <w:pPr>
        <w:jc w:val="both"/>
        <w:rPr>
          <w:rFonts w:ascii="Times New Roman" w:hAnsi="Times New Roman" w:cs="Times New Roman"/>
          <w:b/>
          <w:sz w:val="24"/>
          <w:szCs w:val="24"/>
        </w:rPr>
      </w:pPr>
      <w:r w:rsidRPr="000B5193">
        <w:rPr>
          <w:rFonts w:ascii="Times New Roman" w:hAnsi="Times New Roman" w:cs="Times New Roman"/>
          <w:b/>
          <w:sz w:val="24"/>
          <w:szCs w:val="24"/>
        </w:rPr>
        <w:lastRenderedPageBreak/>
        <w:t xml:space="preserve">13. </w:t>
      </w:r>
      <w:proofErr w:type="spellStart"/>
      <w:r w:rsidRPr="000B5193">
        <w:rPr>
          <w:rFonts w:ascii="Times New Roman" w:hAnsi="Times New Roman" w:cs="Times New Roman"/>
          <w:b/>
          <w:sz w:val="24"/>
          <w:szCs w:val="24"/>
        </w:rPr>
        <w:t>Dirulaguntzak</w:t>
      </w:r>
      <w:proofErr w:type="spellEnd"/>
      <w:r w:rsidRPr="000B5193">
        <w:rPr>
          <w:rFonts w:ascii="Times New Roman" w:hAnsi="Times New Roman" w:cs="Times New Roman"/>
          <w:b/>
          <w:sz w:val="24"/>
          <w:szCs w:val="24"/>
        </w:rPr>
        <w:t xml:space="preserve"> itzultzea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1. Azaroaren 17ko 38/2003 Legearen 36. eta 37. artikuluetan aurreikusitako kasuetan, bidezkoa izango da jasotako zenbatekoak itzultzea eta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ordaintzen denetik itzultzea bidezkoa dela erabakitzen den egunera arteko berandutze-interesa eskatzea.</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 xml:space="preserve">2. Azaroaren 17ko 38/2003 Legearen II. tituluko II. kapituluan eta uztailaren 21eko 887/2006 Errege Dekretuaren bidez onartutako Erregelamenduaren III. tituluko II. kapituluan ezarritako xedapenek arautuko dute </w:t>
      </w:r>
      <w:proofErr w:type="spellStart"/>
      <w:r w:rsidRPr="000B5193">
        <w:rPr>
          <w:rFonts w:ascii="Times New Roman" w:hAnsi="Times New Roman" w:cs="Times New Roman"/>
          <w:sz w:val="24"/>
          <w:szCs w:val="24"/>
        </w:rPr>
        <w:t>dirulaguntzak</w:t>
      </w:r>
      <w:proofErr w:type="spellEnd"/>
      <w:r w:rsidRPr="000B5193">
        <w:rPr>
          <w:rFonts w:ascii="Times New Roman" w:hAnsi="Times New Roman" w:cs="Times New Roman"/>
          <w:sz w:val="24"/>
          <w:szCs w:val="24"/>
        </w:rPr>
        <w:t xml:space="preserve"> itzultzeko prozedura.</w:t>
      </w:r>
    </w:p>
    <w:p w:rsidR="00B15BEC" w:rsidRPr="000B5193" w:rsidRDefault="00B15BEC" w:rsidP="00B15BEC">
      <w:pPr>
        <w:autoSpaceDE w:val="0"/>
        <w:autoSpaceDN w:val="0"/>
        <w:adjustRightInd w:val="0"/>
        <w:jc w:val="both"/>
        <w:rPr>
          <w:rFonts w:ascii="Times New Roman" w:hAnsi="Times New Roman" w:cs="Times New Roman"/>
          <w:sz w:val="24"/>
          <w:szCs w:val="24"/>
        </w:rPr>
      </w:pPr>
      <w:r w:rsidRPr="000B5193">
        <w:rPr>
          <w:rFonts w:ascii="Times New Roman" w:hAnsi="Times New Roman" w:cs="Times New Roman"/>
          <w:sz w:val="24"/>
          <w:szCs w:val="24"/>
        </w:rPr>
        <w:t xml:space="preserve">3. Azaroaren 17ko 38/2003 Legearen 17.3.n) artikuluan xedatutakoarekin bat etorriz, honako irizpide hauek zehazten dira </w:t>
      </w:r>
      <w:proofErr w:type="spellStart"/>
      <w:r w:rsidRPr="000B5193">
        <w:rPr>
          <w:rFonts w:ascii="Times New Roman" w:hAnsi="Times New Roman" w:cs="Times New Roman"/>
          <w:sz w:val="24"/>
          <w:szCs w:val="24"/>
        </w:rPr>
        <w:t>dirulaguntza</w:t>
      </w:r>
      <w:proofErr w:type="spellEnd"/>
      <w:r w:rsidRPr="000B5193">
        <w:rPr>
          <w:rFonts w:ascii="Times New Roman" w:hAnsi="Times New Roman" w:cs="Times New Roman"/>
          <w:sz w:val="24"/>
          <w:szCs w:val="24"/>
        </w:rPr>
        <w:t xml:space="preserve"> ematean ezarritako baldintzak ez betetzeak mailakatzeko, kasu bakoitzean itzuli beharreko ehunekoekin:</w:t>
      </w:r>
    </w:p>
    <w:p w:rsidR="00B15BEC" w:rsidRPr="000B5193" w:rsidRDefault="00B15BEC" w:rsidP="00B15BEC">
      <w:pPr>
        <w:pStyle w:val="Prrafodelista"/>
        <w:numPr>
          <w:ilvl w:val="0"/>
          <w:numId w:val="14"/>
        </w:numPr>
        <w:autoSpaceDE w:val="0"/>
        <w:autoSpaceDN w:val="0"/>
        <w:adjustRightInd w:val="0"/>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Baldintzak faltsutuz edo ezkutatuz lortzea: %100</w:t>
      </w:r>
    </w:p>
    <w:p w:rsidR="00B15BEC" w:rsidRPr="000B5193" w:rsidRDefault="00B15BEC" w:rsidP="00B15BEC">
      <w:pPr>
        <w:pStyle w:val="Prrafodelista"/>
        <w:numPr>
          <w:ilvl w:val="0"/>
          <w:numId w:val="14"/>
        </w:numPr>
        <w:autoSpaceDE w:val="0"/>
        <w:autoSpaceDN w:val="0"/>
        <w:adjustRightInd w:val="0"/>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Bertaratzeko edo ordaintzeko betebeharra ez betetzea: %100</w:t>
      </w:r>
    </w:p>
    <w:p w:rsidR="00B15BEC" w:rsidRPr="000B5193" w:rsidRDefault="00B15BEC" w:rsidP="00B15BEC">
      <w:pPr>
        <w:jc w:val="both"/>
        <w:rPr>
          <w:rFonts w:ascii="Times New Roman" w:hAnsi="Times New Roman" w:cs="Times New Roman"/>
          <w:sz w:val="24"/>
          <w:szCs w:val="24"/>
        </w:rPr>
      </w:pPr>
      <w:r w:rsidRPr="000B5193">
        <w:rPr>
          <w:rFonts w:ascii="Times New Roman" w:hAnsi="Times New Roman" w:cs="Times New Roman"/>
          <w:sz w:val="24"/>
          <w:szCs w:val="24"/>
        </w:rPr>
        <w:t>Nolanahi ere, hurrengo ikasturteko matrikula-kopurua Udalak aurrez ordaintzea eskatu duten babesgabetasun egoeran dauden herritarrak dirua itzultzeaz salbuetsita egongo dira ondoko kasuetan:</w:t>
      </w:r>
    </w:p>
    <w:p w:rsidR="00B15BEC" w:rsidRPr="000B5193" w:rsidRDefault="00B15BEC" w:rsidP="00B15BEC">
      <w:pPr>
        <w:pStyle w:val="Prrafodelista"/>
        <w:numPr>
          <w:ilvl w:val="0"/>
          <w:numId w:val="17"/>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 xml:space="preserve">Ikasleren batek, lanean hasi eta, ordutegia </w:t>
      </w:r>
      <w:proofErr w:type="spellStart"/>
      <w:r w:rsidRPr="000B5193">
        <w:rPr>
          <w:rFonts w:ascii="Times New Roman" w:hAnsi="Times New Roman" w:cs="Times New Roman"/>
          <w:sz w:val="24"/>
          <w:szCs w:val="24"/>
        </w:rPr>
        <w:t>dela-eta</w:t>
      </w:r>
      <w:proofErr w:type="spellEnd"/>
      <w:r w:rsidRPr="000B5193">
        <w:rPr>
          <w:rFonts w:ascii="Times New Roman" w:hAnsi="Times New Roman" w:cs="Times New Roman"/>
          <w:sz w:val="24"/>
          <w:szCs w:val="24"/>
        </w:rPr>
        <w:t>, ez badauka euskaltegira joaterik, baldin eta lanean hasi den enpresaren ziurtagiriaren bidez egiaztatzen badu (kontratatzailearen/enpresaren zigilua beharrezkoa da).</w:t>
      </w:r>
    </w:p>
    <w:p w:rsidR="00B15BEC" w:rsidRPr="000B5193" w:rsidRDefault="00B15BEC" w:rsidP="00B15BEC">
      <w:pPr>
        <w:pStyle w:val="Prrafodelista"/>
        <w:numPr>
          <w:ilvl w:val="0"/>
          <w:numId w:val="17"/>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Gaixotasun luzea izan badu, baldin eta mediku-ziurtagiri ofizial bidez egiaztatzen badu eskoletara joateko ezintasun larria duela.</w:t>
      </w:r>
    </w:p>
    <w:p w:rsidR="00B15BEC" w:rsidRPr="000B5193" w:rsidRDefault="00B15BEC" w:rsidP="00B15BEC">
      <w:pPr>
        <w:pStyle w:val="Prrafodelista"/>
        <w:numPr>
          <w:ilvl w:val="0"/>
          <w:numId w:val="17"/>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Haurdunaldia, baldin eta medikuaren txosten bidez egiaztatzen badu atseden osoa hartu behar duela.</w:t>
      </w:r>
    </w:p>
    <w:p w:rsidR="00B15BEC" w:rsidRPr="000B5193" w:rsidRDefault="00B15BEC" w:rsidP="00B15BEC">
      <w:pPr>
        <w:pStyle w:val="Prrafodelista"/>
        <w:numPr>
          <w:ilvl w:val="0"/>
          <w:numId w:val="17"/>
        </w:numPr>
        <w:spacing w:after="160" w:line="259" w:lineRule="auto"/>
        <w:jc w:val="both"/>
        <w:rPr>
          <w:rFonts w:ascii="Times New Roman" w:hAnsi="Times New Roman" w:cs="Times New Roman"/>
          <w:sz w:val="24"/>
          <w:szCs w:val="24"/>
        </w:rPr>
      </w:pPr>
      <w:r w:rsidRPr="000B5193">
        <w:rPr>
          <w:rFonts w:ascii="Times New Roman" w:hAnsi="Times New Roman" w:cs="Times New Roman"/>
          <w:sz w:val="24"/>
          <w:szCs w:val="24"/>
        </w:rPr>
        <w:t>Amatasuna, baldin eta euskaltegiko klaseetara egokitzerik ez badauka eta haurtxoaren zaintza egokia egiteko laguntzarik ez badauka.</w:t>
      </w:r>
    </w:p>
    <w:p w:rsidR="00B15BEC" w:rsidRPr="000B5193" w:rsidRDefault="00B15BEC" w:rsidP="00B15BEC">
      <w:pPr>
        <w:autoSpaceDE w:val="0"/>
        <w:autoSpaceDN w:val="0"/>
        <w:adjustRightInd w:val="0"/>
        <w:jc w:val="both"/>
        <w:rPr>
          <w:rFonts w:ascii="Times New Roman" w:hAnsi="Times New Roman" w:cs="Times New Roman"/>
          <w:sz w:val="24"/>
          <w:szCs w:val="24"/>
        </w:rPr>
      </w:pPr>
    </w:p>
    <w:p w:rsidR="00B15BEC" w:rsidRPr="000B5193" w:rsidRDefault="00B15BEC" w:rsidP="00B15BEC">
      <w:pPr>
        <w:autoSpaceDE w:val="0"/>
        <w:autoSpaceDN w:val="0"/>
        <w:adjustRightInd w:val="0"/>
        <w:jc w:val="both"/>
        <w:rPr>
          <w:rFonts w:ascii="Times New Roman" w:hAnsi="Times New Roman" w:cs="Times New Roman"/>
          <w:b/>
          <w:sz w:val="24"/>
          <w:szCs w:val="24"/>
        </w:rPr>
      </w:pPr>
      <w:r w:rsidRPr="000B5193">
        <w:rPr>
          <w:rFonts w:ascii="Times New Roman" w:hAnsi="Times New Roman" w:cs="Times New Roman"/>
          <w:b/>
          <w:sz w:val="24"/>
          <w:szCs w:val="24"/>
        </w:rPr>
        <w:t>14. Araudi aplikagarria</w:t>
      </w:r>
    </w:p>
    <w:p w:rsidR="00B15BEC" w:rsidRPr="007700B9" w:rsidRDefault="00B15BEC" w:rsidP="00B15BEC">
      <w:pPr>
        <w:autoSpaceDE w:val="0"/>
        <w:autoSpaceDN w:val="0"/>
        <w:adjustRightInd w:val="0"/>
        <w:jc w:val="both"/>
        <w:rPr>
          <w:rFonts w:ascii="Times New Roman" w:hAnsi="Times New Roman" w:cs="Times New Roman"/>
          <w:sz w:val="24"/>
          <w:szCs w:val="24"/>
        </w:rPr>
      </w:pPr>
      <w:r w:rsidRPr="007700B9">
        <w:rPr>
          <w:rFonts w:ascii="Times New Roman" w:hAnsi="Times New Roman" w:cs="Times New Roman"/>
          <w:sz w:val="24"/>
          <w:szCs w:val="24"/>
        </w:rPr>
        <w:t xml:space="preserve">Oinarri hauen xede diren </w:t>
      </w:r>
      <w:proofErr w:type="spellStart"/>
      <w:r w:rsidRPr="007700B9">
        <w:rPr>
          <w:rFonts w:ascii="Times New Roman" w:hAnsi="Times New Roman" w:cs="Times New Roman"/>
          <w:sz w:val="24"/>
          <w:szCs w:val="24"/>
        </w:rPr>
        <w:t>dirulaguntzak</w:t>
      </w:r>
      <w:proofErr w:type="spellEnd"/>
      <w:r w:rsidRPr="007700B9">
        <w:rPr>
          <w:rFonts w:ascii="Times New Roman" w:hAnsi="Times New Roman" w:cs="Times New Roman"/>
          <w:sz w:val="24"/>
          <w:szCs w:val="24"/>
        </w:rPr>
        <w:t xml:space="preserve"> arautuko dituzte, oinarri hauetan xedatutakoaz gain, Anoetako Udaleko </w:t>
      </w:r>
      <w:proofErr w:type="spellStart"/>
      <w:r w:rsidRPr="007700B9">
        <w:rPr>
          <w:rFonts w:ascii="Times New Roman" w:hAnsi="Times New Roman" w:cs="Times New Roman"/>
          <w:sz w:val="24"/>
          <w:szCs w:val="24"/>
        </w:rPr>
        <w:t>Dirulaguntzen</w:t>
      </w:r>
      <w:proofErr w:type="spellEnd"/>
      <w:r w:rsidRPr="007700B9">
        <w:rPr>
          <w:rFonts w:ascii="Times New Roman" w:hAnsi="Times New Roman" w:cs="Times New Roman"/>
          <w:sz w:val="24"/>
          <w:szCs w:val="24"/>
        </w:rPr>
        <w:t xml:space="preserve"> Ordenantza Orokorrak, </w:t>
      </w:r>
      <w:proofErr w:type="spellStart"/>
      <w:r w:rsidRPr="007700B9">
        <w:rPr>
          <w:rFonts w:ascii="Times New Roman" w:hAnsi="Times New Roman" w:cs="Times New Roman"/>
          <w:sz w:val="24"/>
          <w:szCs w:val="24"/>
        </w:rPr>
        <w:t>Dirulaguntzei</w:t>
      </w:r>
      <w:proofErr w:type="spellEnd"/>
      <w:r w:rsidRPr="007700B9">
        <w:rPr>
          <w:rFonts w:ascii="Times New Roman" w:hAnsi="Times New Roman" w:cs="Times New Roman"/>
          <w:sz w:val="24"/>
          <w:szCs w:val="24"/>
        </w:rPr>
        <w:t xml:space="preserve"> buruzko azaroaren 17ko 38/2003 Legeak, uztailaren 21eko 887/2006 Errege Dekretuaren bidez onartutako garapen-erregelamenduak, eta </w:t>
      </w:r>
      <w:proofErr w:type="spellStart"/>
      <w:r w:rsidRPr="007700B9">
        <w:rPr>
          <w:rFonts w:ascii="Times New Roman" w:hAnsi="Times New Roman" w:cs="Times New Roman"/>
          <w:sz w:val="24"/>
          <w:szCs w:val="24"/>
        </w:rPr>
        <w:t>dirulaguntzen</w:t>
      </w:r>
      <w:proofErr w:type="spellEnd"/>
      <w:r w:rsidRPr="007700B9">
        <w:rPr>
          <w:rFonts w:ascii="Times New Roman" w:hAnsi="Times New Roman" w:cs="Times New Roman"/>
          <w:sz w:val="24"/>
          <w:szCs w:val="24"/>
        </w:rPr>
        <w:t xml:space="preserve"> arloan aplikatu beharreko gainerako arauek.</w:t>
      </w:r>
    </w:p>
    <w:p w:rsidR="00025CA6" w:rsidRPr="00B15BEC" w:rsidRDefault="00025CA6" w:rsidP="00B15BEC">
      <w:pPr>
        <w:spacing w:after="0" w:line="240" w:lineRule="auto"/>
        <w:ind w:left="-142"/>
        <w:rPr>
          <w:rFonts w:ascii="Times New Roman" w:eastAsia="Times New Roman" w:hAnsi="Times New Roman" w:cs="Times New Roman"/>
          <w:sz w:val="24"/>
          <w:lang w:eastAsia="es-ES"/>
        </w:rPr>
      </w:pPr>
    </w:p>
    <w:sectPr w:rsidR="00025CA6" w:rsidRPr="00B15BEC" w:rsidSect="00730E4C">
      <w:headerReference w:type="default" r:id="rId9"/>
      <w:footerReference w:type="default" r:id="rId10"/>
      <w:pgSz w:w="11906" w:h="16838"/>
      <w:pgMar w:top="2268" w:right="1701" w:bottom="1418" w:left="1701" w:header="284"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C9C" w:rsidRDefault="00350C9C" w:rsidP="00854106">
      <w:pPr>
        <w:spacing w:after="0" w:line="240" w:lineRule="auto"/>
      </w:pPr>
      <w:r>
        <w:separator/>
      </w:r>
    </w:p>
  </w:endnote>
  <w:endnote w:type="continuationSeparator" w:id="1">
    <w:p w:rsidR="00350C9C" w:rsidRDefault="00350C9C" w:rsidP="00854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551142"/>
      <w:docPartObj>
        <w:docPartGallery w:val="Page Numbers (Bottom of Page)"/>
        <w:docPartUnique/>
      </w:docPartObj>
    </w:sdtPr>
    <w:sdtContent>
      <w:p w:rsidR="00350C9C" w:rsidRDefault="0054453E" w:rsidP="00966B4D">
        <w:pPr>
          <w:pStyle w:val="Piedepgina"/>
          <w:jc w:val="right"/>
        </w:pPr>
        <w:fldSimple w:instr="PAGE   \* MERGEFORMAT">
          <w:r w:rsidR="00687F71">
            <w:rPr>
              <w:noProof/>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C9C" w:rsidRDefault="00350C9C" w:rsidP="00854106">
      <w:pPr>
        <w:spacing w:after="0" w:line="240" w:lineRule="auto"/>
      </w:pPr>
      <w:r>
        <w:separator/>
      </w:r>
    </w:p>
  </w:footnote>
  <w:footnote w:type="continuationSeparator" w:id="1">
    <w:p w:rsidR="00350C9C" w:rsidRDefault="00350C9C" w:rsidP="008541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C9C" w:rsidRDefault="00350C9C">
    <w:pPr>
      <w:pStyle w:val="Encabezado"/>
    </w:pPr>
    <w:r>
      <w:rPr>
        <w:noProof/>
        <w:lang w:eastAsia="eu-ES"/>
      </w:rPr>
      <w:drawing>
        <wp:inline distT="0" distB="0" distL="0" distR="0">
          <wp:extent cx="566928" cy="950976"/>
          <wp:effectExtent l="19050" t="0" r="4572" b="0"/>
          <wp:docPr id="1" name="0 Imagen" descr="Armarri berria koloretan_jpg_txik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arri berria koloretan_jpg_txikia.jpg"/>
                  <pic:cNvPicPr/>
                </pic:nvPicPr>
                <pic:blipFill>
                  <a:blip r:embed="rId1"/>
                  <a:stretch>
                    <a:fillRect/>
                  </a:stretch>
                </pic:blipFill>
                <pic:spPr>
                  <a:xfrm>
                    <a:off x="0" y="0"/>
                    <a:ext cx="566928" cy="950976"/>
                  </a:xfrm>
                  <a:prstGeom prst="rect">
                    <a:avLst/>
                  </a:prstGeom>
                </pic:spPr>
              </pic:pic>
            </a:graphicData>
          </a:graphic>
        </wp:inline>
      </w:drawing>
    </w:r>
  </w:p>
  <w:p w:rsidR="00350C9C" w:rsidRDefault="00350C9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D8F2BB7"/>
    <w:multiLevelType w:val="hybridMultilevel"/>
    <w:tmpl w:val="8CC25A7E"/>
    <w:lvl w:ilvl="0" w:tplc="8AE86D18">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5630BF0"/>
    <w:multiLevelType w:val="hybridMultilevel"/>
    <w:tmpl w:val="48A4349E"/>
    <w:lvl w:ilvl="0" w:tplc="042D000F">
      <w:start w:val="1"/>
      <w:numFmt w:val="decimal"/>
      <w:lvlText w:val="%1."/>
      <w:lvlJc w:val="left"/>
      <w:pPr>
        <w:ind w:left="394" w:hanging="360"/>
      </w:p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6">
    <w:nsid w:val="2ED13521"/>
    <w:multiLevelType w:val="hybridMultilevel"/>
    <w:tmpl w:val="07E8C780"/>
    <w:lvl w:ilvl="0" w:tplc="042D000F">
      <w:start w:val="1"/>
      <w:numFmt w:val="decimal"/>
      <w:lvlText w:val="%1."/>
      <w:lvlJc w:val="left"/>
      <w:pPr>
        <w:ind w:left="1146" w:hanging="360"/>
      </w:pPr>
    </w:lvl>
    <w:lvl w:ilvl="1" w:tplc="042D0019" w:tentative="1">
      <w:start w:val="1"/>
      <w:numFmt w:val="lowerLetter"/>
      <w:lvlText w:val="%2."/>
      <w:lvlJc w:val="left"/>
      <w:pPr>
        <w:ind w:left="1866" w:hanging="360"/>
      </w:pPr>
    </w:lvl>
    <w:lvl w:ilvl="2" w:tplc="042D001B" w:tentative="1">
      <w:start w:val="1"/>
      <w:numFmt w:val="lowerRoman"/>
      <w:lvlText w:val="%3."/>
      <w:lvlJc w:val="right"/>
      <w:pPr>
        <w:ind w:left="2586" w:hanging="180"/>
      </w:pPr>
    </w:lvl>
    <w:lvl w:ilvl="3" w:tplc="042D000F" w:tentative="1">
      <w:start w:val="1"/>
      <w:numFmt w:val="decimal"/>
      <w:lvlText w:val="%4."/>
      <w:lvlJc w:val="left"/>
      <w:pPr>
        <w:ind w:left="3306" w:hanging="360"/>
      </w:pPr>
    </w:lvl>
    <w:lvl w:ilvl="4" w:tplc="042D0019" w:tentative="1">
      <w:start w:val="1"/>
      <w:numFmt w:val="lowerLetter"/>
      <w:lvlText w:val="%5."/>
      <w:lvlJc w:val="left"/>
      <w:pPr>
        <w:ind w:left="4026" w:hanging="360"/>
      </w:pPr>
    </w:lvl>
    <w:lvl w:ilvl="5" w:tplc="042D001B" w:tentative="1">
      <w:start w:val="1"/>
      <w:numFmt w:val="lowerRoman"/>
      <w:lvlText w:val="%6."/>
      <w:lvlJc w:val="right"/>
      <w:pPr>
        <w:ind w:left="4746" w:hanging="180"/>
      </w:pPr>
    </w:lvl>
    <w:lvl w:ilvl="6" w:tplc="042D000F" w:tentative="1">
      <w:start w:val="1"/>
      <w:numFmt w:val="decimal"/>
      <w:lvlText w:val="%7."/>
      <w:lvlJc w:val="left"/>
      <w:pPr>
        <w:ind w:left="5466" w:hanging="360"/>
      </w:pPr>
    </w:lvl>
    <w:lvl w:ilvl="7" w:tplc="042D0019" w:tentative="1">
      <w:start w:val="1"/>
      <w:numFmt w:val="lowerLetter"/>
      <w:lvlText w:val="%8."/>
      <w:lvlJc w:val="left"/>
      <w:pPr>
        <w:ind w:left="6186" w:hanging="360"/>
      </w:pPr>
    </w:lvl>
    <w:lvl w:ilvl="8" w:tplc="042D001B" w:tentative="1">
      <w:start w:val="1"/>
      <w:numFmt w:val="lowerRoman"/>
      <w:lvlText w:val="%9."/>
      <w:lvlJc w:val="right"/>
      <w:pPr>
        <w:ind w:left="6906" w:hanging="180"/>
      </w:pPr>
    </w:lvl>
  </w:abstractNum>
  <w:abstractNum w:abstractNumId="7">
    <w:nsid w:val="30B37EDE"/>
    <w:multiLevelType w:val="hybridMultilevel"/>
    <w:tmpl w:val="BEB6F65E"/>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nsid w:val="379A4663"/>
    <w:multiLevelType w:val="hybridMultilevel"/>
    <w:tmpl w:val="0270EBCC"/>
    <w:lvl w:ilvl="0" w:tplc="042D0001">
      <w:start w:val="1"/>
      <w:numFmt w:val="bullet"/>
      <w:lvlText w:val=""/>
      <w:lvlJc w:val="left"/>
      <w:pPr>
        <w:ind w:left="1200" w:hanging="360"/>
      </w:pPr>
      <w:rPr>
        <w:rFonts w:ascii="Symbol" w:hAnsi="Symbol" w:hint="default"/>
      </w:rPr>
    </w:lvl>
    <w:lvl w:ilvl="1" w:tplc="042D0003" w:tentative="1">
      <w:start w:val="1"/>
      <w:numFmt w:val="bullet"/>
      <w:lvlText w:val="o"/>
      <w:lvlJc w:val="left"/>
      <w:pPr>
        <w:ind w:left="1920" w:hanging="360"/>
      </w:pPr>
      <w:rPr>
        <w:rFonts w:ascii="Courier New" w:hAnsi="Courier New" w:cs="Courier New" w:hint="default"/>
      </w:rPr>
    </w:lvl>
    <w:lvl w:ilvl="2" w:tplc="042D0005" w:tentative="1">
      <w:start w:val="1"/>
      <w:numFmt w:val="bullet"/>
      <w:lvlText w:val=""/>
      <w:lvlJc w:val="left"/>
      <w:pPr>
        <w:ind w:left="2640" w:hanging="360"/>
      </w:pPr>
      <w:rPr>
        <w:rFonts w:ascii="Wingdings" w:hAnsi="Wingdings" w:hint="default"/>
      </w:rPr>
    </w:lvl>
    <w:lvl w:ilvl="3" w:tplc="042D0001" w:tentative="1">
      <w:start w:val="1"/>
      <w:numFmt w:val="bullet"/>
      <w:lvlText w:val=""/>
      <w:lvlJc w:val="left"/>
      <w:pPr>
        <w:ind w:left="3360" w:hanging="360"/>
      </w:pPr>
      <w:rPr>
        <w:rFonts w:ascii="Symbol" w:hAnsi="Symbol" w:hint="default"/>
      </w:rPr>
    </w:lvl>
    <w:lvl w:ilvl="4" w:tplc="042D0003" w:tentative="1">
      <w:start w:val="1"/>
      <w:numFmt w:val="bullet"/>
      <w:lvlText w:val="o"/>
      <w:lvlJc w:val="left"/>
      <w:pPr>
        <w:ind w:left="4080" w:hanging="360"/>
      </w:pPr>
      <w:rPr>
        <w:rFonts w:ascii="Courier New" w:hAnsi="Courier New" w:cs="Courier New" w:hint="default"/>
      </w:rPr>
    </w:lvl>
    <w:lvl w:ilvl="5" w:tplc="042D0005" w:tentative="1">
      <w:start w:val="1"/>
      <w:numFmt w:val="bullet"/>
      <w:lvlText w:val=""/>
      <w:lvlJc w:val="left"/>
      <w:pPr>
        <w:ind w:left="4800" w:hanging="360"/>
      </w:pPr>
      <w:rPr>
        <w:rFonts w:ascii="Wingdings" w:hAnsi="Wingdings" w:hint="default"/>
      </w:rPr>
    </w:lvl>
    <w:lvl w:ilvl="6" w:tplc="042D0001" w:tentative="1">
      <w:start w:val="1"/>
      <w:numFmt w:val="bullet"/>
      <w:lvlText w:val=""/>
      <w:lvlJc w:val="left"/>
      <w:pPr>
        <w:ind w:left="5520" w:hanging="360"/>
      </w:pPr>
      <w:rPr>
        <w:rFonts w:ascii="Symbol" w:hAnsi="Symbol" w:hint="default"/>
      </w:rPr>
    </w:lvl>
    <w:lvl w:ilvl="7" w:tplc="042D0003" w:tentative="1">
      <w:start w:val="1"/>
      <w:numFmt w:val="bullet"/>
      <w:lvlText w:val="o"/>
      <w:lvlJc w:val="left"/>
      <w:pPr>
        <w:ind w:left="6240" w:hanging="360"/>
      </w:pPr>
      <w:rPr>
        <w:rFonts w:ascii="Courier New" w:hAnsi="Courier New" w:cs="Courier New" w:hint="default"/>
      </w:rPr>
    </w:lvl>
    <w:lvl w:ilvl="8" w:tplc="042D0005" w:tentative="1">
      <w:start w:val="1"/>
      <w:numFmt w:val="bullet"/>
      <w:lvlText w:val=""/>
      <w:lvlJc w:val="left"/>
      <w:pPr>
        <w:ind w:left="6960" w:hanging="360"/>
      </w:pPr>
      <w:rPr>
        <w:rFonts w:ascii="Wingdings" w:hAnsi="Wingdings" w:hint="default"/>
      </w:rPr>
    </w:lvl>
  </w:abstractNum>
  <w:abstractNum w:abstractNumId="9">
    <w:nsid w:val="4BF95B0F"/>
    <w:multiLevelType w:val="hybridMultilevel"/>
    <w:tmpl w:val="7FBCD12A"/>
    <w:lvl w:ilvl="0" w:tplc="8AE86D18">
      <w:start w:val="2"/>
      <w:numFmt w:val="bullet"/>
      <w:lvlText w:val="-"/>
      <w:lvlJc w:val="left"/>
      <w:pPr>
        <w:ind w:left="720" w:hanging="360"/>
      </w:pPr>
      <w:rPr>
        <w:rFonts w:ascii="Calibri" w:eastAsiaTheme="minorHAnsi" w:hAnsi="Calibri" w:cs="Calibri" w:hint="default"/>
      </w:rPr>
    </w:lvl>
    <w:lvl w:ilvl="1" w:tplc="0C0A0015">
      <w:start w:val="1"/>
      <w:numFmt w:val="upperLetter"/>
      <w:lvlText w:val="%2."/>
      <w:lvlJc w:val="left"/>
      <w:pPr>
        <w:ind w:left="1440" w:hanging="360"/>
      </w:pPr>
      <w:rPr>
        <w:rFonts w:hint="default"/>
      </w:rPr>
    </w:lvl>
    <w:lvl w:ilvl="2" w:tplc="EEC0BE98">
      <w:start w:val="1"/>
      <w:numFmt w:val="upperLetter"/>
      <w:lvlText w:val="%3.1."/>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D1A1890"/>
    <w:multiLevelType w:val="hybridMultilevel"/>
    <w:tmpl w:val="F00C80E6"/>
    <w:lvl w:ilvl="0" w:tplc="8AE86D18">
      <w:start w:val="2"/>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D0735E"/>
    <w:multiLevelType w:val="hybridMultilevel"/>
    <w:tmpl w:val="7138DB4C"/>
    <w:lvl w:ilvl="0" w:tplc="40D6CB52">
      <w:start w:val="1"/>
      <w:numFmt w:val="bullet"/>
      <w:lvlText w:val=""/>
      <w:lvlJc w:val="left"/>
      <w:pPr>
        <w:tabs>
          <w:tab w:val="num" w:pos="1636"/>
        </w:tabs>
        <w:ind w:left="1276" w:firstLine="0"/>
      </w:pPr>
      <w:rPr>
        <w:rFonts w:ascii="Symbol" w:hAnsi="Symbol" w:hint="default"/>
      </w:rPr>
    </w:lvl>
    <w:lvl w:ilvl="1" w:tplc="0C0A0003" w:tentative="1">
      <w:start w:val="1"/>
      <w:numFmt w:val="bullet"/>
      <w:lvlText w:val="o"/>
      <w:lvlJc w:val="left"/>
      <w:pPr>
        <w:tabs>
          <w:tab w:val="num" w:pos="2342"/>
        </w:tabs>
        <w:ind w:left="2342" w:hanging="360"/>
      </w:pPr>
      <w:rPr>
        <w:rFonts w:ascii="Courier New" w:hAnsi="Courier New" w:hint="default"/>
      </w:rPr>
    </w:lvl>
    <w:lvl w:ilvl="2" w:tplc="0C0A0005" w:tentative="1">
      <w:start w:val="1"/>
      <w:numFmt w:val="bullet"/>
      <w:lvlText w:val=""/>
      <w:lvlJc w:val="left"/>
      <w:pPr>
        <w:tabs>
          <w:tab w:val="num" w:pos="3062"/>
        </w:tabs>
        <w:ind w:left="3062" w:hanging="360"/>
      </w:pPr>
      <w:rPr>
        <w:rFonts w:ascii="Wingdings" w:hAnsi="Wingdings" w:hint="default"/>
      </w:rPr>
    </w:lvl>
    <w:lvl w:ilvl="3" w:tplc="0C0A0001" w:tentative="1">
      <w:start w:val="1"/>
      <w:numFmt w:val="bullet"/>
      <w:lvlText w:val=""/>
      <w:lvlJc w:val="left"/>
      <w:pPr>
        <w:tabs>
          <w:tab w:val="num" w:pos="3782"/>
        </w:tabs>
        <w:ind w:left="3782" w:hanging="360"/>
      </w:pPr>
      <w:rPr>
        <w:rFonts w:ascii="Symbol" w:hAnsi="Symbol" w:hint="default"/>
      </w:rPr>
    </w:lvl>
    <w:lvl w:ilvl="4" w:tplc="0C0A0003" w:tentative="1">
      <w:start w:val="1"/>
      <w:numFmt w:val="bullet"/>
      <w:lvlText w:val="o"/>
      <w:lvlJc w:val="left"/>
      <w:pPr>
        <w:tabs>
          <w:tab w:val="num" w:pos="4502"/>
        </w:tabs>
        <w:ind w:left="4502" w:hanging="360"/>
      </w:pPr>
      <w:rPr>
        <w:rFonts w:ascii="Courier New" w:hAnsi="Courier New" w:hint="default"/>
      </w:rPr>
    </w:lvl>
    <w:lvl w:ilvl="5" w:tplc="0C0A0005" w:tentative="1">
      <w:start w:val="1"/>
      <w:numFmt w:val="bullet"/>
      <w:lvlText w:val=""/>
      <w:lvlJc w:val="left"/>
      <w:pPr>
        <w:tabs>
          <w:tab w:val="num" w:pos="5222"/>
        </w:tabs>
        <w:ind w:left="5222" w:hanging="360"/>
      </w:pPr>
      <w:rPr>
        <w:rFonts w:ascii="Wingdings" w:hAnsi="Wingdings" w:hint="default"/>
      </w:rPr>
    </w:lvl>
    <w:lvl w:ilvl="6" w:tplc="0C0A0001" w:tentative="1">
      <w:start w:val="1"/>
      <w:numFmt w:val="bullet"/>
      <w:lvlText w:val=""/>
      <w:lvlJc w:val="left"/>
      <w:pPr>
        <w:tabs>
          <w:tab w:val="num" w:pos="5942"/>
        </w:tabs>
        <w:ind w:left="5942" w:hanging="360"/>
      </w:pPr>
      <w:rPr>
        <w:rFonts w:ascii="Symbol" w:hAnsi="Symbol" w:hint="default"/>
      </w:rPr>
    </w:lvl>
    <w:lvl w:ilvl="7" w:tplc="0C0A0003" w:tentative="1">
      <w:start w:val="1"/>
      <w:numFmt w:val="bullet"/>
      <w:lvlText w:val="o"/>
      <w:lvlJc w:val="left"/>
      <w:pPr>
        <w:tabs>
          <w:tab w:val="num" w:pos="6662"/>
        </w:tabs>
        <w:ind w:left="6662" w:hanging="360"/>
      </w:pPr>
      <w:rPr>
        <w:rFonts w:ascii="Courier New" w:hAnsi="Courier New" w:hint="default"/>
      </w:rPr>
    </w:lvl>
    <w:lvl w:ilvl="8" w:tplc="0C0A0005" w:tentative="1">
      <w:start w:val="1"/>
      <w:numFmt w:val="bullet"/>
      <w:lvlText w:val=""/>
      <w:lvlJc w:val="left"/>
      <w:pPr>
        <w:tabs>
          <w:tab w:val="num" w:pos="7382"/>
        </w:tabs>
        <w:ind w:left="7382" w:hanging="360"/>
      </w:pPr>
      <w:rPr>
        <w:rFonts w:ascii="Wingdings" w:hAnsi="Wingdings" w:hint="default"/>
      </w:rPr>
    </w:lvl>
  </w:abstractNum>
  <w:abstractNum w:abstractNumId="13">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5">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1"/>
  </w:num>
  <w:num w:numId="4">
    <w:abstractNumId w:val="0"/>
  </w:num>
  <w:num w:numId="5">
    <w:abstractNumId w:val="14"/>
  </w:num>
  <w:num w:numId="6">
    <w:abstractNumId w:val="3"/>
  </w:num>
  <w:num w:numId="7">
    <w:abstractNumId w:val="2"/>
  </w:num>
  <w:num w:numId="8">
    <w:abstractNumId w:val="15"/>
  </w:num>
  <w:num w:numId="9">
    <w:abstractNumId w:val="16"/>
  </w:num>
  <w:num w:numId="10">
    <w:abstractNumId w:val="6"/>
  </w:num>
  <w:num w:numId="11">
    <w:abstractNumId w:val="12"/>
  </w:num>
  <w:num w:numId="12">
    <w:abstractNumId w:val="5"/>
  </w:num>
  <w:num w:numId="13">
    <w:abstractNumId w:val="9"/>
  </w:num>
  <w:num w:numId="14">
    <w:abstractNumId w:val="4"/>
  </w:num>
  <w:num w:numId="15">
    <w:abstractNumId w:val="10"/>
  </w:num>
  <w:num w:numId="16">
    <w:abstractNumId w:val="8"/>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4817"/>
  </w:hdrShapeDefaults>
  <w:footnotePr>
    <w:footnote w:id="0"/>
    <w:footnote w:id="1"/>
  </w:footnotePr>
  <w:endnotePr>
    <w:endnote w:id="0"/>
    <w:endnote w:id="1"/>
  </w:endnotePr>
  <w:compat/>
  <w:rsids>
    <w:rsidRoot w:val="00EF6179"/>
    <w:rsid w:val="00025CA6"/>
    <w:rsid w:val="000741C2"/>
    <w:rsid w:val="00076D25"/>
    <w:rsid w:val="00077082"/>
    <w:rsid w:val="000B36DA"/>
    <w:rsid w:val="000D2E1C"/>
    <w:rsid w:val="0011378C"/>
    <w:rsid w:val="00120C0E"/>
    <w:rsid w:val="00123634"/>
    <w:rsid w:val="001266FD"/>
    <w:rsid w:val="0013183F"/>
    <w:rsid w:val="0014726E"/>
    <w:rsid w:val="00164691"/>
    <w:rsid w:val="00171F31"/>
    <w:rsid w:val="0019172E"/>
    <w:rsid w:val="001935B3"/>
    <w:rsid w:val="00193AF4"/>
    <w:rsid w:val="001C122E"/>
    <w:rsid w:val="001D47A4"/>
    <w:rsid w:val="001E76F1"/>
    <w:rsid w:val="001F3D20"/>
    <w:rsid w:val="00220554"/>
    <w:rsid w:val="00226241"/>
    <w:rsid w:val="0023119D"/>
    <w:rsid w:val="00237F6D"/>
    <w:rsid w:val="00247BAC"/>
    <w:rsid w:val="00260D9E"/>
    <w:rsid w:val="002914F8"/>
    <w:rsid w:val="002C009E"/>
    <w:rsid w:val="002D1E04"/>
    <w:rsid w:val="002F14AA"/>
    <w:rsid w:val="002F1EEB"/>
    <w:rsid w:val="00311DAC"/>
    <w:rsid w:val="00315B40"/>
    <w:rsid w:val="00320E6E"/>
    <w:rsid w:val="0033725D"/>
    <w:rsid w:val="003440F0"/>
    <w:rsid w:val="00350C9C"/>
    <w:rsid w:val="00352672"/>
    <w:rsid w:val="00356B23"/>
    <w:rsid w:val="003576E5"/>
    <w:rsid w:val="0035772B"/>
    <w:rsid w:val="00360822"/>
    <w:rsid w:val="00371E9F"/>
    <w:rsid w:val="00383188"/>
    <w:rsid w:val="00390CD5"/>
    <w:rsid w:val="00396AE0"/>
    <w:rsid w:val="00397990"/>
    <w:rsid w:val="003A13CA"/>
    <w:rsid w:val="003A27D0"/>
    <w:rsid w:val="003C5A5A"/>
    <w:rsid w:val="003C73C5"/>
    <w:rsid w:val="003F522D"/>
    <w:rsid w:val="003F73B6"/>
    <w:rsid w:val="00444C7F"/>
    <w:rsid w:val="00464A1C"/>
    <w:rsid w:val="0048205B"/>
    <w:rsid w:val="00482211"/>
    <w:rsid w:val="00482555"/>
    <w:rsid w:val="004948D0"/>
    <w:rsid w:val="004A17E7"/>
    <w:rsid w:val="004A25EE"/>
    <w:rsid w:val="004A7834"/>
    <w:rsid w:val="004B32F8"/>
    <w:rsid w:val="004B74CD"/>
    <w:rsid w:val="004C271F"/>
    <w:rsid w:val="004E1071"/>
    <w:rsid w:val="004F3C68"/>
    <w:rsid w:val="005102F4"/>
    <w:rsid w:val="00515362"/>
    <w:rsid w:val="005155FC"/>
    <w:rsid w:val="00520216"/>
    <w:rsid w:val="0052647A"/>
    <w:rsid w:val="00542585"/>
    <w:rsid w:val="0054453E"/>
    <w:rsid w:val="00547ECD"/>
    <w:rsid w:val="00556AC6"/>
    <w:rsid w:val="005704F7"/>
    <w:rsid w:val="00576838"/>
    <w:rsid w:val="005A5B7E"/>
    <w:rsid w:val="005C092D"/>
    <w:rsid w:val="00602D19"/>
    <w:rsid w:val="00606031"/>
    <w:rsid w:val="00606EDB"/>
    <w:rsid w:val="00627BB9"/>
    <w:rsid w:val="006503A4"/>
    <w:rsid w:val="00674948"/>
    <w:rsid w:val="00687F71"/>
    <w:rsid w:val="006A0C0D"/>
    <w:rsid w:val="006A6ED7"/>
    <w:rsid w:val="006B551F"/>
    <w:rsid w:val="006E0016"/>
    <w:rsid w:val="006F57B4"/>
    <w:rsid w:val="007133D9"/>
    <w:rsid w:val="00727489"/>
    <w:rsid w:val="00730E4C"/>
    <w:rsid w:val="00751046"/>
    <w:rsid w:val="007938F0"/>
    <w:rsid w:val="007A35F1"/>
    <w:rsid w:val="007A697F"/>
    <w:rsid w:val="007B2125"/>
    <w:rsid w:val="007B5D21"/>
    <w:rsid w:val="007C4C39"/>
    <w:rsid w:val="007D0E12"/>
    <w:rsid w:val="007E0A03"/>
    <w:rsid w:val="008034E2"/>
    <w:rsid w:val="0080785D"/>
    <w:rsid w:val="00812AD9"/>
    <w:rsid w:val="0081753C"/>
    <w:rsid w:val="00846CDE"/>
    <w:rsid w:val="00846DB3"/>
    <w:rsid w:val="00854106"/>
    <w:rsid w:val="00855274"/>
    <w:rsid w:val="0085797A"/>
    <w:rsid w:val="008718DE"/>
    <w:rsid w:val="00881CBF"/>
    <w:rsid w:val="00891AEB"/>
    <w:rsid w:val="008A7D3D"/>
    <w:rsid w:val="008C3E5E"/>
    <w:rsid w:val="008C5A5C"/>
    <w:rsid w:val="008F0CFB"/>
    <w:rsid w:val="008F7B67"/>
    <w:rsid w:val="0090611C"/>
    <w:rsid w:val="00910B4B"/>
    <w:rsid w:val="00911FF7"/>
    <w:rsid w:val="00947671"/>
    <w:rsid w:val="009535C3"/>
    <w:rsid w:val="00966B4D"/>
    <w:rsid w:val="009724F7"/>
    <w:rsid w:val="00977B14"/>
    <w:rsid w:val="009901D5"/>
    <w:rsid w:val="009928CF"/>
    <w:rsid w:val="009B000A"/>
    <w:rsid w:val="009E363E"/>
    <w:rsid w:val="009F1012"/>
    <w:rsid w:val="009F14F3"/>
    <w:rsid w:val="00A0625F"/>
    <w:rsid w:val="00A11279"/>
    <w:rsid w:val="00A20FB4"/>
    <w:rsid w:val="00A5407E"/>
    <w:rsid w:val="00A67243"/>
    <w:rsid w:val="00A77F6F"/>
    <w:rsid w:val="00AC1BE8"/>
    <w:rsid w:val="00B12938"/>
    <w:rsid w:val="00B15BEC"/>
    <w:rsid w:val="00B369EA"/>
    <w:rsid w:val="00BC174F"/>
    <w:rsid w:val="00BD42DA"/>
    <w:rsid w:val="00BE7090"/>
    <w:rsid w:val="00BF4082"/>
    <w:rsid w:val="00C0652F"/>
    <w:rsid w:val="00C35BE3"/>
    <w:rsid w:val="00C54EAB"/>
    <w:rsid w:val="00C633A1"/>
    <w:rsid w:val="00C72ED5"/>
    <w:rsid w:val="00C767DA"/>
    <w:rsid w:val="00C76C2F"/>
    <w:rsid w:val="00C9342B"/>
    <w:rsid w:val="00CA4A10"/>
    <w:rsid w:val="00CA6C51"/>
    <w:rsid w:val="00CC1268"/>
    <w:rsid w:val="00CC6023"/>
    <w:rsid w:val="00CE592F"/>
    <w:rsid w:val="00CE65A1"/>
    <w:rsid w:val="00D00C1E"/>
    <w:rsid w:val="00D277AA"/>
    <w:rsid w:val="00D5440C"/>
    <w:rsid w:val="00D56139"/>
    <w:rsid w:val="00D60677"/>
    <w:rsid w:val="00D74503"/>
    <w:rsid w:val="00D82C5B"/>
    <w:rsid w:val="00D83C8D"/>
    <w:rsid w:val="00D840D2"/>
    <w:rsid w:val="00DA6D3C"/>
    <w:rsid w:val="00DC3ACE"/>
    <w:rsid w:val="00DD1E90"/>
    <w:rsid w:val="00DE1CD0"/>
    <w:rsid w:val="00DF0D45"/>
    <w:rsid w:val="00E10F3A"/>
    <w:rsid w:val="00E266E6"/>
    <w:rsid w:val="00E441D5"/>
    <w:rsid w:val="00E55125"/>
    <w:rsid w:val="00E7040D"/>
    <w:rsid w:val="00ED4D2E"/>
    <w:rsid w:val="00EF5BDF"/>
    <w:rsid w:val="00EF6179"/>
    <w:rsid w:val="00EF7743"/>
    <w:rsid w:val="00F551DB"/>
    <w:rsid w:val="00F564E6"/>
    <w:rsid w:val="00F64FAF"/>
    <w:rsid w:val="00F93DE1"/>
    <w:rsid w:val="00F96022"/>
    <w:rsid w:val="00F979B9"/>
    <w:rsid w:val="00FD0CE0"/>
    <w:rsid w:val="00FE20E4"/>
    <w:rsid w:val="00FF2FE0"/>
    <w:rsid w:val="00FF30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C39"/>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character" w:styleId="Hipervnculo">
    <w:name w:val="Hyperlink"/>
    <w:basedOn w:val="Fuentedeprrafopredeter"/>
    <w:uiPriority w:val="99"/>
    <w:unhideWhenUsed/>
    <w:rsid w:val="00371E9F"/>
    <w:rPr>
      <w:color w:val="0000FF" w:themeColor="hyperlink"/>
      <w:u w:val="single"/>
    </w:rPr>
  </w:style>
  <w:style w:type="character" w:customStyle="1" w:styleId="UnresolvedMention">
    <w:name w:val="Unresolved Mention"/>
    <w:basedOn w:val="Fuentedeprrafopredeter"/>
    <w:uiPriority w:val="99"/>
    <w:semiHidden/>
    <w:unhideWhenUsed/>
    <w:rsid w:val="00371E9F"/>
    <w:rPr>
      <w:color w:val="605E5C"/>
      <w:shd w:val="clear" w:color="auto" w:fill="E1DFDD"/>
    </w:rPr>
  </w:style>
  <w:style w:type="paragraph" w:styleId="NormalWeb">
    <w:name w:val="Normal (Web)"/>
    <w:basedOn w:val="Normal"/>
    <w:rsid w:val="00B15BEC"/>
    <w:pPr>
      <w:suppressAutoHyphens/>
      <w:spacing w:before="280" w:after="280" w:line="240" w:lineRule="auto"/>
    </w:pPr>
    <w:rPr>
      <w:rFonts w:ascii="Arial Unicode MS" w:eastAsia="Arial Unicode MS" w:hAnsi="Arial Unicode MS" w:cs="Arial Unicode MS"/>
      <w:sz w:val="24"/>
      <w:szCs w:val="24"/>
      <w:lang w:eastAsia="ar-SA"/>
    </w:rPr>
  </w:style>
</w:styles>
</file>

<file path=word/webSettings.xml><?xml version="1.0" encoding="utf-8"?>
<w:webSettings xmlns:r="http://schemas.openxmlformats.org/officeDocument/2006/relationships" xmlns:w="http://schemas.openxmlformats.org/wordprocessingml/2006/main">
  <w:divs>
    <w:div w:id="366877992">
      <w:bodyDiv w:val="1"/>
      <w:marLeft w:val="0"/>
      <w:marRight w:val="0"/>
      <w:marTop w:val="0"/>
      <w:marBottom w:val="0"/>
      <w:divBdr>
        <w:top w:val="none" w:sz="0" w:space="0" w:color="auto"/>
        <w:left w:val="none" w:sz="0" w:space="0" w:color="auto"/>
        <w:bottom w:val="none" w:sz="0" w:space="0" w:color="auto"/>
        <w:right w:val="none" w:sz="0" w:space="0" w:color="auto"/>
      </w:divBdr>
      <w:divsChild>
        <w:div w:id="878471576">
          <w:marLeft w:val="-225"/>
          <w:marRight w:val="-225"/>
          <w:marTop w:val="0"/>
          <w:marBottom w:val="0"/>
          <w:divBdr>
            <w:top w:val="none" w:sz="0" w:space="0" w:color="auto"/>
            <w:left w:val="none" w:sz="0" w:space="0" w:color="auto"/>
            <w:bottom w:val="none" w:sz="0" w:space="0" w:color="auto"/>
            <w:right w:val="none" w:sz="0" w:space="0" w:color="auto"/>
          </w:divBdr>
          <w:divsChild>
            <w:div w:id="89465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oeta.eus" TargetMode="External"/><Relationship Id="rId3" Type="http://schemas.openxmlformats.org/officeDocument/2006/relationships/settings" Target="settings.xml"/><Relationship Id="rId7" Type="http://schemas.openxmlformats.org/officeDocument/2006/relationships/hyperlink" Target="https://www.infosubvenciones.es/bdnstrans/GE/es/inde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10</Pages>
  <Words>3148</Words>
  <Characters>17948</Characters>
  <Application>Microsoft Office Word</Application>
  <DocSecurity>0</DocSecurity>
  <Lines>149</Lines>
  <Paragraphs>42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21054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Euskara</cp:lastModifiedBy>
  <cp:revision>35</cp:revision>
  <cp:lastPrinted>2020-02-06T11:59:00Z</cp:lastPrinted>
  <dcterms:created xsi:type="dcterms:W3CDTF">2021-06-22T10:42:00Z</dcterms:created>
  <dcterms:modified xsi:type="dcterms:W3CDTF">2023-09-15T13:04:00Z</dcterms:modified>
</cp:coreProperties>
</file>