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C2812" w:rsidRPr="00BC2812" w:rsidRDefault="006E4EA0" w:rsidP="00BC281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C2812" w:rsidRPr="00BC2812">
        <w:rPr>
          <w:rFonts w:ascii="Times New Roman" w:hAnsi="Times New Roman"/>
          <w:b w:val="0"/>
          <w:bCs w:val="0"/>
          <w:i/>
        </w:rPr>
        <w:t>Aprobar una subvención nominativa a favor de la Federación de Comercio de Ourense, en los siguientes términos:</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-Importe: 25.000,00 euros. </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-Objeto: gastos de funcionamiento, proyecto o actividades de la federación del ejercicio 2023.</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BC2812">
        <w:rPr>
          <w:rFonts w:ascii="Times New Roman" w:hAnsi="Times New Roman"/>
          <w:b w:val="0"/>
          <w:bCs w:val="0"/>
          <w:i/>
        </w:rPr>
        <w:t>C1</w:t>
      </w:r>
      <w:proofErr w:type="spellEnd"/>
      <w:r w:rsidRPr="00BC2812">
        <w:rPr>
          <w:rFonts w:ascii="Times New Roman" w:hAnsi="Times New Roman"/>
          <w:b w:val="0"/>
          <w:bCs w:val="0"/>
          <w:i/>
        </w:rPr>
        <w:t xml:space="preserve">, </w:t>
      </w:r>
      <w:proofErr w:type="spellStart"/>
      <w:r w:rsidRPr="00BC2812">
        <w:rPr>
          <w:rFonts w:ascii="Times New Roman" w:hAnsi="Times New Roman"/>
          <w:b w:val="0"/>
          <w:bCs w:val="0"/>
          <w:i/>
        </w:rPr>
        <w:t>C2</w:t>
      </w:r>
      <w:proofErr w:type="spellEnd"/>
      <w:r w:rsidRPr="00BC2812">
        <w:rPr>
          <w:rFonts w:ascii="Times New Roman" w:hAnsi="Times New Roman"/>
          <w:b w:val="0"/>
          <w:bCs w:val="0"/>
          <w:i/>
        </w:rPr>
        <w:t xml:space="preserve"> y </w:t>
      </w:r>
      <w:proofErr w:type="spellStart"/>
      <w:r w:rsidRPr="00BC2812">
        <w:rPr>
          <w:rFonts w:ascii="Times New Roman" w:hAnsi="Times New Roman"/>
          <w:b w:val="0"/>
          <w:bCs w:val="0"/>
          <w:i/>
        </w:rPr>
        <w:t>C3</w:t>
      </w:r>
      <w:proofErr w:type="spellEnd"/>
      <w:r w:rsidRPr="00BC2812">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BC2812">
        <w:rPr>
          <w:rFonts w:ascii="Times New Roman" w:hAnsi="Times New Roman"/>
          <w:b w:val="0"/>
          <w:bCs w:val="0"/>
          <w:i/>
        </w:rPr>
        <w:t xml:space="preserve">sto de conformidad con </w:t>
      </w:r>
      <w:r>
        <w:rPr>
          <w:rFonts w:ascii="Times New Roman" w:hAnsi="Times New Roman"/>
          <w:b w:val="0"/>
          <w:bCs w:val="0"/>
          <w:i/>
        </w:rPr>
        <w:t>lo</w:t>
      </w:r>
      <w:r w:rsidRPr="00BC2812">
        <w:rPr>
          <w:rFonts w:ascii="Times New Roman" w:hAnsi="Times New Roman"/>
          <w:b w:val="0"/>
          <w:bCs w:val="0"/>
          <w:i/>
        </w:rPr>
        <w:t xml:space="preserve"> que disponen los artículos 30 y 31 de la Ley </w:t>
      </w:r>
      <w:r>
        <w:rPr>
          <w:rFonts w:ascii="Times New Roman" w:hAnsi="Times New Roman"/>
          <w:b w:val="0"/>
          <w:bCs w:val="0"/>
          <w:i/>
        </w:rPr>
        <w:t>G</w:t>
      </w:r>
      <w:r w:rsidRPr="00BC2812">
        <w:rPr>
          <w:rFonts w:ascii="Times New Roman" w:hAnsi="Times New Roman"/>
          <w:b w:val="0"/>
          <w:bCs w:val="0"/>
          <w:i/>
        </w:rPr>
        <w:t xml:space="preserve">eneral de </w:t>
      </w:r>
      <w:r>
        <w:rPr>
          <w:rFonts w:ascii="Times New Roman" w:hAnsi="Times New Roman"/>
          <w:b w:val="0"/>
          <w:bCs w:val="0"/>
          <w:i/>
        </w:rPr>
        <w:t>S</w:t>
      </w:r>
      <w:r w:rsidRPr="00BC2812">
        <w:rPr>
          <w:rFonts w:ascii="Times New Roman" w:hAnsi="Times New Roman"/>
          <w:b w:val="0"/>
          <w:bCs w:val="0"/>
          <w:i/>
        </w:rPr>
        <w:t>ubvenciones y el artículo 72 del Reglamento de la antedicha ley, a la que s</w:t>
      </w:r>
      <w:r>
        <w:rPr>
          <w:rFonts w:ascii="Times New Roman" w:hAnsi="Times New Roman"/>
          <w:b w:val="0"/>
          <w:bCs w:val="0"/>
          <w:i/>
        </w:rPr>
        <w:t>e</w:t>
      </w:r>
      <w:r w:rsidRPr="00BC2812">
        <w:rPr>
          <w:rFonts w:ascii="Times New Roman" w:hAnsi="Times New Roman"/>
          <w:b w:val="0"/>
          <w:bCs w:val="0"/>
          <w:i/>
        </w:rPr>
        <w:t xml:space="preserve"> le unirán los originales de las facturas o de los correspondientes documentos de valor probatorio equivalente.</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De conformidad con </w:t>
      </w:r>
      <w:r>
        <w:rPr>
          <w:rFonts w:ascii="Times New Roman" w:hAnsi="Times New Roman"/>
          <w:b w:val="0"/>
          <w:bCs w:val="0"/>
          <w:i/>
        </w:rPr>
        <w:t>lo</w:t>
      </w:r>
      <w:r w:rsidRPr="00BC2812">
        <w:rPr>
          <w:rFonts w:ascii="Times New Roman" w:hAnsi="Times New Roman"/>
          <w:b w:val="0"/>
          <w:bCs w:val="0"/>
          <w:i/>
        </w:rPr>
        <w:t xml:space="preserve"> establecido en el artículo 31.8 de la Ley </w:t>
      </w:r>
      <w:r>
        <w:rPr>
          <w:rFonts w:ascii="Times New Roman" w:hAnsi="Times New Roman"/>
          <w:b w:val="0"/>
          <w:bCs w:val="0"/>
          <w:i/>
        </w:rPr>
        <w:t>General de S</w:t>
      </w:r>
      <w:r w:rsidRPr="00BC2812">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BC2812">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En consecuencia, </w:t>
      </w:r>
      <w:r>
        <w:rPr>
          <w:rFonts w:ascii="Times New Roman" w:hAnsi="Times New Roman"/>
          <w:b w:val="0"/>
          <w:bCs w:val="0"/>
          <w:i/>
        </w:rPr>
        <w:t>y a los efectos de considerar co</w:t>
      </w:r>
      <w:r w:rsidRPr="00BC2812">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BC2812">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(27.000,00 euros). En el supuesto en que s</w:t>
      </w:r>
      <w:r>
        <w:rPr>
          <w:rFonts w:ascii="Times New Roman" w:hAnsi="Times New Roman"/>
          <w:b w:val="0"/>
          <w:bCs w:val="0"/>
          <w:i/>
        </w:rPr>
        <w:t>ó</w:t>
      </w:r>
      <w:r w:rsidRPr="00BC2812">
        <w:rPr>
          <w:rFonts w:ascii="Times New Roman" w:hAnsi="Times New Roman"/>
          <w:b w:val="0"/>
          <w:bCs w:val="0"/>
          <w:i/>
        </w:rPr>
        <w:t>lo s</w:t>
      </w:r>
      <w:r>
        <w:rPr>
          <w:rFonts w:ascii="Times New Roman" w:hAnsi="Times New Roman"/>
          <w:b w:val="0"/>
          <w:bCs w:val="0"/>
          <w:i/>
        </w:rPr>
        <w:t>e</w:t>
      </w:r>
      <w:r w:rsidRPr="00BC2812">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a) Que la reducción suponga el total incumplimiento de la finalidad de la subvención.</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C2812">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BC2812">
        <w:rPr>
          <w:rFonts w:ascii="Times New Roman" w:hAnsi="Times New Roman"/>
          <w:b w:val="0"/>
          <w:bCs w:val="0"/>
          <w:i/>
        </w:rPr>
        <w:t xml:space="preserve"> dado lugar a la denegación de la subvención. </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Igualmente, no se considerará justificada </w:t>
      </w:r>
      <w:r w:rsidRPr="00BC2812">
        <w:rPr>
          <w:rFonts w:ascii="Times New Roman" w:hAnsi="Times New Roman"/>
          <w:b w:val="0"/>
          <w:bCs w:val="0"/>
          <w:i/>
        </w:rPr>
        <w:t>una subvención cuando, aun manteniéndose la cuantía de gasto prevista, s</w:t>
      </w:r>
      <w:r>
        <w:rPr>
          <w:rFonts w:ascii="Times New Roman" w:hAnsi="Times New Roman"/>
          <w:b w:val="0"/>
          <w:bCs w:val="0"/>
          <w:i/>
        </w:rPr>
        <w:t>e</w:t>
      </w:r>
      <w:r w:rsidRPr="00BC2812">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BC2812">
        <w:rPr>
          <w:rFonts w:ascii="Times New Roman" w:hAnsi="Times New Roman"/>
          <w:b w:val="0"/>
          <w:bCs w:val="0"/>
          <w:i/>
        </w:rPr>
        <w:t xml:space="preserve">a una valoración inferior del proyecto, o aquellos que consistan en la realización de una actividad esencialmente distinta a la proyectada. </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En aquellos casos en los que las modificaciones s</w:t>
      </w:r>
      <w:r>
        <w:rPr>
          <w:rFonts w:ascii="Times New Roman" w:hAnsi="Times New Roman"/>
          <w:b w:val="0"/>
          <w:bCs w:val="0"/>
          <w:i/>
        </w:rPr>
        <w:t>ó</w:t>
      </w:r>
      <w:r w:rsidRPr="00BC2812">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En todo caso, cuando </w:t>
      </w:r>
      <w:r>
        <w:rPr>
          <w:rFonts w:ascii="Times New Roman" w:hAnsi="Times New Roman"/>
          <w:b w:val="0"/>
          <w:bCs w:val="0"/>
          <w:i/>
        </w:rPr>
        <w:t>l</w:t>
      </w:r>
      <w:r w:rsidRPr="00BC2812">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BC2812">
        <w:rPr>
          <w:rFonts w:ascii="Times New Roman" w:hAnsi="Times New Roman"/>
          <w:b w:val="0"/>
          <w:bCs w:val="0"/>
          <w:i/>
        </w:rPr>
        <w:t xml:space="preserve"> total del derecho a la subvención</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BC281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BC2812">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BC2812">
        <w:rPr>
          <w:rFonts w:ascii="Times New Roman" w:hAnsi="Times New Roman"/>
          <w:b w:val="0"/>
          <w:bCs w:val="0"/>
          <w:i/>
        </w:rPr>
        <w:t xml:space="preserve">eneral de </w:t>
      </w:r>
      <w:r>
        <w:rPr>
          <w:rFonts w:ascii="Times New Roman" w:hAnsi="Times New Roman"/>
          <w:b w:val="0"/>
          <w:bCs w:val="0"/>
          <w:i/>
        </w:rPr>
        <w:t>S</w:t>
      </w:r>
      <w:r w:rsidRPr="00BC2812">
        <w:rPr>
          <w:rFonts w:ascii="Times New Roman" w:hAnsi="Times New Roman"/>
          <w:b w:val="0"/>
          <w:bCs w:val="0"/>
          <w:i/>
        </w:rPr>
        <w:t xml:space="preserve">ubvenciones. </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De acuerdo con </w:t>
      </w:r>
      <w:r>
        <w:rPr>
          <w:rFonts w:ascii="Times New Roman" w:hAnsi="Times New Roman"/>
          <w:b w:val="0"/>
          <w:bCs w:val="0"/>
          <w:i/>
        </w:rPr>
        <w:t>lo</w:t>
      </w:r>
      <w:r w:rsidRPr="00BC2812">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BC2812">
        <w:rPr>
          <w:rFonts w:ascii="Times New Roman" w:hAnsi="Times New Roman"/>
          <w:b w:val="0"/>
          <w:bCs w:val="0"/>
          <w:i/>
        </w:rPr>
        <w:t>as natural</w:t>
      </w:r>
      <w:r>
        <w:rPr>
          <w:rFonts w:ascii="Times New Roman" w:hAnsi="Times New Roman"/>
          <w:b w:val="0"/>
          <w:bCs w:val="0"/>
          <w:i/>
        </w:rPr>
        <w:t>es</w:t>
      </w:r>
      <w:r w:rsidRPr="00BC2812">
        <w:rPr>
          <w:rFonts w:ascii="Times New Roman" w:hAnsi="Times New Roman"/>
          <w:b w:val="0"/>
          <w:bCs w:val="0"/>
          <w:i/>
        </w:rPr>
        <w:t xml:space="preserve"> desde que s</w:t>
      </w:r>
      <w:r>
        <w:rPr>
          <w:rFonts w:ascii="Times New Roman" w:hAnsi="Times New Roman"/>
          <w:b w:val="0"/>
          <w:bCs w:val="0"/>
          <w:i/>
        </w:rPr>
        <w:t>e</w:t>
      </w:r>
      <w:r w:rsidRPr="00BC2812">
        <w:rPr>
          <w:rFonts w:ascii="Times New Roman" w:hAnsi="Times New Roman"/>
          <w:b w:val="0"/>
          <w:bCs w:val="0"/>
          <w:i/>
        </w:rPr>
        <w:t xml:space="preserve"> dicte el acto administrativo en el que s</w:t>
      </w:r>
      <w:r>
        <w:rPr>
          <w:rFonts w:ascii="Times New Roman" w:hAnsi="Times New Roman"/>
          <w:b w:val="0"/>
          <w:bCs w:val="0"/>
          <w:i/>
        </w:rPr>
        <w:t>e</w:t>
      </w:r>
      <w:r w:rsidRPr="00BC2812">
        <w:rPr>
          <w:rFonts w:ascii="Times New Roman" w:hAnsi="Times New Roman"/>
          <w:b w:val="0"/>
          <w:bCs w:val="0"/>
          <w:i/>
        </w:rPr>
        <w:t xml:space="preserve"> tenga por justificada la subvención.</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Sin perjuicio de</w:t>
      </w:r>
      <w:r>
        <w:rPr>
          <w:rFonts w:ascii="Times New Roman" w:hAnsi="Times New Roman"/>
          <w:b w:val="0"/>
          <w:bCs w:val="0"/>
          <w:i/>
        </w:rPr>
        <w:t xml:space="preserve"> </w:t>
      </w:r>
      <w:r w:rsidRPr="00BC2812">
        <w:rPr>
          <w:rFonts w:ascii="Times New Roman" w:hAnsi="Times New Roman"/>
          <w:b w:val="0"/>
          <w:bCs w:val="0"/>
          <w:i/>
        </w:rPr>
        <w:t>l</w:t>
      </w:r>
      <w:r>
        <w:rPr>
          <w:rFonts w:ascii="Times New Roman" w:hAnsi="Times New Roman"/>
          <w:b w:val="0"/>
          <w:bCs w:val="0"/>
          <w:i/>
        </w:rPr>
        <w:t>o</w:t>
      </w:r>
      <w:r w:rsidRPr="00BC2812">
        <w:rPr>
          <w:rFonts w:ascii="Times New Roman" w:hAnsi="Times New Roman"/>
          <w:b w:val="0"/>
          <w:bCs w:val="0"/>
          <w:i/>
        </w:rPr>
        <w:t xml:space="preserve"> anterior, podrán realizarse pagos anticipados, a instancia de los interesados, sujetos a la constitución de garantía, según lo establecido en dicho artículo 16 de la Or</w:t>
      </w:r>
      <w:r>
        <w:rPr>
          <w:rFonts w:ascii="Times New Roman" w:hAnsi="Times New Roman"/>
          <w:b w:val="0"/>
          <w:bCs w:val="0"/>
          <w:i/>
        </w:rPr>
        <w:t>denanza General de S</w:t>
      </w:r>
      <w:r w:rsidRPr="00BC2812">
        <w:rPr>
          <w:rFonts w:ascii="Times New Roman" w:hAnsi="Times New Roman"/>
          <w:b w:val="0"/>
          <w:bCs w:val="0"/>
          <w:i/>
        </w:rPr>
        <w:t>ubvenciones y con las excepciones correspondientes, por importe del 100% del anticipo solicitado.</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Al amparo de</w:t>
      </w:r>
      <w:r>
        <w:rPr>
          <w:rFonts w:ascii="Times New Roman" w:hAnsi="Times New Roman"/>
          <w:b w:val="0"/>
          <w:bCs w:val="0"/>
          <w:i/>
        </w:rPr>
        <w:t xml:space="preserve"> </w:t>
      </w:r>
      <w:r w:rsidRPr="00BC2812">
        <w:rPr>
          <w:rFonts w:ascii="Times New Roman" w:hAnsi="Times New Roman"/>
          <w:b w:val="0"/>
          <w:bCs w:val="0"/>
          <w:i/>
        </w:rPr>
        <w:t>l</w:t>
      </w:r>
      <w:r>
        <w:rPr>
          <w:rFonts w:ascii="Times New Roman" w:hAnsi="Times New Roman"/>
          <w:b w:val="0"/>
          <w:bCs w:val="0"/>
          <w:i/>
        </w:rPr>
        <w:t>o</w:t>
      </w:r>
      <w:r w:rsidRPr="00BC2812">
        <w:rPr>
          <w:rFonts w:ascii="Times New Roman" w:hAnsi="Times New Roman"/>
          <w:b w:val="0"/>
          <w:bCs w:val="0"/>
          <w:i/>
        </w:rPr>
        <w:t xml:space="preserve"> establecido</w:t>
      </w:r>
      <w:r>
        <w:rPr>
          <w:rFonts w:ascii="Times New Roman" w:hAnsi="Times New Roman"/>
          <w:b w:val="0"/>
          <w:bCs w:val="0"/>
          <w:i/>
        </w:rPr>
        <w:t xml:space="preserve"> en el artículo 31.2 de la Ley General de Subvenciones, se considerará co</w:t>
      </w:r>
      <w:r w:rsidRPr="00BC2812">
        <w:rPr>
          <w:rFonts w:ascii="Times New Roman" w:hAnsi="Times New Roman"/>
          <w:b w:val="0"/>
          <w:bCs w:val="0"/>
          <w:i/>
        </w:rPr>
        <w:t xml:space="preserve">mo gasto efectivamente realizado aquel cuya </w:t>
      </w:r>
      <w:r>
        <w:rPr>
          <w:rFonts w:ascii="Times New Roman" w:hAnsi="Times New Roman"/>
          <w:b w:val="0"/>
          <w:bCs w:val="0"/>
          <w:i/>
        </w:rPr>
        <w:t>obligación</w:t>
      </w:r>
      <w:r w:rsidRPr="00BC2812">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BC2812">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BC2812">
        <w:rPr>
          <w:rFonts w:ascii="Times New Roman" w:hAnsi="Times New Roman"/>
          <w:b w:val="0"/>
          <w:bCs w:val="0"/>
          <w:i/>
        </w:rPr>
        <w:t xml:space="preserve"> </w:t>
      </w:r>
      <w:r>
        <w:rPr>
          <w:rFonts w:ascii="Times New Roman" w:hAnsi="Times New Roman"/>
          <w:b w:val="0"/>
          <w:bCs w:val="0"/>
          <w:i/>
        </w:rPr>
        <w:t>obligación</w:t>
      </w:r>
      <w:r w:rsidRPr="00BC2812">
        <w:rPr>
          <w:rFonts w:ascii="Times New Roman" w:hAnsi="Times New Roman"/>
          <w:b w:val="0"/>
          <w:bCs w:val="0"/>
          <w:i/>
        </w:rPr>
        <w:t xml:space="preserve"> dará lugar a</w:t>
      </w:r>
      <w:r>
        <w:rPr>
          <w:rFonts w:ascii="Times New Roman" w:hAnsi="Times New Roman"/>
          <w:b w:val="0"/>
          <w:bCs w:val="0"/>
          <w:i/>
        </w:rPr>
        <w:t xml:space="preserve"> </w:t>
      </w:r>
      <w:r w:rsidRPr="00BC2812">
        <w:rPr>
          <w:rFonts w:ascii="Times New Roman" w:hAnsi="Times New Roman"/>
          <w:b w:val="0"/>
          <w:bCs w:val="0"/>
          <w:i/>
        </w:rPr>
        <w:t>l</w:t>
      </w:r>
      <w:r>
        <w:rPr>
          <w:rFonts w:ascii="Times New Roman" w:hAnsi="Times New Roman"/>
          <w:b w:val="0"/>
          <w:bCs w:val="0"/>
          <w:i/>
        </w:rPr>
        <w:t>a</w:t>
      </w:r>
      <w:r w:rsidRPr="00BC2812">
        <w:rPr>
          <w:rFonts w:ascii="Times New Roman" w:hAnsi="Times New Roman"/>
          <w:b w:val="0"/>
          <w:bCs w:val="0"/>
          <w:i/>
        </w:rPr>
        <w:t xml:space="preserve"> </w:t>
      </w:r>
      <w:r>
        <w:rPr>
          <w:rFonts w:ascii="Times New Roman" w:hAnsi="Times New Roman"/>
          <w:b w:val="0"/>
          <w:bCs w:val="0"/>
          <w:i/>
        </w:rPr>
        <w:t>obligación</w:t>
      </w:r>
      <w:r w:rsidRPr="00BC2812">
        <w:rPr>
          <w:rFonts w:ascii="Times New Roman" w:hAnsi="Times New Roman"/>
          <w:b w:val="0"/>
          <w:bCs w:val="0"/>
          <w:i/>
        </w:rPr>
        <w:t xml:space="preserve"> de reintegro por parte del beneficiario, así como a la imposición de las sanciones que procedan.</w:t>
      </w:r>
    </w:p>
    <w:p w:rsidR="00BC2812" w:rsidRPr="00BC2812" w:rsidRDefault="00BC2812" w:rsidP="00BC2812">
      <w:pPr>
        <w:widowControl/>
        <w:autoSpaceDE/>
        <w:autoSpaceDN/>
        <w:adjustRightInd/>
        <w:spacing w:line="360" w:lineRule="auto"/>
        <w:ind w:firstLine="708"/>
        <w:jc w:val="both"/>
        <w:rPr>
          <w:rFonts w:ascii="Times New Roman" w:hAnsi="Times New Roman"/>
          <w:b w:val="0"/>
          <w:bCs w:val="0"/>
          <w:i/>
        </w:rPr>
      </w:pPr>
      <w:r w:rsidRPr="00BC2812">
        <w:rPr>
          <w:rFonts w:ascii="Times New Roman" w:hAnsi="Times New Roman"/>
          <w:b w:val="0"/>
          <w:bCs w:val="0"/>
          <w:i/>
        </w:rPr>
        <w:t xml:space="preserve">-Plazo justificación: </w:t>
      </w:r>
      <w:r>
        <w:rPr>
          <w:rFonts w:ascii="Times New Roman" w:hAnsi="Times New Roman"/>
          <w:b w:val="0"/>
          <w:bCs w:val="0"/>
          <w:i/>
        </w:rPr>
        <w:t>h</w:t>
      </w:r>
      <w:r w:rsidRPr="00BC2812">
        <w:rPr>
          <w:rFonts w:ascii="Times New Roman" w:hAnsi="Times New Roman"/>
          <w:b w:val="0"/>
          <w:bCs w:val="0"/>
          <w:i/>
        </w:rPr>
        <w:t>a</w:t>
      </w:r>
      <w:r>
        <w:rPr>
          <w:rFonts w:ascii="Times New Roman" w:hAnsi="Times New Roman"/>
          <w:b w:val="0"/>
          <w:bCs w:val="0"/>
          <w:i/>
        </w:rPr>
        <w:t>s</w:t>
      </w:r>
      <w:r w:rsidRPr="00BC2812">
        <w:rPr>
          <w:rFonts w:ascii="Times New Roman" w:hAnsi="Times New Roman"/>
          <w:b w:val="0"/>
          <w:bCs w:val="0"/>
          <w:i/>
        </w:rPr>
        <w:t>ta el 31 de octubre de 2023.</w:t>
      </w:r>
    </w:p>
    <w:p w:rsidR="00AC2771" w:rsidRDefault="00BC2812" w:rsidP="00BC281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BC281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2812"/>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D4281"/>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997</Words>
  <Characters>5489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2023-08-09T08:19:00Z</dcterms:created>
  <dcterms:modified xsi:type="dcterms:W3CDTF">2023-08-09T08:28:00Z</dcterms:modified>
</cp:coreProperties>
</file>