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63A71" w:rsidRPr="00463A71" w:rsidRDefault="006E4EA0" w:rsidP="00463A71">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63A71" w:rsidRPr="00463A71">
        <w:rPr>
          <w:rFonts w:ascii="Times New Roman" w:hAnsi="Times New Roman"/>
          <w:b w:val="0"/>
          <w:bCs w:val="0"/>
          <w:i/>
        </w:rPr>
        <w:t xml:space="preserve">Aprobar una subvención a favor de la Asociación Cultural Amigos </w:t>
      </w:r>
      <w:proofErr w:type="spellStart"/>
      <w:r w:rsidR="00463A71" w:rsidRPr="00463A71">
        <w:rPr>
          <w:rFonts w:ascii="Times New Roman" w:hAnsi="Times New Roman"/>
          <w:b w:val="0"/>
          <w:bCs w:val="0"/>
          <w:i/>
        </w:rPr>
        <w:t>Cami</w:t>
      </w:r>
      <w:r w:rsidR="00463A71">
        <w:rPr>
          <w:rFonts w:ascii="Times New Roman" w:hAnsi="Times New Roman"/>
          <w:b w:val="0"/>
          <w:bCs w:val="0"/>
          <w:i/>
        </w:rPr>
        <w:t>ñ</w:t>
      </w:r>
      <w:r w:rsidR="00463A71" w:rsidRPr="00463A71">
        <w:rPr>
          <w:rFonts w:ascii="Times New Roman" w:hAnsi="Times New Roman"/>
          <w:b w:val="0"/>
          <w:bCs w:val="0"/>
          <w:i/>
        </w:rPr>
        <w:t>o</w:t>
      </w:r>
      <w:proofErr w:type="spellEnd"/>
      <w:r w:rsidR="00463A71" w:rsidRPr="00463A71">
        <w:rPr>
          <w:rFonts w:ascii="Times New Roman" w:hAnsi="Times New Roman"/>
          <w:b w:val="0"/>
          <w:bCs w:val="0"/>
          <w:i/>
        </w:rPr>
        <w:t xml:space="preserve"> Mozárabe - da Vía Plata Ourense, en los siguientes términos:</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-Objeto: “Organización XII Congreso Internacional de Asociaciones Jacobeas”.</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-Importe de la subvención que s</w:t>
      </w:r>
      <w:r>
        <w:rPr>
          <w:rFonts w:ascii="Times New Roman" w:hAnsi="Times New Roman"/>
          <w:b w:val="0"/>
          <w:bCs w:val="0"/>
          <w:i/>
        </w:rPr>
        <w:t>e</w:t>
      </w:r>
      <w:r w:rsidRPr="00463A71">
        <w:rPr>
          <w:rFonts w:ascii="Times New Roman" w:hAnsi="Times New Roman"/>
          <w:b w:val="0"/>
          <w:bCs w:val="0"/>
          <w:i/>
        </w:rPr>
        <w:t xml:space="preserve"> consignó en la </w:t>
      </w:r>
      <w:proofErr w:type="spellStart"/>
      <w:r w:rsidRPr="00463A71">
        <w:rPr>
          <w:rFonts w:ascii="Times New Roman" w:hAnsi="Times New Roman"/>
          <w:b w:val="0"/>
          <w:bCs w:val="0"/>
          <w:i/>
        </w:rPr>
        <w:t>Mod</w:t>
      </w:r>
      <w:proofErr w:type="spellEnd"/>
      <w:r w:rsidRPr="00463A71">
        <w:rPr>
          <w:rFonts w:ascii="Times New Roman" w:hAnsi="Times New Roman"/>
          <w:b w:val="0"/>
          <w:bCs w:val="0"/>
          <w:i/>
        </w:rPr>
        <w:t xml:space="preserve"> 2/2023: 90.000,00 euros.</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-Presupuesto de gastos presentado por el solicitante: 124.539,67 euros.</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-Importe que procede reducir en base al presupuesto presentado: 460,33 euros.</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-Importe que procede conceder: 89.539,67 euros.</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463A71">
        <w:rPr>
          <w:rFonts w:ascii="Times New Roman" w:hAnsi="Times New Roman"/>
          <w:b w:val="0"/>
          <w:bCs w:val="0"/>
          <w:i/>
        </w:rPr>
        <w:t>C1</w:t>
      </w:r>
      <w:proofErr w:type="spellEnd"/>
      <w:r w:rsidRPr="00463A71">
        <w:rPr>
          <w:rFonts w:ascii="Times New Roman" w:hAnsi="Times New Roman"/>
          <w:b w:val="0"/>
          <w:bCs w:val="0"/>
          <w:i/>
        </w:rPr>
        <w:t xml:space="preserve">, </w:t>
      </w:r>
      <w:proofErr w:type="spellStart"/>
      <w:r w:rsidRPr="00463A71">
        <w:rPr>
          <w:rFonts w:ascii="Times New Roman" w:hAnsi="Times New Roman"/>
          <w:b w:val="0"/>
          <w:bCs w:val="0"/>
          <w:i/>
        </w:rPr>
        <w:t>C2</w:t>
      </w:r>
      <w:proofErr w:type="spellEnd"/>
      <w:r w:rsidRPr="00463A71">
        <w:rPr>
          <w:rFonts w:ascii="Times New Roman" w:hAnsi="Times New Roman"/>
          <w:b w:val="0"/>
          <w:bCs w:val="0"/>
          <w:i/>
        </w:rPr>
        <w:t xml:space="preserve"> y </w:t>
      </w:r>
      <w:proofErr w:type="spellStart"/>
      <w:r w:rsidRPr="00463A71">
        <w:rPr>
          <w:rFonts w:ascii="Times New Roman" w:hAnsi="Times New Roman"/>
          <w:b w:val="0"/>
          <w:bCs w:val="0"/>
          <w:i/>
        </w:rPr>
        <w:t>C3</w:t>
      </w:r>
      <w:proofErr w:type="spellEnd"/>
      <w:r w:rsidRPr="00463A71">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463A71">
        <w:rPr>
          <w:rFonts w:ascii="Times New Roman" w:hAnsi="Times New Roman"/>
          <w:b w:val="0"/>
          <w:bCs w:val="0"/>
          <w:i/>
        </w:rPr>
        <w:t xml:space="preserve">sto de conformidad con </w:t>
      </w:r>
      <w:r>
        <w:rPr>
          <w:rFonts w:ascii="Times New Roman" w:hAnsi="Times New Roman"/>
          <w:b w:val="0"/>
          <w:bCs w:val="0"/>
          <w:i/>
        </w:rPr>
        <w:t>lo</w:t>
      </w:r>
      <w:r w:rsidRPr="00463A71">
        <w:rPr>
          <w:rFonts w:ascii="Times New Roman" w:hAnsi="Times New Roman"/>
          <w:b w:val="0"/>
          <w:bCs w:val="0"/>
          <w:i/>
        </w:rPr>
        <w:t xml:space="preserve"> que disponen l</w:t>
      </w:r>
      <w:r>
        <w:rPr>
          <w:rFonts w:ascii="Times New Roman" w:hAnsi="Times New Roman"/>
          <w:b w:val="0"/>
          <w:bCs w:val="0"/>
          <w:i/>
        </w:rPr>
        <w:t>os artículos 30 y 31 de la Ley G</w:t>
      </w:r>
      <w:r w:rsidRPr="00463A71">
        <w:rPr>
          <w:rFonts w:ascii="Times New Roman" w:hAnsi="Times New Roman"/>
          <w:b w:val="0"/>
          <w:bCs w:val="0"/>
          <w:i/>
        </w:rPr>
        <w:t xml:space="preserve">eneral de </w:t>
      </w:r>
      <w:r>
        <w:rPr>
          <w:rFonts w:ascii="Times New Roman" w:hAnsi="Times New Roman"/>
          <w:b w:val="0"/>
          <w:bCs w:val="0"/>
          <w:i/>
        </w:rPr>
        <w:t>S</w:t>
      </w:r>
      <w:r w:rsidRPr="00463A71">
        <w:rPr>
          <w:rFonts w:ascii="Times New Roman" w:hAnsi="Times New Roman"/>
          <w:b w:val="0"/>
          <w:bCs w:val="0"/>
          <w:i/>
        </w:rPr>
        <w:t xml:space="preserve">ubvenciones y el artículo 72 del Reglamento de la antedicha ley, a la que se le unirán las tres ofertas de diferentes proveedores que se solicitaron para la ejecución de la obra, y las facturas o los correspondientes documentos de valor probatorio equivalente. </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 xml:space="preserve">Asimismo, deberá </w:t>
      </w:r>
      <w:r>
        <w:rPr>
          <w:rFonts w:ascii="Times New Roman" w:hAnsi="Times New Roman"/>
          <w:b w:val="0"/>
          <w:bCs w:val="0"/>
          <w:i/>
        </w:rPr>
        <w:t>aportar</w:t>
      </w:r>
      <w:r w:rsidRPr="00463A71">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De conformidad con el ar</w:t>
      </w:r>
      <w:r>
        <w:rPr>
          <w:rFonts w:ascii="Times New Roman" w:hAnsi="Times New Roman"/>
          <w:b w:val="0"/>
          <w:bCs w:val="0"/>
          <w:i/>
        </w:rPr>
        <w:t>tículo 15.1 b) de la Ordenanza G</w:t>
      </w:r>
      <w:r w:rsidRPr="00463A71">
        <w:rPr>
          <w:rFonts w:ascii="Times New Roman" w:hAnsi="Times New Roman"/>
          <w:b w:val="0"/>
          <w:bCs w:val="0"/>
          <w:i/>
        </w:rPr>
        <w:t xml:space="preserve">eneral de </w:t>
      </w:r>
      <w:r>
        <w:rPr>
          <w:rFonts w:ascii="Times New Roman" w:hAnsi="Times New Roman"/>
          <w:b w:val="0"/>
          <w:bCs w:val="0"/>
          <w:i/>
        </w:rPr>
        <w:t>S</w:t>
      </w:r>
      <w:r w:rsidRPr="00463A71">
        <w:rPr>
          <w:rFonts w:ascii="Times New Roman" w:hAnsi="Times New Roman"/>
          <w:b w:val="0"/>
          <w:bCs w:val="0"/>
          <w:i/>
        </w:rPr>
        <w:t>ubvenciones de la Diputación Provincial de Ourense, para considerar justificada la subvención deberá</w:t>
      </w:r>
      <w:r>
        <w:rPr>
          <w:rFonts w:ascii="Times New Roman" w:hAnsi="Times New Roman"/>
          <w:b w:val="0"/>
          <w:bCs w:val="0"/>
          <w:i/>
        </w:rPr>
        <w:t xml:space="preserve"> acreditarse la realización de </w:t>
      </w:r>
      <w:r w:rsidRPr="00463A71">
        <w:rPr>
          <w:rFonts w:ascii="Times New Roman" w:hAnsi="Times New Roman"/>
          <w:b w:val="0"/>
          <w:bCs w:val="0"/>
          <w:i/>
        </w:rPr>
        <w:t>una inversión por una cuantía igual o superior al importe del presupuesto presentado para la concesión de la subvención (124.539,67 euros). En el supuesto en que s</w:t>
      </w:r>
      <w:r>
        <w:rPr>
          <w:rFonts w:ascii="Times New Roman" w:hAnsi="Times New Roman"/>
          <w:b w:val="0"/>
          <w:bCs w:val="0"/>
          <w:i/>
        </w:rPr>
        <w:t>ó</w:t>
      </w:r>
      <w:r w:rsidRPr="00463A71">
        <w:rPr>
          <w:rFonts w:ascii="Times New Roman" w:hAnsi="Times New Roman"/>
          <w:b w:val="0"/>
          <w:bCs w:val="0"/>
          <w:i/>
        </w:rPr>
        <w:t>lo se justifique una cuantía inferior, la subvención se reducirá proporcionalmente, excepto en los siguientes supuestos, en los que procederá la pérdida total del derecho a la subvención:</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a) Que la reducción suponga el total incumplimiento de la finalidad de la subvención.</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lastRenderedPageBreak/>
        <w:t xml:space="preserve">b) Que la reducción del presupuesto de la actuación ejecutada con respecto al presentado con la solicitud sea tal que, de </w:t>
      </w:r>
      <w:r>
        <w:rPr>
          <w:rFonts w:ascii="Times New Roman" w:hAnsi="Times New Roman"/>
          <w:b w:val="0"/>
          <w:bCs w:val="0"/>
          <w:i/>
        </w:rPr>
        <w:t>haber sido</w:t>
      </w:r>
      <w:r w:rsidRPr="00463A71">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463A71">
        <w:rPr>
          <w:rFonts w:ascii="Times New Roman" w:hAnsi="Times New Roman"/>
          <w:b w:val="0"/>
          <w:bCs w:val="0"/>
          <w:i/>
        </w:rPr>
        <w:t xml:space="preserve"> dado lugar a la denegación de la subvención. </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Igualmente, no</w:t>
      </w:r>
      <w:r>
        <w:rPr>
          <w:rFonts w:ascii="Times New Roman" w:hAnsi="Times New Roman"/>
          <w:b w:val="0"/>
          <w:bCs w:val="0"/>
          <w:i/>
        </w:rPr>
        <w:t xml:space="preserve"> se considerará justificada una</w:t>
      </w:r>
      <w:r w:rsidRPr="00463A71">
        <w:rPr>
          <w:rFonts w:ascii="Times New Roman" w:hAnsi="Times New Roman"/>
          <w:b w:val="0"/>
          <w:bCs w:val="0"/>
          <w:i/>
        </w:rPr>
        <w:t xml:space="preserve"> subvención cuando, aun manteniéndose la cuantía de gasto prevista, s</w:t>
      </w:r>
      <w:r>
        <w:rPr>
          <w:rFonts w:ascii="Times New Roman" w:hAnsi="Times New Roman"/>
          <w:b w:val="0"/>
          <w:bCs w:val="0"/>
          <w:i/>
        </w:rPr>
        <w:t>e</w:t>
      </w:r>
      <w:r w:rsidRPr="00463A71">
        <w:rPr>
          <w:rFonts w:ascii="Times New Roman" w:hAnsi="Times New Roman"/>
          <w:b w:val="0"/>
          <w:bCs w:val="0"/>
          <w:i/>
        </w:rPr>
        <w:t xml:space="preserve">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w:t>
      </w:r>
      <w:r w:rsidRPr="00463A71">
        <w:rPr>
          <w:rFonts w:ascii="Times New Roman" w:hAnsi="Times New Roman"/>
          <w:b w:val="0"/>
          <w:bCs w:val="0"/>
          <w:i/>
        </w:rPr>
        <w:t xml:space="preserve">a una valoración inferior del proyecto, o aquellos que consistan en la realización de una actividad esencialmente distinta a la proyectada. </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En aquellos casos en los que las modificaciones s</w:t>
      </w:r>
      <w:r>
        <w:rPr>
          <w:rFonts w:ascii="Times New Roman" w:hAnsi="Times New Roman"/>
          <w:b w:val="0"/>
          <w:bCs w:val="0"/>
          <w:i/>
        </w:rPr>
        <w:t>ó</w:t>
      </w:r>
      <w:r w:rsidRPr="00463A71">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 xml:space="preserve">En todo caso, cuando </w:t>
      </w:r>
      <w:r>
        <w:rPr>
          <w:rFonts w:ascii="Times New Roman" w:hAnsi="Times New Roman"/>
          <w:b w:val="0"/>
          <w:bCs w:val="0"/>
          <w:i/>
        </w:rPr>
        <w:t>l</w:t>
      </w:r>
      <w:r w:rsidRPr="00463A71">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463A71">
        <w:rPr>
          <w:rFonts w:ascii="Times New Roman" w:hAnsi="Times New Roman"/>
          <w:b w:val="0"/>
          <w:bCs w:val="0"/>
          <w:i/>
        </w:rPr>
        <w:t xml:space="preserve"> total del derecho a la subvención.</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463A71">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463A71">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463A71">
        <w:rPr>
          <w:rFonts w:ascii="Times New Roman" w:hAnsi="Times New Roman"/>
          <w:b w:val="0"/>
          <w:bCs w:val="0"/>
          <w:i/>
        </w:rPr>
        <w:t xml:space="preserve">eneral de </w:t>
      </w:r>
      <w:r>
        <w:rPr>
          <w:rFonts w:ascii="Times New Roman" w:hAnsi="Times New Roman"/>
          <w:b w:val="0"/>
          <w:bCs w:val="0"/>
          <w:i/>
        </w:rPr>
        <w:t>S</w:t>
      </w:r>
      <w:r w:rsidRPr="00463A71">
        <w:rPr>
          <w:rFonts w:ascii="Times New Roman" w:hAnsi="Times New Roman"/>
          <w:b w:val="0"/>
          <w:bCs w:val="0"/>
          <w:i/>
        </w:rPr>
        <w:t xml:space="preserve">ubvenciones. </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 xml:space="preserve">De acuerdo con </w:t>
      </w:r>
      <w:r>
        <w:rPr>
          <w:rFonts w:ascii="Times New Roman" w:hAnsi="Times New Roman"/>
          <w:b w:val="0"/>
          <w:bCs w:val="0"/>
          <w:i/>
        </w:rPr>
        <w:t>lo</w:t>
      </w:r>
      <w:r w:rsidRPr="00463A71">
        <w:rPr>
          <w:rFonts w:ascii="Times New Roman" w:hAnsi="Times New Roman"/>
          <w:b w:val="0"/>
          <w:bCs w:val="0"/>
          <w:i/>
        </w:rPr>
        <w:t xml:space="preserve"> establecido en el artículo 16 de la Ordenanza General de Subvenciones, las subvenciones, como regla general, ser</w:t>
      </w:r>
      <w:r>
        <w:rPr>
          <w:rFonts w:ascii="Times New Roman" w:hAnsi="Times New Roman"/>
          <w:b w:val="0"/>
          <w:bCs w:val="0"/>
          <w:i/>
        </w:rPr>
        <w:t>án abonadas al beneficiario una</w:t>
      </w:r>
      <w:r w:rsidRPr="00463A71">
        <w:rPr>
          <w:rFonts w:ascii="Times New Roman" w:hAnsi="Times New Roman"/>
          <w:b w:val="0"/>
          <w:bCs w:val="0"/>
          <w:i/>
        </w:rPr>
        <w:t xml:space="preserve"> vez justificadas, en el plazo máximo de treinta d</w:t>
      </w:r>
      <w:r>
        <w:rPr>
          <w:rFonts w:ascii="Times New Roman" w:hAnsi="Times New Roman"/>
          <w:b w:val="0"/>
          <w:bCs w:val="0"/>
          <w:i/>
        </w:rPr>
        <w:t>ía</w:t>
      </w:r>
      <w:r w:rsidRPr="00463A71">
        <w:rPr>
          <w:rFonts w:ascii="Times New Roman" w:hAnsi="Times New Roman"/>
          <w:b w:val="0"/>
          <w:bCs w:val="0"/>
          <w:i/>
        </w:rPr>
        <w:t>s natural</w:t>
      </w:r>
      <w:r>
        <w:rPr>
          <w:rFonts w:ascii="Times New Roman" w:hAnsi="Times New Roman"/>
          <w:b w:val="0"/>
          <w:bCs w:val="0"/>
          <w:i/>
        </w:rPr>
        <w:t>es</w:t>
      </w:r>
      <w:r w:rsidRPr="00463A71">
        <w:rPr>
          <w:rFonts w:ascii="Times New Roman" w:hAnsi="Times New Roman"/>
          <w:b w:val="0"/>
          <w:bCs w:val="0"/>
          <w:i/>
        </w:rPr>
        <w:t xml:space="preserve"> desde que se dicte el acto administrativo en el que se tenga por justificada la subvención.</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Sin perjuicio de</w:t>
      </w:r>
      <w:r>
        <w:rPr>
          <w:rFonts w:ascii="Times New Roman" w:hAnsi="Times New Roman"/>
          <w:b w:val="0"/>
          <w:bCs w:val="0"/>
          <w:i/>
        </w:rPr>
        <w:t xml:space="preserve"> </w:t>
      </w:r>
      <w:r w:rsidRPr="00463A71">
        <w:rPr>
          <w:rFonts w:ascii="Times New Roman" w:hAnsi="Times New Roman"/>
          <w:b w:val="0"/>
          <w:bCs w:val="0"/>
          <w:i/>
        </w:rPr>
        <w:t>l</w:t>
      </w:r>
      <w:r>
        <w:rPr>
          <w:rFonts w:ascii="Times New Roman" w:hAnsi="Times New Roman"/>
          <w:b w:val="0"/>
          <w:bCs w:val="0"/>
          <w:i/>
        </w:rPr>
        <w:t>o</w:t>
      </w:r>
      <w:r w:rsidRPr="00463A71">
        <w:rPr>
          <w:rFonts w:ascii="Times New Roman" w:hAnsi="Times New Roman"/>
          <w:b w:val="0"/>
          <w:bCs w:val="0"/>
          <w:i/>
        </w:rPr>
        <w:t xml:space="preserve"> anterior, podrán realizarse pagos anticipados, a instancia de los interesados, sujetos a la constitución de garantía, según lo establecido en dicho </w:t>
      </w:r>
      <w:r w:rsidRPr="00463A71">
        <w:rPr>
          <w:rFonts w:ascii="Times New Roman" w:hAnsi="Times New Roman"/>
          <w:b w:val="0"/>
          <w:bCs w:val="0"/>
          <w:i/>
        </w:rPr>
        <w:lastRenderedPageBreak/>
        <w:t xml:space="preserve">artículo 16 de la Ordenanza </w:t>
      </w:r>
      <w:r>
        <w:rPr>
          <w:rFonts w:ascii="Times New Roman" w:hAnsi="Times New Roman"/>
          <w:b w:val="0"/>
          <w:bCs w:val="0"/>
          <w:i/>
        </w:rPr>
        <w:t>G</w:t>
      </w:r>
      <w:r w:rsidRPr="00463A71">
        <w:rPr>
          <w:rFonts w:ascii="Times New Roman" w:hAnsi="Times New Roman"/>
          <w:b w:val="0"/>
          <w:bCs w:val="0"/>
          <w:i/>
        </w:rPr>
        <w:t xml:space="preserve">eneral de </w:t>
      </w:r>
      <w:r>
        <w:rPr>
          <w:rFonts w:ascii="Times New Roman" w:hAnsi="Times New Roman"/>
          <w:b w:val="0"/>
          <w:bCs w:val="0"/>
          <w:i/>
        </w:rPr>
        <w:t>S</w:t>
      </w:r>
      <w:r w:rsidRPr="00463A71">
        <w:rPr>
          <w:rFonts w:ascii="Times New Roman" w:hAnsi="Times New Roman"/>
          <w:b w:val="0"/>
          <w:bCs w:val="0"/>
          <w:i/>
        </w:rPr>
        <w:t>ubvenciones y con las excepciones correspondientes, por importe del 100% del anticipo solicitado.</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Al amparo de</w:t>
      </w:r>
      <w:r>
        <w:rPr>
          <w:rFonts w:ascii="Times New Roman" w:hAnsi="Times New Roman"/>
          <w:b w:val="0"/>
          <w:bCs w:val="0"/>
          <w:i/>
        </w:rPr>
        <w:t xml:space="preserve"> </w:t>
      </w:r>
      <w:r w:rsidRPr="00463A71">
        <w:rPr>
          <w:rFonts w:ascii="Times New Roman" w:hAnsi="Times New Roman"/>
          <w:b w:val="0"/>
          <w:bCs w:val="0"/>
          <w:i/>
        </w:rPr>
        <w:t>l</w:t>
      </w:r>
      <w:r>
        <w:rPr>
          <w:rFonts w:ascii="Times New Roman" w:hAnsi="Times New Roman"/>
          <w:b w:val="0"/>
          <w:bCs w:val="0"/>
          <w:i/>
        </w:rPr>
        <w:t>o</w:t>
      </w:r>
      <w:r w:rsidRPr="00463A71">
        <w:rPr>
          <w:rFonts w:ascii="Times New Roman" w:hAnsi="Times New Roman"/>
          <w:b w:val="0"/>
          <w:bCs w:val="0"/>
          <w:i/>
        </w:rPr>
        <w:t xml:space="preserve"> establecido en el artículo 31.2 de la Ley </w:t>
      </w:r>
      <w:r>
        <w:rPr>
          <w:rFonts w:ascii="Times New Roman" w:hAnsi="Times New Roman"/>
          <w:b w:val="0"/>
          <w:bCs w:val="0"/>
          <w:i/>
        </w:rPr>
        <w:t>G</w:t>
      </w:r>
      <w:r w:rsidRPr="00463A71">
        <w:rPr>
          <w:rFonts w:ascii="Times New Roman" w:hAnsi="Times New Roman"/>
          <w:b w:val="0"/>
          <w:bCs w:val="0"/>
          <w:i/>
        </w:rPr>
        <w:t xml:space="preserve">eneral de </w:t>
      </w:r>
      <w:r>
        <w:rPr>
          <w:rFonts w:ascii="Times New Roman" w:hAnsi="Times New Roman"/>
          <w:b w:val="0"/>
          <w:bCs w:val="0"/>
          <w:i/>
        </w:rPr>
        <w:t>S</w:t>
      </w:r>
      <w:r w:rsidRPr="00463A71">
        <w:rPr>
          <w:rFonts w:ascii="Times New Roman" w:hAnsi="Times New Roman"/>
          <w:b w:val="0"/>
          <w:bCs w:val="0"/>
          <w:i/>
        </w:rPr>
        <w:t>ubvenciones</w:t>
      </w:r>
      <w:r>
        <w:rPr>
          <w:rFonts w:ascii="Times New Roman" w:hAnsi="Times New Roman"/>
          <w:b w:val="0"/>
          <w:bCs w:val="0"/>
          <w:i/>
        </w:rPr>
        <w:t>, se considerará co</w:t>
      </w:r>
      <w:r w:rsidRPr="00463A71">
        <w:rPr>
          <w:rFonts w:ascii="Times New Roman" w:hAnsi="Times New Roman"/>
          <w:b w:val="0"/>
          <w:bCs w:val="0"/>
          <w:i/>
        </w:rPr>
        <w:t xml:space="preserve">mo gasto efectivamente realizado aquel cuya </w:t>
      </w:r>
      <w:r>
        <w:rPr>
          <w:rFonts w:ascii="Times New Roman" w:hAnsi="Times New Roman"/>
          <w:b w:val="0"/>
          <w:bCs w:val="0"/>
          <w:i/>
        </w:rPr>
        <w:t>obligación</w:t>
      </w:r>
      <w:r w:rsidRPr="00463A71">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463A71">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w:t>
      </w:r>
      <w:r>
        <w:rPr>
          <w:rFonts w:ascii="Times New Roman" w:hAnsi="Times New Roman"/>
          <w:b w:val="0"/>
          <w:bCs w:val="0"/>
          <w:i/>
        </w:rPr>
        <w:t>ativa. El incumplimiento de esta</w:t>
      </w:r>
      <w:r w:rsidRPr="00463A71">
        <w:rPr>
          <w:rFonts w:ascii="Times New Roman" w:hAnsi="Times New Roman"/>
          <w:b w:val="0"/>
          <w:bCs w:val="0"/>
          <w:i/>
        </w:rPr>
        <w:t xml:space="preserve"> </w:t>
      </w:r>
      <w:r>
        <w:rPr>
          <w:rFonts w:ascii="Times New Roman" w:hAnsi="Times New Roman"/>
          <w:b w:val="0"/>
          <w:bCs w:val="0"/>
          <w:i/>
        </w:rPr>
        <w:t>obligación</w:t>
      </w:r>
      <w:r w:rsidRPr="00463A71">
        <w:rPr>
          <w:rFonts w:ascii="Times New Roman" w:hAnsi="Times New Roman"/>
          <w:b w:val="0"/>
          <w:bCs w:val="0"/>
          <w:i/>
        </w:rPr>
        <w:t xml:space="preserve"> dará lugar a</w:t>
      </w:r>
      <w:r>
        <w:rPr>
          <w:rFonts w:ascii="Times New Roman" w:hAnsi="Times New Roman"/>
          <w:b w:val="0"/>
          <w:bCs w:val="0"/>
          <w:i/>
        </w:rPr>
        <w:t xml:space="preserve"> </w:t>
      </w:r>
      <w:r w:rsidRPr="00463A71">
        <w:rPr>
          <w:rFonts w:ascii="Times New Roman" w:hAnsi="Times New Roman"/>
          <w:b w:val="0"/>
          <w:bCs w:val="0"/>
          <w:i/>
        </w:rPr>
        <w:t>l</w:t>
      </w:r>
      <w:r>
        <w:rPr>
          <w:rFonts w:ascii="Times New Roman" w:hAnsi="Times New Roman"/>
          <w:b w:val="0"/>
          <w:bCs w:val="0"/>
          <w:i/>
        </w:rPr>
        <w:t>a</w:t>
      </w:r>
      <w:r w:rsidRPr="00463A71">
        <w:rPr>
          <w:rFonts w:ascii="Times New Roman" w:hAnsi="Times New Roman"/>
          <w:b w:val="0"/>
          <w:bCs w:val="0"/>
          <w:i/>
        </w:rPr>
        <w:t xml:space="preserve"> </w:t>
      </w:r>
      <w:r>
        <w:rPr>
          <w:rFonts w:ascii="Times New Roman" w:hAnsi="Times New Roman"/>
          <w:b w:val="0"/>
          <w:bCs w:val="0"/>
          <w:i/>
        </w:rPr>
        <w:t>obligación</w:t>
      </w:r>
      <w:r w:rsidRPr="00463A71">
        <w:rPr>
          <w:rFonts w:ascii="Times New Roman" w:hAnsi="Times New Roman"/>
          <w:b w:val="0"/>
          <w:bCs w:val="0"/>
          <w:i/>
        </w:rPr>
        <w:t xml:space="preserve"> de reintegro por parte del beneficiario, así como a la imposición de las sanciones que procedan.</w:t>
      </w:r>
    </w:p>
    <w:p w:rsidR="00463A71" w:rsidRPr="00463A71" w:rsidRDefault="00463A71" w:rsidP="00463A71">
      <w:pPr>
        <w:widowControl/>
        <w:autoSpaceDE/>
        <w:autoSpaceDN/>
        <w:adjustRightInd/>
        <w:spacing w:line="360" w:lineRule="auto"/>
        <w:ind w:firstLine="708"/>
        <w:jc w:val="both"/>
        <w:rPr>
          <w:rFonts w:ascii="Times New Roman" w:hAnsi="Times New Roman"/>
          <w:b w:val="0"/>
          <w:bCs w:val="0"/>
          <w:i/>
        </w:rPr>
      </w:pPr>
      <w:r w:rsidRPr="00463A71">
        <w:rPr>
          <w:rFonts w:ascii="Times New Roman" w:hAnsi="Times New Roman"/>
          <w:b w:val="0"/>
          <w:bCs w:val="0"/>
          <w:i/>
        </w:rPr>
        <w:t>-</w:t>
      </w:r>
      <w:r>
        <w:rPr>
          <w:rFonts w:ascii="Times New Roman" w:hAnsi="Times New Roman"/>
          <w:b w:val="0"/>
          <w:bCs w:val="0"/>
          <w:i/>
        </w:rPr>
        <w:t xml:space="preserve"> </w:t>
      </w:r>
      <w:r w:rsidRPr="00463A71">
        <w:rPr>
          <w:rFonts w:ascii="Times New Roman" w:hAnsi="Times New Roman"/>
          <w:b w:val="0"/>
          <w:bCs w:val="0"/>
          <w:i/>
        </w:rPr>
        <w:t xml:space="preserve">Plazo justificación: </w:t>
      </w:r>
      <w:r>
        <w:rPr>
          <w:rFonts w:ascii="Times New Roman" w:hAnsi="Times New Roman"/>
          <w:b w:val="0"/>
          <w:bCs w:val="0"/>
          <w:i/>
        </w:rPr>
        <w:t>h</w:t>
      </w:r>
      <w:r w:rsidRPr="00463A71">
        <w:rPr>
          <w:rFonts w:ascii="Times New Roman" w:hAnsi="Times New Roman"/>
          <w:b w:val="0"/>
          <w:bCs w:val="0"/>
          <w:i/>
        </w:rPr>
        <w:t>a</w:t>
      </w:r>
      <w:r>
        <w:rPr>
          <w:rFonts w:ascii="Times New Roman" w:hAnsi="Times New Roman"/>
          <w:b w:val="0"/>
          <w:bCs w:val="0"/>
          <w:i/>
        </w:rPr>
        <w:t>s</w:t>
      </w:r>
      <w:r w:rsidRPr="00463A71">
        <w:rPr>
          <w:rFonts w:ascii="Times New Roman" w:hAnsi="Times New Roman"/>
          <w:b w:val="0"/>
          <w:bCs w:val="0"/>
          <w:i/>
        </w:rPr>
        <w:t>ta el 31 de octubre de 2023.</w:t>
      </w:r>
    </w:p>
    <w:p w:rsidR="00AC2771" w:rsidRDefault="00463A71" w:rsidP="00463A71">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463A71">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bookmarkStart w:id="0" w:name="_GoBack"/>
      <w:bookmarkEnd w:id="0"/>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1D6573D9"/>
    <w:multiLevelType w:val="hybridMultilevel"/>
    <w:tmpl w:val="D33C5D88"/>
    <w:lvl w:ilvl="0" w:tplc="1CECE7B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E7D82"/>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3A71"/>
    <w:rsid w:val="004659E0"/>
    <w:rsid w:val="004A1325"/>
    <w:rsid w:val="004D62C8"/>
    <w:rsid w:val="004E39E6"/>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981</Words>
  <Characters>5401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2023-05-18T07:57:00Z</dcterms:created>
  <dcterms:modified xsi:type="dcterms:W3CDTF">2023-05-18T08:03:00Z</dcterms:modified>
</cp:coreProperties>
</file>