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75A33">
        <w:rPr>
          <w:rFonts w:ascii="Times New Roman" w:hAnsi="Times New Roman"/>
          <w:b w:val="0"/>
          <w:bCs w:val="0"/>
        </w:rPr>
        <w:t>17</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5957EB" w:rsidRPr="005957EB" w:rsidRDefault="006E4EA0" w:rsidP="005957EB">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5957EB" w:rsidRPr="005957EB">
        <w:rPr>
          <w:rFonts w:ascii="Times New Roman" w:hAnsi="Times New Roman"/>
          <w:b w:val="0"/>
          <w:bCs w:val="0"/>
          <w:i/>
        </w:rPr>
        <w:t xml:space="preserve">Aprobar una subvención a favor de la Agrupación Cultural </w:t>
      </w:r>
      <w:proofErr w:type="spellStart"/>
      <w:r w:rsidR="005957EB" w:rsidRPr="005957EB">
        <w:rPr>
          <w:rFonts w:ascii="Times New Roman" w:hAnsi="Times New Roman"/>
          <w:b w:val="0"/>
          <w:bCs w:val="0"/>
          <w:i/>
        </w:rPr>
        <w:t>Breogán</w:t>
      </w:r>
      <w:proofErr w:type="spellEnd"/>
      <w:r w:rsidR="005957EB" w:rsidRPr="005957EB">
        <w:rPr>
          <w:rFonts w:ascii="Times New Roman" w:hAnsi="Times New Roman"/>
          <w:b w:val="0"/>
          <w:bCs w:val="0"/>
          <w:i/>
        </w:rPr>
        <w:t xml:space="preserve"> en los siguientes términos:</w:t>
      </w:r>
    </w:p>
    <w:p w:rsidR="005957EB" w:rsidRPr="005957EB" w:rsidRDefault="005957EB" w:rsidP="005957EB">
      <w:pPr>
        <w:widowControl/>
        <w:autoSpaceDE/>
        <w:autoSpaceDN/>
        <w:adjustRightInd/>
        <w:spacing w:line="360" w:lineRule="auto"/>
        <w:ind w:firstLine="708"/>
        <w:jc w:val="both"/>
        <w:rPr>
          <w:rFonts w:ascii="Times New Roman" w:hAnsi="Times New Roman"/>
          <w:b w:val="0"/>
          <w:bCs w:val="0"/>
          <w:i/>
        </w:rPr>
      </w:pPr>
      <w:r w:rsidRPr="005957EB">
        <w:rPr>
          <w:rFonts w:ascii="Times New Roman" w:hAnsi="Times New Roman"/>
          <w:b w:val="0"/>
          <w:bCs w:val="0"/>
          <w:i/>
        </w:rPr>
        <w:t>-Objeto: “Renovación de vestuario”, correspondiente al ejercicio 2023.</w:t>
      </w:r>
    </w:p>
    <w:p w:rsidR="005957EB" w:rsidRPr="005957EB" w:rsidRDefault="005957EB" w:rsidP="005957EB">
      <w:pPr>
        <w:widowControl/>
        <w:autoSpaceDE/>
        <w:autoSpaceDN/>
        <w:adjustRightInd/>
        <w:spacing w:line="360" w:lineRule="auto"/>
        <w:ind w:firstLine="708"/>
        <w:jc w:val="both"/>
        <w:rPr>
          <w:rFonts w:ascii="Times New Roman" w:hAnsi="Times New Roman"/>
          <w:b w:val="0"/>
          <w:bCs w:val="0"/>
          <w:i/>
        </w:rPr>
      </w:pPr>
      <w:r w:rsidRPr="005957EB">
        <w:rPr>
          <w:rFonts w:ascii="Times New Roman" w:hAnsi="Times New Roman"/>
          <w:b w:val="0"/>
          <w:bCs w:val="0"/>
          <w:i/>
        </w:rPr>
        <w:t xml:space="preserve"> -Importe de la subvención que s</w:t>
      </w:r>
      <w:r>
        <w:rPr>
          <w:rFonts w:ascii="Times New Roman" w:hAnsi="Times New Roman"/>
          <w:b w:val="0"/>
          <w:bCs w:val="0"/>
          <w:i/>
        </w:rPr>
        <w:t>e</w:t>
      </w:r>
      <w:r w:rsidRPr="005957EB">
        <w:rPr>
          <w:rFonts w:ascii="Times New Roman" w:hAnsi="Times New Roman"/>
          <w:b w:val="0"/>
          <w:bCs w:val="0"/>
          <w:i/>
        </w:rPr>
        <w:t xml:space="preserve"> consignó en la modificación de créditos arriba indicada: 6.100,00 euros.</w:t>
      </w:r>
    </w:p>
    <w:p w:rsidR="005957EB" w:rsidRPr="005957EB" w:rsidRDefault="005957EB" w:rsidP="005957EB">
      <w:pPr>
        <w:widowControl/>
        <w:autoSpaceDE/>
        <w:autoSpaceDN/>
        <w:adjustRightInd/>
        <w:spacing w:line="360" w:lineRule="auto"/>
        <w:ind w:firstLine="708"/>
        <w:jc w:val="both"/>
        <w:rPr>
          <w:rFonts w:ascii="Times New Roman" w:hAnsi="Times New Roman"/>
          <w:b w:val="0"/>
          <w:bCs w:val="0"/>
          <w:i/>
        </w:rPr>
      </w:pPr>
      <w:r w:rsidRPr="005957EB">
        <w:rPr>
          <w:rFonts w:ascii="Times New Roman" w:hAnsi="Times New Roman"/>
          <w:b w:val="0"/>
          <w:bCs w:val="0"/>
          <w:i/>
        </w:rPr>
        <w:t xml:space="preserve"> -Presupuesto de gastos presentado por el solicitante: 6.089,33 euros.</w:t>
      </w:r>
    </w:p>
    <w:p w:rsidR="005957EB" w:rsidRPr="005957EB" w:rsidRDefault="005957EB" w:rsidP="005957EB">
      <w:pPr>
        <w:widowControl/>
        <w:autoSpaceDE/>
        <w:autoSpaceDN/>
        <w:adjustRightInd/>
        <w:spacing w:line="360" w:lineRule="auto"/>
        <w:ind w:firstLine="708"/>
        <w:jc w:val="both"/>
        <w:rPr>
          <w:rFonts w:ascii="Times New Roman" w:hAnsi="Times New Roman"/>
          <w:b w:val="0"/>
          <w:bCs w:val="0"/>
          <w:i/>
        </w:rPr>
      </w:pPr>
      <w:r w:rsidRPr="005957EB">
        <w:rPr>
          <w:rFonts w:ascii="Times New Roman" w:hAnsi="Times New Roman"/>
          <w:b w:val="0"/>
          <w:bCs w:val="0"/>
          <w:i/>
        </w:rPr>
        <w:t xml:space="preserve"> -Importe que procede reducir basándose en el presupuesto presentado: 10,67 euros.</w:t>
      </w:r>
    </w:p>
    <w:p w:rsidR="005957EB" w:rsidRPr="005957EB" w:rsidRDefault="005957EB" w:rsidP="005957EB">
      <w:pPr>
        <w:widowControl/>
        <w:autoSpaceDE/>
        <w:autoSpaceDN/>
        <w:adjustRightInd/>
        <w:spacing w:line="360" w:lineRule="auto"/>
        <w:ind w:firstLine="708"/>
        <w:jc w:val="both"/>
        <w:rPr>
          <w:rFonts w:ascii="Times New Roman" w:hAnsi="Times New Roman"/>
          <w:b w:val="0"/>
          <w:bCs w:val="0"/>
          <w:i/>
        </w:rPr>
      </w:pPr>
      <w:r w:rsidRPr="005957EB">
        <w:rPr>
          <w:rFonts w:ascii="Times New Roman" w:hAnsi="Times New Roman"/>
          <w:b w:val="0"/>
          <w:bCs w:val="0"/>
          <w:i/>
        </w:rPr>
        <w:t xml:space="preserve"> -Importe que procede conceder: 6.089,33 euros. </w:t>
      </w:r>
    </w:p>
    <w:p w:rsidR="005957EB" w:rsidRPr="005957EB" w:rsidRDefault="005957EB" w:rsidP="005957EB">
      <w:pPr>
        <w:widowControl/>
        <w:autoSpaceDE/>
        <w:autoSpaceDN/>
        <w:adjustRightInd/>
        <w:spacing w:line="360" w:lineRule="auto"/>
        <w:ind w:firstLine="708"/>
        <w:jc w:val="both"/>
        <w:rPr>
          <w:rFonts w:ascii="Times New Roman" w:hAnsi="Times New Roman"/>
          <w:b w:val="0"/>
          <w:bCs w:val="0"/>
          <w:i/>
        </w:rPr>
      </w:pPr>
      <w:r w:rsidRPr="005957EB">
        <w:rPr>
          <w:rFonts w:ascii="Times New Roman" w:hAnsi="Times New Roman"/>
          <w:b w:val="0"/>
          <w:bCs w:val="0"/>
          <w:i/>
        </w:rPr>
        <w:t xml:space="preserve"> -Justificación: la subvención se justificará mediante la presentación de la cuenta justificativa, todo </w:t>
      </w:r>
      <w:r>
        <w:rPr>
          <w:rFonts w:ascii="Times New Roman" w:hAnsi="Times New Roman"/>
          <w:b w:val="0"/>
          <w:bCs w:val="0"/>
          <w:i/>
        </w:rPr>
        <w:t>e</w:t>
      </w:r>
      <w:r w:rsidRPr="005957EB">
        <w:rPr>
          <w:rFonts w:ascii="Times New Roman" w:hAnsi="Times New Roman"/>
          <w:b w:val="0"/>
          <w:bCs w:val="0"/>
          <w:i/>
        </w:rPr>
        <w:t xml:space="preserve">sto de conformidad con </w:t>
      </w:r>
      <w:r>
        <w:rPr>
          <w:rFonts w:ascii="Times New Roman" w:hAnsi="Times New Roman"/>
          <w:b w:val="0"/>
          <w:bCs w:val="0"/>
          <w:i/>
        </w:rPr>
        <w:t>lo</w:t>
      </w:r>
      <w:r w:rsidRPr="005957EB">
        <w:rPr>
          <w:rFonts w:ascii="Times New Roman" w:hAnsi="Times New Roman"/>
          <w:b w:val="0"/>
          <w:bCs w:val="0"/>
          <w:i/>
        </w:rPr>
        <w:t xml:space="preserve"> que disponen l</w:t>
      </w:r>
      <w:r>
        <w:rPr>
          <w:rFonts w:ascii="Times New Roman" w:hAnsi="Times New Roman"/>
          <w:b w:val="0"/>
          <w:bCs w:val="0"/>
          <w:i/>
        </w:rPr>
        <w:t>os artículos 30 y 31 de la Ley General de S</w:t>
      </w:r>
      <w:r w:rsidRPr="005957EB">
        <w:rPr>
          <w:rFonts w:ascii="Times New Roman" w:hAnsi="Times New Roman"/>
          <w:b w:val="0"/>
          <w:bCs w:val="0"/>
          <w:i/>
        </w:rPr>
        <w:t>ubvenciones y el artículo 72 del Reglamento de la antedicha ley, a la que se le unirán los originales de las facturas o de los correspondientes documentos de valor probatorio equivalente, y las certifica</w:t>
      </w:r>
      <w:r>
        <w:rPr>
          <w:rFonts w:ascii="Times New Roman" w:hAnsi="Times New Roman"/>
          <w:b w:val="0"/>
          <w:bCs w:val="0"/>
          <w:i/>
        </w:rPr>
        <w:t>ciones de estar al dí</w:t>
      </w:r>
      <w:r w:rsidRPr="005957EB">
        <w:rPr>
          <w:rFonts w:ascii="Times New Roman" w:hAnsi="Times New Roman"/>
          <w:b w:val="0"/>
          <w:bCs w:val="0"/>
          <w:i/>
        </w:rPr>
        <w:t>a en el cumplimiento de las obligaciones tributarias con la Hacienda Estatal, Autonómica de Galicia y con la Seguridad Social.</w:t>
      </w:r>
    </w:p>
    <w:p w:rsidR="005957EB" w:rsidRPr="005957EB" w:rsidRDefault="005957EB" w:rsidP="005957EB">
      <w:pPr>
        <w:widowControl/>
        <w:autoSpaceDE/>
        <w:autoSpaceDN/>
        <w:adjustRightInd/>
        <w:spacing w:line="360" w:lineRule="auto"/>
        <w:ind w:firstLine="708"/>
        <w:jc w:val="both"/>
        <w:rPr>
          <w:rFonts w:ascii="Times New Roman" w:hAnsi="Times New Roman"/>
          <w:b w:val="0"/>
          <w:bCs w:val="0"/>
          <w:i/>
        </w:rPr>
      </w:pPr>
      <w:r w:rsidRPr="005957EB">
        <w:rPr>
          <w:rFonts w:ascii="Times New Roman" w:hAnsi="Times New Roman"/>
          <w:b w:val="0"/>
          <w:bCs w:val="0"/>
          <w:i/>
        </w:rPr>
        <w:t xml:space="preserve">Asimismo, deberá </w:t>
      </w:r>
      <w:r>
        <w:rPr>
          <w:rFonts w:ascii="Times New Roman" w:hAnsi="Times New Roman"/>
          <w:b w:val="0"/>
          <w:bCs w:val="0"/>
          <w:i/>
        </w:rPr>
        <w:t>aportar</w:t>
      </w:r>
      <w:r w:rsidRPr="005957EB">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5957EB" w:rsidRPr="005957EB" w:rsidRDefault="005957EB" w:rsidP="005957EB">
      <w:pPr>
        <w:widowControl/>
        <w:autoSpaceDE/>
        <w:autoSpaceDN/>
        <w:adjustRightInd/>
        <w:spacing w:line="360" w:lineRule="auto"/>
        <w:ind w:firstLine="708"/>
        <w:jc w:val="both"/>
        <w:rPr>
          <w:rFonts w:ascii="Times New Roman" w:hAnsi="Times New Roman"/>
          <w:b w:val="0"/>
          <w:bCs w:val="0"/>
          <w:i/>
        </w:rPr>
      </w:pPr>
      <w:r w:rsidRPr="005957EB">
        <w:rPr>
          <w:rFonts w:ascii="Times New Roman" w:hAnsi="Times New Roman"/>
          <w:b w:val="0"/>
          <w:bCs w:val="0"/>
          <w:i/>
        </w:rPr>
        <w:t xml:space="preserve">De conformidad con el artículo 15.1 b) de la Ordenanza </w:t>
      </w:r>
      <w:r>
        <w:rPr>
          <w:rFonts w:ascii="Times New Roman" w:hAnsi="Times New Roman"/>
          <w:b w:val="0"/>
          <w:bCs w:val="0"/>
          <w:i/>
        </w:rPr>
        <w:t>G</w:t>
      </w:r>
      <w:r w:rsidRPr="005957EB">
        <w:rPr>
          <w:rFonts w:ascii="Times New Roman" w:hAnsi="Times New Roman"/>
          <w:b w:val="0"/>
          <w:bCs w:val="0"/>
          <w:i/>
        </w:rPr>
        <w:t xml:space="preserve">eneral de </w:t>
      </w:r>
      <w:r>
        <w:rPr>
          <w:rFonts w:ascii="Times New Roman" w:hAnsi="Times New Roman"/>
          <w:b w:val="0"/>
          <w:bCs w:val="0"/>
          <w:i/>
        </w:rPr>
        <w:t>S</w:t>
      </w:r>
      <w:r w:rsidRPr="005957EB">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del proyecto presentado (6.089,33 euros). En el supuesto en que s</w:t>
      </w:r>
      <w:r>
        <w:rPr>
          <w:rFonts w:ascii="Times New Roman" w:hAnsi="Times New Roman"/>
          <w:b w:val="0"/>
          <w:bCs w:val="0"/>
          <w:i/>
        </w:rPr>
        <w:t>ó</w:t>
      </w:r>
      <w:r w:rsidRPr="005957EB">
        <w:rPr>
          <w:rFonts w:ascii="Times New Roman" w:hAnsi="Times New Roman"/>
          <w:b w:val="0"/>
          <w:bCs w:val="0"/>
          <w:i/>
        </w:rPr>
        <w:t>lo se justifique una cuantía inferior, la subvención se reducirá proporcionalmente, excepto en los siguientes supuestos, en los que procederá la pérdida total del derecho a la subvención:</w:t>
      </w:r>
    </w:p>
    <w:p w:rsidR="005957EB" w:rsidRPr="005957EB" w:rsidRDefault="005957EB" w:rsidP="005957EB">
      <w:pPr>
        <w:widowControl/>
        <w:autoSpaceDE/>
        <w:autoSpaceDN/>
        <w:adjustRightInd/>
        <w:spacing w:line="360" w:lineRule="auto"/>
        <w:ind w:firstLine="708"/>
        <w:jc w:val="both"/>
        <w:rPr>
          <w:rFonts w:ascii="Times New Roman" w:hAnsi="Times New Roman"/>
          <w:b w:val="0"/>
          <w:bCs w:val="0"/>
          <w:i/>
        </w:rPr>
      </w:pPr>
      <w:r w:rsidRPr="005957EB">
        <w:rPr>
          <w:rFonts w:ascii="Times New Roman" w:hAnsi="Times New Roman"/>
          <w:b w:val="0"/>
          <w:bCs w:val="0"/>
          <w:i/>
        </w:rPr>
        <w:t>a) Que la reducción suponga el total incumplimiento de la finalidad de la subvención.</w:t>
      </w:r>
    </w:p>
    <w:p w:rsidR="005957EB" w:rsidRPr="005957EB" w:rsidRDefault="005957EB" w:rsidP="005957EB">
      <w:pPr>
        <w:widowControl/>
        <w:autoSpaceDE/>
        <w:autoSpaceDN/>
        <w:adjustRightInd/>
        <w:spacing w:line="360" w:lineRule="auto"/>
        <w:ind w:firstLine="708"/>
        <w:jc w:val="both"/>
        <w:rPr>
          <w:rFonts w:ascii="Times New Roman" w:hAnsi="Times New Roman"/>
          <w:b w:val="0"/>
          <w:bCs w:val="0"/>
          <w:i/>
        </w:rPr>
      </w:pPr>
      <w:r w:rsidRPr="005957EB">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5957EB">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5957EB">
        <w:rPr>
          <w:rFonts w:ascii="Times New Roman" w:hAnsi="Times New Roman"/>
          <w:b w:val="0"/>
          <w:bCs w:val="0"/>
          <w:i/>
        </w:rPr>
        <w:t xml:space="preserve"> dado lugar a la denegación de la subvención. </w:t>
      </w:r>
    </w:p>
    <w:p w:rsidR="005957EB" w:rsidRPr="005957EB" w:rsidRDefault="005957EB" w:rsidP="005957EB">
      <w:pPr>
        <w:widowControl/>
        <w:autoSpaceDE/>
        <w:autoSpaceDN/>
        <w:adjustRightInd/>
        <w:spacing w:line="360" w:lineRule="auto"/>
        <w:ind w:firstLine="708"/>
        <w:jc w:val="both"/>
        <w:rPr>
          <w:rFonts w:ascii="Times New Roman" w:hAnsi="Times New Roman"/>
          <w:b w:val="0"/>
          <w:bCs w:val="0"/>
          <w:i/>
        </w:rPr>
      </w:pPr>
      <w:r w:rsidRPr="005957EB">
        <w:rPr>
          <w:rFonts w:ascii="Times New Roman" w:hAnsi="Times New Roman"/>
          <w:b w:val="0"/>
          <w:bCs w:val="0"/>
          <w:i/>
        </w:rPr>
        <w:lastRenderedPageBreak/>
        <w:t>Igualmente, no se considerará justificada una subvención cuando, aun manteniéndose la cuantía de gasto prevista, s</w:t>
      </w:r>
      <w:r>
        <w:rPr>
          <w:rFonts w:ascii="Times New Roman" w:hAnsi="Times New Roman"/>
          <w:b w:val="0"/>
          <w:bCs w:val="0"/>
          <w:i/>
        </w:rPr>
        <w:t>e</w:t>
      </w:r>
      <w:r w:rsidRPr="005957EB">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5957EB" w:rsidRPr="005957EB" w:rsidRDefault="005957EB" w:rsidP="005957EB">
      <w:pPr>
        <w:widowControl/>
        <w:autoSpaceDE/>
        <w:autoSpaceDN/>
        <w:adjustRightInd/>
        <w:spacing w:line="360" w:lineRule="auto"/>
        <w:ind w:firstLine="708"/>
        <w:jc w:val="both"/>
        <w:rPr>
          <w:rFonts w:ascii="Times New Roman" w:hAnsi="Times New Roman"/>
          <w:b w:val="0"/>
          <w:bCs w:val="0"/>
          <w:i/>
        </w:rPr>
      </w:pPr>
      <w:r w:rsidRPr="005957EB">
        <w:rPr>
          <w:rFonts w:ascii="Times New Roman" w:hAnsi="Times New Roman"/>
          <w:b w:val="0"/>
          <w:bCs w:val="0"/>
          <w:i/>
        </w:rPr>
        <w:t>En aquellos casos en los que las modificaciones s</w:t>
      </w:r>
      <w:r>
        <w:rPr>
          <w:rFonts w:ascii="Times New Roman" w:hAnsi="Times New Roman"/>
          <w:b w:val="0"/>
          <w:bCs w:val="0"/>
          <w:i/>
        </w:rPr>
        <w:t>ó</w:t>
      </w:r>
      <w:r w:rsidRPr="005957EB">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5957EB" w:rsidRPr="005957EB" w:rsidRDefault="005957EB" w:rsidP="005957EB">
      <w:pPr>
        <w:widowControl/>
        <w:autoSpaceDE/>
        <w:autoSpaceDN/>
        <w:adjustRightInd/>
        <w:spacing w:line="360" w:lineRule="auto"/>
        <w:ind w:firstLine="708"/>
        <w:jc w:val="both"/>
        <w:rPr>
          <w:rFonts w:ascii="Times New Roman" w:hAnsi="Times New Roman"/>
          <w:b w:val="0"/>
          <w:bCs w:val="0"/>
          <w:i/>
        </w:rPr>
      </w:pPr>
      <w:r w:rsidRPr="005957EB">
        <w:rPr>
          <w:rFonts w:ascii="Times New Roman" w:hAnsi="Times New Roman"/>
          <w:b w:val="0"/>
          <w:bCs w:val="0"/>
          <w:i/>
        </w:rPr>
        <w:t xml:space="preserve">En todo caso, cuando </w:t>
      </w:r>
      <w:r>
        <w:rPr>
          <w:rFonts w:ascii="Times New Roman" w:hAnsi="Times New Roman"/>
          <w:b w:val="0"/>
          <w:bCs w:val="0"/>
          <w:i/>
        </w:rPr>
        <w:t>l</w:t>
      </w:r>
      <w:r w:rsidRPr="005957EB">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5957EB">
        <w:rPr>
          <w:rFonts w:ascii="Times New Roman" w:hAnsi="Times New Roman"/>
          <w:b w:val="0"/>
          <w:bCs w:val="0"/>
          <w:i/>
        </w:rPr>
        <w:t xml:space="preserve"> total del derecho a la subvención</w:t>
      </w:r>
    </w:p>
    <w:p w:rsidR="005957EB" w:rsidRPr="005957EB" w:rsidRDefault="005957EB" w:rsidP="005957EB">
      <w:pPr>
        <w:widowControl/>
        <w:autoSpaceDE/>
        <w:autoSpaceDN/>
        <w:adjustRightInd/>
        <w:spacing w:line="360" w:lineRule="auto"/>
        <w:ind w:firstLine="708"/>
        <w:jc w:val="both"/>
        <w:rPr>
          <w:rFonts w:ascii="Times New Roman" w:hAnsi="Times New Roman"/>
          <w:b w:val="0"/>
          <w:bCs w:val="0"/>
          <w:i/>
        </w:rPr>
      </w:pPr>
      <w:r w:rsidRPr="005957EB">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w:t>
      </w:r>
      <w:r w:rsidR="00471E19">
        <w:rPr>
          <w:rFonts w:ascii="Times New Roman" w:hAnsi="Times New Roman"/>
          <w:b w:val="0"/>
          <w:bCs w:val="0"/>
          <w:i/>
        </w:rPr>
        <w:t xml:space="preserve"> declaración definitiva co</w:t>
      </w:r>
      <w:r w:rsidRPr="005957EB">
        <w:rPr>
          <w:rFonts w:ascii="Times New Roman" w:hAnsi="Times New Roman"/>
          <w:b w:val="0"/>
          <w:bCs w:val="0"/>
          <w:i/>
        </w:rPr>
        <w:t xml:space="preserve">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sidR="00471E19">
        <w:rPr>
          <w:rFonts w:ascii="Times New Roman" w:hAnsi="Times New Roman"/>
          <w:b w:val="0"/>
          <w:bCs w:val="0"/>
          <w:i/>
        </w:rPr>
        <w:t>G</w:t>
      </w:r>
      <w:r w:rsidRPr="005957EB">
        <w:rPr>
          <w:rFonts w:ascii="Times New Roman" w:hAnsi="Times New Roman"/>
          <w:b w:val="0"/>
          <w:bCs w:val="0"/>
          <w:i/>
        </w:rPr>
        <w:t xml:space="preserve">eneral de </w:t>
      </w:r>
      <w:r w:rsidR="00471E19">
        <w:rPr>
          <w:rFonts w:ascii="Times New Roman" w:hAnsi="Times New Roman"/>
          <w:b w:val="0"/>
          <w:bCs w:val="0"/>
          <w:i/>
        </w:rPr>
        <w:t>S</w:t>
      </w:r>
      <w:r w:rsidRPr="005957EB">
        <w:rPr>
          <w:rFonts w:ascii="Times New Roman" w:hAnsi="Times New Roman"/>
          <w:b w:val="0"/>
          <w:bCs w:val="0"/>
          <w:i/>
        </w:rPr>
        <w:t xml:space="preserve">ubvenciones. </w:t>
      </w:r>
    </w:p>
    <w:p w:rsidR="005957EB" w:rsidRPr="005957EB" w:rsidRDefault="005957EB" w:rsidP="005957EB">
      <w:pPr>
        <w:widowControl/>
        <w:autoSpaceDE/>
        <w:autoSpaceDN/>
        <w:adjustRightInd/>
        <w:spacing w:line="360" w:lineRule="auto"/>
        <w:ind w:firstLine="708"/>
        <w:jc w:val="both"/>
        <w:rPr>
          <w:rFonts w:ascii="Times New Roman" w:hAnsi="Times New Roman"/>
          <w:b w:val="0"/>
          <w:bCs w:val="0"/>
          <w:i/>
        </w:rPr>
      </w:pPr>
      <w:r w:rsidRPr="005957EB">
        <w:rPr>
          <w:rFonts w:ascii="Times New Roman" w:hAnsi="Times New Roman"/>
          <w:b w:val="0"/>
          <w:bCs w:val="0"/>
          <w:i/>
        </w:rPr>
        <w:t xml:space="preserve">De acuerdo con </w:t>
      </w:r>
      <w:r w:rsidR="00471E19">
        <w:rPr>
          <w:rFonts w:ascii="Times New Roman" w:hAnsi="Times New Roman"/>
          <w:b w:val="0"/>
          <w:bCs w:val="0"/>
          <w:i/>
        </w:rPr>
        <w:t>lo</w:t>
      </w:r>
      <w:r w:rsidRPr="005957EB">
        <w:rPr>
          <w:rFonts w:ascii="Times New Roman" w:hAnsi="Times New Roman"/>
          <w:b w:val="0"/>
          <w:bCs w:val="0"/>
          <w:i/>
        </w:rPr>
        <w:t xml:space="preserve"> establecido en el artículo 16 de la Ordenanza General de Subvenciones, las subvenciones, como regla general, ser</w:t>
      </w:r>
      <w:r w:rsidR="00471E19">
        <w:rPr>
          <w:rFonts w:ascii="Times New Roman" w:hAnsi="Times New Roman"/>
          <w:b w:val="0"/>
          <w:bCs w:val="0"/>
          <w:i/>
        </w:rPr>
        <w:t>án abonadas al beneficiario una</w:t>
      </w:r>
      <w:r w:rsidRPr="005957EB">
        <w:rPr>
          <w:rFonts w:ascii="Times New Roman" w:hAnsi="Times New Roman"/>
          <w:b w:val="0"/>
          <w:bCs w:val="0"/>
          <w:i/>
        </w:rPr>
        <w:t xml:space="preserve"> vez justificadas, en el plazo máximo de treinta d</w:t>
      </w:r>
      <w:r w:rsidR="00471E19">
        <w:rPr>
          <w:rFonts w:ascii="Times New Roman" w:hAnsi="Times New Roman"/>
          <w:b w:val="0"/>
          <w:bCs w:val="0"/>
          <w:i/>
        </w:rPr>
        <w:t>í</w:t>
      </w:r>
      <w:r w:rsidRPr="005957EB">
        <w:rPr>
          <w:rFonts w:ascii="Times New Roman" w:hAnsi="Times New Roman"/>
          <w:b w:val="0"/>
          <w:bCs w:val="0"/>
          <w:i/>
        </w:rPr>
        <w:t>as natural</w:t>
      </w:r>
      <w:r w:rsidR="00471E19">
        <w:rPr>
          <w:rFonts w:ascii="Times New Roman" w:hAnsi="Times New Roman"/>
          <w:b w:val="0"/>
          <w:bCs w:val="0"/>
          <w:i/>
        </w:rPr>
        <w:t>es</w:t>
      </w:r>
      <w:r w:rsidRPr="005957EB">
        <w:rPr>
          <w:rFonts w:ascii="Times New Roman" w:hAnsi="Times New Roman"/>
          <w:b w:val="0"/>
          <w:bCs w:val="0"/>
          <w:i/>
        </w:rPr>
        <w:t xml:space="preserve"> desde que se dicte el acto administrativo en el que se tenga por justificada la subvención.</w:t>
      </w:r>
    </w:p>
    <w:p w:rsidR="005957EB" w:rsidRPr="005957EB" w:rsidRDefault="005957EB" w:rsidP="005957EB">
      <w:pPr>
        <w:widowControl/>
        <w:autoSpaceDE/>
        <w:autoSpaceDN/>
        <w:adjustRightInd/>
        <w:spacing w:line="360" w:lineRule="auto"/>
        <w:ind w:firstLine="708"/>
        <w:jc w:val="both"/>
        <w:rPr>
          <w:rFonts w:ascii="Times New Roman" w:hAnsi="Times New Roman"/>
          <w:b w:val="0"/>
          <w:bCs w:val="0"/>
          <w:i/>
        </w:rPr>
      </w:pPr>
      <w:r w:rsidRPr="005957EB">
        <w:rPr>
          <w:rFonts w:ascii="Times New Roman" w:hAnsi="Times New Roman"/>
          <w:b w:val="0"/>
          <w:bCs w:val="0"/>
          <w:i/>
        </w:rPr>
        <w:t>Sin perjuicio de</w:t>
      </w:r>
      <w:r w:rsidR="00471E19">
        <w:rPr>
          <w:rFonts w:ascii="Times New Roman" w:hAnsi="Times New Roman"/>
          <w:b w:val="0"/>
          <w:bCs w:val="0"/>
          <w:i/>
        </w:rPr>
        <w:t xml:space="preserve"> </w:t>
      </w:r>
      <w:r w:rsidRPr="005957EB">
        <w:rPr>
          <w:rFonts w:ascii="Times New Roman" w:hAnsi="Times New Roman"/>
          <w:b w:val="0"/>
          <w:bCs w:val="0"/>
          <w:i/>
        </w:rPr>
        <w:t>l</w:t>
      </w:r>
      <w:r w:rsidR="00471E19">
        <w:rPr>
          <w:rFonts w:ascii="Times New Roman" w:hAnsi="Times New Roman"/>
          <w:b w:val="0"/>
          <w:bCs w:val="0"/>
          <w:i/>
        </w:rPr>
        <w:t>o</w:t>
      </w:r>
      <w:r w:rsidRPr="005957EB">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sidR="00471E19">
        <w:rPr>
          <w:rFonts w:ascii="Times New Roman" w:hAnsi="Times New Roman"/>
          <w:b w:val="0"/>
          <w:bCs w:val="0"/>
          <w:i/>
        </w:rPr>
        <w:t>General de S</w:t>
      </w:r>
      <w:r w:rsidRPr="005957EB">
        <w:rPr>
          <w:rFonts w:ascii="Times New Roman" w:hAnsi="Times New Roman"/>
          <w:b w:val="0"/>
          <w:bCs w:val="0"/>
          <w:i/>
        </w:rPr>
        <w:t>ubvenciones y con las excepciones correspondientes, por importe del 100% del anticipo solicitado.</w:t>
      </w:r>
    </w:p>
    <w:p w:rsidR="005957EB" w:rsidRPr="005957EB" w:rsidRDefault="005957EB" w:rsidP="005957EB">
      <w:pPr>
        <w:widowControl/>
        <w:autoSpaceDE/>
        <w:autoSpaceDN/>
        <w:adjustRightInd/>
        <w:spacing w:line="360" w:lineRule="auto"/>
        <w:ind w:firstLine="708"/>
        <w:jc w:val="both"/>
        <w:rPr>
          <w:rFonts w:ascii="Times New Roman" w:hAnsi="Times New Roman"/>
          <w:b w:val="0"/>
          <w:bCs w:val="0"/>
          <w:i/>
        </w:rPr>
      </w:pPr>
      <w:r w:rsidRPr="005957EB">
        <w:rPr>
          <w:rFonts w:ascii="Times New Roman" w:hAnsi="Times New Roman"/>
          <w:b w:val="0"/>
          <w:bCs w:val="0"/>
          <w:i/>
        </w:rPr>
        <w:t>Al amparo de</w:t>
      </w:r>
      <w:r w:rsidR="00471E19">
        <w:rPr>
          <w:rFonts w:ascii="Times New Roman" w:hAnsi="Times New Roman"/>
          <w:b w:val="0"/>
          <w:bCs w:val="0"/>
          <w:i/>
        </w:rPr>
        <w:t xml:space="preserve"> </w:t>
      </w:r>
      <w:r w:rsidRPr="005957EB">
        <w:rPr>
          <w:rFonts w:ascii="Times New Roman" w:hAnsi="Times New Roman"/>
          <w:b w:val="0"/>
          <w:bCs w:val="0"/>
          <w:i/>
        </w:rPr>
        <w:t>l</w:t>
      </w:r>
      <w:r w:rsidR="00471E19">
        <w:rPr>
          <w:rFonts w:ascii="Times New Roman" w:hAnsi="Times New Roman"/>
          <w:b w:val="0"/>
          <w:bCs w:val="0"/>
          <w:i/>
        </w:rPr>
        <w:t>o</w:t>
      </w:r>
      <w:r w:rsidRPr="005957EB">
        <w:rPr>
          <w:rFonts w:ascii="Times New Roman" w:hAnsi="Times New Roman"/>
          <w:b w:val="0"/>
          <w:bCs w:val="0"/>
          <w:i/>
        </w:rPr>
        <w:t xml:space="preserve"> establecido</w:t>
      </w:r>
      <w:r w:rsidR="00471E19">
        <w:rPr>
          <w:rFonts w:ascii="Times New Roman" w:hAnsi="Times New Roman"/>
          <w:b w:val="0"/>
          <w:bCs w:val="0"/>
          <w:i/>
        </w:rPr>
        <w:t xml:space="preserve"> en el artículo 31.2 de la Ley General de S</w:t>
      </w:r>
      <w:r w:rsidRPr="005957EB">
        <w:rPr>
          <w:rFonts w:ascii="Times New Roman" w:hAnsi="Times New Roman"/>
          <w:b w:val="0"/>
          <w:bCs w:val="0"/>
          <w:i/>
        </w:rPr>
        <w:t>ubvenciones, se considerará c</w:t>
      </w:r>
      <w:r w:rsidR="00471E19">
        <w:rPr>
          <w:rFonts w:ascii="Times New Roman" w:hAnsi="Times New Roman"/>
          <w:b w:val="0"/>
          <w:bCs w:val="0"/>
          <w:i/>
        </w:rPr>
        <w:t>o</w:t>
      </w:r>
      <w:r w:rsidRPr="005957EB">
        <w:rPr>
          <w:rFonts w:ascii="Times New Roman" w:hAnsi="Times New Roman"/>
          <w:b w:val="0"/>
          <w:bCs w:val="0"/>
          <w:i/>
        </w:rPr>
        <w:t xml:space="preserve">mo gasto efectivamente realizado aquel cuya </w:t>
      </w:r>
      <w:r w:rsidR="00471E19">
        <w:rPr>
          <w:rFonts w:ascii="Times New Roman" w:hAnsi="Times New Roman"/>
          <w:b w:val="0"/>
          <w:bCs w:val="0"/>
          <w:i/>
        </w:rPr>
        <w:t>obligación</w:t>
      </w:r>
      <w:r w:rsidRPr="005957EB">
        <w:rPr>
          <w:rFonts w:ascii="Times New Roman" w:hAnsi="Times New Roman"/>
          <w:b w:val="0"/>
          <w:bCs w:val="0"/>
          <w:i/>
        </w:rPr>
        <w:t xml:space="preserve"> </w:t>
      </w:r>
      <w:r w:rsidRPr="005957EB">
        <w:rPr>
          <w:rFonts w:ascii="Times New Roman" w:hAnsi="Times New Roman"/>
          <w:b w:val="0"/>
          <w:bCs w:val="0"/>
          <w:i/>
        </w:rPr>
        <w:lastRenderedPageBreak/>
        <w:t xml:space="preserve">de pago fuera contraída antes del vencimiento del plazo de justificación de la subvención. En consecuencia, no será preciso acreditar la realización del pago en la cuenta justificativa. No obstante </w:t>
      </w:r>
      <w:r w:rsidR="00471E19">
        <w:rPr>
          <w:rFonts w:ascii="Times New Roman" w:hAnsi="Times New Roman"/>
          <w:b w:val="0"/>
          <w:bCs w:val="0"/>
          <w:i/>
        </w:rPr>
        <w:t>lo</w:t>
      </w:r>
      <w:r w:rsidRPr="005957EB">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sidR="00471E19">
        <w:rPr>
          <w:rFonts w:ascii="Times New Roman" w:hAnsi="Times New Roman"/>
          <w:b w:val="0"/>
          <w:bCs w:val="0"/>
          <w:i/>
        </w:rPr>
        <w:t>a</w:t>
      </w:r>
      <w:r w:rsidRPr="005957EB">
        <w:rPr>
          <w:rFonts w:ascii="Times New Roman" w:hAnsi="Times New Roman"/>
          <w:b w:val="0"/>
          <w:bCs w:val="0"/>
          <w:i/>
        </w:rPr>
        <w:t xml:space="preserve"> </w:t>
      </w:r>
      <w:r w:rsidR="00471E19">
        <w:rPr>
          <w:rFonts w:ascii="Times New Roman" w:hAnsi="Times New Roman"/>
          <w:b w:val="0"/>
          <w:bCs w:val="0"/>
          <w:i/>
        </w:rPr>
        <w:t>obligación</w:t>
      </w:r>
      <w:r w:rsidRPr="005957EB">
        <w:rPr>
          <w:rFonts w:ascii="Times New Roman" w:hAnsi="Times New Roman"/>
          <w:b w:val="0"/>
          <w:bCs w:val="0"/>
          <w:i/>
        </w:rPr>
        <w:t xml:space="preserve"> dará lugar a</w:t>
      </w:r>
      <w:r w:rsidR="00471E19">
        <w:rPr>
          <w:rFonts w:ascii="Times New Roman" w:hAnsi="Times New Roman"/>
          <w:b w:val="0"/>
          <w:bCs w:val="0"/>
          <w:i/>
        </w:rPr>
        <w:t xml:space="preserve"> </w:t>
      </w:r>
      <w:r w:rsidRPr="005957EB">
        <w:rPr>
          <w:rFonts w:ascii="Times New Roman" w:hAnsi="Times New Roman"/>
          <w:b w:val="0"/>
          <w:bCs w:val="0"/>
          <w:i/>
        </w:rPr>
        <w:t>l</w:t>
      </w:r>
      <w:r w:rsidR="00471E19">
        <w:rPr>
          <w:rFonts w:ascii="Times New Roman" w:hAnsi="Times New Roman"/>
          <w:b w:val="0"/>
          <w:bCs w:val="0"/>
          <w:i/>
        </w:rPr>
        <w:t>a</w:t>
      </w:r>
      <w:r w:rsidRPr="005957EB">
        <w:rPr>
          <w:rFonts w:ascii="Times New Roman" w:hAnsi="Times New Roman"/>
          <w:b w:val="0"/>
          <w:bCs w:val="0"/>
          <w:i/>
        </w:rPr>
        <w:t xml:space="preserve"> </w:t>
      </w:r>
      <w:r w:rsidR="00471E19">
        <w:rPr>
          <w:rFonts w:ascii="Times New Roman" w:hAnsi="Times New Roman"/>
          <w:b w:val="0"/>
          <w:bCs w:val="0"/>
          <w:i/>
        </w:rPr>
        <w:t>obligación</w:t>
      </w:r>
      <w:r w:rsidRPr="005957EB">
        <w:rPr>
          <w:rFonts w:ascii="Times New Roman" w:hAnsi="Times New Roman"/>
          <w:b w:val="0"/>
          <w:bCs w:val="0"/>
          <w:i/>
        </w:rPr>
        <w:t xml:space="preserve"> de reintegro por parte del beneficiario, así como a la imposición de las sanciones que procedan.</w:t>
      </w:r>
    </w:p>
    <w:p w:rsidR="005957EB" w:rsidRPr="005957EB" w:rsidRDefault="005957EB" w:rsidP="005957EB">
      <w:pPr>
        <w:widowControl/>
        <w:autoSpaceDE/>
        <w:autoSpaceDN/>
        <w:adjustRightInd/>
        <w:spacing w:line="360" w:lineRule="auto"/>
        <w:ind w:firstLine="708"/>
        <w:jc w:val="both"/>
        <w:rPr>
          <w:rFonts w:ascii="Times New Roman" w:hAnsi="Times New Roman"/>
          <w:b w:val="0"/>
          <w:bCs w:val="0"/>
          <w:i/>
        </w:rPr>
      </w:pPr>
      <w:r w:rsidRPr="005957EB">
        <w:rPr>
          <w:rFonts w:ascii="Times New Roman" w:hAnsi="Times New Roman"/>
          <w:b w:val="0"/>
          <w:bCs w:val="0"/>
          <w:i/>
        </w:rPr>
        <w:t xml:space="preserve">-Plazo justificación: </w:t>
      </w:r>
      <w:r w:rsidR="00471E19">
        <w:rPr>
          <w:rFonts w:ascii="Times New Roman" w:hAnsi="Times New Roman"/>
          <w:b w:val="0"/>
          <w:bCs w:val="0"/>
          <w:i/>
        </w:rPr>
        <w:t>h</w:t>
      </w:r>
      <w:r w:rsidRPr="005957EB">
        <w:rPr>
          <w:rFonts w:ascii="Times New Roman" w:hAnsi="Times New Roman"/>
          <w:b w:val="0"/>
          <w:bCs w:val="0"/>
          <w:i/>
        </w:rPr>
        <w:t>a</w:t>
      </w:r>
      <w:r w:rsidR="00471E19">
        <w:rPr>
          <w:rFonts w:ascii="Times New Roman" w:hAnsi="Times New Roman"/>
          <w:b w:val="0"/>
          <w:bCs w:val="0"/>
          <w:i/>
        </w:rPr>
        <w:t>s</w:t>
      </w:r>
      <w:r w:rsidRPr="005957EB">
        <w:rPr>
          <w:rFonts w:ascii="Times New Roman" w:hAnsi="Times New Roman"/>
          <w:b w:val="0"/>
          <w:bCs w:val="0"/>
          <w:i/>
        </w:rPr>
        <w:t>ta el 31 de octubre de 2023.</w:t>
      </w:r>
    </w:p>
    <w:p w:rsidR="00AC2771" w:rsidRDefault="00471E19" w:rsidP="005957EB">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005957EB" w:rsidRPr="005957EB">
        <w:rPr>
          <w:rFonts w:ascii="Times New Roman" w:hAnsi="Times New Roman"/>
          <w:b w:val="0"/>
          <w:bCs w:val="0"/>
          <w:i/>
        </w:rPr>
        <w:t>icho plazo tendrá c</w:t>
      </w:r>
      <w:r>
        <w:rPr>
          <w:rFonts w:ascii="Times New Roman" w:hAnsi="Times New Roman"/>
          <w:b w:val="0"/>
          <w:bCs w:val="0"/>
          <w:i/>
        </w:rPr>
        <w:t>o</w:t>
      </w:r>
      <w:bookmarkStart w:id="0" w:name="_GoBack"/>
      <w:bookmarkEnd w:id="0"/>
      <w:r w:rsidR="005957EB" w:rsidRPr="005957EB">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11E72">
        <w:rPr>
          <w:rFonts w:ascii="Times New Roman" w:hAnsi="Times New Roman"/>
          <w:b w:val="0"/>
        </w:rPr>
        <w:t>diecisiete</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71E19"/>
    <w:rsid w:val="004A1325"/>
    <w:rsid w:val="004D62C8"/>
    <w:rsid w:val="004E39E6"/>
    <w:rsid w:val="00502D0C"/>
    <w:rsid w:val="00511E72"/>
    <w:rsid w:val="005459D1"/>
    <w:rsid w:val="00561EAB"/>
    <w:rsid w:val="00564668"/>
    <w:rsid w:val="00571DC2"/>
    <w:rsid w:val="005957EB"/>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087F"/>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942</Words>
  <Characters>5181</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2023-04-26T07:15:00Z</dcterms:created>
  <dcterms:modified xsi:type="dcterms:W3CDTF">2023-04-26T07:34:00Z</dcterms:modified>
</cp:coreProperties>
</file>