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54F5" w:rsidRPr="001F25FA" w:rsidRDefault="006E54F5" w:rsidP="006E54F5">
      <w:pPr>
        <w:pStyle w:val="Prrafodelista1"/>
        <w:ind w:left="0"/>
        <w:jc w:val="center"/>
        <w:rPr>
          <w:rFonts w:ascii="Arial" w:hAnsi="Arial" w:cs="Arial"/>
          <w:b/>
          <w:sz w:val="24"/>
          <w:szCs w:val="24"/>
        </w:rPr>
      </w:pPr>
      <w:r w:rsidRPr="001F25FA">
        <w:rPr>
          <w:rFonts w:ascii="Arial" w:hAnsi="Arial" w:cs="Arial"/>
          <w:b/>
          <w:sz w:val="24"/>
          <w:szCs w:val="24"/>
        </w:rPr>
        <w:t>EXTRACTO</w:t>
      </w:r>
      <w:r>
        <w:rPr>
          <w:rFonts w:ascii="Arial" w:hAnsi="Arial" w:cs="Arial"/>
          <w:b/>
          <w:sz w:val="24"/>
          <w:szCs w:val="24"/>
        </w:rPr>
        <w:t xml:space="preserve"> DE LA CONVOCATORIA</w:t>
      </w:r>
    </w:p>
    <w:p w:rsidR="006E54F5" w:rsidRDefault="006E54F5" w:rsidP="006E54F5">
      <w:pPr>
        <w:pStyle w:val="Prrafodelista1"/>
        <w:spacing w:after="0" w:line="240" w:lineRule="auto"/>
        <w:ind w:left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Extracto del acuerdo de aprobación de las bases que regirán las  ayudas para participantes en las actividades culturales, musicales y actos institucionales de la Escuela de Música de Leganés, septiembre 2022-agosto 2023, aprobadas en Junta de Gobierno Local del 7 de marzo de 2023, y publicadas en el BOLETÍN OFICIAL DE LA COMUNIDAD DE MADRID el 28 de marzo de 2023.</w:t>
      </w:r>
    </w:p>
    <w:p w:rsidR="006E54F5" w:rsidRDefault="006E54F5" w:rsidP="006E54F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6E54F5" w:rsidRPr="001F7280" w:rsidRDefault="006E54F5" w:rsidP="006E54F5">
      <w:pPr>
        <w:spacing w:after="0" w:line="240" w:lineRule="auto"/>
        <w:jc w:val="center"/>
        <w:rPr>
          <w:rFonts w:ascii="Arial" w:hAnsi="Arial" w:cs="Arial"/>
          <w:b/>
        </w:rPr>
      </w:pPr>
      <w:r w:rsidRPr="001F7280">
        <w:rPr>
          <w:rFonts w:ascii="Arial" w:hAnsi="Arial" w:cs="Arial"/>
          <w:b/>
        </w:rPr>
        <w:t xml:space="preserve">BDNS </w:t>
      </w:r>
      <w:r>
        <w:rPr>
          <w:rFonts w:ascii="Arial" w:hAnsi="Arial" w:cs="Arial"/>
          <w:b/>
        </w:rPr>
        <w:t>689025</w:t>
      </w:r>
    </w:p>
    <w:p w:rsidR="006E54F5" w:rsidRDefault="006E54F5" w:rsidP="006E54F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 conformidad con lo previsto en los artículos 17.3.b) y 20.8.a) de la Ley 38/2003, de 17 de noviembre, General de Subvenciones, se publica el </w:t>
      </w:r>
      <w:r w:rsidRPr="001F7280">
        <w:rPr>
          <w:rFonts w:ascii="Arial" w:hAnsi="Arial" w:cs="Arial"/>
          <w:b/>
          <w:sz w:val="20"/>
          <w:szCs w:val="20"/>
        </w:rPr>
        <w:t>extracto de la convocatoria</w:t>
      </w:r>
      <w:r>
        <w:rPr>
          <w:rFonts w:ascii="Arial" w:hAnsi="Arial" w:cs="Arial"/>
          <w:sz w:val="20"/>
          <w:szCs w:val="20"/>
        </w:rPr>
        <w:t xml:space="preserve"> aprobada en Junta de Gobierno Local 23 de mayo de 2023 y cuyo texto completo puede consultarse en la Base de Datos Nacional de Subvenciones (http:www.pap.minhap.gob.es/</w:t>
      </w:r>
      <w:proofErr w:type="spellStart"/>
      <w:r>
        <w:rPr>
          <w:rFonts w:ascii="Arial" w:hAnsi="Arial" w:cs="Arial"/>
          <w:sz w:val="20"/>
          <w:szCs w:val="20"/>
        </w:rPr>
        <w:t>bdnstrans</w:t>
      </w:r>
      <w:proofErr w:type="spellEnd"/>
      <w:r>
        <w:rPr>
          <w:rFonts w:ascii="Arial" w:hAnsi="Arial" w:cs="Arial"/>
          <w:sz w:val="20"/>
          <w:szCs w:val="20"/>
        </w:rPr>
        <w:t>/</w:t>
      </w:r>
      <w:proofErr w:type="spellStart"/>
      <w:r>
        <w:rPr>
          <w:rFonts w:ascii="Arial" w:hAnsi="Arial" w:cs="Arial"/>
          <w:sz w:val="20"/>
          <w:szCs w:val="20"/>
        </w:rPr>
        <w:t>index</w:t>
      </w:r>
      <w:proofErr w:type="spellEnd"/>
      <w:r>
        <w:rPr>
          <w:rFonts w:ascii="Arial" w:hAnsi="Arial" w:cs="Arial"/>
          <w:sz w:val="20"/>
          <w:szCs w:val="20"/>
        </w:rPr>
        <w:t>):</w:t>
      </w:r>
    </w:p>
    <w:p w:rsidR="006E54F5" w:rsidRDefault="006E54F5" w:rsidP="006E54F5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6E54F5" w:rsidRDefault="006E54F5" w:rsidP="006E54F5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Primero. Beneficiarios:</w:t>
      </w:r>
    </w:p>
    <w:p w:rsidR="006E54F5" w:rsidRPr="00D51B5D" w:rsidRDefault="006E54F5" w:rsidP="006E54F5">
      <w:pPr>
        <w:spacing w:after="0" w:line="240" w:lineRule="auto"/>
        <w:jc w:val="both"/>
        <w:rPr>
          <w:rFonts w:ascii="Arial" w:hAnsi="Arial" w:cs="Arial"/>
          <w:sz w:val="10"/>
          <w:szCs w:val="10"/>
        </w:rPr>
      </w:pPr>
    </w:p>
    <w:p w:rsidR="006E54F5" w:rsidRPr="00D51B5D" w:rsidRDefault="006E54F5" w:rsidP="006E54F5">
      <w:pPr>
        <w:pStyle w:val="Prrafodelista1"/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D51B5D">
        <w:rPr>
          <w:rFonts w:ascii="Arial" w:hAnsi="Arial" w:cs="Arial"/>
          <w:sz w:val="20"/>
          <w:szCs w:val="20"/>
        </w:rPr>
        <w:t xml:space="preserve">Participantes en las actividades culturales y musicales promovidos, o de los que forme parte, por la Delegación de Cultura a través de Escuela de Música u otro de sus departamentos durante el periodo establecido en la convocatoria. Estas actividades serán: </w:t>
      </w:r>
    </w:p>
    <w:p w:rsidR="006E54F5" w:rsidRPr="00D51B5D" w:rsidRDefault="006E54F5" w:rsidP="006E54F5">
      <w:pPr>
        <w:pStyle w:val="Prrafodelista1"/>
        <w:numPr>
          <w:ilvl w:val="0"/>
          <w:numId w:val="1"/>
        </w:numPr>
        <w:tabs>
          <w:tab w:val="num" w:pos="720"/>
        </w:tabs>
        <w:suppressAutoHyphens w:val="0"/>
        <w:spacing w:after="0" w:line="240" w:lineRule="auto"/>
        <w:ind w:left="0" w:firstLine="426"/>
        <w:jc w:val="both"/>
        <w:rPr>
          <w:rFonts w:ascii="Arial" w:hAnsi="Arial" w:cs="Arial"/>
          <w:sz w:val="20"/>
          <w:szCs w:val="20"/>
        </w:rPr>
      </w:pPr>
      <w:r w:rsidRPr="00D51B5D">
        <w:rPr>
          <w:rFonts w:ascii="Arial" w:hAnsi="Arial" w:cs="Arial"/>
          <w:sz w:val="20"/>
          <w:szCs w:val="20"/>
        </w:rPr>
        <w:t>Banda Sinfónica.</w:t>
      </w:r>
    </w:p>
    <w:p w:rsidR="006E54F5" w:rsidRPr="00D51B5D" w:rsidRDefault="006E54F5" w:rsidP="006E54F5">
      <w:pPr>
        <w:pStyle w:val="Prrafodelista1"/>
        <w:numPr>
          <w:ilvl w:val="0"/>
          <w:numId w:val="1"/>
        </w:numPr>
        <w:tabs>
          <w:tab w:val="num" w:pos="720"/>
        </w:tabs>
        <w:suppressAutoHyphens w:val="0"/>
        <w:spacing w:after="0" w:line="240" w:lineRule="auto"/>
        <w:ind w:left="0" w:firstLine="426"/>
        <w:jc w:val="both"/>
        <w:rPr>
          <w:rFonts w:ascii="Arial" w:hAnsi="Arial" w:cs="Arial"/>
          <w:sz w:val="20"/>
          <w:szCs w:val="20"/>
        </w:rPr>
      </w:pPr>
      <w:r w:rsidRPr="00D51B5D">
        <w:rPr>
          <w:rFonts w:ascii="Arial" w:hAnsi="Arial" w:cs="Arial"/>
          <w:sz w:val="20"/>
          <w:szCs w:val="20"/>
        </w:rPr>
        <w:t>Orquesta Sinfónica.</w:t>
      </w:r>
    </w:p>
    <w:p w:rsidR="006E54F5" w:rsidRPr="00D51B5D" w:rsidRDefault="006E54F5" w:rsidP="006E54F5">
      <w:pPr>
        <w:pStyle w:val="Prrafodelista1"/>
        <w:numPr>
          <w:ilvl w:val="0"/>
          <w:numId w:val="1"/>
        </w:numPr>
        <w:tabs>
          <w:tab w:val="num" w:pos="720"/>
        </w:tabs>
        <w:suppressAutoHyphens w:val="0"/>
        <w:spacing w:after="0" w:line="240" w:lineRule="auto"/>
        <w:ind w:left="0" w:firstLine="426"/>
        <w:jc w:val="both"/>
        <w:rPr>
          <w:rFonts w:ascii="Arial" w:hAnsi="Arial" w:cs="Arial"/>
          <w:sz w:val="20"/>
          <w:szCs w:val="20"/>
        </w:rPr>
      </w:pPr>
      <w:r w:rsidRPr="00D51B5D">
        <w:rPr>
          <w:rFonts w:ascii="Arial" w:hAnsi="Arial" w:cs="Arial"/>
          <w:sz w:val="20"/>
          <w:szCs w:val="20"/>
        </w:rPr>
        <w:t>Colaboraciones con otras agrupaciones instrumentales.</w:t>
      </w:r>
    </w:p>
    <w:p w:rsidR="006E54F5" w:rsidRPr="00DC2F41" w:rsidRDefault="006E54F5" w:rsidP="006E54F5">
      <w:pPr>
        <w:pStyle w:val="Prrafodelista1"/>
        <w:numPr>
          <w:ilvl w:val="0"/>
          <w:numId w:val="1"/>
        </w:numPr>
        <w:tabs>
          <w:tab w:val="num" w:pos="720"/>
        </w:tabs>
        <w:suppressAutoHyphens w:val="0"/>
        <w:spacing w:after="0" w:line="240" w:lineRule="auto"/>
        <w:ind w:left="0" w:firstLine="426"/>
        <w:jc w:val="both"/>
        <w:rPr>
          <w:rFonts w:ascii="Arial" w:hAnsi="Arial" w:cs="Arial"/>
          <w:sz w:val="20"/>
          <w:szCs w:val="20"/>
        </w:rPr>
      </w:pPr>
      <w:r w:rsidRPr="00DC2F41">
        <w:rPr>
          <w:rFonts w:ascii="Arial" w:hAnsi="Arial" w:cs="Arial"/>
          <w:sz w:val="20"/>
          <w:szCs w:val="20"/>
        </w:rPr>
        <w:t>Actuaciones o colaboraciones como solistas.</w:t>
      </w:r>
    </w:p>
    <w:p w:rsidR="006E54F5" w:rsidRDefault="006E54F5" w:rsidP="006E54F5">
      <w:pPr>
        <w:pStyle w:val="Prrafodelista1"/>
        <w:numPr>
          <w:ilvl w:val="0"/>
          <w:numId w:val="1"/>
        </w:numPr>
        <w:tabs>
          <w:tab w:val="num" w:pos="720"/>
        </w:tabs>
        <w:suppressAutoHyphens w:val="0"/>
        <w:spacing w:after="0" w:line="240" w:lineRule="auto"/>
        <w:ind w:left="0" w:firstLine="426"/>
        <w:jc w:val="both"/>
        <w:rPr>
          <w:rFonts w:ascii="Arial" w:hAnsi="Arial" w:cs="Arial"/>
          <w:sz w:val="20"/>
          <w:szCs w:val="20"/>
        </w:rPr>
      </w:pPr>
      <w:r w:rsidRPr="00DC2F41">
        <w:rPr>
          <w:rFonts w:ascii="Arial" w:hAnsi="Arial" w:cs="Arial"/>
          <w:sz w:val="20"/>
          <w:szCs w:val="20"/>
        </w:rPr>
        <w:t>Coral</w:t>
      </w:r>
    </w:p>
    <w:p w:rsidR="006E54F5" w:rsidRPr="00DC2F41" w:rsidRDefault="006E54F5" w:rsidP="006E54F5">
      <w:pPr>
        <w:pStyle w:val="Prrafodelista1"/>
        <w:suppressAutoHyphens w:val="0"/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</w:p>
    <w:p w:rsidR="006E54F5" w:rsidRDefault="006E54F5" w:rsidP="006E54F5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Segundo. Objeto.</w:t>
      </w:r>
    </w:p>
    <w:p w:rsidR="006E54F5" w:rsidRPr="00D51B5D" w:rsidRDefault="006E54F5" w:rsidP="006E54F5">
      <w:pPr>
        <w:spacing w:after="0" w:line="240" w:lineRule="auto"/>
        <w:jc w:val="both"/>
        <w:rPr>
          <w:rFonts w:ascii="Arial" w:hAnsi="Arial" w:cs="Arial"/>
          <w:sz w:val="10"/>
          <w:szCs w:val="10"/>
        </w:rPr>
      </w:pPr>
    </w:p>
    <w:p w:rsidR="006E54F5" w:rsidRPr="00D51B5D" w:rsidRDefault="006E54F5" w:rsidP="006E54F5">
      <w:pPr>
        <w:numPr>
          <w:ilvl w:val="0"/>
          <w:numId w:val="2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D51B5D">
        <w:rPr>
          <w:rFonts w:ascii="Arial" w:hAnsi="Arial" w:cs="Arial"/>
          <w:sz w:val="20"/>
          <w:szCs w:val="20"/>
        </w:rPr>
        <w:t>Potenciar el nivel de las agrupaciones musicales de la Escuela Municipal de Música de Leganés y fomentar su participación en las actividades promovidas por el Centro.</w:t>
      </w:r>
    </w:p>
    <w:p w:rsidR="006E54F5" w:rsidRPr="00D51B5D" w:rsidRDefault="006E54F5" w:rsidP="006E54F5">
      <w:pPr>
        <w:numPr>
          <w:ilvl w:val="0"/>
          <w:numId w:val="2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D51B5D">
        <w:rPr>
          <w:rFonts w:ascii="Arial" w:hAnsi="Arial" w:cs="Arial"/>
          <w:sz w:val="20"/>
          <w:szCs w:val="20"/>
        </w:rPr>
        <w:t xml:space="preserve">Impulsar la dinamización social y la promoción de la vida cultural del municipio. </w:t>
      </w:r>
    </w:p>
    <w:p w:rsidR="006E54F5" w:rsidRPr="00D51B5D" w:rsidRDefault="006E54F5" w:rsidP="006E54F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51B5D">
        <w:rPr>
          <w:rFonts w:ascii="Arial" w:hAnsi="Arial" w:cs="Arial"/>
          <w:sz w:val="20"/>
          <w:szCs w:val="20"/>
        </w:rPr>
        <w:t xml:space="preserve">Se valorarán las actuaciones realizadas durante el periodo del 1 de septiembre de </w:t>
      </w:r>
      <w:r>
        <w:rPr>
          <w:rFonts w:ascii="Arial" w:hAnsi="Arial" w:cs="Arial"/>
          <w:sz w:val="20"/>
          <w:szCs w:val="20"/>
        </w:rPr>
        <w:t>2022</w:t>
      </w:r>
      <w:r w:rsidRPr="00D51B5D">
        <w:rPr>
          <w:rFonts w:ascii="Arial" w:hAnsi="Arial" w:cs="Arial"/>
          <w:sz w:val="20"/>
          <w:szCs w:val="20"/>
        </w:rPr>
        <w:t xml:space="preserve"> al 1</w:t>
      </w:r>
      <w:r>
        <w:rPr>
          <w:rFonts w:ascii="Arial" w:hAnsi="Arial" w:cs="Arial"/>
          <w:sz w:val="20"/>
          <w:szCs w:val="20"/>
        </w:rPr>
        <w:t>6 de agosto de 2023</w:t>
      </w:r>
      <w:r w:rsidRPr="00D51B5D">
        <w:rPr>
          <w:rFonts w:ascii="Arial" w:hAnsi="Arial" w:cs="Arial"/>
          <w:sz w:val="20"/>
          <w:szCs w:val="20"/>
        </w:rPr>
        <w:t xml:space="preserve">. </w:t>
      </w:r>
    </w:p>
    <w:p w:rsidR="006E54F5" w:rsidRDefault="006E54F5" w:rsidP="006E54F5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6E54F5" w:rsidRDefault="006E54F5" w:rsidP="006E54F5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Tercero. Bases reguladoras.</w:t>
      </w:r>
    </w:p>
    <w:p w:rsidR="006E54F5" w:rsidRPr="00D51B5D" w:rsidRDefault="006E54F5" w:rsidP="006E54F5">
      <w:pPr>
        <w:spacing w:after="0" w:line="240" w:lineRule="auto"/>
        <w:jc w:val="both"/>
        <w:rPr>
          <w:rFonts w:ascii="Arial" w:hAnsi="Arial" w:cs="Arial"/>
          <w:sz w:val="10"/>
          <w:szCs w:val="10"/>
        </w:rPr>
      </w:pPr>
    </w:p>
    <w:p w:rsidR="006E54F5" w:rsidRDefault="006E54F5" w:rsidP="006E54F5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Bases reguladoras aprobadas en acuerdo de Junta de Gobierno de 7 de marzo de 2023. Publicadas en el Boletín Oficial de la Comunidad de Madrid núm. 74 del 28 de marzo de 2023 (páginas 171-175).</w:t>
      </w:r>
    </w:p>
    <w:p w:rsidR="006E54F5" w:rsidRDefault="006E54F5" w:rsidP="006E54F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Las bases e información de la convocatoria se encuentran en la secretaría y tablón de anuncios de la Escuela-Conservatorio Profesional de Música, página web del Ayuntamiento y servicios de atención al ciudadano.</w:t>
      </w:r>
    </w:p>
    <w:p w:rsidR="006E54F5" w:rsidRDefault="006E54F5" w:rsidP="006E54F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6E54F5" w:rsidRDefault="006E54F5" w:rsidP="006E54F5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Cuarto. Cuantía</w:t>
      </w:r>
    </w:p>
    <w:p w:rsidR="006E54F5" w:rsidRPr="00D51B5D" w:rsidRDefault="006E54F5" w:rsidP="006E54F5">
      <w:pPr>
        <w:spacing w:after="0" w:line="240" w:lineRule="auto"/>
        <w:jc w:val="both"/>
        <w:rPr>
          <w:rFonts w:ascii="Arial" w:hAnsi="Arial" w:cs="Arial"/>
          <w:sz w:val="10"/>
          <w:szCs w:val="10"/>
        </w:rPr>
      </w:pPr>
    </w:p>
    <w:p w:rsidR="006E54F5" w:rsidRDefault="006E54F5" w:rsidP="006E54F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La cuantía total de la convocatoria será de 50.000,00€</w:t>
      </w:r>
    </w:p>
    <w:p w:rsidR="006E54F5" w:rsidRDefault="006E54F5" w:rsidP="006E54F5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6E54F5" w:rsidRDefault="006E54F5" w:rsidP="006E54F5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Quinto. Plazo de presentación de solicitudes.</w:t>
      </w:r>
    </w:p>
    <w:p w:rsidR="006E54F5" w:rsidRPr="00D51B5D" w:rsidRDefault="006E54F5" w:rsidP="006E54F5">
      <w:pPr>
        <w:spacing w:after="0" w:line="240" w:lineRule="auto"/>
        <w:jc w:val="both"/>
        <w:rPr>
          <w:rFonts w:ascii="Arial" w:hAnsi="Arial" w:cs="Arial"/>
          <w:sz w:val="10"/>
          <w:szCs w:val="10"/>
        </w:rPr>
      </w:pPr>
    </w:p>
    <w:p w:rsidR="006E54F5" w:rsidRDefault="006E54F5" w:rsidP="006E54F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El plazo de presentación de solicitudes de ayuda y documentación será de quince días naturales a partir del día siguiente a la publicación de este extracto de convocatoria de ayudas en el BOLETÍN OFICIAL DE LA COMUNIDAD DE MADRID.</w:t>
      </w:r>
    </w:p>
    <w:p w:rsidR="006E54F5" w:rsidRPr="00DF1908" w:rsidRDefault="006E54F5" w:rsidP="006E54F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6E54F5" w:rsidRDefault="006E54F5" w:rsidP="006E54F5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Sexto. Otros datos.</w:t>
      </w:r>
    </w:p>
    <w:p w:rsidR="006E54F5" w:rsidRPr="00D51B5D" w:rsidRDefault="006E54F5" w:rsidP="006E54F5">
      <w:pPr>
        <w:spacing w:after="0" w:line="240" w:lineRule="auto"/>
        <w:jc w:val="both"/>
        <w:rPr>
          <w:rFonts w:ascii="Arial" w:hAnsi="Arial" w:cs="Arial"/>
          <w:sz w:val="10"/>
          <w:szCs w:val="10"/>
        </w:rPr>
      </w:pPr>
    </w:p>
    <w:p w:rsidR="006E54F5" w:rsidRPr="001C4271" w:rsidRDefault="006E54F5" w:rsidP="006E54F5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Los impresos y documentación a presentar se podrán consultar y descargar a través del acceso a la Sede electrónica del Ayuntamiento de Leganés: </w:t>
      </w:r>
      <w:r w:rsidRPr="001C4271">
        <w:rPr>
          <w:rFonts w:ascii="Arial" w:hAnsi="Arial" w:cs="Arial"/>
          <w:sz w:val="20"/>
          <w:szCs w:val="20"/>
        </w:rPr>
        <w:t>https://sede.leganes.org.</w:t>
      </w:r>
    </w:p>
    <w:p w:rsidR="006E54F5" w:rsidRPr="001C4271" w:rsidRDefault="006E54F5" w:rsidP="006E54F5">
      <w:pPr>
        <w:jc w:val="both"/>
        <w:rPr>
          <w:rFonts w:ascii="Arial" w:hAnsi="Arial" w:cs="Arial"/>
          <w:b/>
          <w:sz w:val="20"/>
          <w:szCs w:val="20"/>
        </w:rPr>
      </w:pPr>
      <w:r w:rsidRPr="001C4271">
        <w:rPr>
          <w:rFonts w:ascii="Arial" w:hAnsi="Arial" w:cs="Arial"/>
          <w:sz w:val="20"/>
          <w:szCs w:val="20"/>
        </w:rPr>
        <w:t>Las solicitudes presentadas fuera de plazo serán excluidas y no valoradas por la Comisión de Valoración.</w:t>
      </w:r>
    </w:p>
    <w:p w:rsidR="006E54F5" w:rsidRDefault="006E54F5" w:rsidP="006E54F5">
      <w:pPr>
        <w:jc w:val="both"/>
        <w:rPr>
          <w:rFonts w:ascii="Arial" w:hAnsi="Arial" w:cs="Arial"/>
          <w:sz w:val="20"/>
          <w:szCs w:val="20"/>
        </w:rPr>
      </w:pPr>
    </w:p>
    <w:p w:rsidR="00DD3CB2" w:rsidRPr="00594227" w:rsidRDefault="006E54F5" w:rsidP="006E54F5">
      <w:pPr>
        <w:jc w:val="both"/>
        <w:rPr>
          <w:rFonts w:ascii="Arial" w:hAnsi="Arial" w:cs="Arial"/>
          <w:color w:val="FF0000"/>
          <w:sz w:val="20"/>
          <w:szCs w:val="20"/>
        </w:rPr>
      </w:pPr>
      <w:r w:rsidRPr="00594227">
        <w:rPr>
          <w:rFonts w:ascii="Arial" w:hAnsi="Arial" w:cs="Arial"/>
          <w:sz w:val="20"/>
          <w:szCs w:val="20"/>
        </w:rPr>
        <w:t xml:space="preserve">Leganés, a 1 de agosto de 2023. La Concejala Delegada de Cultura, Educación e Infancia, María Mercedes </w:t>
      </w:r>
      <w:proofErr w:type="spellStart"/>
      <w:r w:rsidRPr="00594227">
        <w:rPr>
          <w:rFonts w:ascii="Arial" w:hAnsi="Arial" w:cs="Arial"/>
          <w:sz w:val="20"/>
          <w:szCs w:val="20"/>
        </w:rPr>
        <w:t>Neria</w:t>
      </w:r>
      <w:proofErr w:type="spellEnd"/>
      <w:r w:rsidRPr="00594227">
        <w:rPr>
          <w:rFonts w:ascii="Arial" w:hAnsi="Arial" w:cs="Arial"/>
          <w:sz w:val="20"/>
          <w:szCs w:val="20"/>
        </w:rPr>
        <w:t xml:space="preserve"> Castellano</w:t>
      </w:r>
    </w:p>
    <w:sectPr w:rsidR="00DD3CB2" w:rsidRPr="00594227" w:rsidSect="006E54F5">
      <w:pgSz w:w="11906" w:h="16838"/>
      <w:pgMar w:top="1417" w:right="1416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4225B" w:rsidRDefault="00B4225B" w:rsidP="006E54F5">
      <w:pPr>
        <w:spacing w:after="0" w:line="240" w:lineRule="auto"/>
      </w:pPr>
      <w:r>
        <w:separator/>
      </w:r>
    </w:p>
  </w:endnote>
  <w:endnote w:type="continuationSeparator" w:id="0">
    <w:p w:rsidR="00B4225B" w:rsidRDefault="00B4225B" w:rsidP="006E54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4225B" w:rsidRDefault="00B4225B" w:rsidP="006E54F5">
      <w:pPr>
        <w:spacing w:after="0" w:line="240" w:lineRule="auto"/>
      </w:pPr>
      <w:r>
        <w:separator/>
      </w:r>
    </w:p>
  </w:footnote>
  <w:footnote w:type="continuationSeparator" w:id="0">
    <w:p w:rsidR="00B4225B" w:rsidRDefault="00B4225B" w:rsidP="006E54F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0840A3"/>
    <w:multiLevelType w:val="hybridMultilevel"/>
    <w:tmpl w:val="A63831F8"/>
    <w:lvl w:ilvl="0" w:tplc="6C72B7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70902B8"/>
    <w:multiLevelType w:val="hybridMultilevel"/>
    <w:tmpl w:val="B4DA9960"/>
    <w:lvl w:ilvl="0" w:tplc="A5309D28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6E54F5"/>
    <w:rsid w:val="0008795C"/>
    <w:rsid w:val="000C498F"/>
    <w:rsid w:val="000D0AEC"/>
    <w:rsid w:val="001754BD"/>
    <w:rsid w:val="00192FB7"/>
    <w:rsid w:val="00230D1E"/>
    <w:rsid w:val="004A1842"/>
    <w:rsid w:val="00521D4D"/>
    <w:rsid w:val="00594227"/>
    <w:rsid w:val="006E54F5"/>
    <w:rsid w:val="006F55FC"/>
    <w:rsid w:val="007725B6"/>
    <w:rsid w:val="00781603"/>
    <w:rsid w:val="0088759D"/>
    <w:rsid w:val="009B7936"/>
    <w:rsid w:val="00AD1583"/>
    <w:rsid w:val="00AE29EE"/>
    <w:rsid w:val="00B4225B"/>
    <w:rsid w:val="00B7467D"/>
    <w:rsid w:val="00BC3AE8"/>
    <w:rsid w:val="00C20FBD"/>
    <w:rsid w:val="00CC009F"/>
    <w:rsid w:val="00EF33E0"/>
    <w:rsid w:val="00F110AC"/>
    <w:rsid w:val="00F316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54F5"/>
    <w:pPr>
      <w:spacing w:after="160" w:line="259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rrafodelista1">
    <w:name w:val="Párrafo de lista1"/>
    <w:basedOn w:val="Normal"/>
    <w:rsid w:val="006E54F5"/>
    <w:pPr>
      <w:suppressAutoHyphens/>
      <w:spacing w:after="200" w:line="276" w:lineRule="auto"/>
      <w:ind w:left="720"/>
    </w:pPr>
    <w:rPr>
      <w:rFonts w:ascii="Calibri" w:hAnsi="Calibri"/>
      <w:sz w:val="22"/>
      <w:szCs w:val="22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427</Words>
  <Characters>2351</Characters>
  <Application>Microsoft Office Word</Application>
  <DocSecurity>0</DocSecurity>
  <Lines>19</Lines>
  <Paragraphs>5</Paragraphs>
  <ScaleCrop>false</ScaleCrop>
  <Company>Hewlett-Packard Company</Company>
  <LinksUpToDate>false</LinksUpToDate>
  <CharactersWithSpaces>2773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mthernandez</dc:creator>
  <cp:lastModifiedBy>mthernandez</cp:lastModifiedBy>
  <cp:revision>2</cp:revision>
  <dcterms:created xsi:type="dcterms:W3CDTF">2023-07-26T11:08:00Z</dcterms:created>
  <dcterms:modified xsi:type="dcterms:W3CDTF">2023-07-28T06:36:00Z</dcterms:modified>
</cp:coreProperties>
</file>