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290FC0" w:rsidRPr="00700175">
        <w:rPr>
          <w:b/>
          <w:color w:val="FF0000"/>
        </w:rPr>
        <w:t xml:space="preserve">xx de </w:t>
      </w:r>
      <w:r w:rsidR="00B635EB">
        <w:rPr>
          <w:b/>
          <w:color w:val="FF0000"/>
        </w:rPr>
        <w:t>XX</w:t>
      </w:r>
      <w:r w:rsidR="00290FC0" w:rsidRPr="00700175">
        <w:rPr>
          <w:b/>
          <w:color w:val="FF0000"/>
        </w:rPr>
        <w:t xml:space="preserve"> de 2023</w:t>
      </w:r>
      <w:r w:rsidR="00290FC0" w:rsidRPr="00700175">
        <w:rPr>
          <w:b/>
        </w:rPr>
        <w:t xml:space="preserve">, del Consejero de Vertebración del Territorio, Movilidad y Vivienda, por la que se concede de forma directa una subvención </w:t>
      </w:r>
      <w:r w:rsidR="00014F92">
        <w:rPr>
          <w:b/>
        </w:rPr>
        <w:t xml:space="preserve">al Ayuntamiento de </w:t>
      </w:r>
      <w:r w:rsidR="00B635EB">
        <w:rPr>
          <w:b/>
        </w:rPr>
        <w:t>Teruel</w:t>
      </w:r>
      <w:r w:rsidR="005702BE" w:rsidRPr="005702BE">
        <w:rPr>
          <w:b/>
        </w:rPr>
        <w:t>,</w:t>
      </w:r>
      <w:r w:rsidR="00290FC0" w:rsidRPr="005702BE">
        <w:rPr>
          <w:b/>
        </w:rPr>
        <w:t xml:space="preserve"> </w:t>
      </w:r>
      <w:r w:rsidR="00290FC0" w:rsidRPr="00700175">
        <w:rPr>
          <w:b/>
        </w:rPr>
        <w:t xml:space="preserve">para la </w:t>
      </w:r>
      <w:r w:rsidR="00B635EB">
        <w:rPr>
          <w:b/>
        </w:rPr>
        <w:t>ejecución de actuaciones de rehabilitación a nivel de barrio</w:t>
      </w:r>
      <w:r w:rsidR="00290FC0" w:rsidRPr="00700175">
        <w:rPr>
          <w:b/>
        </w:rPr>
        <w:t>,</w:t>
      </w:r>
      <w:r w:rsidR="009C072B">
        <w:rPr>
          <w:b/>
        </w:rPr>
        <w:t xml:space="preserve"> </w:t>
      </w:r>
      <w:r w:rsidR="00B635EB">
        <w:rPr>
          <w:b/>
        </w:rPr>
        <w:t>incluidas en el programa 1</w:t>
      </w:r>
      <w:r w:rsidR="00290FC0" w:rsidRPr="00700175">
        <w:rPr>
          <w:b/>
        </w:rPr>
        <w:t xml:space="preserve">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4E7642">
      <w:pPr>
        <w:ind w:firstLine="708"/>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00F7175C">
        <w:t>Programa de ayuda a las actuaciones de rehabilitación a nivel de barrio</w:t>
      </w:r>
      <w:r>
        <w:t xml:space="preserve">, que corresponde a </w:t>
      </w:r>
      <w:r w:rsidR="00F7175C">
        <w:t>la inversión C02.I01</w:t>
      </w:r>
      <w:r>
        <w:t xml:space="preserve"> </w:t>
      </w:r>
      <w:r w:rsidR="00D3647D" w:rsidRPr="00D3647D">
        <w:t>«Programa de rehabilitación para la recuperación económica y social en entornos residenciales»</w:t>
      </w:r>
      <w:r w:rsidR="00D3647D">
        <w:t xml:space="preserve"> </w:t>
      </w:r>
      <w:r>
        <w:t xml:space="preserve">del </w:t>
      </w:r>
      <w:r w:rsidRPr="000F7E45">
        <w:t>Plan de Recuperación, Transformación y Resiliencia de España, en adelante PRTR</w:t>
      </w:r>
      <w:r>
        <w:t>.</w:t>
      </w:r>
    </w:p>
    <w:p w:rsidR="000F7E45" w:rsidRDefault="000F7E45" w:rsidP="004E7642">
      <w:pPr>
        <w:ind w:firstLine="708"/>
        <w:jc w:val="both"/>
      </w:pPr>
      <w:r w:rsidRPr="000F7E45">
        <w:t xml:space="preserve">El objeto de este programa es </w:t>
      </w:r>
      <w:r w:rsidR="00F7175C" w:rsidRPr="00F7175C">
        <w:t>la financiación de la realización conjunta de obras de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r w:rsidRPr="000F7E45">
        <w:t>.</w:t>
      </w:r>
    </w:p>
    <w:p w:rsidR="00F85F26" w:rsidRDefault="00F7175C" w:rsidP="004E7642">
      <w:pPr>
        <w:ind w:firstLine="708"/>
        <w:jc w:val="both"/>
      </w:pPr>
      <w:r w:rsidRPr="00F7175C">
        <w:t>En cumplimiento de los objetivos establecidos en el anexo a la Decisión de Ejecución del Consejo (CID, en sus siglas en inglés), de 16 de junio de 2021, relativa a la aprobación de la</w:t>
      </w:r>
      <w:r w:rsidR="00F85F26">
        <w:t xml:space="preserve"> evaluación del plan de recuperación y resiliencia de España, la concesión y ejecución de las ayudas de este programa apoyará al cumplimiento de los siguientes objetivos:</w:t>
      </w:r>
    </w:p>
    <w:p w:rsidR="00F85F26" w:rsidRDefault="00F85F26" w:rsidP="004E7642">
      <w:pPr>
        <w:ind w:left="708"/>
        <w:jc w:val="both"/>
      </w:pPr>
      <w:r>
        <w:t>a) Objetivo N.º 27 del CID: finalización de las actuaciones de renovación de viviendas, con un ahorro medio de al menos un 30 % de energía primaria (231.000 actuaciones de renovación en, al menos, 160.000 viviendas únicas), el cuarto trimestre de 2023.</w:t>
      </w:r>
    </w:p>
    <w:p w:rsidR="00F85F26" w:rsidRDefault="00F85F26" w:rsidP="004E7642">
      <w:pPr>
        <w:ind w:left="708"/>
        <w:jc w:val="both"/>
      </w:pPr>
      <w:r>
        <w:t>b) Objetivo N.º 28 del CID: Hectáreas en zonas o barrios renovadas, con un ahorro medio de al menos un 30 % de energía primaria (600 Ha), el segundo trimestre de 2026.</w:t>
      </w:r>
    </w:p>
    <w:p w:rsidR="00F85F26" w:rsidRDefault="00F85F26" w:rsidP="004E7642">
      <w:pPr>
        <w:ind w:left="708"/>
        <w:jc w:val="both"/>
      </w:pPr>
      <w:r>
        <w:t>c) Objetivo N.º 29 del CID: finalización de las actuaciones de renovación de viviendas, con un ahorro medio de al menos un 30 % de energía primaria (510.000 actuaciones de renovación en, al menos, 355.000 viviendas únicas), el segundo trimestre de 2026.</w:t>
      </w:r>
    </w:p>
    <w:p w:rsidR="000F7E45" w:rsidRDefault="00F85F26" w:rsidP="004E7642">
      <w:pPr>
        <w:ind w:firstLine="708"/>
        <w:jc w:val="both"/>
      </w:pPr>
      <w:r>
        <w:t>Estos objetivos suponen para Aragón</w:t>
      </w:r>
      <w:r w:rsidR="000F7E45">
        <w:t xml:space="preserve">, </w:t>
      </w:r>
      <w:r>
        <w:t>de acuerdo con lo que especifica el artículo 5 del real decreto, el objetivo parcial de compromiso de 4.635 actuaciones (viviendas únicas) a 30 de noviembre de 2023; esto es: la concesión de ayudas para la rehabilitación energética de, al menos, 4.635 viviendas en los programas 1, 3 y 4 del real decreto, y la finalización de dichas actuaciones a 30 de junio de 2026.</w:t>
      </w:r>
    </w:p>
    <w:p w:rsidR="000F7E45" w:rsidRDefault="000F7E45" w:rsidP="004E7642">
      <w:pPr>
        <w:ind w:firstLine="708"/>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lastRenderedPageBreak/>
        <w:t>este programa</w:t>
      </w:r>
      <w:r w:rsidRPr="000F7E45">
        <w:t xml:space="preserve"> del Plan de Recuperación, Transformación y Resiliencia en nuestra Comunidad </w:t>
      </w:r>
      <w:r w:rsidR="00F31523">
        <w:t>Autónoma, se consideró</w:t>
      </w:r>
      <w:r w:rsidRPr="000F7E45">
        <w:t xml:space="preserve"> conveniente conocer mediante una consulta previa cuántos mu</w:t>
      </w:r>
      <w:r w:rsidR="004E7642">
        <w:t>nicipios aragoneses estaban</w:t>
      </w:r>
      <w:r w:rsidR="00F31523">
        <w:t xml:space="preserve"> interesados</w:t>
      </w:r>
      <w:r w:rsidRPr="000F7E45">
        <w:t xml:space="preserve"> en estas líneas de actuación, lo que nos ha permitido disponer de esta valiosa información, implicando ya en estos objetivos a dichos municipios.</w:t>
      </w:r>
    </w:p>
    <w:p w:rsidR="000F7E45" w:rsidRDefault="000F7E45" w:rsidP="004E7642">
      <w:pPr>
        <w:ind w:firstLine="708"/>
        <w:jc w:val="both"/>
      </w:pPr>
      <w:r>
        <w:t xml:space="preserve">Así, </w:t>
      </w:r>
      <w:r w:rsidRPr="000F7E45">
        <w:t>en el boletín Oficial de Aragón de 30 de noviembre de 2021, se publicó la Orden de 22 de noviembre de 2021, del Consejero de Vertebración del Territorio, Movilidad y</w:t>
      </w:r>
      <w:r w:rsidR="00F31523">
        <w:t xml:space="preserve"> Vivienda, por la que se acordó</w:t>
      </w:r>
      <w:r w:rsidRPr="000F7E45">
        <w:t xml:space="preserve"> la apertura de un período de consulta previa, dirigida a los ayuntamientos de la Comunidad Autónoma, previa a la ejecución de programas del Plan de Recuperación, Transformación y Resiliencia.</w:t>
      </w:r>
      <w:r>
        <w:t xml:space="preserve"> </w:t>
      </w:r>
    </w:p>
    <w:p w:rsidR="000F7E45" w:rsidRDefault="000F7E45" w:rsidP="004E7642">
      <w:pPr>
        <w:ind w:firstLine="708"/>
        <w:jc w:val="both"/>
      </w:pPr>
      <w:r>
        <w:t>Como resultado de las propuestas recibidas en la consulta previa, se ha trabajado con todos los ayuntamientos interesados</w:t>
      </w:r>
      <w:r w:rsidR="00F31523">
        <w:t xml:space="preserve"> -16 en este programa-</w:t>
      </w:r>
      <w:r>
        <w:t>, y en coordinación con el MITMA, para concretar las actuaciones que puedan cumplir los requisitos y objetivos del programa.</w:t>
      </w:r>
    </w:p>
    <w:p w:rsidR="000F7E45" w:rsidRDefault="000F7E45" w:rsidP="004E7642">
      <w:pPr>
        <w:ind w:firstLine="708"/>
        <w:jc w:val="both"/>
      </w:pPr>
      <w:r w:rsidRPr="000F7E45">
        <w:t xml:space="preserve">El artículo </w:t>
      </w:r>
      <w:r w:rsidR="00A8006E">
        <w:t>16</w:t>
      </w:r>
      <w:r w:rsidRPr="000F7E45">
        <w:t xml:space="preserve"> del RD 853 establece que las subvenciones c</w:t>
      </w:r>
      <w:r w:rsidR="00A8006E">
        <w:t xml:space="preserve">orrespondientes al programa </w:t>
      </w:r>
      <w:r w:rsidR="00F31523">
        <w:t xml:space="preserve">de </w:t>
      </w:r>
      <w:r w:rsidR="00F31523" w:rsidRPr="000F7E45">
        <w:t>ayuda</w:t>
      </w:r>
      <w:r w:rsidRPr="000F7E45">
        <w:t xml:space="preserve"> a </w:t>
      </w:r>
      <w:r w:rsidR="00A8006E">
        <w:t>las actuaciones de rehabilitación a nivel de barrio</w:t>
      </w:r>
      <w:r w:rsidRPr="000F7E45">
        <w:t xml:space="preserve">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4E7642">
      <w:pPr>
        <w:ind w:firstLine="708"/>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A8006E" w:rsidP="004E7642">
      <w:pPr>
        <w:ind w:firstLine="708"/>
        <w:jc w:val="both"/>
      </w:pPr>
      <w:r>
        <w:t>El artículo 31 del</w:t>
      </w:r>
      <w:r w:rsidR="000F7E45">
        <w:t xml:space="preserve"> </w:t>
      </w:r>
      <w:r w:rsidRPr="00A8006E">
        <w:t>Decreto Legislativo 2/2023, de 3 de mayo, del Gobierno de Aragón, por el que se aprueba el texto refundido de l</w:t>
      </w:r>
      <w:r>
        <w:t>a Ley de Subvenciones de Aragón,</w:t>
      </w:r>
      <w:r w:rsidR="000F7E45">
        <w:t xml:space="preserve">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4E7642">
      <w:pPr>
        <w:ind w:firstLine="708"/>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D3647D" w:rsidRDefault="00D3647D" w:rsidP="004E7642">
      <w:pPr>
        <w:ind w:firstLine="708"/>
        <w:jc w:val="both"/>
      </w:pPr>
      <w:r>
        <w:t>Tal como reconoce el RD 853 en su preámbulo, l</w:t>
      </w:r>
      <w:r w:rsidR="000F7E45" w:rsidRPr="000F7E45">
        <w:t>a gestión de</w:t>
      </w:r>
      <w:r w:rsidR="000F7E45">
        <w:t>l</w:t>
      </w:r>
      <w:r w:rsidR="000F7E45" w:rsidRPr="000F7E45">
        <w:t xml:space="preserve"> </w:t>
      </w:r>
      <w:r w:rsidR="000F7E45">
        <w:t>programa</w:t>
      </w:r>
      <w:r w:rsidR="000F7E45" w:rsidRPr="000F7E45">
        <w:t xml:space="preserve"> requiere la participación, impulso y ejecución por parte de </w:t>
      </w:r>
      <w:r>
        <w:t xml:space="preserve">una administración pública, en este caso de </w:t>
      </w:r>
      <w:r w:rsidR="000F7E45" w:rsidRPr="000F7E45">
        <w:t>los ayuntamientos</w:t>
      </w:r>
      <w:r>
        <w:t xml:space="preserve"> en cuyo ámbito territorial se delimiten los ERRP, y </w:t>
      </w:r>
      <w:r w:rsidRPr="00D3647D">
        <w:t xml:space="preserve">requerirán el acuerdo de la </w:t>
      </w:r>
      <w:r w:rsidRPr="00D3647D">
        <w:lastRenderedPageBreak/>
        <w:t>comisión bilateral de seguimiento suscrito por el Ministerio de Transportes, Movilidad y Agenda Urbana y la comunidad autónoma o ciudad de Ceuta y Melilla de que se trate, con la participación, en su caso, del ayuntamiento correspondiente</w:t>
      </w:r>
      <w:r>
        <w:t>. Continúa el RD 853 explicitando que n</w:t>
      </w:r>
      <w:r w:rsidRPr="00D3647D">
        <w:t>o se requerirá por tan</w:t>
      </w:r>
      <w:r>
        <w:t>to convocatoria pública en este programa</w:t>
      </w:r>
      <w:r w:rsidRPr="00D3647D">
        <w:t>, sino que las ayudas se podrán conceder a los destinatarios últimos de forma directa conforme a lo establecido en el artículo 22.2.c) de la Ley 38/2003, de 17 de noviembre, General de Subvenciones, por concurrir razones de interés social y económico. Lógicamente, la actuación en barrios, especialmente en la urbanización de espacios públicos o cuando la administración rehabilite los edificios por autorización de los propietarios (frecuentemente en ámbitos de vulnerabilidad social o económica) no es compatible con la convocatoria pública salvo que la administración gestora decida abrir un procedimiento de concurrencia para la gestión del ámbito.</w:t>
      </w:r>
      <w:r w:rsidR="004740B1">
        <w:t xml:space="preserve"> </w:t>
      </w:r>
      <w:r w:rsidR="004740B1" w:rsidRPr="004740B1">
        <w:t>En todo caso la conveniencia del procedimiento</w:t>
      </w:r>
      <w:r w:rsidR="004740B1">
        <w:t xml:space="preserve"> de concesión directa se recoge</w:t>
      </w:r>
      <w:r w:rsidR="009C2900">
        <w:t xml:space="preserve"> expresamente en el A</w:t>
      </w:r>
      <w:r w:rsidR="004740B1" w:rsidRPr="004740B1">
        <w:t>cuerdo de la comisión bilateral de seguimiento.</w:t>
      </w:r>
    </w:p>
    <w:p w:rsidR="000F7E45" w:rsidRDefault="004740B1" w:rsidP="004E7642">
      <w:pPr>
        <w:ind w:firstLine="708"/>
        <w:jc w:val="both"/>
      </w:pPr>
      <w:r>
        <w:t>El proceso necesario para delimitar los ámbitos ERRP y hacer viables las actuaciones de rehabilitación en los mismos</w:t>
      </w:r>
      <w:r w:rsidR="000F7E45" w:rsidRPr="000F7E45">
        <w:t xml:space="preserve"> reviste una gran complejidad por</w:t>
      </w:r>
      <w:r w:rsidR="00C060BF">
        <w:t xml:space="preserve"> varios motivos: en primer lugar porque precisamente el objetivo de este programa es llegar a las familias más vulnerables y que más se podrán ver beneficiadas por la intensidad de las ayudas y los beneficios de una rehabilitación energética de sus viviendas que, de otra forma, nunca podrían llegar a conseguir por sus propios medios; en segundo lugar,</w:t>
      </w:r>
      <w:r w:rsidR="000F7E45" w:rsidRPr="000F7E45">
        <w:t xml:space="preserve"> lo ambicioso de los objetivos energéticos a conseguir y el estricto cumplimiento de requisitos necesario</w:t>
      </w:r>
      <w:r w:rsidR="00C060BF">
        <w:t>, más allá de la necesidad de cumplir con el legal deber de conservación</w:t>
      </w:r>
      <w:r w:rsidR="000F7E45" w:rsidRPr="000F7E45">
        <w:t xml:space="preserve">, </w:t>
      </w:r>
      <w:r w:rsidR="00C060BF">
        <w:t xml:space="preserve">de habitabilidad o accesibilidad en los edificios y viviendas; finalmente, </w:t>
      </w:r>
      <w:r w:rsidR="000F7E45" w:rsidRPr="000F7E45">
        <w:t>la disposición de los recursos humanos y económicos suficientes</w:t>
      </w:r>
      <w:r w:rsidR="00C060BF">
        <w:t xml:space="preserve"> y necesarios por parte de las administraciones  implicadas, en algunos casos pequeños municipios con poca capacidad de gestión y amplias necesidades</w:t>
      </w:r>
      <w:r w:rsidR="000F7E45" w:rsidRPr="000F7E45">
        <w:t>.</w:t>
      </w:r>
    </w:p>
    <w:p w:rsidR="000F7E45" w:rsidRDefault="000F7E45" w:rsidP="004E7642">
      <w:pPr>
        <w:ind w:firstLine="708"/>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4E7642">
      <w:pPr>
        <w:ind w:firstLine="708"/>
        <w:jc w:val="both"/>
      </w:pPr>
      <w:r>
        <w:t>Por otra parte, el propio RD 853</w:t>
      </w:r>
      <w:r w:rsidR="009C2900">
        <w:t>, en el marco del Plan de Recuperación, Transformación y Resiliencia,</w:t>
      </w:r>
      <w:r>
        <w:t xml:space="preserve"> y los importantes objetivos e hitos a cumplir</w:t>
      </w:r>
      <w:r w:rsidR="009C2900">
        <w:t>,</w:t>
      </w:r>
      <w:r>
        <w:t xml:space="preserve"> avalan el innegable interés público y social de </w:t>
      </w:r>
      <w:r w:rsidR="008D5D8A">
        <w:t>poder abordar la rehabilitación energética y regeneración urbana de los entornos más vulnerables</w:t>
      </w:r>
      <w:r>
        <w:t xml:space="preserve"> en el territorio de nuestra Comunidad Autónoma. Todo ello justifica la procedencia de la concesión directa de las subvenciones correspondientes a este programa.</w:t>
      </w:r>
    </w:p>
    <w:p w:rsidR="00C40B0F" w:rsidRDefault="00C40B0F" w:rsidP="004E7642">
      <w:pPr>
        <w:ind w:firstLine="708"/>
        <w:jc w:val="both"/>
      </w:pPr>
      <w:r>
        <w:t xml:space="preserve">La propuesta presentada por </w:t>
      </w:r>
      <w:r w:rsidR="008D5D8A">
        <w:t>el Ayuntamiento de Teruel</w:t>
      </w:r>
      <w:r>
        <w:t xml:space="preserve"> cumple con los requisitos para la obtención de una subvención directa para la </w:t>
      </w:r>
      <w:r w:rsidR="008D5D8A">
        <w:t xml:space="preserve">rehabilitación a nivel de barrio en el ERRP </w:t>
      </w:r>
      <w:r w:rsidR="00A7791D">
        <w:t xml:space="preserve">“La Parra” </w:t>
      </w:r>
      <w:r w:rsidR="008D5D8A">
        <w:t>delimitado</w:t>
      </w:r>
      <w:r w:rsidR="00ED7E38">
        <w:t xml:space="preserve"> </w:t>
      </w:r>
      <w:r w:rsidR="00CC098A">
        <w:t xml:space="preserve">en </w:t>
      </w:r>
      <w:r w:rsidR="00ED7E38">
        <w:t>el municipio</w:t>
      </w:r>
      <w:r w:rsidR="00CC098A">
        <w:t>, y ha presentado toda la documentación necesaria y exigible.</w:t>
      </w:r>
    </w:p>
    <w:p w:rsidR="009C2900" w:rsidRDefault="009C2900" w:rsidP="004E7642">
      <w:pPr>
        <w:ind w:firstLine="708"/>
        <w:jc w:val="both"/>
      </w:pPr>
      <w:r>
        <w:t>El Gobierno de Aragón, en la reunión de su Consejo de Gobierno de 17 de mayo de 2023, ha Acordado autorizar al D</w:t>
      </w:r>
      <w:r w:rsidR="00A7791D">
        <w:t>epartamento de V</w:t>
      </w:r>
      <w:r>
        <w:t>ertebración del Territorio, Movilidad y Vivienda la concesión directa de una subvención por una cuantía máxima de 1.000.000 €</w:t>
      </w:r>
      <w:r w:rsidR="00A7791D">
        <w:t>, al Ayuntamiento de Teruel, para actuaciones de rehabilitación a nivel de barrio en el ámbito delimitado del ERRP “La Parra. Fase I”.</w:t>
      </w:r>
    </w:p>
    <w:p w:rsidR="00CC098A" w:rsidRDefault="00CC098A" w:rsidP="004E7642">
      <w:pPr>
        <w:ind w:firstLine="708"/>
        <w:jc w:val="both"/>
      </w:pPr>
      <w:r>
        <w:lastRenderedPageBreak/>
        <w:t xml:space="preserve">Con </w:t>
      </w:r>
      <w:r w:rsidRPr="00F2700E">
        <w:t xml:space="preserve">fecha </w:t>
      </w:r>
      <w:r w:rsidR="008D5D8A" w:rsidRPr="00653675">
        <w:rPr>
          <w:color w:val="FF0000"/>
        </w:rPr>
        <w:t>XX</w:t>
      </w:r>
      <w:r w:rsidRPr="00653675">
        <w:rPr>
          <w:color w:val="FF0000"/>
        </w:rPr>
        <w:t xml:space="preserve"> de </w:t>
      </w:r>
      <w:r w:rsidR="008D5D8A" w:rsidRPr="00653675">
        <w:rPr>
          <w:color w:val="FF0000"/>
        </w:rPr>
        <w:t>XX</w:t>
      </w:r>
      <w:r w:rsidRPr="00653675">
        <w:rPr>
          <w:color w:val="FF0000"/>
        </w:rPr>
        <w:t xml:space="preserve"> de </w:t>
      </w:r>
      <w:r w:rsidRPr="00F2700E">
        <w:t xml:space="preserve">2023 se ha suscrito Acuerdo </w:t>
      </w:r>
      <w:r w:rsidRPr="00653675">
        <w:rPr>
          <w:color w:val="FF0000"/>
        </w:rPr>
        <w:t xml:space="preserve">nº </w:t>
      </w:r>
      <w:r w:rsidR="00A7791D" w:rsidRPr="00653675">
        <w:rPr>
          <w:color w:val="FF0000"/>
        </w:rPr>
        <w:t>25</w:t>
      </w:r>
      <w:r w:rsidRPr="00653675">
        <w:rPr>
          <w:color w:val="FF0000"/>
        </w:rPr>
        <w:t xml:space="preserve"> </w:t>
      </w:r>
      <w:r w:rsidRPr="00F2700E">
        <w:t xml:space="preserve">de la Comisión </w:t>
      </w:r>
      <w:r w:rsidRPr="00CC098A">
        <w:t>Bila</w:t>
      </w:r>
      <w:r w:rsidR="008D5D8A">
        <w:t>teral, relativo al entorno residencial de rehabilitación programada de “La P</w:t>
      </w:r>
      <w:r w:rsidR="00A7791D">
        <w:t>arra. F</w:t>
      </w:r>
      <w:r w:rsidR="008D5D8A">
        <w:t xml:space="preserve">ase I”, en el municipio de Teruel, en relación con la ejecución de los programas de ayuda en materia de rehabilitación residencial y vivienda social </w:t>
      </w:r>
      <w:r w:rsidR="00A7791D">
        <w:t xml:space="preserve">del </w:t>
      </w:r>
      <w:r w:rsidR="00A7791D" w:rsidRPr="00CC098A">
        <w:t>Plan</w:t>
      </w:r>
      <w:r w:rsidRPr="00CC098A">
        <w:t xml:space="preserve"> de Recuperación, Transformación y Resiliencia - financiado por la unión europea — NEXTGENERATIONEU - en la Comunidad Autónoma de Aragón.</w:t>
      </w:r>
    </w:p>
    <w:p w:rsidR="000F7E45" w:rsidRDefault="000F7E45" w:rsidP="00290FC0">
      <w:pPr>
        <w:jc w:val="both"/>
      </w:pPr>
    </w:p>
    <w:p w:rsidR="00290FC0" w:rsidRDefault="00290FC0" w:rsidP="004E7642">
      <w:pPr>
        <w:ind w:firstLine="708"/>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4E7642">
      <w:pPr>
        <w:ind w:firstLine="708"/>
        <w:jc w:val="both"/>
      </w:pPr>
      <w:r>
        <w:t>El objeto de la subvención que se concede</w:t>
      </w:r>
      <w:r w:rsidR="00290FC0">
        <w:t xml:space="preserve"> </w:t>
      </w:r>
      <w:r w:rsidR="00014F92">
        <w:t xml:space="preserve">al Ayuntamiento de </w:t>
      </w:r>
      <w:r w:rsidR="00A7791D">
        <w:t>Teruel</w:t>
      </w:r>
      <w:r w:rsidR="00212ECD">
        <w:t xml:space="preserve"> </w:t>
      </w:r>
      <w:r>
        <w:t>es</w:t>
      </w:r>
      <w:r w:rsidR="00CE115B">
        <w:t xml:space="preserve"> la financiación de la realización conjunta de obras de rehabilitación en edificios de uso predominante residencial y viviendas, incluidas las viviendas unifamiliares, y de urbanización o reurbanización de espacios públicos dentro del ámbito de actuación denominado Entornos Residenciales de Rehabilitación Programada (ERRP) “La Parra. Fase I”, previamente delimitado</w:t>
      </w:r>
      <w:r w:rsidR="009B78FB">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por u</w:t>
      </w:r>
      <w:r w:rsidR="00CE115B">
        <w:t>na cuantía máxima</w:t>
      </w:r>
      <w:r w:rsidR="003466E8">
        <w:t xml:space="preserve"> de </w:t>
      </w:r>
      <w:r w:rsidR="00CE115B">
        <w:rPr>
          <w:b/>
        </w:rPr>
        <w:t>1.00</w:t>
      </w:r>
      <w:r w:rsidR="00BA6CD7">
        <w:rPr>
          <w:b/>
        </w:rPr>
        <w:t>0.000</w:t>
      </w:r>
      <w:r w:rsidR="009C072B" w:rsidRPr="009C072B">
        <w:rPr>
          <w:b/>
        </w:rPr>
        <w:t xml:space="preserve"> </w:t>
      </w:r>
      <w:r w:rsidR="00212ECD" w:rsidRPr="009C072B">
        <w:rPr>
          <w:b/>
        </w:rPr>
        <w:t>€</w:t>
      </w:r>
      <w:r w:rsidRPr="005702BE">
        <w:rPr>
          <w:b/>
        </w:rPr>
        <w:t>,</w:t>
      </w:r>
      <w:r w:rsidR="00CE115B">
        <w:t xml:space="preserve"> con cargo al Programa 1</w:t>
      </w:r>
      <w:r>
        <w:t xml:space="preserve"> del </w:t>
      </w:r>
      <w:r w:rsidRPr="00187BD6">
        <w:t>Real Decreto 853/2021, de 5 de octubre</w:t>
      </w:r>
      <w:r w:rsidR="00212ECD">
        <w:t>.</w:t>
      </w:r>
    </w:p>
    <w:p w:rsidR="00187BD6" w:rsidRDefault="00187BD6" w:rsidP="004E7642">
      <w:pPr>
        <w:ind w:firstLine="708"/>
        <w:jc w:val="both"/>
      </w:pPr>
      <w:r>
        <w:t xml:space="preserve">La subvención que se concede está incluida en </w:t>
      </w:r>
      <w:r w:rsidRPr="00F2700E">
        <w:t xml:space="preserve">el Acuerdo nº </w:t>
      </w:r>
      <w:r w:rsidR="00CE115B">
        <w:t>25 (programa 1</w:t>
      </w:r>
      <w:r w:rsidRPr="00F2700E">
        <w:t xml:space="preserve">) de la Comisión Bilateral, celebrada </w:t>
      </w:r>
      <w:r w:rsidRPr="00653675">
        <w:rPr>
          <w:color w:val="FF0000"/>
        </w:rPr>
        <w:t xml:space="preserve">el </w:t>
      </w:r>
      <w:r w:rsidR="00CE115B" w:rsidRPr="00653675">
        <w:rPr>
          <w:color w:val="FF0000"/>
        </w:rPr>
        <w:t>XX</w:t>
      </w:r>
      <w:r w:rsidRPr="00653675">
        <w:rPr>
          <w:color w:val="FF0000"/>
        </w:rPr>
        <w:t xml:space="preserve"> de </w:t>
      </w:r>
      <w:r w:rsidR="00CE115B" w:rsidRPr="00653675">
        <w:rPr>
          <w:color w:val="FF0000"/>
        </w:rPr>
        <w:t>XX de 2023</w:t>
      </w:r>
      <w:r w:rsidR="00CE115B">
        <w:t>, relativo al entorno residencial de rehabilitación pro</w:t>
      </w:r>
      <w:r w:rsidR="00184F7E">
        <w:t>gramada de “</w:t>
      </w:r>
      <w:r w:rsidR="00CE115B">
        <w:t xml:space="preserve">La Parra. Fase I”, en el municipio de Teruel, </w:t>
      </w:r>
      <w:r w:rsidRPr="00187BD6">
        <w:t xml:space="preserve">en relación con la ejecución de los programas de ayuda en materia de rehabilitación residencial y vivienda social del </w:t>
      </w:r>
      <w:r>
        <w:t>Plan de Recuperación, Transformación y R</w:t>
      </w:r>
      <w:r w:rsidRPr="00187BD6">
        <w:t>esiliencia - financiado por la unión europea — NEXTGENERATIONEU</w:t>
      </w:r>
      <w:r>
        <w:t xml:space="preserve"> - en la Comunidad Autónoma de A</w:t>
      </w:r>
      <w:r w:rsidRPr="00187BD6">
        <w:t>ragón</w:t>
      </w:r>
      <w:r>
        <w:t>.</w:t>
      </w:r>
    </w:p>
    <w:p w:rsidR="000671F4" w:rsidRPr="00B72E99" w:rsidRDefault="00F86362" w:rsidP="004E7642">
      <w:pPr>
        <w:ind w:firstLine="708"/>
        <w:jc w:val="both"/>
        <w:rPr>
          <w:b/>
        </w:rPr>
      </w:pPr>
      <w:r>
        <w:t>El objeto de esta subvenció</w:t>
      </w:r>
      <w:r w:rsidR="00CE115B">
        <w:t>n contribuye al cumplimiento de los</w:t>
      </w:r>
      <w:r>
        <w:t xml:space="preserve"> objetivo</w:t>
      </w:r>
      <w:r w:rsidR="00CE115B">
        <w:t>s nº 27, 28 y 29 del</w:t>
      </w:r>
      <w:r>
        <w:t xml:space="preserve"> CID establecidos en el PRTR, respecto al </w:t>
      </w:r>
      <w:r w:rsidR="00C202C6">
        <w:t>número</w:t>
      </w:r>
      <w:r>
        <w:t xml:space="preserve"> de </w:t>
      </w:r>
      <w:r w:rsidR="00B72E99">
        <w:t>actuaciones de renovación de viviendas y el nº de hectáreas en zonas o barrios renovadas, con un ahorro medio de, al menos, un 30 % de energía primaria no renovable, en el conjunto del programa 1</w:t>
      </w:r>
      <w:r>
        <w:t xml:space="preserve">, </w:t>
      </w:r>
      <w:r w:rsidR="00B72E99">
        <w:t>en la proporción del 2,897 % que le asigna el</w:t>
      </w:r>
      <w:r w:rsidR="00C202C6">
        <w:t xml:space="preserve"> Ministerio de Transportes, Movilidad y Agenda Urbana a l</w:t>
      </w:r>
      <w:r w:rsidR="00B72E99">
        <w:t>a Comunidad Autónoma de Aragón en el artículo 5 del RD 853.</w:t>
      </w:r>
    </w:p>
    <w:p w:rsidR="00187BD6" w:rsidRDefault="00187BD6" w:rsidP="00290FC0">
      <w:pPr>
        <w:jc w:val="both"/>
      </w:pPr>
    </w:p>
    <w:p w:rsidR="00187BD6" w:rsidRPr="005A34CB" w:rsidRDefault="00187BD6" w:rsidP="00290FC0">
      <w:pPr>
        <w:jc w:val="both"/>
        <w:rPr>
          <w:b/>
        </w:rPr>
      </w:pPr>
      <w:r w:rsidRPr="005A34CB">
        <w:rPr>
          <w:b/>
        </w:rPr>
        <w:t>SEGUNDO. OBLIGACIONES DEL BENEFICIARIO</w:t>
      </w:r>
    </w:p>
    <w:p w:rsidR="00AC6C1D" w:rsidRDefault="00A92C1A" w:rsidP="004E7642">
      <w:pPr>
        <w:ind w:firstLine="708"/>
        <w:jc w:val="both"/>
      </w:pPr>
      <w:r>
        <w:t xml:space="preserve">De acuerdo con lo que establece el artículo 6 del RD 853, el destinatario último de esta subvención es </w:t>
      </w:r>
      <w:r w:rsidR="00014F92">
        <w:t xml:space="preserve">el Ayuntamiento de </w:t>
      </w:r>
      <w:r w:rsidR="007F008D">
        <w:t>Teruel,</w:t>
      </w:r>
      <w:r>
        <w:t xml:space="preserve"> que tendrá la condición de beneficiario </w:t>
      </w:r>
      <w:r w:rsidRPr="00A92C1A">
        <w:t>a efectos de las obligaciones recogidas en el artículo 14 de la Ley 38/2003, de 17 de noviembre, Gener</w:t>
      </w:r>
      <w:r>
        <w:t xml:space="preserve">al de </w:t>
      </w:r>
      <w:r>
        <w:lastRenderedPageBreak/>
        <w:t>Subvenciones y deberá acreditar</w:t>
      </w:r>
      <w:r w:rsidRPr="00A92C1A">
        <w:t xml:space="preserve"> no encontrarse incurs</w:t>
      </w:r>
      <w:r w:rsidR="007F008D">
        <w:t>o</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7F008D">
        <w:t>Teruel</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de </w:t>
      </w:r>
      <w:r w:rsidR="007F008D">
        <w:t>Teruel</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w:t>
      </w:r>
      <w:r w:rsidR="007C2150" w:rsidRPr="007C2150">
        <w:lastRenderedPageBreak/>
        <w:t>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rsidR="007F008D">
        <w:t>al programa 1</w:t>
      </w:r>
      <w:r>
        <w:t xml:space="preserve"> regulada</w:t>
      </w:r>
      <w:r w:rsidR="007C2150" w:rsidRPr="007C2150">
        <w:t xml:space="preserve">s en </w:t>
      </w:r>
      <w:r>
        <w:t>el RD 853, así como las que se est</w:t>
      </w:r>
      <w:r w:rsidR="007F008D">
        <w:t>ablezcan a este respecto en el A</w:t>
      </w:r>
      <w:r>
        <w:t>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7F008D">
      <w:pPr>
        <w:pStyle w:val="Prrafodelista"/>
        <w:ind w:left="1416"/>
        <w:jc w:val="both"/>
      </w:pPr>
      <w:r>
        <w:t xml:space="preserve">Campo de intervención: 025 </w:t>
      </w:r>
      <w:r w:rsidR="007F008D">
        <w:t>bis</w:t>
      </w:r>
      <w:r>
        <w:t xml:space="preserve">- </w:t>
      </w:r>
      <w:r w:rsidR="007F008D">
        <w:t>Renovación de la eficiencia energética de los inmuebles existentes, proyectos de demostración y medidas de apoyo conformes con los criterios de eficiencia energética:</w:t>
      </w:r>
    </w:p>
    <w:p w:rsidR="002F45C0" w:rsidRDefault="002F45C0" w:rsidP="002F45C0">
      <w:pPr>
        <w:pStyle w:val="Prrafodelista"/>
        <w:ind w:left="1416"/>
        <w:jc w:val="both"/>
      </w:pPr>
      <w:r>
        <w:t>Coeficiente para el cálculo de la ayu</w:t>
      </w:r>
      <w:r w:rsidR="007F008D">
        <w:t>da a los objetivos climáticos: 10</w:t>
      </w:r>
      <w:r>
        <w:t>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6D4653" w:rsidRPr="00F2700E" w:rsidRDefault="006D4653" w:rsidP="006D398A">
      <w:pPr>
        <w:pStyle w:val="Prrafodelista"/>
        <w:numPr>
          <w:ilvl w:val="0"/>
          <w:numId w:val="1"/>
        </w:numPr>
        <w:jc w:val="both"/>
      </w:pPr>
      <w:r w:rsidRPr="00F2700E">
        <w:lastRenderedPageBreak/>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DA2B1C" w:rsidRDefault="00DA2B1C" w:rsidP="002F45C0">
      <w:pPr>
        <w:pStyle w:val="Prrafodelista"/>
        <w:ind w:left="0"/>
        <w:jc w:val="both"/>
      </w:pPr>
    </w:p>
    <w:p w:rsidR="008C1692" w:rsidRDefault="008C1692"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 xml:space="preserve">Requisitos específicos </w:t>
      </w:r>
      <w:r w:rsidR="005A34CB">
        <w:t>de las actuaciones subvencionables</w:t>
      </w:r>
      <w:r w:rsidR="008004AF">
        <w:t>:</w:t>
      </w:r>
    </w:p>
    <w:p w:rsidR="002E47CC" w:rsidRDefault="002E47CC" w:rsidP="002F45C0">
      <w:pPr>
        <w:pStyle w:val="Prrafodelista"/>
        <w:ind w:left="0"/>
        <w:jc w:val="both"/>
      </w:pPr>
    </w:p>
    <w:p w:rsidR="00941007" w:rsidRDefault="008512C1" w:rsidP="004E7642">
      <w:pPr>
        <w:ind w:firstLine="708"/>
        <w:jc w:val="both"/>
      </w:pPr>
      <w:r>
        <w:t xml:space="preserve">Son actuaciones subvencionables las definidas como tales en el artículo 14 del RD 853. </w:t>
      </w:r>
      <w:r w:rsidR="00941007">
        <w:t>Los edificios objeto de las actuaciones</w:t>
      </w:r>
      <w:r>
        <w:t xml:space="preserve"> de rehabilitación</w:t>
      </w:r>
      <w:r w:rsidR="00941007">
        <w:t xml:space="preserve"> </w:t>
      </w:r>
      <w:r>
        <w:t>bajo</w:t>
      </w:r>
      <w:r w:rsidR="00941007">
        <w:t xml:space="preserve"> este programa han de cumplir los siguientes requisitos:</w:t>
      </w:r>
    </w:p>
    <w:p w:rsidR="00941007" w:rsidRDefault="00941007" w:rsidP="00941007">
      <w:pPr>
        <w:pStyle w:val="Prrafodelista"/>
        <w:numPr>
          <w:ilvl w:val="0"/>
          <w:numId w:val="14"/>
        </w:numPr>
        <w:jc w:val="both"/>
      </w:pPr>
      <w:r>
        <w:t>Disponer de proyecto de las actuaciones a realizar. Para el caso de que las actuaciones no exijan proyecto, será necesario justificar en una memoria suscrita por técnico competente la adecuación de la actuación al Código Técnico de la Edificación y demás normativa de aplicación. En ambos casos deberá incluirse el 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la actuación y mejora propuesta.</w:t>
      </w:r>
    </w:p>
    <w:p w:rsidR="00941007" w:rsidRDefault="00941007" w:rsidP="00941007">
      <w:pPr>
        <w:ind w:left="708"/>
        <w:jc w:val="both"/>
      </w:pPr>
      <w:r>
        <w:t>El proyecto incluirá un estudio de gestión de residuos de construcción y demolición que se desarrollará posteriormente en el correspondiente plan de gestión de residuos de construcción y demolición, conforme a lo establecido en el Real Decreto 105/2008, de 1 de febrero, por el que se regula la producción y gestión de los residuos de construcción y demolición, donde se cumplirán las siguientes condiciones:</w:t>
      </w:r>
    </w:p>
    <w:p w:rsidR="008004AF" w:rsidRDefault="008004AF" w:rsidP="0038276F">
      <w:pPr>
        <w:pStyle w:val="Prrafodelista"/>
        <w:ind w:left="709" w:firstLine="508"/>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38276F">
      <w:pPr>
        <w:pStyle w:val="Prrafodelista"/>
        <w:ind w:left="709" w:firstLine="508"/>
        <w:jc w:val="both"/>
      </w:pPr>
      <w:r>
        <w:t xml:space="preserve">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w:t>
      </w:r>
      <w:r>
        <w:lastRenderedPageBreak/>
        <w:t>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941007">
      <w:pPr>
        <w:pStyle w:val="Prrafodelista"/>
        <w:numPr>
          <w:ilvl w:val="0"/>
          <w:numId w:val="14"/>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38276F" w:rsidRDefault="008004AF" w:rsidP="00941007">
      <w:pPr>
        <w:pStyle w:val="Prrafodelista"/>
        <w:numPr>
          <w:ilvl w:val="0"/>
          <w:numId w:val="14"/>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w:t>
      </w:r>
      <w:r w:rsidR="0038276F">
        <w:t>brero por el que se regula la producción y gestión de los residuos</w:t>
      </w:r>
      <w:r w:rsidR="00941007" w:rsidRPr="00941007">
        <w:t xml:space="preserve"> </w:t>
      </w:r>
      <w:r w:rsidR="0038276F">
        <w:t>de construcción y demolición.</w:t>
      </w:r>
    </w:p>
    <w:p w:rsidR="00941007" w:rsidRDefault="00941007" w:rsidP="00941007">
      <w:pPr>
        <w:pStyle w:val="Prrafodelista"/>
        <w:numPr>
          <w:ilvl w:val="0"/>
          <w:numId w:val="14"/>
        </w:numPr>
        <w:jc w:val="both"/>
      </w:pPr>
      <w:r>
        <w:t>En el caso de edificios de tipología residencial colectiva, que:</w:t>
      </w:r>
    </w:p>
    <w:p w:rsidR="00941007" w:rsidRDefault="00941007" w:rsidP="0038276F">
      <w:pPr>
        <w:pStyle w:val="Prrafodelista"/>
        <w:ind w:firstLine="696"/>
        <w:jc w:val="both"/>
      </w:pPr>
      <w:r>
        <w:t>1.º Al menos el 50 % de su superficie construida sobre rasante, excluida la planta baja o</w:t>
      </w:r>
      <w:r w:rsidR="0038276F">
        <w:t xml:space="preserve"> </w:t>
      </w:r>
      <w:r>
        <w:t>plantas inferiores si tiene o tienen otros usos compatibles, tenga uso residencial de vivienda.</w:t>
      </w:r>
    </w:p>
    <w:p w:rsidR="00941007" w:rsidRDefault="00941007" w:rsidP="0038276F">
      <w:pPr>
        <w:pStyle w:val="Prrafodelista"/>
        <w:ind w:firstLine="696"/>
        <w:jc w:val="both"/>
      </w:pPr>
      <w:r>
        <w:t>2.º Las actuaciones cuenten con el acuerdo de la comunidad o comunidades de</w:t>
      </w:r>
    </w:p>
    <w:p w:rsidR="00941007" w:rsidRDefault="00941007" w:rsidP="0038276F">
      <w:pPr>
        <w:pStyle w:val="Prrafodelista"/>
        <w:jc w:val="both"/>
      </w:pPr>
      <w:r>
        <w:t>propietarios de que se trate, debidamente agrupadas, salvo en los casos de edificios de</w:t>
      </w:r>
    </w:p>
    <w:p w:rsidR="008004AF" w:rsidRDefault="00941007" w:rsidP="0038276F">
      <w:pPr>
        <w:pStyle w:val="Prrafodelista"/>
        <w:jc w:val="both"/>
      </w:pPr>
      <w:r>
        <w:t>propietario único, y con la autorización o autorizaciones administrativas correspondientes,</w:t>
      </w:r>
      <w:r w:rsidR="0038276F">
        <w:t xml:space="preserve"> cuando sea preceptivo</w:t>
      </w:r>
      <w:r>
        <w:t>.</w:t>
      </w:r>
    </w:p>
    <w:p w:rsidR="00941007" w:rsidRDefault="00941007" w:rsidP="008512C1">
      <w:pPr>
        <w:pStyle w:val="Prrafodelista"/>
        <w:ind w:left="0"/>
        <w:jc w:val="both"/>
      </w:pPr>
    </w:p>
    <w:p w:rsidR="008C1692" w:rsidRDefault="008C1692" w:rsidP="008512C1">
      <w:pPr>
        <w:pStyle w:val="Prrafodelista"/>
        <w:ind w:left="0"/>
        <w:jc w:val="both"/>
      </w:pPr>
    </w:p>
    <w:p w:rsidR="004E7642" w:rsidRDefault="004E7642" w:rsidP="008512C1">
      <w:pPr>
        <w:pStyle w:val="Prrafodelista"/>
        <w:ind w:left="0"/>
        <w:jc w:val="both"/>
      </w:pPr>
      <w:r>
        <w:rPr>
          <w:b/>
        </w:rPr>
        <w:t>3. Gestión del ERRP</w:t>
      </w:r>
    </w:p>
    <w:p w:rsidR="004E7642" w:rsidRDefault="004E7642" w:rsidP="008512C1">
      <w:pPr>
        <w:pStyle w:val="Prrafodelista"/>
        <w:ind w:left="0"/>
        <w:jc w:val="both"/>
      </w:pPr>
    </w:p>
    <w:p w:rsidR="00280ABF" w:rsidRDefault="004E7642" w:rsidP="00CE1497">
      <w:pPr>
        <w:pStyle w:val="Prrafodelista"/>
        <w:ind w:left="0" w:firstLine="708"/>
        <w:jc w:val="both"/>
      </w:pPr>
      <w:r>
        <w:t>E</w:t>
      </w:r>
      <w:r w:rsidR="008512C1">
        <w:t xml:space="preserve">l Ayuntamiento, </w:t>
      </w:r>
      <w:r w:rsidR="0053682A">
        <w:t>además de las obligaciones de carácter general como beneficiario, descritas en este artículo, deberá asumir de forma específica las obligaciones de gestión de los procedimientos necesarios para hacer viables y llevar a término las actuaciones subvencionables del ERRP</w:t>
      </w:r>
      <w:r w:rsidR="009455BB">
        <w:t xml:space="preserve">, en los plazos y la forma previstos en el </w:t>
      </w:r>
      <w:r w:rsidR="00280ABF">
        <w:t>real decreto.</w:t>
      </w:r>
      <w:r w:rsidR="00431D61">
        <w:t xml:space="preserve"> </w:t>
      </w:r>
    </w:p>
    <w:p w:rsidR="00280ABF" w:rsidRDefault="00280ABF" w:rsidP="008512C1">
      <w:pPr>
        <w:pStyle w:val="Prrafodelista"/>
        <w:ind w:left="0"/>
        <w:jc w:val="both"/>
      </w:pPr>
    </w:p>
    <w:p w:rsidR="008512C1" w:rsidRDefault="00280ABF" w:rsidP="00CE1497">
      <w:pPr>
        <w:pStyle w:val="Prrafodelista"/>
        <w:ind w:left="0" w:firstLine="708"/>
        <w:jc w:val="both"/>
      </w:pPr>
      <w:r>
        <w:t>El ór</w:t>
      </w:r>
      <w:r w:rsidR="005E3D5E">
        <w:t xml:space="preserve">gano gestor e instructor de los procedimientos de concesión de ayudas </w:t>
      </w:r>
      <w:r>
        <w:t xml:space="preserve">y </w:t>
      </w:r>
      <w:r w:rsidR="005E3D5E">
        <w:t xml:space="preserve">del resto de </w:t>
      </w:r>
      <w:r>
        <w:t xml:space="preserve">actuaciones </w:t>
      </w:r>
      <w:r w:rsidR="005E3D5E">
        <w:t xml:space="preserve">subvencionables </w:t>
      </w:r>
      <w:r>
        <w:t>del ERRP será el Ayuntamiento de Teruel. La aprobación de convocatorias y contratos requerirá informe favorable previo de la Dirección General de Vivienda y Rehabilitación.</w:t>
      </w:r>
    </w:p>
    <w:p w:rsidR="00280ABF" w:rsidRDefault="00280ABF" w:rsidP="00280ABF">
      <w:pPr>
        <w:pStyle w:val="Prrafodelista"/>
        <w:ind w:left="0" w:firstLine="360"/>
        <w:jc w:val="both"/>
      </w:pPr>
    </w:p>
    <w:p w:rsidR="00280ABF" w:rsidRDefault="00280ABF" w:rsidP="00CE1497">
      <w:pPr>
        <w:pStyle w:val="Prrafodelista"/>
        <w:ind w:left="0" w:firstLine="708"/>
        <w:jc w:val="both"/>
      </w:pPr>
      <w:r>
        <w:t>El órgano competente para resolver es la Dirección General de Vivienda y Rehabilitación.</w:t>
      </w:r>
    </w:p>
    <w:p w:rsidR="009455BB" w:rsidRDefault="009455BB" w:rsidP="008512C1">
      <w:pPr>
        <w:pStyle w:val="Prrafodelista"/>
        <w:ind w:left="0"/>
        <w:jc w:val="both"/>
      </w:pPr>
    </w:p>
    <w:p w:rsidR="009455BB" w:rsidRDefault="009455BB" w:rsidP="009455BB">
      <w:pPr>
        <w:pStyle w:val="Prrafodelista"/>
        <w:numPr>
          <w:ilvl w:val="0"/>
          <w:numId w:val="15"/>
        </w:numPr>
        <w:jc w:val="both"/>
      </w:pPr>
      <w:r w:rsidRPr="004E7642">
        <w:rPr>
          <w:b/>
        </w:rPr>
        <w:t>Actuaciones de mejora o rehabilitación de edificios de uso residencial para vivienda</w:t>
      </w:r>
      <w:r>
        <w:t xml:space="preserve">, tal como se definen en el artículo 14 del RD 853 y con las cuantías máximas del artículo 15. El </w:t>
      </w:r>
      <w:r>
        <w:lastRenderedPageBreak/>
        <w:t xml:space="preserve">Ayuntamiento </w:t>
      </w:r>
      <w:r w:rsidR="0087651C">
        <w:t xml:space="preserve">deberá </w:t>
      </w:r>
      <w:r w:rsidR="00F73A51">
        <w:t>convocar y</w:t>
      </w:r>
      <w:r>
        <w:t xml:space="preserve"> </w:t>
      </w:r>
      <w:r w:rsidR="00F73A51">
        <w:t>proponer</w:t>
      </w:r>
      <w:r>
        <w:t xml:space="preserve"> </w:t>
      </w:r>
      <w:r w:rsidR="00F73A51">
        <w:t xml:space="preserve">la concesión de </w:t>
      </w:r>
      <w:r>
        <w:t>las a</w:t>
      </w:r>
      <w:r w:rsidR="0087651C">
        <w:t>yudas, bien de</w:t>
      </w:r>
      <w:r>
        <w:t xml:space="preserve"> forma directa, tal como prevé el artículo 16.1 del RD, en los supues</w:t>
      </w:r>
      <w:r w:rsidR="00365498">
        <w:t>tos previstos por las leyes de s</w:t>
      </w:r>
      <w:r>
        <w:t xml:space="preserve">ubvenciones </w:t>
      </w:r>
      <w:r w:rsidR="00F73A51">
        <w:t xml:space="preserve">estatal y aragonesa, o </w:t>
      </w:r>
      <w:r w:rsidR="0087651C">
        <w:t xml:space="preserve">bien </w:t>
      </w:r>
      <w:r w:rsidR="00F73A51">
        <w:t>por el procedimien</w:t>
      </w:r>
      <w:r w:rsidR="004C423B">
        <w:t xml:space="preserve">to de concurrencia competitiva </w:t>
      </w:r>
      <w:r w:rsidR="00F73A51">
        <w:t xml:space="preserve">simplificada. El Ayuntamiento instruirá el procedimiento y remitirá las propuestas de resolución de concesión a la Dirección General de Vivienda y Rehabilitación, que resolverá. </w:t>
      </w:r>
    </w:p>
    <w:p w:rsidR="00F73A51" w:rsidRDefault="00F73A51" w:rsidP="001F4F49">
      <w:pPr>
        <w:ind w:left="360" w:firstLine="696"/>
        <w:jc w:val="both"/>
      </w:pPr>
      <w:r>
        <w:t xml:space="preserve">Igualmente, el Ayuntamiento podrá ser destinatario último de las subvenciones de rehabilitación para viviendas </w:t>
      </w:r>
      <w:r w:rsidR="0087651C">
        <w:t>de propiedad municipal</w:t>
      </w:r>
      <w:r>
        <w:t>. En este caso deberá remitir su solicitud, la misma documentación que los beneficiarios particulares y la propuesta de resolución a la Dirección General de Vivienda y Rehabilitación, que resolverá.</w:t>
      </w:r>
    </w:p>
    <w:p w:rsidR="0087651C" w:rsidRDefault="0087651C" w:rsidP="001F4F49">
      <w:pPr>
        <w:ind w:left="360" w:firstLine="696"/>
        <w:jc w:val="both"/>
      </w:pPr>
      <w:r>
        <w:t>También podrá actuar como gestor o agente de rehabilitación en nombre de los propietarios, asumiendo las obligaciones que para estos agentes establece en RD 853.</w:t>
      </w:r>
    </w:p>
    <w:p w:rsidR="00F73A51" w:rsidRDefault="00F73A51" w:rsidP="001F4F49">
      <w:pPr>
        <w:ind w:left="360" w:firstLine="696"/>
        <w:jc w:val="both"/>
      </w:pPr>
      <w:r>
        <w:t xml:space="preserve">Los </w:t>
      </w:r>
      <w:r w:rsidR="0087651C">
        <w:t>destinatarios últimos de las ayudas de rehabilitación podrán ser los definidos en el artículo 31 del RD 853.</w:t>
      </w:r>
    </w:p>
    <w:p w:rsidR="0087651C" w:rsidRDefault="0087651C" w:rsidP="001F4F49">
      <w:pPr>
        <w:ind w:left="360" w:firstLine="696"/>
        <w:jc w:val="both"/>
      </w:pPr>
      <w:r>
        <w:t>Los requisitos de los edificios y actuaciones subvencionables son los definidos en los artículos 32 y 33 del real decreto.</w:t>
      </w:r>
    </w:p>
    <w:p w:rsidR="0089759D" w:rsidRDefault="0089759D" w:rsidP="001F4F49">
      <w:pPr>
        <w:ind w:left="360" w:firstLine="690"/>
        <w:jc w:val="both"/>
      </w:pPr>
      <w:r>
        <w:t xml:space="preserve">El Ayuntamiento aplicará el mismo procedimiento para la concesión de subvenciones de rehabilitación que se describe en el </w:t>
      </w:r>
      <w:r w:rsidR="00D538CD">
        <w:t xml:space="preserve">artículo 35 para el </w:t>
      </w:r>
      <w:r>
        <w:t xml:space="preserve">programa 3 </w:t>
      </w:r>
      <w:r w:rsidR="00D538CD">
        <w:t>de</w:t>
      </w:r>
      <w:r>
        <w:t xml:space="preserve"> rehabilitación de edificios, en concreto:</w:t>
      </w:r>
    </w:p>
    <w:p w:rsidR="0089759D" w:rsidRDefault="0089759D" w:rsidP="001F4F49">
      <w:pPr>
        <w:pStyle w:val="Prrafodelista"/>
        <w:numPr>
          <w:ilvl w:val="0"/>
          <w:numId w:val="16"/>
        </w:numPr>
        <w:ind w:left="1410"/>
        <w:jc w:val="both"/>
      </w:pPr>
      <w:r>
        <w:t>Realizar las convocatorias y publicarlas en la BDNS, conforme al apartado 1.</w:t>
      </w:r>
    </w:p>
    <w:p w:rsidR="0089759D" w:rsidRDefault="0089759D" w:rsidP="001F4F49">
      <w:pPr>
        <w:pStyle w:val="Prrafodelista"/>
        <w:numPr>
          <w:ilvl w:val="0"/>
          <w:numId w:val="16"/>
        </w:numPr>
        <w:ind w:left="1410"/>
        <w:jc w:val="both"/>
      </w:pPr>
      <w:r>
        <w:t>Publicar las licitaciones municipales de proyectos, en su caso, en la Plataforma de Contratación del Sector Público, conforme al apartado 1.</w:t>
      </w:r>
    </w:p>
    <w:p w:rsidR="0089759D" w:rsidRDefault="0089759D" w:rsidP="001F4F49">
      <w:pPr>
        <w:pStyle w:val="Prrafodelista"/>
        <w:numPr>
          <w:ilvl w:val="0"/>
          <w:numId w:val="16"/>
        </w:numPr>
        <w:ind w:left="1410"/>
        <w:jc w:val="both"/>
      </w:pPr>
      <w:r>
        <w:t>Realizar un seguimiento detallado del presupuesto recibido, de acuerdo con el apartado 2</w:t>
      </w:r>
      <w:r w:rsidR="00D538CD">
        <w:t>.</w:t>
      </w:r>
    </w:p>
    <w:p w:rsidR="00D538CD" w:rsidRDefault="00D538CD" w:rsidP="001F4F49">
      <w:pPr>
        <w:pStyle w:val="Prrafodelista"/>
        <w:numPr>
          <w:ilvl w:val="0"/>
          <w:numId w:val="16"/>
        </w:numPr>
        <w:ind w:left="1410"/>
        <w:jc w:val="both"/>
      </w:pPr>
      <w:r>
        <w:t>Garantizar el cumplimiento de requisitos y obligaciones de los destinatarios últimos, según el apartado 3.</w:t>
      </w:r>
    </w:p>
    <w:p w:rsidR="00D538CD" w:rsidRDefault="00D538CD" w:rsidP="001F4F49">
      <w:pPr>
        <w:pStyle w:val="Prrafodelista"/>
        <w:numPr>
          <w:ilvl w:val="0"/>
          <w:numId w:val="16"/>
        </w:numPr>
        <w:ind w:left="1410"/>
        <w:jc w:val="both"/>
      </w:pPr>
      <w:r>
        <w:t>Remitir la propuesta de resolución a la Dirección General de Vivienda y Rehabilitación en el plazo máximo de 2 meses desde la presentación de la solicitud, con objeto de que la Dirección General pueda resolver en el plazo de 3 meses que establece la legislación. En su caso, propuesta de resolución provisional, de acuerdo con el apartado 5.</w:t>
      </w:r>
    </w:p>
    <w:p w:rsidR="00D538CD" w:rsidRDefault="00D538CD" w:rsidP="001F4F49">
      <w:pPr>
        <w:pStyle w:val="Prrafodelista"/>
        <w:numPr>
          <w:ilvl w:val="0"/>
          <w:numId w:val="16"/>
        </w:numPr>
        <w:ind w:left="1410"/>
        <w:jc w:val="both"/>
      </w:pPr>
      <w:r>
        <w:t>Tramitar los expedientes y conceder las autorizaciones municipales necesarias para permitir cumplir los plazos de ejecución previstos en el apartado 6 del artículo 35.</w:t>
      </w:r>
    </w:p>
    <w:p w:rsidR="00D538CD" w:rsidRDefault="00D538CD" w:rsidP="001F4F49">
      <w:pPr>
        <w:pStyle w:val="Prrafodelista"/>
        <w:numPr>
          <w:ilvl w:val="0"/>
          <w:numId w:val="16"/>
        </w:numPr>
        <w:ind w:left="1410"/>
        <w:jc w:val="both"/>
      </w:pPr>
      <w:r>
        <w:t>Cumplir el resto de obligaciones que exige el artículo 35 para el órgano instructor, incluyendo el control de las justificaciones de los destinatarios últimos.</w:t>
      </w:r>
    </w:p>
    <w:p w:rsidR="00D538CD" w:rsidRDefault="00D538CD" w:rsidP="001F4F49">
      <w:pPr>
        <w:ind w:left="348" w:firstLine="702"/>
        <w:jc w:val="both"/>
      </w:pPr>
      <w:r>
        <w:t>La documentación mínima exigible para presentar las solicitudes será la definida en los apartados 10 y 11 del artículo 35, y la documentación justificativa definida en el apartado</w:t>
      </w:r>
      <w:r w:rsidR="00431D61">
        <w:t xml:space="preserve"> </w:t>
      </w:r>
      <w:r>
        <w:t>12</w:t>
      </w:r>
      <w:r w:rsidR="00431D61">
        <w:t>.</w:t>
      </w:r>
    </w:p>
    <w:p w:rsidR="004E7642" w:rsidRDefault="004E7642" w:rsidP="001F4F49">
      <w:pPr>
        <w:ind w:left="348" w:firstLine="12"/>
        <w:jc w:val="both"/>
      </w:pPr>
      <w:r>
        <w:lastRenderedPageBreak/>
        <w:t>El coste de estas actuaciones se corresponde con el campo de intervención 131 «Regeneración del entorno físico y seguridad de los espacios públicos» del anexo VI del Reglamento (UE) 2021/241 del Parlamento Europeo y del Consejo de 12 de febrero de 2021.</w:t>
      </w:r>
    </w:p>
    <w:p w:rsidR="004E7642" w:rsidRDefault="004E7642" w:rsidP="001F4F49">
      <w:pPr>
        <w:ind w:left="348"/>
        <w:jc w:val="both"/>
      </w:pPr>
    </w:p>
    <w:p w:rsidR="00431D61" w:rsidRDefault="00431D61" w:rsidP="00431D61">
      <w:pPr>
        <w:pStyle w:val="Prrafodelista"/>
        <w:numPr>
          <w:ilvl w:val="0"/>
          <w:numId w:val="15"/>
        </w:numPr>
        <w:jc w:val="both"/>
      </w:pPr>
      <w:r w:rsidRPr="004E7642">
        <w:rPr>
          <w:b/>
        </w:rPr>
        <w:t>Actuaciones de urbanización, reurbanización o mejora del entorno físico en el ámbito delimitado por el ERRP</w:t>
      </w:r>
      <w:r w:rsidR="001A03A8">
        <w:t>,</w:t>
      </w:r>
      <w:r>
        <w:t xml:space="preserve"> complementarias al desarrollo de las actuaciones de mejora de la eficiencia energética en los edificios residenciales.</w:t>
      </w:r>
    </w:p>
    <w:p w:rsidR="00CE1497" w:rsidRDefault="00CE1497" w:rsidP="00C322B7">
      <w:pPr>
        <w:pStyle w:val="Prrafodelista"/>
        <w:jc w:val="both"/>
      </w:pPr>
    </w:p>
    <w:p w:rsidR="00C322B7" w:rsidRDefault="00C322B7" w:rsidP="001F4F49">
      <w:pPr>
        <w:pStyle w:val="Prrafodelista"/>
        <w:ind w:left="360" w:firstLine="696"/>
        <w:jc w:val="both"/>
      </w:pPr>
      <w:r>
        <w:t>El Ayuntamiento de Teruel, como entidad gestora del ERRP, fomentará la adjudicación de los proyectos de arquitectura y/o urbanización conforme al procedimiento establecido en los artículos 183 a 187 de la Ley de contratos de Sector Público; en todo caso la calidad arquitectónica y del espacio urbano, así como la reducción del impacto medioambiental (utilizando materiales y soluciones constructivas de bajo impacto) deberán ser criterios de valoración en la adjudicación de los proyectos de urbanización, así como en los de rehabilitación en el caso de que la redacción del proyecto sea adjudicada por el Ayuntamiento.</w:t>
      </w:r>
    </w:p>
    <w:p w:rsidR="00C322B7" w:rsidRDefault="00C322B7" w:rsidP="001F4F49">
      <w:pPr>
        <w:pStyle w:val="Prrafodelista"/>
        <w:ind w:left="360"/>
        <w:jc w:val="both"/>
      </w:pPr>
    </w:p>
    <w:p w:rsidR="00C322B7" w:rsidRDefault="00C322B7" w:rsidP="001F4F49">
      <w:pPr>
        <w:pStyle w:val="Prrafodelista"/>
        <w:ind w:left="360" w:firstLine="696"/>
        <w:jc w:val="both"/>
      </w:pPr>
      <w:r>
        <w:t>El ayuntamiento, beneficiario de la concesión directa de las ayudas correspondientes a las obras de urbanización o reurbanización de los espacios públicos del ámbito incluidas en el ERRP, deberá presentar la solicitud y toda la documentación necesaria a la Dirección General de Vivienda y rehabilitación, que resolverá.</w:t>
      </w:r>
    </w:p>
    <w:p w:rsidR="00C322B7" w:rsidRDefault="00C322B7" w:rsidP="001F4F49">
      <w:pPr>
        <w:pStyle w:val="Prrafodelista"/>
        <w:ind w:left="360"/>
        <w:jc w:val="both"/>
      </w:pPr>
    </w:p>
    <w:p w:rsidR="00C322B7" w:rsidRDefault="00C322B7" w:rsidP="001F4F49">
      <w:pPr>
        <w:pStyle w:val="Prrafodelista"/>
        <w:ind w:left="360" w:firstLine="696"/>
        <w:jc w:val="both"/>
      </w:pPr>
      <w:r>
        <w:t>Para financiar el coste de las actuaciones de urbanización, reurbanización o mejora</w:t>
      </w:r>
      <w:r w:rsidR="004E7642">
        <w:t xml:space="preserve"> </w:t>
      </w:r>
      <w:r>
        <w:t>del entorno físico, podrá destinarse hasta un 15 % adicional sobre las cuantías máximas de</w:t>
      </w:r>
    </w:p>
    <w:p w:rsidR="00C322B7" w:rsidRDefault="00C322B7" w:rsidP="001F4F49">
      <w:pPr>
        <w:pStyle w:val="Prrafodelista"/>
        <w:ind w:left="360"/>
        <w:jc w:val="both"/>
      </w:pPr>
      <w:r>
        <w:t>la ayuda por vivienda que correspondan de acuerdo con las actuaciones de rehabilitación</w:t>
      </w:r>
      <w:r w:rsidR="004E7642">
        <w:t xml:space="preserve"> </w:t>
      </w:r>
      <w:r>
        <w:t xml:space="preserve">realizadas en el ERRP, </w:t>
      </w:r>
      <w:r w:rsidR="001F4F49">
        <w:t>incluido en el total de la subvención concedida mediante esta Orden</w:t>
      </w:r>
      <w:r w:rsidR="001F4F49">
        <w:t xml:space="preserve">, </w:t>
      </w:r>
      <w:r>
        <w:t>atendiendo al alcance del nivel de mejora de eficiencia energética</w:t>
      </w:r>
      <w:r w:rsidR="004E7642">
        <w:t xml:space="preserve"> </w:t>
      </w:r>
      <w:r>
        <w:t>establecido en la tabla 15.1.</w:t>
      </w:r>
      <w:r w:rsidR="004E7642">
        <w:t xml:space="preserve"> del real decreto. </w:t>
      </w:r>
      <w:r>
        <w:t>Esta cuantía adicional no podrá superar, en el conjunto del ERRP, el 100 % de los costes</w:t>
      </w:r>
      <w:r w:rsidR="004E7642">
        <w:t xml:space="preserve"> </w:t>
      </w:r>
      <w:r>
        <w:t>de las actuaciones de urbanización, reurbanización o mejora del entorno físico.</w:t>
      </w:r>
    </w:p>
    <w:p w:rsidR="004E7642" w:rsidRDefault="004E7642" w:rsidP="001F4F49">
      <w:pPr>
        <w:pStyle w:val="Prrafodelista"/>
        <w:ind w:left="360"/>
        <w:jc w:val="both"/>
      </w:pPr>
    </w:p>
    <w:p w:rsidR="00C322B7" w:rsidRDefault="00C322B7" w:rsidP="001F4F49">
      <w:pPr>
        <w:pStyle w:val="Prrafodelista"/>
        <w:ind w:left="360" w:firstLine="696"/>
        <w:jc w:val="both"/>
      </w:pPr>
      <w:r>
        <w:t>El coste de estas actuaciones se corresponde con el campo de intervención 131</w:t>
      </w:r>
      <w:r w:rsidR="004E7642">
        <w:t xml:space="preserve"> </w:t>
      </w:r>
      <w:r>
        <w:t>«Regeneración del entorno físico y seguridad de los espacios públicos» del anexo VI del</w:t>
      </w:r>
    </w:p>
    <w:p w:rsidR="00C322B7" w:rsidRDefault="00C322B7" w:rsidP="001F4F49">
      <w:pPr>
        <w:pStyle w:val="Prrafodelista"/>
        <w:ind w:left="360"/>
        <w:jc w:val="both"/>
      </w:pPr>
      <w:r>
        <w:t>Reglamento (UE) 2021/241 del Parlamento Europeo y del Consejo de 12 de febrero de 2021.</w:t>
      </w:r>
    </w:p>
    <w:p w:rsidR="004E7642" w:rsidRDefault="004E7642" w:rsidP="001F4F49">
      <w:pPr>
        <w:pStyle w:val="Prrafodelista"/>
        <w:ind w:left="360"/>
        <w:jc w:val="both"/>
      </w:pPr>
    </w:p>
    <w:p w:rsidR="00C322B7" w:rsidRDefault="00C322B7" w:rsidP="001F4F49">
      <w:pPr>
        <w:pStyle w:val="Prrafodelista"/>
        <w:ind w:left="360" w:firstLine="696"/>
        <w:jc w:val="both"/>
      </w:pPr>
      <w:r>
        <w:t>Las obras deberán estar terminadas, certificadas y justificadas antes del 30 de junio de 2026.</w:t>
      </w:r>
    </w:p>
    <w:p w:rsidR="001A03A8" w:rsidRDefault="001A03A8" w:rsidP="001A03A8">
      <w:pPr>
        <w:pStyle w:val="Prrafodelista"/>
        <w:jc w:val="both"/>
      </w:pPr>
    </w:p>
    <w:p w:rsidR="008C1692" w:rsidRDefault="008C1692" w:rsidP="001A03A8">
      <w:pPr>
        <w:pStyle w:val="Prrafodelista"/>
        <w:jc w:val="both"/>
      </w:pPr>
    </w:p>
    <w:p w:rsidR="00431D61" w:rsidRDefault="00431D61" w:rsidP="00431D61">
      <w:pPr>
        <w:pStyle w:val="Prrafodelista"/>
        <w:numPr>
          <w:ilvl w:val="0"/>
          <w:numId w:val="15"/>
        </w:numPr>
        <w:jc w:val="both"/>
      </w:pPr>
      <w:r w:rsidRPr="004E7642">
        <w:rPr>
          <w:b/>
        </w:rPr>
        <w:t>Prestación de servicios de oficina de rehabilitación</w:t>
      </w:r>
      <w:r>
        <w:t xml:space="preserve"> tipo “ventanilla única” que facilite la gestión y desarrollo de las actuaciones programadas en el ERRP.</w:t>
      </w:r>
    </w:p>
    <w:p w:rsidR="00C322B7" w:rsidRDefault="00C322B7" w:rsidP="001F4F49">
      <w:pPr>
        <w:ind w:left="360" w:firstLine="708"/>
        <w:jc w:val="both"/>
      </w:pPr>
      <w:r>
        <w:lastRenderedPageBreak/>
        <w:t xml:space="preserve">El Ayuntamiento de Teruel, como entidad gestora del ERRP, pondrá a disposición de los ciudadanos interesados en el ámbito del ERRP una oficina de rehabilitación, que podrá tener una subvención de hasta 800 euros por vivienda efectivamente rehabilitada para financiar el establecimiento de los servicios necesarios para la gestión y el desarrollo de las actuaciones programadas en el ERRP, </w:t>
      </w:r>
      <w:r w:rsidR="001F4F49">
        <w:t>incluida</w:t>
      </w:r>
      <w:r w:rsidR="001F4F49">
        <w:t xml:space="preserve"> en el total de la subvención concedida mediante esta Orden</w:t>
      </w:r>
      <w:r w:rsidR="001F4F49">
        <w:t xml:space="preserve">, </w:t>
      </w:r>
      <w:r>
        <w:t>correspondientes al coste de gestión y de los equipos y oficinas de planeamiento, información y acompañamiento social, incluso costes de redacción de documentos técnicos, con el límite del 100 % de los costes de dicha oficina que consten debidamente acreditados.</w:t>
      </w:r>
    </w:p>
    <w:p w:rsidR="001F4F49" w:rsidRDefault="001F4F49" w:rsidP="001F4F49">
      <w:pPr>
        <w:ind w:left="360" w:firstLine="708"/>
        <w:jc w:val="both"/>
      </w:pPr>
    </w:p>
    <w:p w:rsidR="00D538CD" w:rsidRPr="00530FD5" w:rsidRDefault="00530FD5" w:rsidP="00530FD5">
      <w:pPr>
        <w:pStyle w:val="Prrafodelista"/>
        <w:ind w:left="0"/>
        <w:jc w:val="both"/>
        <w:rPr>
          <w:b/>
        </w:rPr>
      </w:pPr>
      <w:r w:rsidRPr="00530FD5">
        <w:rPr>
          <w:b/>
        </w:rPr>
        <w:t xml:space="preserve">4. </w:t>
      </w:r>
      <w:r w:rsidR="00312DBA">
        <w:rPr>
          <w:b/>
        </w:rPr>
        <w:t>O</w:t>
      </w:r>
      <w:r w:rsidRPr="00530FD5">
        <w:rPr>
          <w:b/>
        </w:rPr>
        <w:t>bligaciones de los destinatarios últimos</w:t>
      </w:r>
    </w:p>
    <w:p w:rsidR="00530FD5" w:rsidRDefault="00530FD5" w:rsidP="00530FD5">
      <w:pPr>
        <w:pStyle w:val="Prrafodelista"/>
        <w:ind w:left="0"/>
        <w:jc w:val="both"/>
      </w:pPr>
    </w:p>
    <w:p w:rsidR="00530FD5" w:rsidRDefault="00530FD5" w:rsidP="00530FD5">
      <w:pPr>
        <w:pStyle w:val="Prrafodelista"/>
        <w:ind w:left="0" w:firstLine="708"/>
        <w:jc w:val="both"/>
      </w:pPr>
      <w:r>
        <w:t>Podrán ser destinatarios últimos de las ayudas quienes asuman la responsabilidad de la ejecución integral del ámbito del ERRP delimitado para la actuación. Cuando la ejecución de la actuación corresponda a varios destinatarios, la ayuda se distribuirá en proporción al coste y la responsabilidad asumido por cada uno.</w:t>
      </w:r>
      <w:r w:rsidR="00312DBA">
        <w:t xml:space="preserve"> Los destinatarios últimos de las ayudas de rehabilitación podrán ser los definidos en el artículo 31 del RD 853.</w:t>
      </w:r>
    </w:p>
    <w:p w:rsidR="00530FD5" w:rsidRDefault="00530FD5" w:rsidP="00530FD5">
      <w:pPr>
        <w:ind w:firstLine="708"/>
        <w:jc w:val="both"/>
      </w:pPr>
      <w:r>
        <w:t>Los destinatarios últimos de las ayudas podrán ceder el cobro de estas al agente o gestor de la rehabilitación mediante el acuerdo a que se refiere el artículo 8.3 del real decreto.</w:t>
      </w:r>
    </w:p>
    <w:p w:rsidR="00530FD5" w:rsidRDefault="00530FD5" w:rsidP="00530FD5">
      <w:pPr>
        <w:jc w:val="both"/>
      </w:pPr>
      <w:r>
        <w:t xml:space="preserve"> </w:t>
      </w:r>
      <w:r>
        <w:tab/>
        <w:t>Los destinatarios últimos o, en su caso, el agente o gestor de la rehabilitación que actúe por cuenta de aquellos, destinarán el importe íntegro de la ayuda al pago de las correspondientes actuaciones. Cuando se trate de comunidades de propietarios y agrupaciones de comunidades de propietarios, esta regla resultará igualmente de aplicación con independencia de que, tanto el importe de esta, como el coste de las obras, deba repercutirse en los propietarios de viviendas y en su caso locales comerciales o predios de otros usos compatibles, de conformidad con las reglas previstas en la legislación sobre propiedad horizontal.</w:t>
      </w:r>
      <w:r>
        <w:cr/>
      </w: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B02275">
      <w:pPr>
        <w:ind w:firstLine="708"/>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B02275">
      <w:pPr>
        <w:ind w:firstLine="708"/>
        <w:jc w:val="both"/>
      </w:pPr>
      <w:r w:rsidRPr="000671F4">
        <w:t>El órgano competente para</w:t>
      </w:r>
      <w:r w:rsidR="0077283B" w:rsidRPr="000671F4">
        <w:t xml:space="preserve"> la tramitación e instrucción del expediente relativo a la subvención concedida</w:t>
      </w:r>
      <w:r w:rsidR="00530FD5">
        <w:t>, así como para resolver la concesión de las ayudas para las actuaciones incluidas en el ERRP,</w:t>
      </w:r>
      <w:r w:rsidR="0077283B" w:rsidRPr="000671F4">
        <w:t xml:space="preserve">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lastRenderedPageBreak/>
        <w:t>CUARTO. IMPORTE DE LA SUBVENCIÓN</w:t>
      </w:r>
    </w:p>
    <w:p w:rsidR="00FB3812" w:rsidRDefault="00FB3812" w:rsidP="00B02275">
      <w:pPr>
        <w:ind w:firstLine="708"/>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B02275">
      <w:pPr>
        <w:ind w:firstLine="708"/>
        <w:jc w:val="both"/>
      </w:pPr>
      <w:r>
        <w:t xml:space="preserve">El importe de la subvención que se concede es de </w:t>
      </w:r>
      <w:r w:rsidR="007E0C92">
        <w:t xml:space="preserve">un millón </w:t>
      </w:r>
      <w:r w:rsidR="00B02275">
        <w:t>de</w:t>
      </w:r>
      <w:r w:rsidR="006B7307">
        <w:t xml:space="preserve"> </w:t>
      </w:r>
      <w:r>
        <w:t>euros (</w:t>
      </w:r>
      <w:r w:rsidR="007E0C92">
        <w:rPr>
          <w:b/>
        </w:rPr>
        <w:t>1.</w:t>
      </w:r>
      <w:r w:rsidR="00B02275">
        <w:rPr>
          <w:b/>
        </w:rPr>
        <w:t>0</w:t>
      </w:r>
      <w:r w:rsidR="007E0C92">
        <w:rPr>
          <w:b/>
        </w:rPr>
        <w:t>50.000</w:t>
      </w:r>
      <w:r w:rsidRPr="009036CF">
        <w:rPr>
          <w:b/>
        </w:rPr>
        <w:t>,00 €</w:t>
      </w:r>
      <w:r>
        <w:t>)</w:t>
      </w:r>
      <w:r w:rsidR="00371C68">
        <w:t xml:space="preserve">, </w:t>
      </w:r>
      <w:r w:rsidR="00350A43">
        <w:t>con cargo a los fondos</w:t>
      </w:r>
      <w:r w:rsidR="009036CF">
        <w:t xml:space="preserve"> </w:t>
      </w:r>
      <w:r w:rsidR="00371C68">
        <w:t>procedente</w:t>
      </w:r>
      <w:r w:rsidR="009036CF">
        <w:t>s</w:t>
      </w:r>
      <w:r w:rsidR="00371C68">
        <w:t xml:space="preserve"> de la </w:t>
      </w:r>
      <w:r w:rsidR="00A800BA">
        <w:t>transferencia de fondos de la anualidad 202</w:t>
      </w:r>
      <w:r w:rsidR="00B02275">
        <w:t>1</w:t>
      </w:r>
      <w:r w:rsidR="00A800BA">
        <w:t xml:space="preserve">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w:t>
      </w:r>
      <w:r w:rsidR="00B02275">
        <w:t>1</w:t>
      </w:r>
      <w:r w:rsidR="00A800BA">
        <w:t xml:space="preserve">, de fecha </w:t>
      </w:r>
      <w:r w:rsidR="00B02275">
        <w:t>26</w:t>
      </w:r>
      <w:r w:rsidR="00A800BA">
        <w:t xml:space="preserve"> de </w:t>
      </w:r>
      <w:r w:rsidR="00B02275">
        <w:t>octubre de 2021</w:t>
      </w:r>
      <w:r w:rsidR="00A800BA">
        <w:t>.</w:t>
      </w:r>
    </w:p>
    <w:p w:rsidR="00794322" w:rsidRDefault="00A800BA" w:rsidP="00B02275">
      <w:pPr>
        <w:ind w:firstLine="708"/>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B02275">
      <w:pPr>
        <w:ind w:firstLine="708"/>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B02275">
      <w:pPr>
        <w:ind w:firstLine="708"/>
        <w:jc w:val="both"/>
      </w:pPr>
      <w:r>
        <w:t xml:space="preserve">De acuerdo con el artículo </w:t>
      </w:r>
      <w:r w:rsidR="00B02275">
        <w:t>17</w:t>
      </w:r>
      <w:r>
        <w:t xml:space="preserve">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B02275">
      <w:pPr>
        <w:ind w:firstLine="708"/>
        <w:jc w:val="both"/>
      </w:pPr>
      <w:r>
        <w:t xml:space="preserve">En todo caso, en la consecución de los hitos y objetivos establecidos en la Decisión de Ejecución del Consejo, de 16 de junio de 2021, relativa a la aprobación de la evaluación del plan de recuperación y resiliencia de España, vinculados con el desarrollo de este programa </w:t>
      </w:r>
      <w:r w:rsidR="00B02275">
        <w:t>1</w:t>
      </w:r>
      <w:r>
        <w:t>,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lastRenderedPageBreak/>
        <w:t>SEXTO. PLAZOS Y FORMA DE JUSTIFICACIÓN</w:t>
      </w:r>
    </w:p>
    <w:p w:rsidR="003740FF" w:rsidRPr="003740FF" w:rsidRDefault="003740FF" w:rsidP="002A104C">
      <w:pPr>
        <w:ind w:firstLine="708"/>
        <w:jc w:val="both"/>
      </w:pPr>
      <w:r w:rsidRPr="003740FF">
        <w:t>Las actuaciones objeto de financiación a través de este Programa deberán estar</w:t>
      </w:r>
      <w:r>
        <w:t xml:space="preserve"> </w:t>
      </w:r>
      <w:r w:rsidR="002A104C">
        <w:t>f</w:t>
      </w:r>
      <w:r w:rsidRPr="003740FF">
        <w:t>inalizadas antes del día 30 de junio de 2026.</w:t>
      </w:r>
    </w:p>
    <w:p w:rsidR="003740FF" w:rsidRPr="003740FF" w:rsidRDefault="003740FF" w:rsidP="002A104C">
      <w:pPr>
        <w:ind w:firstLine="708"/>
        <w:jc w:val="both"/>
      </w:pPr>
      <w:r w:rsidRPr="003740FF">
        <w:t>La documentación acreditativa de la finalización de las actuaciones y del cumplimiento</w:t>
      </w:r>
      <w:r w:rsidR="002A104C">
        <w:t xml:space="preserve"> </w:t>
      </w:r>
      <w:r w:rsidRPr="003740FF">
        <w:t xml:space="preserve">del objeto de la subvención deberá ser aportada al </w:t>
      </w:r>
      <w:r w:rsidR="002A104C">
        <w:t xml:space="preserve">Gobierno de Aragón </w:t>
      </w:r>
      <w:r w:rsidRPr="003740FF">
        <w:t xml:space="preserve">con anterioridad al 31 de </w:t>
      </w:r>
      <w:r w:rsidR="002A104C">
        <w:t>octubre</w:t>
      </w:r>
      <w:r w:rsidRPr="003740FF">
        <w:t xml:space="preserve"> de 2026.</w:t>
      </w:r>
    </w:p>
    <w:p w:rsidR="006B5B7D" w:rsidRDefault="00EC2332" w:rsidP="00290FC0">
      <w:pPr>
        <w:jc w:val="both"/>
      </w:pPr>
      <w:r w:rsidRPr="00A800BA">
        <w:rPr>
          <w:b/>
        </w:rPr>
        <w:t xml:space="preserve">6.1. </w:t>
      </w:r>
      <w:r w:rsidR="00A800BA">
        <w:rPr>
          <w:b/>
        </w:rPr>
        <w:t xml:space="preserve">HITOS: </w:t>
      </w:r>
      <w:r w:rsidR="006B5B7D">
        <w:t xml:space="preserve">Para garantizar el cumplimiento del plazo establecido en el artículo </w:t>
      </w:r>
      <w:r w:rsidR="002A104C">
        <w:t>19</w:t>
      </w:r>
      <w:r w:rsidR="006B5B7D">
        <w:t xml:space="preserve"> del RD 853, se establecen los siguientes Hitos temporales</w:t>
      </w:r>
      <w:r w:rsidR="002A104C">
        <w:t xml:space="preserve"> máximos</w:t>
      </w:r>
      <w:r w:rsidR="006B5B7D">
        <w:t>:</w:t>
      </w:r>
    </w:p>
    <w:p w:rsidR="006B5B7D" w:rsidRDefault="006B5B7D" w:rsidP="007A7F00">
      <w:pPr>
        <w:pStyle w:val="Prrafodelista"/>
        <w:numPr>
          <w:ilvl w:val="0"/>
          <w:numId w:val="10"/>
        </w:numPr>
        <w:jc w:val="both"/>
      </w:pPr>
      <w:r>
        <w:t xml:space="preserve">HITO 1: </w:t>
      </w:r>
      <w:r w:rsidR="002A104C">
        <w:t>31 de diciembre de 2023</w:t>
      </w:r>
      <w:r w:rsidR="001722A0">
        <w:t xml:space="preserve">. </w:t>
      </w:r>
      <w:r w:rsidR="007A7F00" w:rsidRPr="007A7F00">
        <w:t xml:space="preserve">Haber </w:t>
      </w:r>
      <w:r w:rsidR="002A104C">
        <w:t>publicado la convocatoria de subvenciones de rehabilitación. La oficina de rehabilitación debe estar abierta y prestando servicio.</w:t>
      </w:r>
    </w:p>
    <w:p w:rsidR="006B5B7D" w:rsidRDefault="003F5A56" w:rsidP="002A104C">
      <w:pPr>
        <w:pStyle w:val="Prrafodelista"/>
        <w:numPr>
          <w:ilvl w:val="0"/>
          <w:numId w:val="10"/>
        </w:numPr>
        <w:jc w:val="both"/>
      </w:pPr>
      <w:r>
        <w:t xml:space="preserve">HITO 2: </w:t>
      </w:r>
      <w:r w:rsidR="007E0C92">
        <w:t>1</w:t>
      </w:r>
      <w:r w:rsidR="006B5B7D">
        <w:t xml:space="preserve"> de </w:t>
      </w:r>
      <w:r w:rsidR="002A104C">
        <w:t>juni</w:t>
      </w:r>
      <w:r w:rsidR="007E0C92">
        <w:t>o</w:t>
      </w:r>
      <w:r w:rsidR="006B5B7D">
        <w:t xml:space="preserve"> de 202</w:t>
      </w:r>
      <w:r w:rsidR="002A104C">
        <w:t>4</w:t>
      </w:r>
      <w:r w:rsidR="001722A0">
        <w:t xml:space="preserve">. </w:t>
      </w:r>
      <w:r w:rsidR="002A104C">
        <w:t>Haber remitido a la Dirección General de Vivienda y Rehabilitación las propuestas de concesión de subvenciones y la solicitud de ayudas de urbanización, en su caso.</w:t>
      </w:r>
    </w:p>
    <w:p w:rsidR="007A7F00" w:rsidRDefault="006B5B7D" w:rsidP="002A104C">
      <w:pPr>
        <w:pStyle w:val="Prrafodelista"/>
        <w:numPr>
          <w:ilvl w:val="0"/>
          <w:numId w:val="10"/>
        </w:numPr>
        <w:jc w:val="both"/>
      </w:pPr>
      <w:r>
        <w:t xml:space="preserve">HITO 3: 31 de </w:t>
      </w:r>
      <w:r w:rsidR="006B7307">
        <w:t>enero</w:t>
      </w:r>
      <w:r>
        <w:t xml:space="preserve"> de 202</w:t>
      </w:r>
      <w:r w:rsidR="002A104C">
        <w:t>5</w:t>
      </w:r>
      <w:r w:rsidR="001722A0">
        <w:t xml:space="preserve">. </w:t>
      </w:r>
      <w:r w:rsidR="002A104C">
        <w:t>Justificar el inicio de, al menos, el 80 % de las obras de rehabilitación y la totalidad de obras de urbanización, en su caso.</w:t>
      </w:r>
    </w:p>
    <w:p w:rsidR="006B5B7D" w:rsidRDefault="006B5B7D" w:rsidP="00CC73BE">
      <w:pPr>
        <w:pStyle w:val="Prrafodelista"/>
        <w:numPr>
          <w:ilvl w:val="0"/>
          <w:numId w:val="10"/>
        </w:numPr>
        <w:jc w:val="both"/>
      </w:pPr>
      <w:r>
        <w:t xml:space="preserve">HITO 4: </w:t>
      </w:r>
      <w:r w:rsidR="006B7307">
        <w:t>15</w:t>
      </w:r>
      <w:r w:rsidR="003F5A56">
        <w:t xml:space="preserve"> de </w:t>
      </w:r>
      <w:r w:rsidR="006B7307">
        <w:t>junio</w:t>
      </w:r>
      <w:r w:rsidR="001722A0">
        <w:t xml:space="preserve"> de 202</w:t>
      </w:r>
      <w:r w:rsidR="006B7307">
        <w:t>6</w:t>
      </w:r>
      <w:r w:rsidR="001722A0">
        <w:t>. Certificado</w:t>
      </w:r>
      <w:r w:rsidR="002A104C">
        <w:t>s</w:t>
      </w:r>
      <w:r w:rsidR="001722A0">
        <w:t xml:space="preserve"> final</w:t>
      </w:r>
      <w:r w:rsidR="002A104C">
        <w:t>es</w:t>
      </w:r>
      <w:r w:rsidR="001722A0">
        <w:t xml:space="preserve"> de </w:t>
      </w:r>
      <w:r w:rsidR="002A104C">
        <w:t xml:space="preserve">todas las </w:t>
      </w:r>
      <w:r w:rsidR="001722A0">
        <w:t>obra</w:t>
      </w:r>
      <w:r w:rsidR="002A104C">
        <w:t>s y certificados energéticos finales de los edificios</w:t>
      </w:r>
      <w:r w:rsidR="001722A0">
        <w:t>.</w:t>
      </w:r>
      <w:r w:rsidR="002A6798">
        <w:t xml:space="preserve"> </w:t>
      </w:r>
    </w:p>
    <w:p w:rsidR="002A6798" w:rsidRDefault="002A6798" w:rsidP="002A6798">
      <w:pPr>
        <w:jc w:val="both"/>
      </w:pPr>
      <w:r>
        <w:t xml:space="preserve">Todos estos hitos se podrán prorrogar, por circunstancias excepcionales debidamente justificadas, de forma que el Hito 4 nunca podrá ser posterior al </w:t>
      </w:r>
      <w:r w:rsidR="00794322">
        <w:t>30</w:t>
      </w:r>
      <w:r>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Default="00C65001" w:rsidP="00EC2332">
      <w:pPr>
        <w:pStyle w:val="Prrafodelista"/>
        <w:numPr>
          <w:ilvl w:val="0"/>
          <w:numId w:val="11"/>
        </w:numPr>
        <w:jc w:val="both"/>
      </w:pPr>
      <w:r>
        <w:t>HITO 1:</w:t>
      </w:r>
    </w:p>
    <w:p w:rsidR="007A7F00" w:rsidRPr="007A7F00" w:rsidRDefault="002A104C" w:rsidP="007A7F00">
      <w:pPr>
        <w:pStyle w:val="Prrafodelista"/>
        <w:numPr>
          <w:ilvl w:val="0"/>
          <w:numId w:val="7"/>
        </w:numPr>
      </w:pPr>
      <w:r>
        <w:t>Texto de la convocatoria remitido previamente y con informe favorable de la Dirección General de Vivienda y Rehabilitación.</w:t>
      </w:r>
    </w:p>
    <w:p w:rsidR="00C57C82" w:rsidRDefault="002A104C" w:rsidP="009B6D5A">
      <w:pPr>
        <w:pStyle w:val="Prrafodelista"/>
        <w:numPr>
          <w:ilvl w:val="0"/>
          <w:numId w:val="7"/>
        </w:numPr>
        <w:jc w:val="both"/>
      </w:pPr>
      <w:r>
        <w:t>Informe justificativo de la puesta en marcha de la Oficina de Rehabilitación</w:t>
      </w:r>
    </w:p>
    <w:p w:rsidR="007A7F00" w:rsidRDefault="007A7F00" w:rsidP="009B6D5A">
      <w:pPr>
        <w:pStyle w:val="Prrafodelista"/>
        <w:numPr>
          <w:ilvl w:val="0"/>
          <w:numId w:val="7"/>
        </w:numPr>
        <w:jc w:val="both"/>
      </w:pPr>
      <w:r>
        <w:t xml:space="preserve">Documentación acreditativa </w:t>
      </w:r>
      <w:r w:rsidR="002A104C">
        <w:t>los contratos del perso</w:t>
      </w:r>
      <w:r w:rsidR="000C3209">
        <w:t>nal que preste servicios en la oficina de rehabilitación</w:t>
      </w:r>
      <w:r>
        <w:t>.</w:t>
      </w:r>
    </w:p>
    <w:p w:rsidR="00680A78" w:rsidRDefault="00680A78" w:rsidP="00C65001">
      <w:pPr>
        <w:pStyle w:val="Prrafodelista"/>
        <w:ind w:left="0"/>
        <w:jc w:val="both"/>
      </w:pPr>
    </w:p>
    <w:p w:rsidR="00C65001" w:rsidRDefault="00C65001" w:rsidP="00680A78">
      <w:pPr>
        <w:pStyle w:val="Prrafodelista"/>
        <w:numPr>
          <w:ilvl w:val="0"/>
          <w:numId w:val="11"/>
        </w:numPr>
        <w:jc w:val="both"/>
      </w:pPr>
      <w:r>
        <w:t>HITO 2:</w:t>
      </w:r>
    </w:p>
    <w:p w:rsidR="00CB41C6" w:rsidRDefault="000C3209" w:rsidP="001722A0">
      <w:pPr>
        <w:pStyle w:val="Prrafodelista"/>
        <w:numPr>
          <w:ilvl w:val="0"/>
          <w:numId w:val="7"/>
        </w:numPr>
        <w:jc w:val="both"/>
      </w:pPr>
      <w:r>
        <w:t>Propuestas de resolución de las subvenciones, de forma individualizada para cada expediente, tanto las de concesión como desestimadas, desistidas e inadmitidas.</w:t>
      </w:r>
    </w:p>
    <w:p w:rsidR="00A77B5C" w:rsidRDefault="00A77B5C" w:rsidP="001722A0">
      <w:pPr>
        <w:pStyle w:val="Prrafodelista"/>
        <w:numPr>
          <w:ilvl w:val="0"/>
          <w:numId w:val="7"/>
        </w:numPr>
        <w:jc w:val="both"/>
      </w:pPr>
      <w:r>
        <w:t>Documentación completa de cada expediente, incluyendo toda la documentación aportada por los interesados y los informes municipales previos a las propuestas de resolución se podrá aportar, bien de forma telemática o bien mediante acceso a repositorios, bases de datos o aplicaciones informáticas municipales.</w:t>
      </w:r>
    </w:p>
    <w:p w:rsidR="000C3209" w:rsidRDefault="000C3209" w:rsidP="001722A0">
      <w:pPr>
        <w:pStyle w:val="Prrafodelista"/>
        <w:numPr>
          <w:ilvl w:val="0"/>
          <w:numId w:val="7"/>
        </w:numPr>
        <w:jc w:val="both"/>
      </w:pPr>
      <w:r>
        <w:t>Solicitud y propuesta de concesión de las obras de urbanización del ámbito, en su caso.</w:t>
      </w:r>
    </w:p>
    <w:p w:rsidR="000C3209" w:rsidRDefault="000C3209" w:rsidP="001722A0">
      <w:pPr>
        <w:pStyle w:val="Prrafodelista"/>
        <w:numPr>
          <w:ilvl w:val="0"/>
          <w:numId w:val="7"/>
        </w:numPr>
        <w:jc w:val="both"/>
      </w:pPr>
      <w:r>
        <w:t xml:space="preserve">Proyecto o proyectos de obras de urbanización o de obras ordinarias del ámbito ERRP, en su caso. Se admite presentar una memoria que describa las obras incluyendo </w:t>
      </w:r>
      <w:r>
        <w:lastRenderedPageBreak/>
        <w:t>memoria, planos y presupuesto; en ese caso se haría una concesión provisional condicionada a que se presente el proyecto completo en el plazo de tres meses, como condición resolutoria.</w:t>
      </w:r>
    </w:p>
    <w:p w:rsidR="00680A78" w:rsidRDefault="00680A78" w:rsidP="00C65001">
      <w:pPr>
        <w:pStyle w:val="Prrafodelista"/>
        <w:ind w:left="0"/>
        <w:jc w:val="both"/>
      </w:pPr>
    </w:p>
    <w:p w:rsidR="00C65001" w:rsidRDefault="00C65001" w:rsidP="00680A78">
      <w:pPr>
        <w:pStyle w:val="Prrafodelista"/>
        <w:numPr>
          <w:ilvl w:val="0"/>
          <w:numId w:val="11"/>
        </w:numPr>
        <w:jc w:val="both"/>
      </w:pPr>
      <w:r>
        <w:t>HITO 3:</w:t>
      </w:r>
    </w:p>
    <w:p w:rsidR="00680A78" w:rsidRDefault="00CB41C6" w:rsidP="000C3209">
      <w:pPr>
        <w:pStyle w:val="Prrafodelista"/>
        <w:numPr>
          <w:ilvl w:val="0"/>
          <w:numId w:val="7"/>
        </w:numPr>
        <w:jc w:val="both"/>
      </w:pPr>
      <w:r>
        <w:t xml:space="preserve">Certificación de </w:t>
      </w:r>
      <w:r w:rsidR="000C3209">
        <w:t>inicio</w:t>
      </w:r>
      <w:r>
        <w:t xml:space="preserve"> de o</w:t>
      </w:r>
      <w:r w:rsidR="000C3209">
        <w:t>bras: al menos el 80% de las obras concedidas, iniciadas</w:t>
      </w:r>
    </w:p>
    <w:p w:rsidR="000C3209" w:rsidRDefault="000C3209" w:rsidP="000C3209">
      <w:pPr>
        <w:pStyle w:val="Prrafodelista"/>
        <w:numPr>
          <w:ilvl w:val="0"/>
          <w:numId w:val="7"/>
        </w:numPr>
        <w:jc w:val="both"/>
      </w:pPr>
      <w:r>
        <w:t>Certificado de inicio de las obras de urbanización, en su caso.</w:t>
      </w:r>
    </w:p>
    <w:p w:rsidR="000C3209" w:rsidRDefault="000C3209" w:rsidP="000C3209">
      <w:pPr>
        <w:pStyle w:val="Prrafodelista"/>
        <w:ind w:left="0"/>
        <w:jc w:val="both"/>
      </w:pPr>
    </w:p>
    <w:p w:rsidR="00C65001" w:rsidRDefault="00C65001" w:rsidP="00680A78">
      <w:pPr>
        <w:pStyle w:val="Prrafodelista"/>
        <w:numPr>
          <w:ilvl w:val="0"/>
          <w:numId w:val="11"/>
        </w:numPr>
        <w:jc w:val="both"/>
      </w:pPr>
      <w:r>
        <w:t xml:space="preserve">HITO 4: </w:t>
      </w:r>
    </w:p>
    <w:p w:rsidR="00CB41C6" w:rsidRDefault="00BC79D1" w:rsidP="001722A0">
      <w:pPr>
        <w:pStyle w:val="Prrafodelista"/>
        <w:numPr>
          <w:ilvl w:val="0"/>
          <w:numId w:val="7"/>
        </w:numPr>
        <w:jc w:val="both"/>
      </w:pPr>
      <w:r>
        <w:t>Certificación</w:t>
      </w:r>
      <w:r w:rsidR="00CB41C6">
        <w:t xml:space="preserve"> final de </w:t>
      </w:r>
      <w:r w:rsidR="00CE5639">
        <w:t>todas las obras</w:t>
      </w:r>
      <w:r w:rsidR="00ED362A">
        <w:t xml:space="preserve"> </w:t>
      </w:r>
    </w:p>
    <w:p w:rsidR="00ED362A" w:rsidRDefault="00ED362A" w:rsidP="00ED362A">
      <w:pPr>
        <w:pStyle w:val="Prrafodelista"/>
        <w:numPr>
          <w:ilvl w:val="0"/>
          <w:numId w:val="7"/>
        </w:numPr>
        <w:jc w:val="both"/>
      </w:pPr>
      <w:r w:rsidRPr="00ED362A">
        <w:t xml:space="preserve">Certificado de eficiencia energética de </w:t>
      </w:r>
      <w:r w:rsidR="00CE5639">
        <w:t xml:space="preserve">todos los </w:t>
      </w:r>
      <w:r w:rsidRPr="00ED362A">
        <w:t>edificio</w:t>
      </w:r>
      <w:r w:rsidR="00CE5639">
        <w:t>s rehabilitados,</w:t>
      </w:r>
      <w:r w:rsidRPr="00ED362A">
        <w:t xml:space="preserve"> firmado</w:t>
      </w:r>
      <w:r w:rsidR="00CE5639">
        <w:t>s</w:t>
      </w:r>
      <w:r w:rsidRPr="00ED362A">
        <w:t xml:space="preserve"> por el técnico competente y certificado de la consecución de un consumo de energía primaria no renovable inferior a los valores límite incluidos en la tabla 60.1</w:t>
      </w:r>
      <w:r>
        <w:t xml:space="preserve"> del artículo 60 del RD 853</w:t>
      </w:r>
      <w:r w:rsidRPr="00ED362A">
        <w:t>, en función de la zona climática en la que se ubique</w:t>
      </w:r>
      <w:r w:rsidR="00CE5639">
        <w:t>n</w:t>
      </w:r>
      <w:r w:rsidRPr="00ED362A">
        <w:t xml:space="preserve"> </w:t>
      </w:r>
      <w:r w:rsidR="00CE5639">
        <w:t>los</w:t>
      </w:r>
      <w:r w:rsidRPr="00ED362A">
        <w:t xml:space="preserve"> edificio</w:t>
      </w:r>
      <w:r w:rsidR="00CE5639">
        <w:t>s</w:t>
      </w:r>
      <w:r w:rsidRPr="00ED362A">
        <w:t>, ambos emitidos por técnico competente. Se deberá incluir los porcentajes de contribución al etiquetado</w:t>
      </w:r>
      <w:r>
        <w:t xml:space="preserve"> verde y digital a los que dan cumplimiento los proyectos.</w:t>
      </w:r>
    </w:p>
    <w:p w:rsidR="00CE5639" w:rsidRDefault="00CE5639" w:rsidP="00ED362A">
      <w:pPr>
        <w:pStyle w:val="Prrafodelista"/>
        <w:numPr>
          <w:ilvl w:val="0"/>
          <w:numId w:val="7"/>
        </w:numPr>
        <w:jc w:val="both"/>
      </w:pPr>
      <w:r>
        <w:t>Documentación acreditativa e informe final del funcionamiento de la Oficina de rehabilitación hasta esa fecha. Solo se admitirá la financiación de la oficina hasta el 30 de junio de 2026.</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 xml:space="preserve">Memoria final descriptiva de la </w:t>
      </w:r>
      <w:r w:rsidR="00CE5639">
        <w:t>gestión del ERRP</w:t>
      </w:r>
      <w:r>
        <w:t xml:space="preserve">, con declaración y relación ordenada de todas las </w:t>
      </w:r>
      <w:r w:rsidR="00CE5639">
        <w:t xml:space="preserve">actuaciones </w:t>
      </w:r>
      <w:r>
        <w:t>realizadas para dar cumplimiento al objeto de la</w:t>
      </w:r>
      <w:r w:rsidR="00CE5639">
        <w:t>s</w:t>
      </w:r>
      <w:r>
        <w:t xml:space="preserve"> </w:t>
      </w:r>
      <w:r w:rsidR="00CE5639">
        <w:t>subvenciones</w:t>
      </w:r>
      <w:r>
        <w:t xml:space="preserve"> y su coste, con </w:t>
      </w:r>
      <w:r w:rsidR="00B02275">
        <w:t>relación ordenada y</w:t>
      </w:r>
      <w:r>
        <w:t xml:space="preserve"> desglose de ca</w:t>
      </w:r>
      <w:r w:rsidR="00CE5639">
        <w:t>da uno de los gastos incurridos y de los pagos realizados.</w:t>
      </w:r>
    </w:p>
    <w:p w:rsidR="006E1D3E" w:rsidRDefault="006E1D3E" w:rsidP="00934D59">
      <w:pPr>
        <w:pStyle w:val="Prrafodelista"/>
        <w:numPr>
          <w:ilvl w:val="0"/>
          <w:numId w:val="7"/>
        </w:numPr>
        <w:jc w:val="both"/>
      </w:pPr>
      <w:r>
        <w:t xml:space="preserve">Acreditación del cumplimiento de requisitos y de todas las obligaciones contraídas por el </w:t>
      </w:r>
      <w:r w:rsidR="00CE5639">
        <w:t>Ayuntamiento de Teruel como beneficiario, así como por los destinatarios últimos de las obras de rehabilitación</w:t>
      </w:r>
      <w:r>
        <w:t>.</w:t>
      </w:r>
    </w:p>
    <w:p w:rsidR="00C65001" w:rsidRDefault="00C65001" w:rsidP="006E1D3E">
      <w:pPr>
        <w:pStyle w:val="Prrafodelista"/>
        <w:numPr>
          <w:ilvl w:val="0"/>
          <w:numId w:val="7"/>
        </w:numPr>
        <w:jc w:val="both"/>
      </w:pPr>
      <w:r>
        <w:t xml:space="preserve">Documentación acreditativa del gasto y del pago: De </w:t>
      </w:r>
      <w:r w:rsidR="00B02275">
        <w:t>acuerdo con el artículo 35.6 del decreto legislativo 2/2023, de 3 de mayo, del Gobierno de Aragón, por el que se aprueba el texto refundido de la</w:t>
      </w:r>
      <w:r>
        <w:t xml:space="preserve"> Ley de subvenciones de Aragón, por tratarse de ayudas concedidas con cargo a fondos procedentes de la Unión Europea, la justificación de los gastos se efectuará con facturas o documentos contables de</w:t>
      </w:r>
      <w:r w:rsidR="00B02275">
        <w:t xml:space="preserve"> valor probatorio equivalente, y</w:t>
      </w:r>
      <w:r>
        <w:t xml:space="preserve"> la</w:t>
      </w:r>
      <w:r w:rsidR="00B02275">
        <w:t xml:space="preserve"> acreditación de los</w:t>
      </w:r>
      <w:r>
        <w:t xml:space="preserve"> pago</w:t>
      </w:r>
      <w:r w:rsidR="00B02275">
        <w:t>s</w:t>
      </w:r>
      <w:r>
        <w:t>,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lastRenderedPageBreak/>
        <w:t>6.4.</w:t>
      </w:r>
      <w:r>
        <w:t xml:space="preserve"> </w:t>
      </w:r>
      <w:r w:rsidR="00C05913" w:rsidRPr="00C05913">
        <w:rPr>
          <w:b/>
        </w:rPr>
        <w:t>FORMA DE PRESENTACIÓN:</w:t>
      </w:r>
      <w:r w:rsidR="00C05913">
        <w:t xml:space="preserve"> </w:t>
      </w:r>
      <w:r>
        <w:t xml:space="preserve">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3740FF">
      <w:pPr>
        <w:ind w:firstLine="708"/>
        <w:jc w:val="both"/>
      </w:pPr>
      <w:r>
        <w:t>Los documentos y certificados técnicos deberán estar firmados por técnicos competentes.</w:t>
      </w:r>
    </w:p>
    <w:p w:rsidR="00A77B5C" w:rsidRDefault="00A77B5C" w:rsidP="003740FF">
      <w:pPr>
        <w:ind w:firstLine="708"/>
        <w:jc w:val="both"/>
      </w:pPr>
      <w:r>
        <w:t xml:space="preserve">La documentación integrante de cada expediente </w:t>
      </w:r>
      <w:r w:rsidRPr="00A77B5C">
        <w:t>incluyendo toda la documentación aportada por los interesados</w:t>
      </w:r>
      <w:r>
        <w:t xml:space="preserve"> (proyectos, CEE, LEE, Actas, etc.)</w:t>
      </w:r>
      <w:r w:rsidRPr="00A77B5C">
        <w:t xml:space="preserve"> y los informes municipales previos</w:t>
      </w:r>
      <w:r>
        <w:t xml:space="preserve"> a las propuestas de resolución s</w:t>
      </w:r>
      <w:r w:rsidRPr="00A77B5C">
        <w:t>e podrá aportar, bien de forma telemática o bien mediante acceso a repositorios, bases de datos o aplicaciones informáticas municipales</w:t>
      </w:r>
      <w:r>
        <w:t>.</w:t>
      </w:r>
    </w:p>
    <w:p w:rsidR="00A77B5C" w:rsidRDefault="00A77B5C" w:rsidP="003740FF">
      <w:pPr>
        <w:ind w:firstLine="708"/>
        <w:jc w:val="both"/>
      </w:pPr>
    </w:p>
    <w:p w:rsidR="00C05913" w:rsidRDefault="00C05913" w:rsidP="00C05913">
      <w:pPr>
        <w:jc w:val="both"/>
      </w:pPr>
      <w:r w:rsidRPr="00A77B5C">
        <w:rPr>
          <w:b/>
        </w:rPr>
        <w:t>6.5. CONTROL Y SEGUIMIENTO:</w:t>
      </w:r>
      <w:r>
        <w:t xml:space="preserve"> El Ayuntamiento facilitará a la dirección General de Vivienda y Rehabilitación todos los datos, informes y documentos necesarios para facilitar el cumplimiento de las obligaciones de justificación que establece el real decreto en los artículos 20, 72 y 73.</w:t>
      </w:r>
    </w:p>
    <w:p w:rsidR="00C05913" w:rsidRDefault="00C05913" w:rsidP="00C05913">
      <w:pPr>
        <w:jc w:val="both"/>
      </w:pPr>
      <w:r>
        <w:t xml:space="preserve">Desde la </w:t>
      </w:r>
      <w:r w:rsidR="00A77B5C">
        <w:t>D</w:t>
      </w:r>
      <w:r>
        <w:t xml:space="preserve">irección General se coordinará el formato y periodicidad para </w:t>
      </w:r>
      <w:r w:rsidR="00A77B5C">
        <w:t>aportar la información y los datos.</w:t>
      </w:r>
    </w:p>
    <w:p w:rsidR="00187BD6" w:rsidRDefault="00187BD6"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CE1497" w:rsidRDefault="00CE1497" w:rsidP="00CE1497">
      <w:pPr>
        <w:ind w:firstLine="708"/>
        <w:jc w:val="both"/>
      </w:pPr>
      <w:r w:rsidRPr="00CE1497">
        <w:t xml:space="preserve">Los pagos se </w:t>
      </w:r>
      <w:r w:rsidR="00312DBA">
        <w:t>podrán realizar</w:t>
      </w:r>
      <w:r w:rsidRPr="00CE1497">
        <w:t xml:space="preserve"> a cuenta y por anticipado, de acuerdo con lo que establece el artículo 18 del RD 853/2021</w:t>
      </w:r>
      <w:r>
        <w:t>. El Ayuntamiento de Teruel deberá acreditar, con carácter previo a la percepción de la ayuda reconocida el cumplimiento de los requisitos establecidos en el real decreto.</w:t>
      </w:r>
    </w:p>
    <w:p w:rsidR="00CE1497" w:rsidRDefault="00CE1497" w:rsidP="00CE1497">
      <w:pPr>
        <w:ind w:firstLine="708"/>
        <w:jc w:val="both"/>
      </w:pPr>
      <w:r>
        <w:t>En caso de que a 30 de junio de 2026 no se hubiesen cumplido los requisitos que se describen a continuación, la cuantía de la subvención será la resultante de la aplicación de los criterios del programa sobre las viviendas efectivamente finalizadas, debiendo devolverse los recursos que en concepto de anticipo o abonos a cuenta se hubiesen entregado que correspondan a actuaciones no finalizadas en dicho plazo. Los requisitos a considerar son los siguientes:</w:t>
      </w:r>
    </w:p>
    <w:p w:rsidR="00CE1497" w:rsidRDefault="00CE1497" w:rsidP="00CE1497">
      <w:pPr>
        <w:ind w:left="708"/>
        <w:jc w:val="both"/>
      </w:pPr>
      <w:r>
        <w:t>a) Haber finalizado completamente la obra de rehabilitación, lo que se acreditará con la aportación del correspondiente certificado de final de obra.</w:t>
      </w:r>
    </w:p>
    <w:p w:rsidR="00CE1497" w:rsidRDefault="00CE1497" w:rsidP="00CE1497">
      <w:pPr>
        <w:ind w:left="708"/>
        <w:jc w:val="both"/>
      </w:pPr>
      <w:r>
        <w:t>b) Tener el Certificado de eficiencia energética de los edificios o de las viviendas unifamiliares ya finalizados o finalizadas emitido, realizado con el mismo programa reconocido de certificación que el utilizado para el Certificado previo a la intervención, firmado por el técnico competente y debidamente registrado en la administración competente, que confirmen los objetivos de ahorro en consumo energético comprometidos.</w:t>
      </w:r>
    </w:p>
    <w:p w:rsidR="00036710" w:rsidRPr="001B1216" w:rsidRDefault="001B1216" w:rsidP="00BB3BD2">
      <w:pPr>
        <w:ind w:firstLine="360"/>
        <w:jc w:val="both"/>
      </w:pPr>
      <w:r w:rsidRPr="001B1216">
        <w:lastRenderedPageBreak/>
        <w:t>El Ayuntamiento podrá solicitar el pago parcial, con el cumplimiento de los hitos descritos en el artículo anterior</w:t>
      </w:r>
      <w:r>
        <w:t>, en las siguientes fases</w:t>
      </w:r>
      <w:r w:rsidRPr="001B1216">
        <w:t>:</w:t>
      </w:r>
    </w:p>
    <w:p w:rsidR="00D036D2" w:rsidRPr="00BB3BD2" w:rsidRDefault="00AA0A83" w:rsidP="00EC2332">
      <w:pPr>
        <w:pStyle w:val="Prrafodelista"/>
        <w:numPr>
          <w:ilvl w:val="0"/>
          <w:numId w:val="9"/>
        </w:numPr>
        <w:jc w:val="both"/>
      </w:pPr>
      <w:r w:rsidRPr="00BB3BD2">
        <w:t>Pago 1</w:t>
      </w:r>
      <w:r w:rsidR="00036710" w:rsidRPr="00BB3BD2">
        <w:t>º</w:t>
      </w:r>
      <w:r w:rsidRPr="00BB3BD2">
        <w:t>: 15 %</w:t>
      </w:r>
      <w:r w:rsidR="000967E5" w:rsidRPr="00BB3BD2">
        <w:t xml:space="preserve"> </w:t>
      </w:r>
      <w:r w:rsidR="001B1216" w:rsidRPr="00BB3BD2">
        <w:t>anticipado, con la aceptación de la presente Orden de concesión.</w:t>
      </w:r>
    </w:p>
    <w:p w:rsidR="002A6798" w:rsidRPr="00BB3BD2" w:rsidRDefault="00AA0A83" w:rsidP="006A24C0">
      <w:pPr>
        <w:pStyle w:val="Prrafodelista"/>
        <w:numPr>
          <w:ilvl w:val="0"/>
          <w:numId w:val="9"/>
        </w:numPr>
        <w:jc w:val="both"/>
      </w:pPr>
      <w:r w:rsidRPr="00BB3BD2">
        <w:t>Pago 2</w:t>
      </w:r>
      <w:r w:rsidR="00036710" w:rsidRPr="00BB3BD2">
        <w:t>º</w:t>
      </w:r>
      <w:r w:rsidRPr="00BB3BD2">
        <w:t xml:space="preserve">: 15 % </w:t>
      </w:r>
      <w:r w:rsidR="001B1216" w:rsidRPr="00BB3BD2">
        <w:t>publicación de la convocatoria aprobada en la BDNS.</w:t>
      </w:r>
    </w:p>
    <w:p w:rsidR="00C23CE1" w:rsidRPr="00BB3BD2" w:rsidRDefault="00AA0A83" w:rsidP="00EC2332">
      <w:pPr>
        <w:pStyle w:val="Prrafodelista"/>
        <w:numPr>
          <w:ilvl w:val="0"/>
          <w:numId w:val="9"/>
        </w:numPr>
        <w:jc w:val="both"/>
      </w:pPr>
      <w:r w:rsidRPr="00BB3BD2">
        <w:t>Pago 3</w:t>
      </w:r>
      <w:r w:rsidR="00036710" w:rsidRPr="00BB3BD2">
        <w:t>º</w:t>
      </w:r>
      <w:r w:rsidRPr="00BB3BD2">
        <w:t xml:space="preserve">:  </w:t>
      </w:r>
      <w:r w:rsidR="001B1216" w:rsidRPr="00BB3BD2">
        <w:t>3</w:t>
      </w:r>
      <w:r w:rsidRPr="00BB3BD2">
        <w:t xml:space="preserve">0 % con la </w:t>
      </w:r>
      <w:r w:rsidR="001B1216" w:rsidRPr="00BB3BD2">
        <w:t xml:space="preserve">resolución de la convocatoria y </w:t>
      </w:r>
      <w:r w:rsidR="00BB3BD2" w:rsidRPr="00BB3BD2">
        <w:t xml:space="preserve">la resolución de concesión </w:t>
      </w:r>
      <w:r w:rsidR="001B1216" w:rsidRPr="00BB3BD2">
        <w:t>de las obras de urbanización, en su caso</w:t>
      </w:r>
      <w:r w:rsidR="00036710" w:rsidRPr="00BB3BD2">
        <w:t xml:space="preserve">. </w:t>
      </w:r>
    </w:p>
    <w:p w:rsidR="00BB3BD2" w:rsidRPr="00BB3BD2" w:rsidRDefault="00AA0A83" w:rsidP="00057D5F">
      <w:pPr>
        <w:pStyle w:val="Prrafodelista"/>
        <w:numPr>
          <w:ilvl w:val="0"/>
          <w:numId w:val="9"/>
        </w:numPr>
        <w:jc w:val="both"/>
      </w:pPr>
      <w:r w:rsidRPr="00BB3BD2">
        <w:t>Pago 4</w:t>
      </w:r>
      <w:r w:rsidR="00036710" w:rsidRPr="00BB3BD2">
        <w:t>º</w:t>
      </w:r>
      <w:r w:rsidRPr="00BB3BD2">
        <w:t xml:space="preserve">: </w:t>
      </w:r>
      <w:r w:rsidR="00BB3BD2" w:rsidRPr="00BB3BD2">
        <w:t>4</w:t>
      </w:r>
      <w:r w:rsidRPr="00BB3BD2">
        <w:t xml:space="preserve">0 % con la </w:t>
      </w:r>
      <w:r w:rsidR="00BB3BD2" w:rsidRPr="00BB3BD2">
        <w:t xml:space="preserve">certificación final </w:t>
      </w:r>
      <w:r w:rsidR="00A47CF5">
        <w:t>de todas las obras.</w:t>
      </w:r>
    </w:p>
    <w:p w:rsidR="00BB3BD2" w:rsidRDefault="00BB3BD2" w:rsidP="00BB3BD2">
      <w:pPr>
        <w:pStyle w:val="Prrafodelista"/>
        <w:jc w:val="both"/>
      </w:pPr>
    </w:p>
    <w:p w:rsidR="00BB3BD2" w:rsidRPr="00BB3BD2" w:rsidRDefault="00BB3BD2" w:rsidP="00BB3BD2">
      <w:pPr>
        <w:ind w:firstLine="360"/>
        <w:jc w:val="both"/>
      </w:pPr>
      <w:r>
        <w:t>Una vez efectuado el pago 3º, con las resoluciones de concesión de las ayudas, se podrán solicitar pagos parciales en el caso de que los destinatarios últimos soliciten pago anticipado y ya se hayan agotado los fondos anticipados en los pagos 1º, 2º y 3º. Siempre con el l</w:t>
      </w:r>
      <w:r w:rsidR="00F76055">
        <w:t>ímite para el pago 4º, como mínimo, de un</w:t>
      </w:r>
      <w:r>
        <w:t xml:space="preserve"> 10 % del total, que no se podrá abonar hasta el final de todas las actuaciones</w:t>
      </w:r>
      <w:r w:rsidR="00F76055">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3740FF" w:rsidRDefault="002E47CC" w:rsidP="00FB3812">
      <w:pPr>
        <w:jc w:val="both"/>
      </w:pPr>
      <w:r w:rsidRPr="002E47CC">
        <w:rPr>
          <w:b/>
        </w:rPr>
        <w:t>8.1. RE</w:t>
      </w:r>
      <w:r w:rsidR="003740FF">
        <w:rPr>
          <w:b/>
        </w:rPr>
        <w:t>INTEGRO</w:t>
      </w:r>
    </w:p>
    <w:p w:rsidR="00FB3812" w:rsidRDefault="00FB3812" w:rsidP="003740FF">
      <w:pPr>
        <w:ind w:firstLine="708"/>
        <w:jc w:val="both"/>
      </w:pPr>
      <w:r>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CE1497">
      <w:pPr>
        <w:ind w:firstLine="708"/>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3740FF" w:rsidRDefault="003740FF" w:rsidP="00C23CE1">
      <w:pPr>
        <w:jc w:val="both"/>
      </w:pPr>
      <w:r>
        <w:rPr>
          <w:b/>
        </w:rPr>
        <w:t>8.2. REVOCACIÓN</w:t>
      </w:r>
    </w:p>
    <w:p w:rsidR="00C23CE1" w:rsidRPr="00C23CE1" w:rsidRDefault="00C23CE1" w:rsidP="003740FF">
      <w:pPr>
        <w:ind w:firstLine="708"/>
        <w:jc w:val="both"/>
      </w:pPr>
      <w:r w:rsidRPr="00C23CE1">
        <w:t xml:space="preserve">Se producirá la revocación </w:t>
      </w:r>
      <w:r>
        <w:t xml:space="preserve">de esta </w:t>
      </w:r>
      <w:r w:rsidR="00E50D2A">
        <w:t>Orden</w:t>
      </w:r>
      <w:r>
        <w:t xml:space="preserve"> de</w:t>
      </w:r>
      <w:r w:rsidRPr="00C23CE1">
        <w:t xml:space="preserve"> concesión, con la consiguiente pérdida del derecho al cobro de la subvención, cuando el beneficiario incumpla las obligaciones de justificación</w:t>
      </w:r>
      <w:r>
        <w:t xml:space="preserve">, las obligaciones para los beneficiarios </w:t>
      </w:r>
      <w:r w:rsidR="001672B3">
        <w:t>establecidas en el</w:t>
      </w:r>
      <w:r>
        <w:t xml:space="preserve"> real decreto 853/2021,</w:t>
      </w:r>
      <w:r w:rsidRPr="00C23CE1">
        <w:t xml:space="preserve"> o </w:t>
      </w:r>
      <w:r w:rsidRPr="00C23CE1">
        <w:lastRenderedPageBreak/>
        <w:t>el resto de las obligaciones y compromisos contraídos</w:t>
      </w:r>
      <w:r>
        <w:t>,</w:t>
      </w:r>
      <w:r w:rsidRPr="00C23CE1">
        <w:t xml:space="preserve"> o concurra cualquier otra causa de las previstas en el artículo 43</w:t>
      </w:r>
      <w:r>
        <w:t xml:space="preserve"> de la Ley de Subvenciones de Aragón</w:t>
      </w:r>
      <w:r w:rsidRPr="00C23CE1">
        <w:t>.</w:t>
      </w:r>
    </w:p>
    <w:p w:rsidR="00CB0DCB" w:rsidRDefault="00C23CE1" w:rsidP="00CE1497">
      <w:pPr>
        <w:ind w:firstLine="708"/>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E1497">
      <w:pPr>
        <w:ind w:firstLine="708"/>
        <w:jc w:val="both"/>
      </w:pPr>
      <w:r>
        <w:t xml:space="preserve">Cuando el incumplimiento se refiera al número final de las viviendas </w:t>
      </w:r>
      <w:r w:rsidR="00CE1497">
        <w:t>rehabilitadas, o a su eficiencia energética,</w:t>
      </w:r>
      <w:r>
        <w:t xml:space="preserve"> que han servido de base para el cálculo de la subvención, pero se mantenga el cumplimiento del resto de requisitos establecidos en el Programa </w:t>
      </w:r>
      <w:r w:rsidR="00CE1497">
        <w:t>1</w:t>
      </w:r>
      <w:r>
        <w:t xml:space="preserve"> del </w:t>
      </w:r>
      <w:r w:rsidR="00AC6C1D">
        <w:t>R</w:t>
      </w:r>
      <w:r>
        <w:t xml:space="preserve">eal Decreto, en el </w:t>
      </w:r>
      <w:r w:rsidR="00AC6C1D">
        <w:t>A</w:t>
      </w:r>
      <w:r>
        <w:t xml:space="preserve">cuerdo de comisión bilateral y en esta </w:t>
      </w:r>
      <w:r w:rsidR="00E50D2A">
        <w:t>Orden</w:t>
      </w:r>
      <w:r>
        <w:t xml:space="preserve">, se podrá aplicar el principio de proporcionalidad y procederá el reintegro parcial en función de la cuantía de subvención correspondiente al número y </w:t>
      </w:r>
      <w:r w:rsidR="00CE1497">
        <w:t>eficiencia energética</w:t>
      </w:r>
      <w:r>
        <w:t xml:space="preserve"> de las viviendas realmente </w:t>
      </w:r>
      <w:r w:rsidR="00CE1497">
        <w:t>rehabilitadas, las obras de reurbanización realmente ejecutadas o los gastos justificados de la oficina de Rehabilitación.</w:t>
      </w:r>
      <w:r w:rsidR="00AC6C1D">
        <w:t>.</w:t>
      </w:r>
    </w:p>
    <w:p w:rsidR="00AC6C1D" w:rsidRDefault="00AC6C1D" w:rsidP="003740FF">
      <w:pPr>
        <w:ind w:firstLine="708"/>
        <w:jc w:val="both"/>
      </w:pPr>
      <w:r>
        <w:t xml:space="preserve">Cuando el incumplimiento se refiera al incumplimiento de los plazos de ejecución y los hitos parciales previstos, se valorará la procedencia o no de revocación en función de las garantías de cumplimiento de objetivos y del plazo límite establecido en el artículo </w:t>
      </w:r>
      <w:r w:rsidR="003740FF">
        <w:t>19</w:t>
      </w:r>
      <w:r>
        <w:t xml:space="preserve"> del Real Decreto.</w:t>
      </w:r>
    </w:p>
    <w:p w:rsidR="002E47CC" w:rsidRDefault="002E47CC" w:rsidP="00C23CE1">
      <w:pPr>
        <w:jc w:val="both"/>
        <w:rPr>
          <w:b/>
        </w:rPr>
      </w:pPr>
    </w:p>
    <w:p w:rsidR="003740FF" w:rsidRDefault="003740FF" w:rsidP="00C23CE1">
      <w:pPr>
        <w:jc w:val="both"/>
        <w:rPr>
          <w:b/>
        </w:rPr>
      </w:pPr>
      <w:r>
        <w:rPr>
          <w:b/>
        </w:rPr>
        <w:t>8.3. MODIFICACIONES</w:t>
      </w:r>
    </w:p>
    <w:p w:rsidR="002E47CC" w:rsidRDefault="003740FF" w:rsidP="003740FF">
      <w:pPr>
        <w:ind w:firstLine="708"/>
        <w:jc w:val="both"/>
      </w:pPr>
      <w:r>
        <w:t>El Ayuntamiento de Teruel podrá proponer a la Dirección General de Vivienda y Rehabilitación del Gobierno de Aragón las modificaciones que considere necesarias, tanto en la delimitación del ERRP como en las características y cuantías de las obras a realizar o el número de viviendas a rehabilitar,</w:t>
      </w:r>
      <w:r w:rsidR="002E47CC" w:rsidRPr="002E47CC">
        <w:t xml:space="preserve"> </w:t>
      </w:r>
      <w:r>
        <w:t>remitiendo</w:t>
      </w:r>
      <w:r w:rsidR="002E47CC" w:rsidRPr="002E47CC">
        <w:t xml:space="preserve"> la propuesta o propuestas de soluciones para hacer viables las actuaciones, </w:t>
      </w:r>
      <w:r>
        <w:t>solicitando la</w:t>
      </w:r>
      <w:r w:rsidR="002E47CC" w:rsidRPr="002E47CC">
        <w:t xml:space="preserve">  </w:t>
      </w:r>
      <w:r>
        <w:t xml:space="preserve">modificación de </w:t>
      </w:r>
      <w:r w:rsidR="002E47CC" w:rsidRPr="002E47CC">
        <w:t xml:space="preserve">las condiciones de concesión de esta subvención y </w:t>
      </w:r>
      <w:r>
        <w:t>d</w:t>
      </w:r>
      <w:r w:rsidR="002E47CC" w:rsidRPr="002E47CC">
        <w:t xml:space="preserve">el acuerdo bilateral con el MITMA de forma que se garantice el cumplimiento de </w:t>
      </w:r>
      <w:r>
        <w:t>hitos y objetivos del Programa,</w:t>
      </w:r>
      <w:r w:rsidR="002E47CC" w:rsidRPr="002E47CC">
        <w:t xml:space="preserve"> la mayor eficiencia </w:t>
      </w:r>
      <w:r>
        <w:t>en la aplicación de los fondos, y la mejor respuesta para resolver los problemas del ámbito.</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3740FF">
      <w:pPr>
        <w:ind w:firstLine="708"/>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3740FF">
        <w:t>Teruel</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8C1692" w:rsidRDefault="008C1692" w:rsidP="00290FC0">
      <w:pPr>
        <w:jc w:val="both"/>
      </w:pPr>
      <w:bookmarkStart w:id="0" w:name="_GoBack"/>
      <w:bookmarkEnd w:id="0"/>
    </w:p>
    <w:p w:rsidR="003740FF" w:rsidRDefault="00AC6C1D" w:rsidP="00290FC0">
      <w:pPr>
        <w:jc w:val="both"/>
      </w:pPr>
      <w:r>
        <w:rPr>
          <w:b/>
        </w:rPr>
        <w:lastRenderedPageBreak/>
        <w:t>DECIMO</w:t>
      </w:r>
      <w:r w:rsidR="00290FC0" w:rsidRPr="00CB0DCB">
        <w:rPr>
          <w:b/>
        </w:rPr>
        <w:t>.</w:t>
      </w:r>
      <w:r w:rsidR="00290FC0">
        <w:t xml:space="preserve"> </w:t>
      </w:r>
    </w:p>
    <w:p w:rsidR="00290FC0" w:rsidRDefault="00290FC0" w:rsidP="003740FF">
      <w:pPr>
        <w:ind w:firstLine="708"/>
        <w:jc w:val="both"/>
      </w:pPr>
      <w:r>
        <w:t xml:space="preserve">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Pr="00AC6C1D">
        <w:t xml:space="preserve">contencioso-administrativo </w:t>
      </w:r>
      <w:r>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3740FF" w:rsidP="0047347C">
      <w:pPr>
        <w:jc w:val="right"/>
      </w:pPr>
      <w:r>
        <w:t>Zaragoza</w:t>
      </w:r>
      <w:r w:rsidR="0047347C">
        <w:t>, a fecha de firma electrónica</w:t>
      </w:r>
    </w:p>
    <w:p w:rsidR="0047347C" w:rsidRDefault="0047347C" w:rsidP="0047347C">
      <w:pPr>
        <w:jc w:val="right"/>
      </w:pPr>
      <w:r>
        <w:t>EL CONSEJERO DE VERTEBRACIÓN DEL TERRITORIO, MOVILIDAD Y VIVIENDA</w:t>
      </w:r>
    </w:p>
    <w:p w:rsidR="0047347C" w:rsidRPr="003740FF" w:rsidRDefault="003740FF" w:rsidP="0047347C">
      <w:pPr>
        <w:jc w:val="right"/>
        <w:rPr>
          <w:color w:val="FF0000"/>
        </w:rPr>
      </w:pPr>
      <w:r w:rsidRPr="003740FF">
        <w:rPr>
          <w:color w:val="FF0000"/>
        </w:rPr>
        <w:t>XXXXXX</w:t>
      </w:r>
    </w:p>
    <w:sectPr w:rsidR="0047347C" w:rsidRPr="003740FF" w:rsidSect="0053161A">
      <w:headerReference w:type="default" r:id="rId8"/>
      <w:footerReference w:type="default" r:id="rId9"/>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8C1692">
          <w:rPr>
            <w:noProof/>
          </w:rPr>
          <w:t>18</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BAA8540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FB66CA"/>
    <w:multiLevelType w:val="hybridMultilevel"/>
    <w:tmpl w:val="3306EBB2"/>
    <w:lvl w:ilvl="0" w:tplc="0C0A0017">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88359E"/>
    <w:multiLevelType w:val="hybridMultilevel"/>
    <w:tmpl w:val="3DA2D99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4A177A"/>
    <w:multiLevelType w:val="hybridMultilevel"/>
    <w:tmpl w:val="8E003D62"/>
    <w:lvl w:ilvl="0" w:tplc="724A14B4">
      <w:start w:val="1"/>
      <w:numFmt w:val="bullet"/>
      <w:lvlText w:val="-"/>
      <w:lvlJc w:val="left"/>
      <w:pPr>
        <w:ind w:left="1770" w:hanging="360"/>
      </w:pPr>
      <w:rPr>
        <w:rFonts w:ascii="Calibri" w:eastAsiaTheme="minorHAnsi" w:hAnsi="Calibri" w:cs="Calibri"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2"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5C3B170F"/>
    <w:multiLevelType w:val="hybridMultilevel"/>
    <w:tmpl w:val="957AF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FAA2576"/>
    <w:multiLevelType w:val="hybridMultilevel"/>
    <w:tmpl w:val="851601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5"/>
  </w:num>
  <w:num w:numId="3">
    <w:abstractNumId w:val="10"/>
  </w:num>
  <w:num w:numId="4">
    <w:abstractNumId w:val="4"/>
  </w:num>
  <w:num w:numId="5">
    <w:abstractNumId w:val="9"/>
  </w:num>
  <w:num w:numId="6">
    <w:abstractNumId w:val="3"/>
  </w:num>
  <w:num w:numId="7">
    <w:abstractNumId w:val="2"/>
  </w:num>
  <w:num w:numId="8">
    <w:abstractNumId w:val="1"/>
  </w:num>
  <w:num w:numId="9">
    <w:abstractNumId w:val="8"/>
  </w:num>
  <w:num w:numId="10">
    <w:abstractNumId w:val="12"/>
  </w:num>
  <w:num w:numId="11">
    <w:abstractNumId w:val="0"/>
  </w:num>
  <w:num w:numId="12">
    <w:abstractNumId w:val="13"/>
  </w:num>
  <w:num w:numId="13">
    <w:abstractNumId w:val="7"/>
  </w:num>
  <w:num w:numId="14">
    <w:abstractNumId w:val="1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70498"/>
    <w:rsid w:val="00082514"/>
    <w:rsid w:val="000967E5"/>
    <w:rsid w:val="000A6A50"/>
    <w:rsid w:val="000C3209"/>
    <w:rsid w:val="000F7E45"/>
    <w:rsid w:val="001672B3"/>
    <w:rsid w:val="001722A0"/>
    <w:rsid w:val="00184F7E"/>
    <w:rsid w:val="00187BD6"/>
    <w:rsid w:val="001A03A8"/>
    <w:rsid w:val="001A7EE4"/>
    <w:rsid w:val="001B1216"/>
    <w:rsid w:val="001D2EB2"/>
    <w:rsid w:val="001F4F49"/>
    <w:rsid w:val="00212ECD"/>
    <w:rsid w:val="00280ABF"/>
    <w:rsid w:val="00290FC0"/>
    <w:rsid w:val="002A104C"/>
    <w:rsid w:val="002A6798"/>
    <w:rsid w:val="002B505B"/>
    <w:rsid w:val="002E47CC"/>
    <w:rsid w:val="002F17AA"/>
    <w:rsid w:val="002F45C0"/>
    <w:rsid w:val="00306E14"/>
    <w:rsid w:val="00312DBA"/>
    <w:rsid w:val="003466E8"/>
    <w:rsid w:val="00350A43"/>
    <w:rsid w:val="0036204F"/>
    <w:rsid w:val="00362BED"/>
    <w:rsid w:val="00365498"/>
    <w:rsid w:val="00371C68"/>
    <w:rsid w:val="003740FF"/>
    <w:rsid w:val="0038276F"/>
    <w:rsid w:val="003857A4"/>
    <w:rsid w:val="003E73BF"/>
    <w:rsid w:val="003F3853"/>
    <w:rsid w:val="003F5A56"/>
    <w:rsid w:val="00431D61"/>
    <w:rsid w:val="00466288"/>
    <w:rsid w:val="00471D62"/>
    <w:rsid w:val="0047347C"/>
    <w:rsid w:val="004740B1"/>
    <w:rsid w:val="004C423B"/>
    <w:rsid w:val="004E7642"/>
    <w:rsid w:val="00530FD5"/>
    <w:rsid w:val="0053161A"/>
    <w:rsid w:val="0053682A"/>
    <w:rsid w:val="005702BE"/>
    <w:rsid w:val="005A34CB"/>
    <w:rsid w:val="005E3D5E"/>
    <w:rsid w:val="00622F66"/>
    <w:rsid w:val="006456C8"/>
    <w:rsid w:val="00647F10"/>
    <w:rsid w:val="00653675"/>
    <w:rsid w:val="006653DE"/>
    <w:rsid w:val="00680A78"/>
    <w:rsid w:val="006B5B7D"/>
    <w:rsid w:val="006B7307"/>
    <w:rsid w:val="006C430B"/>
    <w:rsid w:val="006D4653"/>
    <w:rsid w:val="006D4B70"/>
    <w:rsid w:val="006E1D3E"/>
    <w:rsid w:val="00700175"/>
    <w:rsid w:val="00727323"/>
    <w:rsid w:val="007325CB"/>
    <w:rsid w:val="007358F5"/>
    <w:rsid w:val="00750B52"/>
    <w:rsid w:val="0075333B"/>
    <w:rsid w:val="0077283B"/>
    <w:rsid w:val="0078194D"/>
    <w:rsid w:val="00794322"/>
    <w:rsid w:val="007A7F00"/>
    <w:rsid w:val="007C2150"/>
    <w:rsid w:val="007E0C92"/>
    <w:rsid w:val="007E212B"/>
    <w:rsid w:val="007F008D"/>
    <w:rsid w:val="008004AF"/>
    <w:rsid w:val="008059A7"/>
    <w:rsid w:val="008120ED"/>
    <w:rsid w:val="008512C1"/>
    <w:rsid w:val="008550B1"/>
    <w:rsid w:val="0087651C"/>
    <w:rsid w:val="0089094D"/>
    <w:rsid w:val="0089759D"/>
    <w:rsid w:val="008A7642"/>
    <w:rsid w:val="008B1D84"/>
    <w:rsid w:val="008B5376"/>
    <w:rsid w:val="008C1692"/>
    <w:rsid w:val="008D5D8A"/>
    <w:rsid w:val="009036CF"/>
    <w:rsid w:val="00906A0C"/>
    <w:rsid w:val="00935A15"/>
    <w:rsid w:val="00941007"/>
    <w:rsid w:val="009455BB"/>
    <w:rsid w:val="009B78FB"/>
    <w:rsid w:val="009C072B"/>
    <w:rsid w:val="009C2900"/>
    <w:rsid w:val="009D6B2C"/>
    <w:rsid w:val="009D6FFC"/>
    <w:rsid w:val="00A10430"/>
    <w:rsid w:val="00A45BCD"/>
    <w:rsid w:val="00A47CF5"/>
    <w:rsid w:val="00A6130C"/>
    <w:rsid w:val="00A710AC"/>
    <w:rsid w:val="00A7791D"/>
    <w:rsid w:val="00A77B5C"/>
    <w:rsid w:val="00A8006E"/>
    <w:rsid w:val="00A800BA"/>
    <w:rsid w:val="00A92C1A"/>
    <w:rsid w:val="00AA0A83"/>
    <w:rsid w:val="00AB7DB7"/>
    <w:rsid w:val="00AC6C1D"/>
    <w:rsid w:val="00AF2BD3"/>
    <w:rsid w:val="00B02275"/>
    <w:rsid w:val="00B635EB"/>
    <w:rsid w:val="00B72E99"/>
    <w:rsid w:val="00B91E2B"/>
    <w:rsid w:val="00BA6CD7"/>
    <w:rsid w:val="00BB3BD2"/>
    <w:rsid w:val="00BB7E01"/>
    <w:rsid w:val="00BC79D1"/>
    <w:rsid w:val="00BD4134"/>
    <w:rsid w:val="00C05913"/>
    <w:rsid w:val="00C060BF"/>
    <w:rsid w:val="00C202C6"/>
    <w:rsid w:val="00C20BF5"/>
    <w:rsid w:val="00C23CE1"/>
    <w:rsid w:val="00C322B7"/>
    <w:rsid w:val="00C40B0F"/>
    <w:rsid w:val="00C53D90"/>
    <w:rsid w:val="00C57C82"/>
    <w:rsid w:val="00C60ACC"/>
    <w:rsid w:val="00C65001"/>
    <w:rsid w:val="00CA1C9D"/>
    <w:rsid w:val="00CB0DCB"/>
    <w:rsid w:val="00CB41C6"/>
    <w:rsid w:val="00CC098A"/>
    <w:rsid w:val="00CE115B"/>
    <w:rsid w:val="00CE1497"/>
    <w:rsid w:val="00CE5639"/>
    <w:rsid w:val="00D036D2"/>
    <w:rsid w:val="00D20A35"/>
    <w:rsid w:val="00D3647D"/>
    <w:rsid w:val="00D440B1"/>
    <w:rsid w:val="00D4414E"/>
    <w:rsid w:val="00D538CD"/>
    <w:rsid w:val="00DA2B1C"/>
    <w:rsid w:val="00DA5C2C"/>
    <w:rsid w:val="00DE3F9F"/>
    <w:rsid w:val="00E50D2A"/>
    <w:rsid w:val="00E61034"/>
    <w:rsid w:val="00E8534E"/>
    <w:rsid w:val="00EC2332"/>
    <w:rsid w:val="00ED362A"/>
    <w:rsid w:val="00ED7D0C"/>
    <w:rsid w:val="00ED7E38"/>
    <w:rsid w:val="00F2700E"/>
    <w:rsid w:val="00F31523"/>
    <w:rsid w:val="00F7175C"/>
    <w:rsid w:val="00F73A51"/>
    <w:rsid w:val="00F76055"/>
    <w:rsid w:val="00F817B9"/>
    <w:rsid w:val="00F85F26"/>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27ECC15"/>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C355D-29C6-4D5D-B233-E01B18873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PRTR.dotx</Template>
  <TotalTime>558</TotalTime>
  <Pages>18</Pages>
  <Words>7643</Words>
  <Characters>42037</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12</cp:revision>
  <cp:lastPrinted>2023-02-06T09:13:00Z</cp:lastPrinted>
  <dcterms:created xsi:type="dcterms:W3CDTF">2023-05-26T09:06:00Z</dcterms:created>
  <dcterms:modified xsi:type="dcterms:W3CDTF">2023-07-17T12:37:00Z</dcterms:modified>
</cp:coreProperties>
</file>