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333" w:rsidRPr="00C76AF7" w:rsidRDefault="00F53333" w:rsidP="00F53333">
      <w:pPr>
        <w:spacing w:line="240" w:lineRule="auto"/>
        <w:jc w:val="both"/>
        <w:rPr>
          <w:rFonts w:cs="Arial"/>
          <w:b/>
          <w:color w:val="000000"/>
          <w:sz w:val="20"/>
          <w:szCs w:val="20"/>
        </w:rPr>
      </w:pPr>
      <w:r w:rsidRPr="00C76AF7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ANUNCIO de convocatoria del procedimiento para el </w:t>
      </w:r>
      <w:r w:rsidR="00C76AF7">
        <w:rPr>
          <w:rFonts w:cs="Arial"/>
          <w:b/>
          <w:color w:val="000000"/>
          <w:sz w:val="20"/>
          <w:szCs w:val="20"/>
          <w:shd w:val="clear" w:color="auto" w:fill="FFFFFF"/>
        </w:rPr>
        <w:t>aprobación</w:t>
      </w:r>
      <w:r w:rsidRPr="00C76AF7">
        <w:rPr>
          <w:rFonts w:cs="Arial"/>
          <w:b/>
          <w:color w:val="000000"/>
          <w:sz w:val="20"/>
          <w:szCs w:val="20"/>
          <w:shd w:val="clear" w:color="auto" w:fill="FFFFFF"/>
        </w:rPr>
        <w:t xml:space="preserve"> de subvenciones a</w:t>
      </w:r>
      <w:r w:rsidRPr="00C76AF7">
        <w:rPr>
          <w:rFonts w:cs="Arial"/>
          <w:b/>
          <w:color w:val="000000"/>
          <w:sz w:val="20"/>
          <w:szCs w:val="20"/>
        </w:rPr>
        <w:t xml:space="preserve"> </w:t>
      </w:r>
      <w:r w:rsidR="00C02885" w:rsidRPr="00C76AF7">
        <w:rPr>
          <w:rFonts w:cs="Arial"/>
          <w:b/>
          <w:color w:val="000000"/>
          <w:sz w:val="20"/>
          <w:szCs w:val="20"/>
          <w:shd w:val="clear" w:color="auto" w:fill="FFFFFF"/>
        </w:rPr>
        <w:t>proyectos de cooperación internacional para el desarrollo para el año 2020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Por resolución del alcalde de 27 de mayo de 2020, se ha aprobado la convocatoria para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="00C76AF7" w:rsidRPr="00C76AF7">
        <w:rPr>
          <w:rFonts w:cs="Arial"/>
          <w:color w:val="000000"/>
          <w:sz w:val="20"/>
          <w:szCs w:val="20"/>
          <w:shd w:val="clear" w:color="auto" w:fill="FFFFFF"/>
        </w:rPr>
        <w:t>la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="00C76AF7">
        <w:rPr>
          <w:rFonts w:cs="Arial"/>
          <w:color w:val="000000"/>
          <w:sz w:val="20"/>
          <w:szCs w:val="20"/>
          <w:shd w:val="clear" w:color="auto" w:fill="FFFFFF"/>
        </w:rPr>
        <w:t>aprobación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 xml:space="preserve"> de subvenciones en régimen de concurrencia competitiva a </w:t>
      </w:r>
      <w:r w:rsidR="00A5117A">
        <w:rPr>
          <w:rFonts w:cs="Arial"/>
          <w:color w:val="000000"/>
          <w:sz w:val="20"/>
          <w:szCs w:val="20"/>
          <w:shd w:val="clear" w:color="auto" w:fill="FFFFFF"/>
        </w:rPr>
        <w:t>proyectos de cooperación internacional para el desarrollo</w:t>
      </w:r>
      <w:bookmarkStart w:id="0" w:name="_GoBack"/>
      <w:bookmarkEnd w:id="0"/>
      <w:r w:rsidRPr="00C76AF7">
        <w:rPr>
          <w:rFonts w:cs="Arial"/>
          <w:color w:val="000000"/>
          <w:sz w:val="20"/>
          <w:szCs w:val="20"/>
          <w:shd w:val="clear" w:color="auto" w:fill="FFFFFF"/>
        </w:rPr>
        <w:t xml:space="preserve"> para el año 2020, en los siguientes términos: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1. La convocatoria se rige por las bases reguladoras publicadas en el Boletín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Oficial de la Provincia de Barcelona de 27 de mayo de 2020</w:t>
      </w:r>
    </w:p>
    <w:p w:rsidR="00F53333" w:rsidRPr="00C76AF7" w:rsidRDefault="00F53333" w:rsidP="00C02885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2. La cuant</w:t>
      </w:r>
      <w:r w:rsidR="00C02885" w:rsidRPr="00C76AF7">
        <w:rPr>
          <w:rFonts w:cs="Arial"/>
          <w:color w:val="000000"/>
          <w:sz w:val="20"/>
          <w:szCs w:val="20"/>
          <w:shd w:val="clear" w:color="auto" w:fill="FFFFFF"/>
        </w:rPr>
        <w:t>ía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 xml:space="preserve"> global máxima de las subvenciones convocadas a distribuir </w:t>
      </w:r>
      <w:r w:rsidR="00C02885" w:rsidRPr="00C76AF7">
        <w:rPr>
          <w:rFonts w:cs="Arial"/>
          <w:color w:val="000000"/>
          <w:sz w:val="20"/>
          <w:szCs w:val="20"/>
          <w:shd w:val="clear" w:color="auto" w:fill="FFFFFF"/>
        </w:rPr>
        <w:t>es de 57.000,00 EUR y la subvención se imputa a la partida C9-9205-489.00 del presupuesto municipal de 2020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3. La concesión se efectúa mediante régimen de concurrencia competitiva.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 xml:space="preserve">4. El instructor del procedimiento será la persona titular de la </w:t>
      </w:r>
      <w:r w:rsidR="00C02885" w:rsidRPr="00C76AF7">
        <w:rPr>
          <w:rFonts w:cs="Arial"/>
          <w:color w:val="000000"/>
          <w:sz w:val="20"/>
          <w:szCs w:val="20"/>
          <w:shd w:val="clear" w:color="auto" w:fill="FFFFFF"/>
        </w:rPr>
        <w:t xml:space="preserve">Regidoría de Cooperación y Nueva </w:t>
      </w:r>
      <w:r w:rsidR="00C76AF7" w:rsidRPr="00C76AF7">
        <w:rPr>
          <w:rFonts w:cs="Arial"/>
          <w:color w:val="000000"/>
          <w:sz w:val="20"/>
          <w:szCs w:val="20"/>
          <w:shd w:val="clear" w:color="auto" w:fill="FFFFFF"/>
        </w:rPr>
        <w:t>Ciudadanía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. El órgano competente para la resolución es la Junta de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Gobierno Local.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5. El plazo para presentar las solicitudes es de un mes a partir del primer día hábil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siguiente al de publicación de la convocatoria en el Boletín Oficial de la Provincia de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Barcelona.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6. Las personas interesadas tendrán que presentar la solicitud correspondiente en la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sede electrónica (https://seu.castellarvalles.cat/20835/seu/), mediante instancia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genérica y adjuntando el documento que se obtiene del software de solicitud de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subvenciones que el ayuntamiento pone a disposición de las asociaciones, fundaciones,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personas físicas y grupos estables de personas en la página web municipal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(www.castellarvalles.cat) y habiendo introducido previamente en este software la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documentación e información que se requiere.</w:t>
      </w:r>
      <w:r w:rsidRPr="00C76AF7">
        <w:rPr>
          <w:rFonts w:cs="Arial"/>
          <w:color w:val="000000"/>
          <w:sz w:val="20"/>
          <w:szCs w:val="20"/>
        </w:rPr>
        <w:t xml:space="preserve"> 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La utilización de este software es requisito indispensable para obtener la condición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de beneficiario de las subvenciones objeto de esta convocatoria, así como haber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introducido la documentación e información requerida. En este sentido, las solicitudes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de subvención que no vayan acompañadas del documento de solicitud que</w:t>
      </w:r>
      <w:r w:rsidR="00C76AF7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proporciona este software se tendrán por no presentadas.</w:t>
      </w:r>
    </w:p>
    <w:p w:rsidR="00C02885" w:rsidRPr="00C76AF7" w:rsidRDefault="00C02885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7. En este procedimiento se admite la reformulación de las solicitudes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Contra este acuerdo de convocatoria, que es un acto definitivo y pone fin a la vía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administrativa, se podrá recorrer potestativamente en reposición, ante el mismo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órgano que lo ha dictado, o impugnarlo directamente ante los juzgados de los contencioso-administrativos de la provincia de Barcelona mediante la interposición de recurso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contencioso-administrativo. Si opta por recurrir en reposición, el recurso contencioso-administrativo no se podrá interponer hasta que el recurso de reposición se resuelva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expresamente o se desestime de forma presunta si en el plazo de un mes desde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su interposición no se le ha notificado la resolución.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El plazo para interponer el recurso de reposición es de un mes, a contar desde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al día siguiente de la publicación de este anuncio.</w:t>
      </w:r>
    </w:p>
    <w:p w:rsidR="00F53333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El plazo para interponer el recurso contencioso-administrativo es de dos mesas, a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contar también desde el día siguiente al de la publicación de este anuncio.</w:t>
      </w:r>
    </w:p>
    <w:p w:rsidR="00A42ED8" w:rsidRPr="00C76AF7" w:rsidRDefault="00F53333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lastRenderedPageBreak/>
        <w:t>El plazo para interponer el recurso contencioso-administrativo contra la desestimación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presunta del recurso de reposición es de seis meses, a contar desde el día siguiente al</w:t>
      </w:r>
      <w:r w:rsidRPr="00C76AF7">
        <w:rPr>
          <w:rFonts w:cs="Arial"/>
          <w:color w:val="000000"/>
          <w:sz w:val="20"/>
          <w:szCs w:val="20"/>
        </w:rPr>
        <w:t xml:space="preserve"> </w:t>
      </w:r>
      <w:r w:rsidRPr="00C76AF7">
        <w:rPr>
          <w:rFonts w:cs="Arial"/>
          <w:color w:val="000000"/>
          <w:sz w:val="20"/>
          <w:szCs w:val="20"/>
          <w:shd w:val="clear" w:color="auto" w:fill="FFFFFF"/>
        </w:rPr>
        <w:t>día en que el recurso deba entenderse desestimado.</w:t>
      </w:r>
    </w:p>
    <w:p w:rsidR="00A42ED8" w:rsidRPr="00C76AF7" w:rsidRDefault="00A42ED8" w:rsidP="00A42ED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Castellar del Vallés, 27 de mayo de 2020</w:t>
      </w:r>
    </w:p>
    <w:p w:rsidR="00A42ED8" w:rsidRPr="00C76AF7" w:rsidRDefault="00A42ED8" w:rsidP="00A42ED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</w:p>
    <w:p w:rsidR="00A42ED8" w:rsidRPr="00C76AF7" w:rsidRDefault="00A42ED8" w:rsidP="00A42ED8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C76AF7">
        <w:rPr>
          <w:rFonts w:cs="Arial"/>
          <w:color w:val="000000"/>
          <w:sz w:val="20"/>
          <w:szCs w:val="20"/>
          <w:shd w:val="clear" w:color="auto" w:fill="FFFFFF"/>
        </w:rPr>
        <w:t>El Alcalde, p.d. (Decreto núm. 759, de 21 de junio de 2019), el director de Servicios Económicos, José Manuel Fernández Villaverde</w:t>
      </w:r>
    </w:p>
    <w:p w:rsidR="00A42ED8" w:rsidRPr="00C76AF7" w:rsidRDefault="00A42ED8" w:rsidP="00F53333">
      <w:pPr>
        <w:spacing w:line="240" w:lineRule="auto"/>
        <w:jc w:val="both"/>
        <w:rPr>
          <w:rFonts w:cs="Arial"/>
          <w:color w:val="000000"/>
          <w:sz w:val="20"/>
          <w:szCs w:val="20"/>
          <w:shd w:val="clear" w:color="auto" w:fill="FFFFFF"/>
        </w:rPr>
      </w:pPr>
    </w:p>
    <w:sectPr w:rsidR="00A42ED8" w:rsidRPr="00C76A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33"/>
    <w:rsid w:val="00A42ED8"/>
    <w:rsid w:val="00A5117A"/>
    <w:rsid w:val="00C02885"/>
    <w:rsid w:val="00C76AF7"/>
    <w:rsid w:val="00C821E6"/>
    <w:rsid w:val="00F53333"/>
    <w:rsid w:val="00FF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iddenspellerror">
    <w:name w:val="hiddenspellerror"/>
    <w:basedOn w:val="Fuentedeprrafopredeter"/>
    <w:rsid w:val="00F53333"/>
  </w:style>
  <w:style w:type="character" w:customStyle="1" w:styleId="hiddengrammarerror">
    <w:name w:val="hiddengrammarerror"/>
    <w:basedOn w:val="Fuentedeprrafopredeter"/>
    <w:rsid w:val="00F53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535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Cachutt</dc:creator>
  <cp:lastModifiedBy>Daniela Cachutt</cp:lastModifiedBy>
  <cp:revision>6</cp:revision>
  <cp:lastPrinted>2022-07-15T12:34:00Z</cp:lastPrinted>
  <dcterms:created xsi:type="dcterms:W3CDTF">2022-06-03T09:56:00Z</dcterms:created>
  <dcterms:modified xsi:type="dcterms:W3CDTF">2022-07-15T13:11:00Z</dcterms:modified>
</cp:coreProperties>
</file>