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0CB6" w:rsidRDefault="00460CB6" w:rsidP="004831EC">
      <w:pPr>
        <w:pStyle w:val="LO-Normal"/>
        <w:widowControl/>
        <w:spacing w:line="280" w:lineRule="exact"/>
        <w:ind w:left="142" w:right="142"/>
        <w:jc w:val="both"/>
        <w:rPr>
          <w:rFonts w:ascii="Arial" w:hAnsi="Arial" w:cs="Arial"/>
          <w:bCs/>
        </w:rPr>
      </w:pPr>
    </w:p>
    <w:p w:rsidR="00824C6D" w:rsidRPr="007D5E40" w:rsidRDefault="00824C6D" w:rsidP="00824C6D">
      <w:pPr>
        <w:pStyle w:val="LO-Normal"/>
        <w:widowControl/>
        <w:spacing w:line="280" w:lineRule="exact"/>
        <w:ind w:left="142" w:right="142"/>
        <w:jc w:val="both"/>
        <w:rPr>
          <w:rFonts w:ascii="Arial" w:hAnsi="Arial" w:cs="Arial"/>
          <w:b/>
          <w:bCs/>
          <w:lang w:val="es-ES"/>
        </w:rPr>
      </w:pPr>
      <w:r w:rsidRPr="007D5E40">
        <w:rPr>
          <w:rFonts w:ascii="Arial" w:hAnsi="Arial" w:cs="Arial"/>
          <w:b/>
          <w:bCs/>
          <w:lang w:val="es-ES"/>
        </w:rPr>
        <w:t>M. LLUISA GUAÑABENS CASARRAMONA, LETRADA DEL SERVICIO DE URBANISMO Y PATRIMONIO DEL AYUNTAMIENTO DE MATARÓ</w:t>
      </w:r>
    </w:p>
    <w:p w:rsidR="00824C6D" w:rsidRPr="007D5E40" w:rsidRDefault="00824C6D" w:rsidP="00824C6D">
      <w:pPr>
        <w:pStyle w:val="LO-Normal"/>
        <w:widowControl/>
        <w:spacing w:line="280" w:lineRule="exact"/>
        <w:ind w:left="142" w:right="142"/>
        <w:jc w:val="both"/>
        <w:rPr>
          <w:rFonts w:ascii="Arial" w:hAnsi="Arial" w:cs="Arial"/>
          <w:bCs/>
          <w:lang w:val="es-ES"/>
        </w:rPr>
      </w:pPr>
    </w:p>
    <w:p w:rsidR="00824C6D" w:rsidRPr="007D5E40" w:rsidRDefault="00824C6D" w:rsidP="00824C6D">
      <w:pPr>
        <w:pStyle w:val="LO-Normal"/>
        <w:widowControl/>
        <w:spacing w:line="280" w:lineRule="exact"/>
        <w:ind w:left="142" w:right="142"/>
        <w:jc w:val="both"/>
        <w:rPr>
          <w:rFonts w:ascii="Arial" w:hAnsi="Arial" w:cs="Arial"/>
          <w:bCs/>
          <w:lang w:val="es-ES"/>
        </w:rPr>
      </w:pPr>
      <w:r w:rsidRPr="007D5E40">
        <w:rPr>
          <w:rFonts w:ascii="Arial" w:hAnsi="Arial" w:cs="Arial"/>
          <w:bCs/>
          <w:lang w:val="es-ES"/>
        </w:rPr>
        <w:t>Que por Decreto 6776/2023 de 3 de julio de 2023, el Alcalde ha resuelto:</w:t>
      </w:r>
    </w:p>
    <w:p w:rsidR="00F77F6B" w:rsidRPr="007D5E40" w:rsidRDefault="00F77F6B" w:rsidP="004831EC">
      <w:pPr>
        <w:pStyle w:val="Cosdetext"/>
        <w:tabs>
          <w:tab w:val="left" w:pos="2268"/>
        </w:tabs>
        <w:ind w:left="142" w:right="142"/>
        <w:rPr>
          <w:rFonts w:ascii="Arial" w:hAnsi="Arial" w:cs="Arial"/>
          <w:b/>
          <w:sz w:val="20"/>
          <w:lang w:val="es-ES"/>
        </w:rPr>
      </w:pPr>
    </w:p>
    <w:p w:rsidR="00F77F6B" w:rsidRPr="007D5E40" w:rsidRDefault="00F77F6B" w:rsidP="004831EC">
      <w:pPr>
        <w:pStyle w:val="Cosdetext"/>
        <w:ind w:left="142" w:right="142"/>
        <w:rPr>
          <w:rFonts w:ascii="Arial" w:hAnsi="Arial" w:cs="Arial"/>
          <w:b/>
          <w:sz w:val="20"/>
          <w:lang w:val="es-ES"/>
        </w:rPr>
      </w:pPr>
    </w:p>
    <w:p w:rsidR="00851DE8" w:rsidRPr="007D5E40" w:rsidRDefault="007D5E40" w:rsidP="004831EC">
      <w:pPr>
        <w:pStyle w:val="Cosdetext"/>
        <w:ind w:left="142" w:right="142"/>
        <w:jc w:val="both"/>
        <w:rPr>
          <w:rFonts w:ascii="Arial" w:hAnsi="Arial" w:cs="Arial"/>
          <w:sz w:val="20"/>
          <w:lang w:val="es-ES"/>
        </w:rPr>
      </w:pPr>
      <w:r w:rsidRPr="007D5E40">
        <w:rPr>
          <w:rFonts w:ascii="Arial" w:hAnsi="Arial" w:cs="Arial"/>
          <w:sz w:val="20"/>
          <w:lang w:val="es-ES"/>
        </w:rPr>
        <w:t>En fecha 4 de abril de 2019, el Pleno del Ayuntamiento de Mataró aprobó inicialmente la Ordenanza Reguladora de las bases de otorgamiento de subvenciones por la realización de obras de restauración, conservación y mejora en bienes incluidos en el Inventario de Establecimientos y elementos emblemáticos y en establecimientos situados en edificios catalogados en el plan especial del patrimonio arquitectónico.</w:t>
      </w:r>
    </w:p>
    <w:p w:rsidR="007D5E40" w:rsidRPr="007D5E40" w:rsidRDefault="007D5E40" w:rsidP="004831EC">
      <w:pPr>
        <w:pStyle w:val="Cosdetext"/>
        <w:ind w:left="142" w:right="142"/>
        <w:jc w:val="both"/>
        <w:rPr>
          <w:rFonts w:ascii="Arial" w:hAnsi="Arial" w:cs="Arial"/>
          <w:sz w:val="20"/>
          <w:lang w:val="es-ES"/>
        </w:rPr>
      </w:pPr>
    </w:p>
    <w:p w:rsidR="00EF2F23" w:rsidRDefault="007D5E40" w:rsidP="004831EC">
      <w:pPr>
        <w:pStyle w:val="Cosdetext"/>
        <w:ind w:left="142" w:right="142"/>
        <w:jc w:val="both"/>
        <w:rPr>
          <w:rFonts w:ascii="Arial" w:hAnsi="Arial" w:cs="Arial"/>
          <w:sz w:val="20"/>
          <w:lang w:val="es-ES"/>
        </w:rPr>
      </w:pPr>
      <w:r w:rsidRPr="007D5E40">
        <w:rPr>
          <w:rFonts w:ascii="Arial" w:hAnsi="Arial" w:cs="Arial"/>
          <w:sz w:val="20"/>
          <w:lang w:val="es-ES"/>
        </w:rPr>
        <w:t>Este acuerdo de aprobación inicial fue elevado a definitivo al no haberse presentado reclamaciones ni sugerencias durante el trámite de información pública.</w:t>
      </w:r>
    </w:p>
    <w:p w:rsidR="007D5E40" w:rsidRPr="007D5E40" w:rsidRDefault="007D5E40" w:rsidP="004831EC">
      <w:pPr>
        <w:pStyle w:val="Cosdetext"/>
        <w:ind w:left="142" w:right="142"/>
        <w:jc w:val="both"/>
        <w:rPr>
          <w:rFonts w:ascii="Arial" w:hAnsi="Arial" w:cs="Arial"/>
          <w:sz w:val="20"/>
          <w:lang w:val="es-ES"/>
        </w:rPr>
      </w:pPr>
    </w:p>
    <w:p w:rsidR="00B62283" w:rsidRDefault="007D5E40" w:rsidP="004831EC">
      <w:pPr>
        <w:pStyle w:val="Cosdetext"/>
        <w:ind w:left="142" w:right="142"/>
        <w:jc w:val="both"/>
        <w:rPr>
          <w:rFonts w:ascii="Arial" w:hAnsi="Arial" w:cs="Arial"/>
          <w:sz w:val="20"/>
          <w:lang w:val="es-ES"/>
        </w:rPr>
      </w:pPr>
      <w:r w:rsidRPr="007D5E40">
        <w:rPr>
          <w:rFonts w:ascii="Arial" w:hAnsi="Arial" w:cs="Arial"/>
          <w:sz w:val="20"/>
          <w:lang w:val="es-ES"/>
        </w:rPr>
        <w:t>El texto íntegro de la ordenanza se publicó en el Boletín Oficial de la Provincia de Barcelona (BOPB) de 13 de junio de 2019 y puede consultarse en la web municipal www.mataro.cat.</w:t>
      </w:r>
    </w:p>
    <w:p w:rsidR="007D5E40" w:rsidRPr="007D5E40" w:rsidRDefault="007D5E40" w:rsidP="004831EC">
      <w:pPr>
        <w:pStyle w:val="Cosdetext"/>
        <w:ind w:left="142" w:right="142"/>
        <w:jc w:val="both"/>
        <w:rPr>
          <w:rFonts w:ascii="Arial" w:hAnsi="Arial" w:cs="Arial"/>
          <w:sz w:val="20"/>
          <w:lang w:val="es-ES"/>
        </w:rPr>
      </w:pPr>
    </w:p>
    <w:p w:rsidR="007D5E40" w:rsidRPr="007D5E40" w:rsidRDefault="007D5E40" w:rsidP="007D5E40">
      <w:pPr>
        <w:pStyle w:val="Cosdetext"/>
        <w:tabs>
          <w:tab w:val="left" w:pos="1757"/>
        </w:tabs>
        <w:ind w:left="142" w:right="142"/>
        <w:jc w:val="both"/>
        <w:rPr>
          <w:rFonts w:ascii="Arial" w:hAnsi="Arial" w:cs="Arial"/>
          <w:sz w:val="20"/>
          <w:lang w:val="es-ES"/>
        </w:rPr>
      </w:pPr>
      <w:r w:rsidRPr="007D5E40">
        <w:rPr>
          <w:rFonts w:ascii="Arial" w:hAnsi="Arial" w:cs="Arial"/>
          <w:sz w:val="20"/>
          <w:lang w:val="es-ES"/>
        </w:rPr>
        <w:t>De acuerdo con la cláusula sexta de la ordenanza, las personas solicitantes podrán presentar las peticiones junto con la documentación acreditativa en el Registro General del Ayuntamiento de Mataró, desde el día siguiente de la publicación de la convocatoria en el BOP, por medio de la Base de Datos Nacional de Subvenciones y hasta el 31 de octubre del año en curso.</w:t>
      </w:r>
    </w:p>
    <w:p w:rsidR="007D5E40" w:rsidRPr="007D5E40" w:rsidRDefault="007D5E40" w:rsidP="007D5E40">
      <w:pPr>
        <w:pStyle w:val="Cosdetext"/>
        <w:tabs>
          <w:tab w:val="left" w:pos="1757"/>
        </w:tabs>
        <w:ind w:left="142" w:right="142"/>
        <w:jc w:val="both"/>
        <w:rPr>
          <w:rFonts w:ascii="Arial" w:hAnsi="Arial" w:cs="Arial"/>
          <w:sz w:val="20"/>
          <w:lang w:val="es-ES"/>
        </w:rPr>
      </w:pPr>
    </w:p>
    <w:p w:rsidR="001E7769" w:rsidRDefault="007D5E40" w:rsidP="007D5E40">
      <w:pPr>
        <w:pStyle w:val="Cosdetext"/>
        <w:tabs>
          <w:tab w:val="left" w:pos="1757"/>
        </w:tabs>
        <w:ind w:left="142" w:right="142"/>
        <w:jc w:val="both"/>
        <w:rPr>
          <w:rFonts w:ascii="Arial" w:hAnsi="Arial" w:cs="Arial"/>
          <w:sz w:val="20"/>
          <w:lang w:val="es-ES"/>
        </w:rPr>
      </w:pPr>
      <w:r w:rsidRPr="007D5E40">
        <w:rPr>
          <w:rFonts w:ascii="Arial" w:hAnsi="Arial" w:cs="Arial"/>
          <w:sz w:val="20"/>
          <w:lang w:val="es-ES"/>
        </w:rPr>
        <w:t>De acuerdo con la cláusula séptima, la cuantía de las ayudas queda condicionada al crédito autorizado en el ejercicio correspondiente ya la partida presupuestaria determinada en la convocatoria. La subvención será del 30% del presupuesto subvencionable con un tope máximo de 5.000€ por solicitud.</w:t>
      </w:r>
    </w:p>
    <w:p w:rsidR="007D5E40" w:rsidRPr="007D5E40" w:rsidRDefault="007D5E40" w:rsidP="007D5E40">
      <w:pPr>
        <w:pStyle w:val="Cosdetext"/>
        <w:tabs>
          <w:tab w:val="left" w:pos="1757"/>
        </w:tabs>
        <w:ind w:left="142" w:right="142"/>
        <w:jc w:val="both"/>
        <w:rPr>
          <w:rFonts w:ascii="Arial" w:hAnsi="Arial" w:cs="Arial"/>
          <w:sz w:val="20"/>
          <w:lang w:val="es-ES"/>
        </w:rPr>
      </w:pPr>
    </w:p>
    <w:p w:rsidR="007D5E40" w:rsidRPr="007D5E40" w:rsidRDefault="007D5E40" w:rsidP="007D5E40">
      <w:pPr>
        <w:pStyle w:val="Cosdetext"/>
        <w:ind w:left="142" w:right="142"/>
        <w:jc w:val="both"/>
        <w:rPr>
          <w:rFonts w:ascii="Arial" w:hAnsi="Arial" w:cs="Arial"/>
          <w:sz w:val="20"/>
          <w:lang w:val="es-ES"/>
        </w:rPr>
      </w:pPr>
      <w:r w:rsidRPr="007D5E40">
        <w:rPr>
          <w:rFonts w:ascii="Arial" w:hAnsi="Arial" w:cs="Arial"/>
          <w:sz w:val="20"/>
          <w:lang w:val="es-ES"/>
        </w:rPr>
        <w:t xml:space="preserve">De acuerdo con la cláusula octava, las ayudas se concederán mediante decreto del concejal/a delegado/a competente en materia de Patrimonio Arquitectónico, previo informe de la sección de Paisaje Urbano y Patrimonio del Ayuntamiento de Mataró y </w:t>
      </w:r>
      <w:r w:rsidR="009C0DE8">
        <w:rPr>
          <w:rFonts w:ascii="Arial" w:hAnsi="Arial" w:cs="Arial"/>
          <w:sz w:val="20"/>
          <w:lang w:val="es-ES"/>
        </w:rPr>
        <w:t xml:space="preserve">el visto bueno </w:t>
      </w:r>
      <w:r w:rsidRPr="007D5E40">
        <w:rPr>
          <w:rFonts w:ascii="Arial" w:hAnsi="Arial" w:cs="Arial"/>
          <w:sz w:val="20"/>
          <w:lang w:val="es-ES"/>
        </w:rPr>
        <w:t>del Consejo Municipal de Patrimonio Arquitectónico. El otorgamiento de las subvenciones se realizará mediante un procedimiento de concurrencia no competitiva, por orden de entrada de las solicitudes y hasta el agotamiento del importe consignado en la partida.</w:t>
      </w:r>
    </w:p>
    <w:p w:rsidR="007D5E40" w:rsidRPr="007D5E40" w:rsidRDefault="007D5E40" w:rsidP="007D5E40">
      <w:pPr>
        <w:pStyle w:val="Cosdetext"/>
        <w:ind w:left="142" w:right="142"/>
        <w:jc w:val="both"/>
        <w:rPr>
          <w:rFonts w:ascii="Arial" w:hAnsi="Arial" w:cs="Arial"/>
          <w:sz w:val="20"/>
          <w:lang w:val="es-ES"/>
        </w:rPr>
      </w:pPr>
    </w:p>
    <w:p w:rsidR="007D5E40" w:rsidRPr="007D5E40" w:rsidRDefault="007D5E40" w:rsidP="007D5E40">
      <w:pPr>
        <w:pStyle w:val="Cosdetext"/>
        <w:ind w:left="142" w:right="142"/>
        <w:jc w:val="both"/>
        <w:rPr>
          <w:rFonts w:ascii="Arial" w:hAnsi="Arial" w:cs="Arial"/>
          <w:sz w:val="20"/>
          <w:lang w:val="es-ES"/>
        </w:rPr>
      </w:pPr>
      <w:r w:rsidRPr="007D5E40">
        <w:rPr>
          <w:rFonts w:ascii="Arial" w:hAnsi="Arial" w:cs="Arial"/>
          <w:sz w:val="20"/>
          <w:lang w:val="es-ES"/>
        </w:rPr>
        <w:t>El artículo 17.3.b) de la Ley 38/2003, de 17 de diciembre, general de subvenciones (en adelante, la LGS), establece que la norma reguladora de las bases de subvenciones concretará los requisitos que tendrán que cumplir las personas beneficiarias para la obtención de la subvención.</w:t>
      </w:r>
    </w:p>
    <w:p w:rsidR="007D5E40" w:rsidRPr="007D5E40" w:rsidRDefault="007D5E40" w:rsidP="007D5E40">
      <w:pPr>
        <w:pStyle w:val="Cosdetext"/>
        <w:ind w:left="142" w:right="142"/>
        <w:jc w:val="both"/>
        <w:rPr>
          <w:rFonts w:ascii="Arial" w:hAnsi="Arial" w:cs="Arial"/>
          <w:sz w:val="20"/>
          <w:lang w:val="es-ES"/>
        </w:rPr>
      </w:pPr>
    </w:p>
    <w:p w:rsidR="00F77F6B" w:rsidRDefault="007D5E40" w:rsidP="007D5E40">
      <w:pPr>
        <w:pStyle w:val="Cosdetext"/>
        <w:ind w:left="142" w:right="142"/>
        <w:jc w:val="both"/>
        <w:rPr>
          <w:rFonts w:ascii="Arial" w:hAnsi="Arial" w:cs="Arial"/>
          <w:sz w:val="20"/>
          <w:lang w:val="es-ES"/>
        </w:rPr>
      </w:pPr>
      <w:r w:rsidRPr="007D5E40">
        <w:rPr>
          <w:rFonts w:ascii="Arial" w:hAnsi="Arial" w:cs="Arial"/>
          <w:sz w:val="20"/>
          <w:lang w:val="es-ES"/>
        </w:rPr>
        <w:t>El artículo 20.8 de la LGS dispone que, en aplicación de los principios recogidos en la Ley 19/2013, de 9 de diciembre, de transparencia, acceso a la información pública y buen gobierno, la Base de Datos Nacional de Subvenciones (BDNS) operará como sistema nacional de publicidad de las subvenciones. A estos efectos, y para garantizar el derecho de la ciudadanía a conocer todas las subvenciones convocadas en cada momento y para contribuir a los principios de publicidad y transparencia, la Intervención General de la Administración del Estado publicará en su página web los siguientes contenidos:</w:t>
      </w:r>
    </w:p>
    <w:p w:rsidR="007D5E40" w:rsidRPr="007D5E40" w:rsidRDefault="007D5E40" w:rsidP="007D5E40">
      <w:pPr>
        <w:pStyle w:val="Cosdetext"/>
        <w:ind w:left="142" w:right="142"/>
        <w:jc w:val="both"/>
        <w:rPr>
          <w:rFonts w:ascii="Arial" w:hAnsi="Arial" w:cs="Arial"/>
          <w:sz w:val="20"/>
          <w:lang w:val="es-ES"/>
        </w:rPr>
      </w:pPr>
    </w:p>
    <w:p w:rsidR="00F77F6B" w:rsidRPr="007D5E40" w:rsidRDefault="007D5E40" w:rsidP="004831EC">
      <w:pPr>
        <w:pStyle w:val="Cosdetext"/>
        <w:numPr>
          <w:ilvl w:val="0"/>
          <w:numId w:val="7"/>
        </w:numPr>
        <w:tabs>
          <w:tab w:val="left" w:pos="284"/>
        </w:tabs>
        <w:ind w:left="142" w:right="142" w:firstLine="0"/>
        <w:jc w:val="both"/>
        <w:rPr>
          <w:rFonts w:ascii="Arial" w:hAnsi="Arial" w:cs="Arial"/>
          <w:sz w:val="20"/>
          <w:lang w:val="es-ES"/>
        </w:rPr>
      </w:pPr>
      <w:r w:rsidRPr="007D5E40">
        <w:rPr>
          <w:rFonts w:ascii="Arial" w:hAnsi="Arial" w:cs="Arial"/>
          <w:sz w:val="20"/>
          <w:lang w:val="es-ES"/>
        </w:rPr>
        <w:t>Las convocatorias de las subvenciones.</w:t>
      </w:r>
    </w:p>
    <w:p w:rsidR="00F77F6B" w:rsidRPr="007D5E40" w:rsidRDefault="00F77F6B" w:rsidP="004831EC">
      <w:pPr>
        <w:pStyle w:val="Cosdetext"/>
        <w:tabs>
          <w:tab w:val="left" w:pos="284"/>
        </w:tabs>
        <w:ind w:left="142" w:right="142"/>
        <w:jc w:val="both"/>
        <w:rPr>
          <w:rFonts w:ascii="Arial" w:hAnsi="Arial" w:cs="Arial"/>
          <w:sz w:val="20"/>
          <w:lang w:val="es-ES"/>
        </w:rPr>
      </w:pPr>
    </w:p>
    <w:p w:rsidR="00F77F6B" w:rsidRPr="007D5E40" w:rsidRDefault="00F77F6B" w:rsidP="004831EC">
      <w:pPr>
        <w:pStyle w:val="Cosdetext"/>
        <w:tabs>
          <w:tab w:val="left" w:pos="284"/>
        </w:tabs>
        <w:ind w:left="142" w:right="142"/>
        <w:jc w:val="both"/>
        <w:rPr>
          <w:rFonts w:ascii="Arial" w:hAnsi="Arial" w:cs="Arial"/>
          <w:sz w:val="20"/>
          <w:lang w:val="es-ES"/>
        </w:rPr>
      </w:pPr>
      <w:r w:rsidRPr="007D5E40">
        <w:rPr>
          <w:rFonts w:ascii="Arial" w:hAnsi="Arial" w:cs="Arial"/>
          <w:sz w:val="20"/>
          <w:lang w:val="es-ES"/>
        </w:rPr>
        <w:t xml:space="preserve">b) </w:t>
      </w:r>
      <w:r w:rsidRPr="007D5E40">
        <w:rPr>
          <w:rFonts w:ascii="Arial" w:hAnsi="Arial" w:cs="Arial"/>
          <w:sz w:val="20"/>
          <w:lang w:val="es-ES"/>
        </w:rPr>
        <w:tab/>
      </w:r>
      <w:r w:rsidR="007D5E40" w:rsidRPr="007D5E40">
        <w:rPr>
          <w:rFonts w:ascii="Arial" w:hAnsi="Arial" w:cs="Arial"/>
          <w:sz w:val="20"/>
          <w:lang w:val="es-ES"/>
        </w:rPr>
        <w:t xml:space="preserve">Las subvenciones concedidas, indicando la convocatoria, el programa y el crédito presupuestario al que se imputen, la persona beneficiaria, cantidad concedida y objetivo o finalidad de la subvención. No serán publicadas las subvenciones concedidas cuando la publicación de los datos de la persona </w:t>
      </w:r>
      <w:r w:rsidR="007D5E40" w:rsidRPr="007D5E40">
        <w:rPr>
          <w:rFonts w:ascii="Arial" w:hAnsi="Arial" w:cs="Arial"/>
          <w:sz w:val="20"/>
          <w:lang w:val="es-ES"/>
        </w:rPr>
        <w:lastRenderedPageBreak/>
        <w:t>beneficiaria pueda ser contraria al respeto y salvaguarda del honor, la intimidad personal o familiar de las personas físicas y haya sido previsto en su normativa reguladora.</w:t>
      </w:r>
    </w:p>
    <w:p w:rsidR="00F77F6B" w:rsidRPr="007D5E40" w:rsidRDefault="00F77F6B" w:rsidP="004831EC">
      <w:pPr>
        <w:pStyle w:val="Cosdetext"/>
        <w:ind w:left="142" w:right="142"/>
        <w:jc w:val="both"/>
        <w:rPr>
          <w:rFonts w:ascii="Arial" w:hAnsi="Arial" w:cs="Arial"/>
          <w:sz w:val="20"/>
          <w:lang w:val="es-ES"/>
        </w:rPr>
      </w:pPr>
    </w:p>
    <w:p w:rsidR="007D5E40" w:rsidRPr="007D5E40" w:rsidRDefault="007D5E40" w:rsidP="007D5E40">
      <w:pPr>
        <w:pStyle w:val="Cosdetext"/>
        <w:tabs>
          <w:tab w:val="left" w:pos="646"/>
        </w:tabs>
        <w:ind w:left="142" w:right="142"/>
        <w:jc w:val="both"/>
        <w:rPr>
          <w:rFonts w:ascii="Arial" w:hAnsi="Arial" w:cs="Arial"/>
          <w:sz w:val="20"/>
          <w:lang w:val="es-ES"/>
        </w:rPr>
      </w:pPr>
      <w:r w:rsidRPr="007D5E40">
        <w:rPr>
          <w:rFonts w:ascii="Arial" w:hAnsi="Arial" w:cs="Arial"/>
          <w:sz w:val="20"/>
          <w:lang w:val="es-ES"/>
        </w:rPr>
        <w:t>Mediante la presente resolución el Ayuntamiento de Mataró convoca la concesión de las citadas subvenciones y da cumplimiento a la obligación de publicidad, de acuerdo con el marco jurídico vigente.</w:t>
      </w:r>
    </w:p>
    <w:p w:rsidR="007D5E40" w:rsidRPr="007D5E40" w:rsidRDefault="007D5E40" w:rsidP="007D5E40">
      <w:pPr>
        <w:pStyle w:val="Cosdetext"/>
        <w:tabs>
          <w:tab w:val="left" w:pos="646"/>
        </w:tabs>
        <w:ind w:left="142" w:right="142"/>
        <w:jc w:val="both"/>
        <w:rPr>
          <w:rFonts w:ascii="Arial" w:hAnsi="Arial" w:cs="Arial"/>
          <w:sz w:val="20"/>
          <w:lang w:val="es-ES"/>
        </w:rPr>
      </w:pPr>
    </w:p>
    <w:p w:rsidR="007D5E40" w:rsidRPr="007D5E40" w:rsidRDefault="007D5E40" w:rsidP="007D5E40">
      <w:pPr>
        <w:pStyle w:val="Cosdetext"/>
        <w:tabs>
          <w:tab w:val="left" w:pos="646"/>
        </w:tabs>
        <w:ind w:left="142" w:right="142"/>
        <w:jc w:val="both"/>
        <w:rPr>
          <w:rFonts w:ascii="Arial" w:hAnsi="Arial" w:cs="Arial"/>
          <w:sz w:val="20"/>
          <w:lang w:val="es-ES"/>
        </w:rPr>
      </w:pPr>
      <w:r w:rsidRPr="007D5E40">
        <w:rPr>
          <w:rFonts w:ascii="Arial" w:hAnsi="Arial" w:cs="Arial"/>
          <w:sz w:val="20"/>
          <w:lang w:val="es-ES"/>
        </w:rPr>
        <w:t>La adopción de este Decreto es competencia de esta concejalía en virtud de las delegaciones efectuadas por la Alcaldía mediante Decreto número 6495/2023, de 20 de junio.</w:t>
      </w:r>
    </w:p>
    <w:p w:rsidR="007D5E40" w:rsidRPr="007D5E40" w:rsidRDefault="007D5E40" w:rsidP="007D5E40">
      <w:pPr>
        <w:pStyle w:val="Cosdetext"/>
        <w:tabs>
          <w:tab w:val="left" w:pos="646"/>
        </w:tabs>
        <w:ind w:left="142" w:right="142"/>
        <w:jc w:val="both"/>
        <w:rPr>
          <w:rFonts w:ascii="Arial" w:hAnsi="Arial" w:cs="Arial"/>
          <w:sz w:val="20"/>
          <w:lang w:val="es-ES"/>
        </w:rPr>
      </w:pPr>
    </w:p>
    <w:p w:rsidR="00796B8F" w:rsidRDefault="007D5E40" w:rsidP="007D5E40">
      <w:pPr>
        <w:pStyle w:val="Cosdetext"/>
        <w:tabs>
          <w:tab w:val="left" w:pos="646"/>
        </w:tabs>
        <w:ind w:left="142" w:right="142"/>
        <w:jc w:val="both"/>
        <w:rPr>
          <w:rFonts w:ascii="Arial" w:hAnsi="Arial" w:cs="Arial"/>
          <w:sz w:val="20"/>
          <w:lang w:val="es-ES"/>
        </w:rPr>
      </w:pPr>
      <w:r w:rsidRPr="007D5E40">
        <w:rPr>
          <w:rFonts w:ascii="Arial" w:hAnsi="Arial" w:cs="Arial"/>
          <w:sz w:val="20"/>
          <w:lang w:val="es-ES"/>
        </w:rPr>
        <w:t>En virtud de todo esto,</w:t>
      </w:r>
    </w:p>
    <w:p w:rsidR="007D5E40" w:rsidRPr="007D5E40" w:rsidRDefault="007D5E40" w:rsidP="007D5E40">
      <w:pPr>
        <w:pStyle w:val="Cosdetext"/>
        <w:tabs>
          <w:tab w:val="left" w:pos="646"/>
        </w:tabs>
        <w:ind w:left="142" w:right="142"/>
        <w:jc w:val="both"/>
        <w:rPr>
          <w:rFonts w:ascii="Arial" w:hAnsi="Arial" w:cs="Arial"/>
          <w:sz w:val="20"/>
          <w:lang w:val="es-ES"/>
        </w:rPr>
      </w:pPr>
    </w:p>
    <w:p w:rsidR="00851DE8" w:rsidRDefault="007D5E40" w:rsidP="004831EC">
      <w:pPr>
        <w:pStyle w:val="Cosdetext"/>
        <w:ind w:left="142" w:right="142"/>
        <w:jc w:val="both"/>
        <w:rPr>
          <w:rFonts w:ascii="Arial" w:hAnsi="Arial" w:cs="Arial"/>
          <w:sz w:val="20"/>
          <w:lang w:val="es-ES"/>
        </w:rPr>
      </w:pPr>
      <w:r w:rsidRPr="007D5E40">
        <w:rPr>
          <w:rFonts w:ascii="Arial" w:hAnsi="Arial" w:cs="Arial"/>
          <w:sz w:val="20"/>
          <w:lang w:val="es-ES"/>
        </w:rPr>
        <w:t>RESUELVO:</w:t>
      </w:r>
    </w:p>
    <w:p w:rsidR="007D5E40" w:rsidRPr="007D5E40" w:rsidRDefault="007D5E40" w:rsidP="004831EC">
      <w:pPr>
        <w:pStyle w:val="Cosdetext"/>
        <w:ind w:left="142" w:right="142"/>
        <w:jc w:val="both"/>
        <w:rPr>
          <w:rFonts w:ascii="Arial" w:hAnsi="Arial" w:cs="Arial"/>
          <w:sz w:val="20"/>
          <w:lang w:val="es-ES"/>
        </w:rPr>
      </w:pPr>
    </w:p>
    <w:p w:rsidR="007D5E40" w:rsidRPr="007D5E40" w:rsidRDefault="007D5E40" w:rsidP="007D5E40">
      <w:pPr>
        <w:pStyle w:val="Cosdetext"/>
        <w:ind w:left="142" w:right="142"/>
        <w:jc w:val="both"/>
        <w:rPr>
          <w:rFonts w:ascii="Arial" w:hAnsi="Arial" w:cs="Arial"/>
          <w:sz w:val="20"/>
          <w:lang w:val="es-ES"/>
        </w:rPr>
      </w:pPr>
      <w:r w:rsidRPr="007D5E40">
        <w:rPr>
          <w:rFonts w:ascii="Arial" w:hAnsi="Arial" w:cs="Arial"/>
          <w:sz w:val="20"/>
          <w:lang w:val="es-ES"/>
        </w:rPr>
        <w:t>PRIMERO.- Aprobar la convocatoria de subvenciones para la realización de obras de restauración, conservación y mejora en bienes incluidos en el Inventario de Establecimientos y elementos emblemáticos y en establecimientos situados en edificios catalogados en el plan especial del patrimonio arquitectónico, para el ejercicio 2023.</w:t>
      </w:r>
    </w:p>
    <w:p w:rsidR="007D5E40" w:rsidRPr="007D5E40" w:rsidRDefault="007D5E40" w:rsidP="007D5E40">
      <w:pPr>
        <w:pStyle w:val="Cosdetext"/>
        <w:ind w:left="142" w:right="142"/>
        <w:jc w:val="both"/>
        <w:rPr>
          <w:rFonts w:ascii="Arial" w:hAnsi="Arial" w:cs="Arial"/>
          <w:sz w:val="20"/>
          <w:lang w:val="es-ES"/>
        </w:rPr>
      </w:pPr>
    </w:p>
    <w:p w:rsidR="007D5E40" w:rsidRPr="007D5E40" w:rsidRDefault="007D5E40" w:rsidP="007D5E40">
      <w:pPr>
        <w:pStyle w:val="Cosdetext"/>
        <w:ind w:left="142" w:right="142"/>
        <w:jc w:val="both"/>
        <w:rPr>
          <w:rFonts w:ascii="Arial" w:hAnsi="Arial" w:cs="Arial"/>
          <w:sz w:val="20"/>
          <w:lang w:val="es-ES"/>
        </w:rPr>
      </w:pPr>
      <w:r w:rsidRPr="007D5E40">
        <w:rPr>
          <w:rFonts w:ascii="Arial" w:hAnsi="Arial" w:cs="Arial"/>
          <w:sz w:val="20"/>
          <w:lang w:val="es-ES"/>
        </w:rPr>
        <w:t xml:space="preserve">SEGUNDO.- Autorizar el gasto de la convocatoria por un importe total de 5.000,00 euros con cargo a la partida presupuestaria 410200 336150 48900 </w:t>
      </w:r>
      <w:proofErr w:type="spellStart"/>
      <w:r w:rsidRPr="007D5E40">
        <w:rPr>
          <w:rFonts w:ascii="Arial" w:hAnsi="Arial" w:cs="Arial"/>
          <w:sz w:val="20"/>
          <w:lang w:val="es-ES"/>
        </w:rPr>
        <w:t>Subv</w:t>
      </w:r>
      <w:proofErr w:type="spellEnd"/>
      <w:r w:rsidRPr="007D5E40">
        <w:rPr>
          <w:rFonts w:ascii="Arial" w:hAnsi="Arial" w:cs="Arial"/>
          <w:sz w:val="20"/>
          <w:lang w:val="es-ES"/>
        </w:rPr>
        <w:t xml:space="preserve">. </w:t>
      </w:r>
      <w:proofErr w:type="gramStart"/>
      <w:r w:rsidRPr="007D5E40">
        <w:rPr>
          <w:rFonts w:ascii="Arial" w:hAnsi="Arial" w:cs="Arial"/>
          <w:sz w:val="20"/>
          <w:lang w:val="es-ES"/>
        </w:rPr>
        <w:t>obras</w:t>
      </w:r>
      <w:proofErr w:type="gramEnd"/>
      <w:r w:rsidRPr="007D5E40">
        <w:rPr>
          <w:rFonts w:ascii="Arial" w:hAnsi="Arial" w:cs="Arial"/>
          <w:sz w:val="20"/>
          <w:lang w:val="es-ES"/>
        </w:rPr>
        <w:t xml:space="preserve"> fomento Patrimonio Arquitectónico Catalogado (operación A 12023000063461).</w:t>
      </w:r>
    </w:p>
    <w:p w:rsidR="007D5E40" w:rsidRPr="007D5E40" w:rsidRDefault="007D5E40" w:rsidP="007D5E40">
      <w:pPr>
        <w:pStyle w:val="Cosdetext"/>
        <w:ind w:left="142" w:right="142"/>
        <w:jc w:val="both"/>
        <w:rPr>
          <w:rFonts w:ascii="Arial" w:hAnsi="Arial" w:cs="Arial"/>
          <w:sz w:val="20"/>
          <w:lang w:val="es-ES"/>
        </w:rPr>
      </w:pPr>
    </w:p>
    <w:p w:rsidR="00F77F6B" w:rsidRPr="007D5E40" w:rsidRDefault="007D5E40" w:rsidP="007D5E40">
      <w:pPr>
        <w:pStyle w:val="Cosdetext"/>
        <w:ind w:left="142" w:right="142"/>
        <w:jc w:val="both"/>
        <w:rPr>
          <w:rFonts w:ascii="Arial" w:hAnsi="Arial" w:cs="Arial"/>
          <w:sz w:val="20"/>
          <w:highlight w:val="yellow"/>
          <w:lang w:val="es-ES"/>
        </w:rPr>
      </w:pPr>
      <w:r w:rsidRPr="007D5E40">
        <w:rPr>
          <w:rFonts w:ascii="Arial" w:hAnsi="Arial" w:cs="Arial"/>
          <w:sz w:val="20"/>
          <w:lang w:val="es-ES"/>
        </w:rPr>
        <w:t>TERCERO.- Publicar un extracto de la convocatoria en la Base de Datos Nacional de Subvenciones y en el Boletín Oficial de la Provincia con el siguiente contenido:</w:t>
      </w:r>
    </w:p>
    <w:p w:rsidR="00883D06" w:rsidRPr="007D5E40" w:rsidRDefault="00883D06" w:rsidP="004831EC">
      <w:pPr>
        <w:pStyle w:val="Cosdetext"/>
        <w:ind w:left="142" w:right="142"/>
        <w:jc w:val="both"/>
        <w:rPr>
          <w:rFonts w:ascii="Arial" w:hAnsi="Arial" w:cs="Arial"/>
          <w:sz w:val="20"/>
          <w:highlight w:val="yellow"/>
          <w:lang w:val="es-ES"/>
        </w:rPr>
      </w:pPr>
    </w:p>
    <w:p w:rsidR="00883D06" w:rsidRPr="007D5E40" w:rsidRDefault="00883D06" w:rsidP="004831EC">
      <w:pPr>
        <w:pStyle w:val="Cosdetext"/>
        <w:ind w:left="142" w:right="142"/>
        <w:jc w:val="both"/>
        <w:rPr>
          <w:rFonts w:ascii="Arial" w:hAnsi="Arial" w:cs="Arial"/>
          <w:sz w:val="20"/>
          <w:highlight w:val="yellow"/>
          <w:lang w:val="es-ES"/>
        </w:rPr>
      </w:pPr>
    </w:p>
    <w:p w:rsidR="00851DE8" w:rsidRPr="007D5E40" w:rsidRDefault="00851DE8" w:rsidP="004831EC">
      <w:pPr>
        <w:pStyle w:val="Cosdetext"/>
        <w:ind w:left="142" w:right="142"/>
        <w:jc w:val="both"/>
        <w:rPr>
          <w:rFonts w:ascii="Arial" w:hAnsi="Arial" w:cs="Arial"/>
          <w:sz w:val="20"/>
          <w:highlight w:val="yellow"/>
          <w:lang w:val="es-ES"/>
        </w:rPr>
      </w:pPr>
    </w:p>
    <w:p w:rsidR="007D5E40" w:rsidRDefault="007D5E40" w:rsidP="007D5E40">
      <w:pPr>
        <w:pStyle w:val="Prrafodelista"/>
        <w:ind w:left="142" w:right="142"/>
        <w:jc w:val="both"/>
        <w:rPr>
          <w:rFonts w:ascii="Arial" w:eastAsia="Calibri" w:hAnsi="Arial" w:cs="Arial"/>
          <w:b/>
          <w:sz w:val="20"/>
          <w:szCs w:val="20"/>
        </w:rPr>
      </w:pPr>
      <w:r w:rsidRPr="007D5E40">
        <w:rPr>
          <w:rFonts w:ascii="Arial" w:eastAsia="Calibri" w:hAnsi="Arial" w:cs="Arial"/>
          <w:b/>
          <w:sz w:val="20"/>
          <w:szCs w:val="20"/>
        </w:rPr>
        <w:t>“PRIMERO: OBJETO</w:t>
      </w:r>
    </w:p>
    <w:p w:rsidR="007D5E40" w:rsidRPr="007D5E40" w:rsidRDefault="007D5E40" w:rsidP="007D5E40">
      <w:pPr>
        <w:pStyle w:val="Prrafodelista"/>
        <w:ind w:left="142" w:right="142"/>
        <w:jc w:val="both"/>
        <w:rPr>
          <w:rFonts w:ascii="Arial" w:eastAsia="Calibri" w:hAnsi="Arial" w:cs="Arial"/>
          <w:b/>
          <w:sz w:val="20"/>
          <w:szCs w:val="20"/>
        </w:rPr>
      </w:pPr>
    </w:p>
    <w:p w:rsidR="007D5E40" w:rsidRPr="007D5E40" w:rsidRDefault="007D5E40" w:rsidP="007D5E40">
      <w:pPr>
        <w:pStyle w:val="Prrafodelista"/>
        <w:ind w:left="142" w:right="142"/>
        <w:jc w:val="both"/>
        <w:rPr>
          <w:rFonts w:ascii="Arial" w:eastAsia="Times New Roman" w:hAnsi="Arial" w:cs="Arial"/>
          <w:sz w:val="20"/>
          <w:szCs w:val="20"/>
          <w:lang w:eastAsia="es-ES"/>
        </w:rPr>
      </w:pPr>
      <w:r w:rsidRPr="007D5E40">
        <w:rPr>
          <w:rFonts w:ascii="Arial" w:eastAsia="Times New Roman" w:hAnsi="Arial" w:cs="Arial"/>
          <w:sz w:val="20"/>
          <w:szCs w:val="20"/>
          <w:lang w:eastAsia="es-ES"/>
        </w:rPr>
        <w:t>El objeto de la convocatoria es el otorgamiento de subvenciones para la realización de obras de restauración, conservación y mejora de bienes incluidos en el Inventario de Establecimientos Emblemáticos y elementos vinculados para preservar sus elementos más significativos, y la realización de obras de mejora en establecimientos situados en edificios catalogados en el Plan Especial del Patrimonio Arquitectónico de Mataró en las categorías A y B realizadas entre el 1 de enero de 2022 y la fecha de finalización del plazo de presentación de solicitudes.</w:t>
      </w:r>
    </w:p>
    <w:p w:rsidR="007D5E40" w:rsidRDefault="007D5E40" w:rsidP="007D5E40">
      <w:pPr>
        <w:pStyle w:val="Prrafodelista"/>
        <w:ind w:left="142" w:right="142"/>
        <w:jc w:val="both"/>
        <w:rPr>
          <w:rFonts w:ascii="Arial" w:eastAsia="Calibri" w:hAnsi="Arial" w:cs="Arial"/>
          <w:b/>
          <w:sz w:val="20"/>
          <w:szCs w:val="20"/>
        </w:rPr>
      </w:pPr>
    </w:p>
    <w:p w:rsidR="007D5E40" w:rsidRDefault="007D5E40" w:rsidP="007D5E40">
      <w:pPr>
        <w:pStyle w:val="Prrafodelista"/>
        <w:ind w:left="142" w:right="142"/>
        <w:jc w:val="both"/>
        <w:rPr>
          <w:rFonts w:ascii="Arial" w:hAnsi="Arial" w:cs="Arial"/>
          <w:b/>
          <w:sz w:val="20"/>
          <w:szCs w:val="20"/>
        </w:rPr>
      </w:pPr>
      <w:r w:rsidRPr="007D5E40">
        <w:rPr>
          <w:rFonts w:ascii="Arial" w:hAnsi="Arial" w:cs="Arial"/>
          <w:b/>
          <w:sz w:val="20"/>
          <w:szCs w:val="20"/>
        </w:rPr>
        <w:t>SEGUNDO: REGIMEN JURIDICO</w:t>
      </w:r>
    </w:p>
    <w:p w:rsidR="007D5E40" w:rsidRPr="007D5E40" w:rsidRDefault="007D5E40" w:rsidP="007D5E40">
      <w:pPr>
        <w:pStyle w:val="Prrafodelista"/>
        <w:ind w:left="142" w:right="142"/>
        <w:jc w:val="both"/>
        <w:rPr>
          <w:rFonts w:ascii="Arial" w:hAnsi="Arial" w:cs="Arial"/>
          <w:b/>
          <w:sz w:val="20"/>
          <w:szCs w:val="20"/>
        </w:rPr>
      </w:pPr>
    </w:p>
    <w:p w:rsidR="007D5E40" w:rsidRPr="007D5E40" w:rsidRDefault="007D5E40" w:rsidP="007D5E40">
      <w:pPr>
        <w:pStyle w:val="Prrafodelista"/>
        <w:ind w:left="142" w:right="142"/>
        <w:jc w:val="both"/>
        <w:rPr>
          <w:rFonts w:ascii="Arial" w:eastAsia="Times New Roman" w:hAnsi="Arial" w:cs="Arial"/>
          <w:sz w:val="20"/>
          <w:szCs w:val="20"/>
          <w:lang w:eastAsia="es-ES"/>
        </w:rPr>
      </w:pPr>
      <w:r w:rsidRPr="007D5E40">
        <w:rPr>
          <w:rFonts w:ascii="Arial" w:eastAsia="Times New Roman" w:hAnsi="Arial" w:cs="Arial"/>
          <w:sz w:val="20"/>
          <w:szCs w:val="20"/>
          <w:lang w:eastAsia="es-ES"/>
        </w:rPr>
        <w:t>Las subvenciones se concederán en régimen de concurrencia no competitiva.</w:t>
      </w:r>
    </w:p>
    <w:p w:rsidR="007D5E40" w:rsidRPr="007D5E40" w:rsidRDefault="007D5E40" w:rsidP="007D5E40">
      <w:pPr>
        <w:pStyle w:val="Prrafodelista"/>
        <w:ind w:left="142" w:right="142"/>
        <w:jc w:val="both"/>
        <w:rPr>
          <w:rFonts w:ascii="Arial" w:eastAsia="Times New Roman" w:hAnsi="Arial" w:cs="Arial"/>
          <w:sz w:val="20"/>
          <w:szCs w:val="20"/>
          <w:lang w:eastAsia="es-ES"/>
        </w:rPr>
      </w:pPr>
    </w:p>
    <w:p w:rsidR="007D5E40" w:rsidRPr="007D5E40" w:rsidRDefault="007D5E40" w:rsidP="007D5E40">
      <w:pPr>
        <w:pStyle w:val="Prrafodelista"/>
        <w:ind w:left="142" w:right="142"/>
        <w:jc w:val="both"/>
        <w:rPr>
          <w:rFonts w:ascii="Arial" w:eastAsia="Times New Roman" w:hAnsi="Arial" w:cs="Arial"/>
          <w:sz w:val="20"/>
          <w:szCs w:val="20"/>
          <w:lang w:eastAsia="es-ES"/>
        </w:rPr>
      </w:pPr>
      <w:r w:rsidRPr="007D5E40">
        <w:rPr>
          <w:rFonts w:ascii="Arial" w:eastAsia="Times New Roman" w:hAnsi="Arial" w:cs="Arial"/>
          <w:sz w:val="20"/>
          <w:szCs w:val="20"/>
          <w:lang w:eastAsia="es-ES"/>
        </w:rPr>
        <w:t>Las subvenciones previstas en esta convocatoria se rigen por la ordenanza reguladora de las bases de otorgamiento de subvenciones por la realización de obras de restauración, conservación y mejora de bienes incluidos en el Inventario de Establecimientos Emblemáticos y elementos vinculados y en establecimientos situados en edificios catalogados en el Plan Especial del Patrimonio Arquitectónico de Mataró; aprobada inicialmente por el Excmo. Ayuntamiento Pleno en sesión de fecha 4 de abril de 2019 y con carácter definitivo con su publicación en el BOP de Barcelona de fecha 13 de junio de 2019.</w:t>
      </w:r>
    </w:p>
    <w:p w:rsidR="007D5E40" w:rsidRPr="007D5E40" w:rsidRDefault="007D5E40" w:rsidP="007D5E40">
      <w:pPr>
        <w:pStyle w:val="Prrafodelista"/>
        <w:ind w:left="142" w:right="142"/>
        <w:jc w:val="both"/>
        <w:rPr>
          <w:rFonts w:ascii="Arial" w:eastAsia="Times New Roman" w:hAnsi="Arial" w:cs="Arial"/>
          <w:sz w:val="20"/>
          <w:szCs w:val="20"/>
          <w:lang w:eastAsia="es-ES"/>
        </w:rPr>
      </w:pPr>
    </w:p>
    <w:p w:rsidR="007D5E40" w:rsidRDefault="007D5E40" w:rsidP="007D5E40">
      <w:pPr>
        <w:pStyle w:val="Prrafodelista"/>
        <w:ind w:left="142" w:right="142"/>
        <w:jc w:val="both"/>
        <w:rPr>
          <w:rFonts w:ascii="Arial" w:hAnsi="Arial" w:cs="Arial"/>
          <w:b/>
          <w:sz w:val="20"/>
          <w:szCs w:val="20"/>
        </w:rPr>
      </w:pPr>
      <w:r w:rsidRPr="007D5E40">
        <w:rPr>
          <w:rFonts w:ascii="Arial" w:eastAsia="Times New Roman" w:hAnsi="Arial" w:cs="Arial"/>
          <w:sz w:val="20"/>
          <w:szCs w:val="20"/>
          <w:lang w:eastAsia="es-ES"/>
        </w:rPr>
        <w:t>La tramitación de los expedientes y su resolución se efectuará según lo dispuesto en la ordenanza</w:t>
      </w:r>
      <w:r w:rsidRPr="007D5E40">
        <w:rPr>
          <w:rFonts w:ascii="Arial" w:hAnsi="Arial" w:cs="Arial"/>
          <w:b/>
          <w:sz w:val="20"/>
          <w:szCs w:val="20"/>
        </w:rPr>
        <w:t>.</w:t>
      </w:r>
    </w:p>
    <w:p w:rsidR="007D5E40" w:rsidRDefault="007D5E40" w:rsidP="007D5E40">
      <w:pPr>
        <w:pStyle w:val="Prrafodelista"/>
        <w:ind w:left="142" w:right="142"/>
        <w:jc w:val="both"/>
        <w:rPr>
          <w:rFonts w:ascii="Arial" w:hAnsi="Arial" w:cs="Arial"/>
          <w:b/>
          <w:sz w:val="20"/>
          <w:szCs w:val="20"/>
        </w:rPr>
      </w:pPr>
    </w:p>
    <w:p w:rsidR="007D5E40" w:rsidRDefault="007D5E40" w:rsidP="004831EC">
      <w:pPr>
        <w:ind w:left="142" w:right="142"/>
        <w:jc w:val="both"/>
        <w:rPr>
          <w:rFonts w:eastAsiaTheme="minorHAnsi"/>
          <w:b/>
          <w:lang w:val="es-ES"/>
        </w:rPr>
      </w:pPr>
      <w:r w:rsidRPr="007D5E40">
        <w:rPr>
          <w:rFonts w:eastAsiaTheme="minorHAnsi"/>
          <w:b/>
          <w:lang w:val="es-ES"/>
        </w:rPr>
        <w:lastRenderedPageBreak/>
        <w:t>TERCERO: REQUISITOS DE LOS BENEFICIARIOS</w:t>
      </w:r>
    </w:p>
    <w:p w:rsidR="007D5E40" w:rsidRDefault="007D5E40" w:rsidP="007D5E40">
      <w:pPr>
        <w:pStyle w:val="Prrafodelista"/>
        <w:ind w:left="142" w:right="142"/>
        <w:jc w:val="both"/>
        <w:rPr>
          <w:rFonts w:ascii="Arial" w:eastAsia="Calibri" w:hAnsi="Arial" w:cs="Arial"/>
          <w:sz w:val="20"/>
          <w:szCs w:val="20"/>
        </w:rPr>
      </w:pPr>
      <w:r w:rsidRPr="007D5E40">
        <w:rPr>
          <w:rFonts w:ascii="Arial" w:eastAsia="Calibri" w:hAnsi="Arial" w:cs="Arial"/>
          <w:sz w:val="20"/>
          <w:szCs w:val="20"/>
        </w:rPr>
        <w:t>Podrán solicitar ayudas económicas las personas físicas y/o jurídicas que reúnan las siguientes condiciones:</w:t>
      </w:r>
    </w:p>
    <w:p w:rsidR="007D5E40" w:rsidRPr="007D5E40" w:rsidRDefault="007D5E40" w:rsidP="007D5E40">
      <w:pPr>
        <w:pStyle w:val="Prrafodelista"/>
        <w:ind w:left="142" w:right="142"/>
        <w:jc w:val="both"/>
        <w:rPr>
          <w:rFonts w:ascii="Arial" w:eastAsia="Calibri" w:hAnsi="Arial" w:cs="Arial"/>
          <w:sz w:val="20"/>
          <w:szCs w:val="20"/>
        </w:rPr>
      </w:pPr>
    </w:p>
    <w:p w:rsidR="007D5E40" w:rsidRDefault="007D5E40" w:rsidP="007D5E40">
      <w:pPr>
        <w:pStyle w:val="Prrafodelista"/>
        <w:numPr>
          <w:ilvl w:val="0"/>
          <w:numId w:val="11"/>
        </w:numPr>
        <w:ind w:right="142"/>
        <w:jc w:val="both"/>
        <w:rPr>
          <w:rFonts w:ascii="Arial" w:eastAsia="Calibri" w:hAnsi="Arial" w:cs="Arial"/>
          <w:sz w:val="20"/>
          <w:szCs w:val="20"/>
        </w:rPr>
      </w:pPr>
      <w:r w:rsidRPr="007D5E40">
        <w:rPr>
          <w:rFonts w:ascii="Arial" w:eastAsia="Calibri" w:hAnsi="Arial" w:cs="Arial"/>
          <w:sz w:val="20"/>
          <w:szCs w:val="20"/>
        </w:rPr>
        <w:t>Ser titular o inquilino de los bienes incluidos en el Inventario de Establecimientos Emblemáticos y Elementos Vinculados de Mataró o en el Plan Especial del Patrimonio Arquitectónico de Mataró.</w:t>
      </w:r>
    </w:p>
    <w:p w:rsidR="007D5E40" w:rsidRPr="007D5E40" w:rsidRDefault="007D5E40" w:rsidP="007D5E40">
      <w:pPr>
        <w:pStyle w:val="Prrafodelista"/>
        <w:ind w:left="502" w:right="142"/>
        <w:jc w:val="both"/>
        <w:rPr>
          <w:rFonts w:ascii="Arial" w:eastAsia="Calibri" w:hAnsi="Arial" w:cs="Arial"/>
          <w:sz w:val="20"/>
          <w:szCs w:val="20"/>
        </w:rPr>
      </w:pPr>
    </w:p>
    <w:p w:rsidR="007D5E40" w:rsidRDefault="007D5E40" w:rsidP="007D5E40">
      <w:pPr>
        <w:pStyle w:val="Prrafodelista"/>
        <w:numPr>
          <w:ilvl w:val="0"/>
          <w:numId w:val="11"/>
        </w:numPr>
        <w:ind w:right="142"/>
        <w:jc w:val="both"/>
        <w:rPr>
          <w:rFonts w:ascii="Arial" w:eastAsia="Calibri" w:hAnsi="Arial" w:cs="Arial"/>
          <w:sz w:val="20"/>
          <w:szCs w:val="20"/>
        </w:rPr>
      </w:pPr>
      <w:r w:rsidRPr="007D5E40">
        <w:rPr>
          <w:rFonts w:ascii="Arial" w:eastAsia="Calibri" w:hAnsi="Arial" w:cs="Arial"/>
          <w:sz w:val="20"/>
          <w:szCs w:val="20"/>
        </w:rPr>
        <w:t>Estar al corriente de sus obligaciones tributarias con la Agencia Estatal de la Administración Tributaria (AEAT) y con la Seguridad Social, y no hallarse en ninguna de las situaciones de prohibición para obtener subvenciones.</w:t>
      </w:r>
    </w:p>
    <w:p w:rsidR="007D5E40" w:rsidRDefault="007D5E40" w:rsidP="007D5E40">
      <w:pPr>
        <w:pStyle w:val="Prrafodelista"/>
        <w:ind w:left="142" w:right="142"/>
        <w:jc w:val="both"/>
        <w:rPr>
          <w:rFonts w:ascii="Arial" w:eastAsia="Calibri" w:hAnsi="Arial" w:cs="Arial"/>
          <w:sz w:val="20"/>
          <w:szCs w:val="20"/>
        </w:rPr>
      </w:pPr>
    </w:p>
    <w:p w:rsidR="007D5E40" w:rsidRDefault="007D5E40" w:rsidP="007D5E40">
      <w:pPr>
        <w:pStyle w:val="Prrafodelista"/>
        <w:ind w:left="567" w:right="142" w:hanging="425"/>
        <w:jc w:val="both"/>
        <w:rPr>
          <w:rFonts w:ascii="Arial" w:eastAsia="Calibri" w:hAnsi="Arial" w:cs="Arial"/>
          <w:sz w:val="20"/>
          <w:szCs w:val="20"/>
        </w:rPr>
      </w:pPr>
      <w:r w:rsidRPr="007D5E40">
        <w:rPr>
          <w:rFonts w:ascii="Arial" w:eastAsia="Calibri" w:hAnsi="Arial" w:cs="Arial"/>
          <w:sz w:val="20"/>
          <w:szCs w:val="20"/>
        </w:rPr>
        <w:t xml:space="preserve">c) </w:t>
      </w:r>
      <w:r>
        <w:rPr>
          <w:rFonts w:ascii="Arial" w:eastAsia="Calibri" w:hAnsi="Arial" w:cs="Arial"/>
          <w:sz w:val="20"/>
          <w:szCs w:val="20"/>
        </w:rPr>
        <w:t xml:space="preserve"> </w:t>
      </w:r>
      <w:r w:rsidRPr="007D5E40">
        <w:rPr>
          <w:rFonts w:ascii="Arial" w:eastAsia="Calibri" w:hAnsi="Arial" w:cs="Arial"/>
          <w:sz w:val="20"/>
          <w:szCs w:val="20"/>
        </w:rPr>
        <w:t>En el momento de la solicitud y en el de la concesión, en su caso, estar al corriente de sus obligaciones tributarias con el Ayuntamiento excepto, en su caso, las que todavía esté</w:t>
      </w:r>
      <w:r w:rsidR="009C0DE8">
        <w:rPr>
          <w:rFonts w:ascii="Arial" w:eastAsia="Calibri" w:hAnsi="Arial" w:cs="Arial"/>
          <w:sz w:val="20"/>
          <w:szCs w:val="20"/>
        </w:rPr>
        <w:t>n en período voluntario de pago</w:t>
      </w:r>
      <w:r w:rsidRPr="007D5E40">
        <w:rPr>
          <w:rFonts w:ascii="Arial" w:eastAsia="Calibri" w:hAnsi="Arial" w:cs="Arial"/>
          <w:sz w:val="20"/>
          <w:szCs w:val="20"/>
        </w:rPr>
        <w:t>.</w:t>
      </w:r>
    </w:p>
    <w:p w:rsidR="007D5E40" w:rsidRDefault="007D5E40" w:rsidP="007D5E40">
      <w:pPr>
        <w:pStyle w:val="Prrafodelista"/>
        <w:ind w:left="142" w:right="142"/>
        <w:jc w:val="both"/>
        <w:rPr>
          <w:rFonts w:ascii="Arial" w:eastAsia="Calibri" w:hAnsi="Arial" w:cs="Arial"/>
          <w:sz w:val="20"/>
          <w:szCs w:val="20"/>
        </w:rPr>
      </w:pPr>
    </w:p>
    <w:p w:rsidR="007D5E40" w:rsidRDefault="007D5E40" w:rsidP="004831EC">
      <w:pPr>
        <w:ind w:left="142" w:right="142"/>
        <w:jc w:val="both"/>
        <w:rPr>
          <w:rFonts w:eastAsiaTheme="minorHAnsi"/>
          <w:b/>
          <w:lang w:val="es-ES"/>
        </w:rPr>
      </w:pPr>
      <w:r w:rsidRPr="007D5E40">
        <w:rPr>
          <w:rFonts w:eastAsiaTheme="minorHAnsi"/>
          <w:b/>
          <w:lang w:val="es-ES"/>
        </w:rPr>
        <w:t>CUARTO: DOCUMENTACIÓN A PRESENTAR</w:t>
      </w:r>
    </w:p>
    <w:p w:rsidR="007D5E40" w:rsidRDefault="007D5E40" w:rsidP="007D5E40">
      <w:pPr>
        <w:pStyle w:val="Prrafodelista"/>
        <w:ind w:left="142" w:right="142"/>
        <w:jc w:val="both"/>
        <w:rPr>
          <w:rFonts w:ascii="Arial" w:eastAsia="Calibri" w:hAnsi="Arial" w:cs="Arial"/>
          <w:sz w:val="20"/>
          <w:szCs w:val="20"/>
        </w:rPr>
      </w:pPr>
      <w:r w:rsidRPr="007D5E40">
        <w:rPr>
          <w:rFonts w:ascii="Arial" w:eastAsia="Calibri" w:hAnsi="Arial" w:cs="Arial"/>
          <w:sz w:val="20"/>
          <w:szCs w:val="20"/>
        </w:rPr>
        <w:t>Las personas físicas y/o jurídicas que quieran acogerse a las ayudas reguladas en las presentes bases particulares deberán presentar la solicitud en el Registro General de Entrada del Ayuntamiento de Mataró, acompañándola de la siguiente documentación:</w:t>
      </w:r>
    </w:p>
    <w:p w:rsidR="007D5E40" w:rsidRPr="007D5E40" w:rsidRDefault="007D5E40" w:rsidP="007D5E40">
      <w:pPr>
        <w:pStyle w:val="Prrafodelista"/>
        <w:ind w:left="142" w:right="142"/>
        <w:jc w:val="both"/>
        <w:rPr>
          <w:rFonts w:ascii="Arial" w:eastAsia="Calibri" w:hAnsi="Arial" w:cs="Arial"/>
          <w:sz w:val="20"/>
          <w:szCs w:val="20"/>
        </w:rPr>
      </w:pPr>
    </w:p>
    <w:p w:rsidR="007D5E40" w:rsidRDefault="007D5E40" w:rsidP="007D5E40">
      <w:pPr>
        <w:pStyle w:val="Prrafodelista"/>
        <w:numPr>
          <w:ilvl w:val="0"/>
          <w:numId w:val="12"/>
        </w:numPr>
        <w:spacing w:after="0"/>
        <w:ind w:right="142"/>
        <w:jc w:val="both"/>
        <w:rPr>
          <w:rFonts w:ascii="Arial" w:eastAsia="Calibri" w:hAnsi="Arial" w:cs="Arial"/>
          <w:sz w:val="20"/>
          <w:szCs w:val="20"/>
        </w:rPr>
      </w:pPr>
      <w:r w:rsidRPr="007D5E40">
        <w:rPr>
          <w:rFonts w:ascii="Arial" w:eastAsia="Calibri" w:hAnsi="Arial" w:cs="Arial"/>
          <w:sz w:val="20"/>
          <w:szCs w:val="20"/>
        </w:rPr>
        <w:t>Fotocopia del NIF/NIE o CIF del solicitante de la ayuda.</w:t>
      </w:r>
    </w:p>
    <w:p w:rsidR="007D5E40" w:rsidRPr="007D5E40" w:rsidRDefault="007D5E40" w:rsidP="007D5E40">
      <w:pPr>
        <w:pStyle w:val="Prrafodelista"/>
        <w:spacing w:after="0"/>
        <w:ind w:left="502" w:right="142"/>
        <w:jc w:val="both"/>
        <w:rPr>
          <w:rFonts w:ascii="Arial" w:eastAsia="Calibri" w:hAnsi="Arial" w:cs="Arial"/>
          <w:sz w:val="20"/>
          <w:szCs w:val="20"/>
        </w:rPr>
      </w:pPr>
    </w:p>
    <w:p w:rsidR="007D5E40" w:rsidRDefault="007D5E40" w:rsidP="007D5E40">
      <w:pPr>
        <w:pStyle w:val="Prrafodelista"/>
        <w:numPr>
          <w:ilvl w:val="0"/>
          <w:numId w:val="12"/>
        </w:numPr>
        <w:spacing w:after="0"/>
        <w:ind w:right="142"/>
        <w:jc w:val="both"/>
        <w:rPr>
          <w:rFonts w:ascii="Arial" w:eastAsia="Calibri" w:hAnsi="Arial" w:cs="Arial"/>
          <w:sz w:val="20"/>
          <w:szCs w:val="20"/>
        </w:rPr>
      </w:pPr>
      <w:r w:rsidRPr="007D5E40">
        <w:rPr>
          <w:rFonts w:ascii="Arial" w:eastAsia="Calibri" w:hAnsi="Arial" w:cs="Arial"/>
          <w:sz w:val="20"/>
          <w:szCs w:val="20"/>
        </w:rPr>
        <w:t>Identificación del bien, con referencia catastral, y ficha que conste en el Inventario de Establecimientos Emblemáticos y Elementos Vinculados de Mataró o en el Plan Especial del Patrimonio Arquitectónico de Mataró</w:t>
      </w:r>
    </w:p>
    <w:p w:rsidR="007D5E40" w:rsidRPr="007D5E40" w:rsidRDefault="007D5E40" w:rsidP="007D5E40">
      <w:pPr>
        <w:pStyle w:val="Prrafodelista"/>
        <w:spacing w:after="0"/>
        <w:ind w:left="502" w:right="142"/>
        <w:jc w:val="both"/>
        <w:rPr>
          <w:rFonts w:ascii="Arial" w:eastAsia="Calibri" w:hAnsi="Arial" w:cs="Arial"/>
          <w:sz w:val="20"/>
          <w:szCs w:val="20"/>
        </w:rPr>
      </w:pPr>
    </w:p>
    <w:p w:rsidR="007D5E40" w:rsidRDefault="007D5E40" w:rsidP="007D5E40">
      <w:pPr>
        <w:pStyle w:val="Prrafodelista"/>
        <w:numPr>
          <w:ilvl w:val="0"/>
          <w:numId w:val="12"/>
        </w:numPr>
        <w:spacing w:after="0"/>
        <w:ind w:right="142"/>
        <w:jc w:val="both"/>
        <w:rPr>
          <w:rFonts w:ascii="Arial" w:eastAsia="Calibri" w:hAnsi="Arial" w:cs="Arial"/>
          <w:sz w:val="20"/>
          <w:szCs w:val="20"/>
        </w:rPr>
      </w:pPr>
      <w:r w:rsidRPr="007D5E40">
        <w:rPr>
          <w:rFonts w:ascii="Arial" w:eastAsia="Calibri" w:hAnsi="Arial" w:cs="Arial"/>
          <w:sz w:val="20"/>
          <w:szCs w:val="20"/>
        </w:rPr>
        <w:t>Solicitud de la licencia de obras o comunicación previa.</w:t>
      </w:r>
    </w:p>
    <w:p w:rsidR="007D5E40" w:rsidRPr="007D5E40" w:rsidRDefault="007D5E40" w:rsidP="007D5E40">
      <w:pPr>
        <w:pStyle w:val="Prrafodelista"/>
        <w:spacing w:after="0"/>
        <w:ind w:left="502" w:right="142"/>
        <w:jc w:val="both"/>
        <w:rPr>
          <w:rFonts w:ascii="Arial" w:eastAsia="Calibri" w:hAnsi="Arial" w:cs="Arial"/>
          <w:sz w:val="20"/>
          <w:szCs w:val="20"/>
        </w:rPr>
      </w:pPr>
    </w:p>
    <w:p w:rsidR="007D5E40" w:rsidRDefault="007D5E40" w:rsidP="007D5E40">
      <w:pPr>
        <w:pStyle w:val="Prrafodelista"/>
        <w:numPr>
          <w:ilvl w:val="0"/>
          <w:numId w:val="12"/>
        </w:numPr>
        <w:spacing w:after="0"/>
        <w:ind w:right="142"/>
        <w:jc w:val="both"/>
        <w:rPr>
          <w:rFonts w:ascii="Arial" w:eastAsia="Calibri" w:hAnsi="Arial" w:cs="Arial"/>
          <w:sz w:val="20"/>
          <w:szCs w:val="20"/>
        </w:rPr>
      </w:pPr>
      <w:r w:rsidRPr="007D5E40">
        <w:rPr>
          <w:rFonts w:ascii="Arial" w:eastAsia="Calibri" w:hAnsi="Arial" w:cs="Arial"/>
          <w:sz w:val="20"/>
          <w:szCs w:val="20"/>
        </w:rPr>
        <w:t>Memoria y proyecto de la obra a realizar, con planos y fotografías</w:t>
      </w:r>
    </w:p>
    <w:p w:rsidR="007D5E40" w:rsidRPr="007D5E40" w:rsidRDefault="007D5E40" w:rsidP="007D5E40">
      <w:pPr>
        <w:pStyle w:val="Prrafodelista"/>
        <w:spacing w:after="0"/>
        <w:ind w:left="502" w:right="142"/>
        <w:jc w:val="both"/>
        <w:rPr>
          <w:rFonts w:ascii="Arial" w:eastAsia="Calibri" w:hAnsi="Arial" w:cs="Arial"/>
          <w:sz w:val="20"/>
          <w:szCs w:val="20"/>
        </w:rPr>
      </w:pPr>
    </w:p>
    <w:p w:rsidR="007D5E40" w:rsidRDefault="007D5E40" w:rsidP="007D5E40">
      <w:pPr>
        <w:pStyle w:val="Prrafodelista"/>
        <w:numPr>
          <w:ilvl w:val="0"/>
          <w:numId w:val="12"/>
        </w:numPr>
        <w:spacing w:after="0"/>
        <w:ind w:right="142"/>
        <w:jc w:val="both"/>
        <w:rPr>
          <w:rFonts w:ascii="Arial" w:eastAsia="Calibri" w:hAnsi="Arial" w:cs="Arial"/>
          <w:sz w:val="20"/>
          <w:szCs w:val="20"/>
        </w:rPr>
      </w:pPr>
      <w:r w:rsidRPr="007D5E40">
        <w:rPr>
          <w:rFonts w:ascii="Arial" w:eastAsia="Calibri" w:hAnsi="Arial" w:cs="Arial"/>
          <w:sz w:val="20"/>
          <w:szCs w:val="20"/>
        </w:rPr>
        <w:t>Presupuesto de la obra a realizar y calendario y plazos de la misma. En caso de que el proyecto de obras incluya también obras no subvencionables, el presupuesto diferenciará al destinado a preservar, conservar o mejorar los elementos objeto de subvención.</w:t>
      </w:r>
    </w:p>
    <w:p w:rsidR="007D5E40" w:rsidRPr="007D5E40" w:rsidRDefault="007D5E40" w:rsidP="007D5E40">
      <w:pPr>
        <w:pStyle w:val="Prrafodelista"/>
        <w:spacing w:after="0"/>
        <w:ind w:left="502" w:right="142"/>
        <w:jc w:val="both"/>
        <w:rPr>
          <w:rFonts w:ascii="Arial" w:eastAsia="Calibri" w:hAnsi="Arial" w:cs="Arial"/>
          <w:sz w:val="20"/>
          <w:szCs w:val="20"/>
        </w:rPr>
      </w:pPr>
    </w:p>
    <w:p w:rsidR="007D5E40" w:rsidRDefault="007D5E40" w:rsidP="007D5E40">
      <w:pPr>
        <w:pStyle w:val="Prrafodelista"/>
        <w:numPr>
          <w:ilvl w:val="0"/>
          <w:numId w:val="12"/>
        </w:numPr>
        <w:spacing w:after="0"/>
        <w:ind w:right="142"/>
        <w:jc w:val="both"/>
        <w:rPr>
          <w:rFonts w:ascii="Arial" w:eastAsia="Calibri" w:hAnsi="Arial" w:cs="Arial"/>
          <w:sz w:val="20"/>
          <w:szCs w:val="20"/>
        </w:rPr>
      </w:pPr>
      <w:r w:rsidRPr="007D5E40">
        <w:rPr>
          <w:rFonts w:ascii="Arial" w:eastAsia="Calibri" w:hAnsi="Arial" w:cs="Arial"/>
          <w:sz w:val="20"/>
          <w:szCs w:val="20"/>
        </w:rPr>
        <w:t>Certificado de titularidad de la cuenta bancaria donde poder transferir el importe de la ayuda, en su caso, con determinación del código IBAN correspondiente, según modelo normalizado.</w:t>
      </w:r>
    </w:p>
    <w:p w:rsidR="007D5E40" w:rsidRPr="007D5E40" w:rsidRDefault="007D5E40" w:rsidP="007D5E40">
      <w:pPr>
        <w:pStyle w:val="Prrafodelista"/>
        <w:spacing w:after="0"/>
        <w:ind w:left="502" w:right="142"/>
        <w:jc w:val="both"/>
        <w:rPr>
          <w:rFonts w:ascii="Arial" w:eastAsia="Calibri" w:hAnsi="Arial" w:cs="Arial"/>
          <w:sz w:val="20"/>
          <w:szCs w:val="20"/>
        </w:rPr>
      </w:pPr>
    </w:p>
    <w:p w:rsidR="007D5E40" w:rsidRDefault="007D5E40" w:rsidP="007D5E40">
      <w:pPr>
        <w:pStyle w:val="Prrafodelista"/>
        <w:numPr>
          <w:ilvl w:val="0"/>
          <w:numId w:val="12"/>
        </w:numPr>
        <w:spacing w:after="0"/>
        <w:ind w:right="142"/>
        <w:jc w:val="both"/>
        <w:rPr>
          <w:rFonts w:ascii="Arial" w:eastAsia="Calibri" w:hAnsi="Arial" w:cs="Arial"/>
          <w:sz w:val="20"/>
          <w:szCs w:val="20"/>
        </w:rPr>
      </w:pPr>
      <w:r w:rsidRPr="007D5E40">
        <w:rPr>
          <w:rFonts w:ascii="Arial" w:eastAsia="Calibri" w:hAnsi="Arial" w:cs="Arial"/>
          <w:sz w:val="20"/>
          <w:szCs w:val="20"/>
        </w:rPr>
        <w:t>Declaración responsable de estar al corriente de las obligaciones tributarias y con la Seguridad Social, y no haber solicitado otras subvenciones por el mismo concepto, y de no concurrir en ninguna de las circunstancias determinadas en el artículo 13 de la Ley de Subvenciones que impidan obtener la condición de beneficiario.</w:t>
      </w:r>
    </w:p>
    <w:p w:rsidR="007D5E40" w:rsidRPr="007D5E40" w:rsidRDefault="007D5E40" w:rsidP="007D5E40">
      <w:pPr>
        <w:pStyle w:val="Prrafodelista"/>
        <w:ind w:left="502" w:right="142"/>
        <w:jc w:val="both"/>
        <w:rPr>
          <w:rFonts w:ascii="Arial" w:eastAsia="Calibri" w:hAnsi="Arial" w:cs="Arial"/>
          <w:sz w:val="20"/>
          <w:szCs w:val="20"/>
        </w:rPr>
      </w:pPr>
    </w:p>
    <w:p w:rsidR="007D5E40" w:rsidRDefault="007D5E40" w:rsidP="007D5E40">
      <w:pPr>
        <w:pStyle w:val="Prrafodelista"/>
        <w:ind w:left="142" w:right="142"/>
        <w:jc w:val="both"/>
        <w:rPr>
          <w:rFonts w:ascii="Arial" w:eastAsia="Calibri" w:hAnsi="Arial" w:cs="Arial"/>
          <w:sz w:val="20"/>
          <w:szCs w:val="20"/>
        </w:rPr>
      </w:pPr>
      <w:r w:rsidRPr="007D5E40">
        <w:rPr>
          <w:rFonts w:ascii="Arial" w:eastAsia="Calibri" w:hAnsi="Arial" w:cs="Arial"/>
          <w:sz w:val="20"/>
          <w:szCs w:val="20"/>
        </w:rPr>
        <w:t xml:space="preserve">Cuando la solicitud no reúna los requisitos establecidos en el artículo 66 de la Ley 39/2015, de 2 de octubre, del procedimiento administrativo común de las administraciones públicas, o no se acompañe la </w:t>
      </w:r>
      <w:r w:rsidRPr="007D5E40">
        <w:rPr>
          <w:rFonts w:ascii="Arial" w:eastAsia="Calibri" w:hAnsi="Arial" w:cs="Arial"/>
          <w:sz w:val="20"/>
          <w:szCs w:val="20"/>
        </w:rPr>
        <w:lastRenderedPageBreak/>
        <w:t>documentación prevista en el punto tercero de las presentes bases, se requerirá a la persona interesada a fin de que en el plazo de 10 días aporte los documentos requeridos, advirtiéndola que en caso de no presentarlos se considerará que desiste de la petición efectuada.</w:t>
      </w:r>
    </w:p>
    <w:p w:rsidR="007D5E40" w:rsidRDefault="007D5E40" w:rsidP="007D5E40">
      <w:pPr>
        <w:pStyle w:val="Prrafodelista"/>
        <w:ind w:left="142" w:right="142"/>
        <w:jc w:val="both"/>
        <w:rPr>
          <w:rFonts w:ascii="Arial" w:eastAsia="Calibri" w:hAnsi="Arial" w:cs="Arial"/>
          <w:sz w:val="20"/>
          <w:szCs w:val="20"/>
        </w:rPr>
      </w:pPr>
    </w:p>
    <w:p w:rsidR="007D5E40" w:rsidRDefault="007D5E40" w:rsidP="004831EC">
      <w:pPr>
        <w:ind w:left="142" w:right="142"/>
        <w:jc w:val="both"/>
        <w:rPr>
          <w:rFonts w:eastAsiaTheme="minorHAnsi"/>
          <w:b/>
          <w:lang w:val="es-ES"/>
        </w:rPr>
      </w:pPr>
      <w:r w:rsidRPr="007D5E40">
        <w:rPr>
          <w:rFonts w:eastAsiaTheme="minorHAnsi"/>
          <w:b/>
          <w:lang w:val="es-ES"/>
        </w:rPr>
        <w:t>QUINTO: PLAZO</w:t>
      </w:r>
    </w:p>
    <w:p w:rsidR="00460CB6" w:rsidRPr="007D5E40" w:rsidRDefault="009C0DE8" w:rsidP="004831EC">
      <w:pPr>
        <w:ind w:left="142" w:right="142"/>
        <w:jc w:val="both"/>
        <w:rPr>
          <w:lang w:val="es-ES"/>
        </w:rPr>
      </w:pPr>
      <w:r w:rsidRPr="009C0DE8">
        <w:rPr>
          <w:lang w:val="es-ES"/>
        </w:rPr>
        <w:t>Las solicitudes se podrán presentar, junto con la documentación acreditativa, desde el día siguiente de la publicación de esta convocatoria en el BOPB y hasta el 31 de octubre de 2023.</w:t>
      </w:r>
    </w:p>
    <w:p w:rsidR="009C0DE8" w:rsidRDefault="009C0DE8" w:rsidP="007D5E40">
      <w:pPr>
        <w:pStyle w:val="Pargraf"/>
        <w:ind w:left="142" w:right="142"/>
        <w:rPr>
          <w:rFonts w:ascii="Arial" w:eastAsiaTheme="minorHAnsi" w:hAnsi="Arial" w:cs="Arial"/>
          <w:b/>
          <w:sz w:val="20"/>
          <w:szCs w:val="20"/>
          <w:lang w:val="es-ES" w:eastAsia="en-US"/>
        </w:rPr>
      </w:pPr>
      <w:r w:rsidRPr="009C0DE8">
        <w:rPr>
          <w:rFonts w:ascii="Arial" w:eastAsiaTheme="minorHAnsi" w:hAnsi="Arial" w:cs="Arial"/>
          <w:b/>
          <w:sz w:val="20"/>
          <w:szCs w:val="20"/>
          <w:lang w:val="es-ES" w:eastAsia="en-US"/>
        </w:rPr>
        <w:t>SEXTO: DOTACIÓN PRESUPUESTARIA Y CUANTÍA DE LAS SUBVENCIONES</w:t>
      </w:r>
    </w:p>
    <w:p w:rsidR="009C0DE8" w:rsidRDefault="009C0DE8" w:rsidP="007D5E40">
      <w:pPr>
        <w:pStyle w:val="Pargraf"/>
        <w:ind w:left="142" w:right="142"/>
        <w:rPr>
          <w:rFonts w:ascii="Arial" w:eastAsiaTheme="minorHAnsi" w:hAnsi="Arial" w:cs="Arial"/>
          <w:b/>
          <w:sz w:val="20"/>
          <w:szCs w:val="20"/>
          <w:lang w:val="es-ES" w:eastAsia="en-US"/>
        </w:rPr>
      </w:pPr>
    </w:p>
    <w:p w:rsidR="007D5E40" w:rsidRDefault="007D5E40" w:rsidP="007D5E40">
      <w:pPr>
        <w:pStyle w:val="Pargraf"/>
        <w:ind w:left="142" w:right="142"/>
        <w:rPr>
          <w:rFonts w:ascii="Arial" w:eastAsia="Calibri" w:hAnsi="Arial" w:cs="Arial"/>
          <w:sz w:val="20"/>
          <w:szCs w:val="20"/>
          <w:lang w:val="es-ES" w:eastAsia="en-US"/>
        </w:rPr>
      </w:pPr>
      <w:r w:rsidRPr="007D5E40">
        <w:rPr>
          <w:rFonts w:ascii="Arial" w:eastAsia="Calibri" w:hAnsi="Arial" w:cs="Arial"/>
          <w:sz w:val="20"/>
          <w:szCs w:val="20"/>
          <w:lang w:val="es-ES" w:eastAsia="en-US"/>
        </w:rPr>
        <w:t>La subvención será del 30% del presupuesto subvencionable de la obra, con un máximo de 5.000€.</w:t>
      </w:r>
    </w:p>
    <w:p w:rsidR="007D5E40" w:rsidRPr="007D5E40" w:rsidRDefault="007D5E40" w:rsidP="007D5E40">
      <w:pPr>
        <w:pStyle w:val="Pargraf"/>
        <w:ind w:left="142" w:right="142"/>
        <w:rPr>
          <w:rFonts w:ascii="Arial" w:eastAsia="Calibri" w:hAnsi="Arial" w:cs="Arial"/>
          <w:sz w:val="20"/>
          <w:szCs w:val="20"/>
          <w:lang w:val="es-ES" w:eastAsia="en-US"/>
        </w:rPr>
      </w:pPr>
    </w:p>
    <w:p w:rsidR="007D5E40" w:rsidRDefault="007D5E40" w:rsidP="007D5E40">
      <w:pPr>
        <w:pStyle w:val="Pargraf"/>
        <w:widowControl/>
        <w:ind w:left="142" w:right="142"/>
        <w:rPr>
          <w:rFonts w:ascii="Arial" w:eastAsia="Calibri" w:hAnsi="Arial" w:cs="Arial"/>
          <w:sz w:val="20"/>
          <w:szCs w:val="20"/>
          <w:lang w:val="es-ES" w:eastAsia="en-US"/>
        </w:rPr>
      </w:pPr>
      <w:r w:rsidRPr="007D5E40">
        <w:rPr>
          <w:rFonts w:ascii="Arial" w:eastAsia="Calibri" w:hAnsi="Arial" w:cs="Arial"/>
          <w:sz w:val="20"/>
          <w:szCs w:val="20"/>
          <w:lang w:val="es-ES" w:eastAsia="en-US"/>
        </w:rPr>
        <w:t xml:space="preserve">El importe máximo que se destinará a esta convocatoria para el otorgamiento de subvenciones será de 5.000,00 euros y se satisfarán con cargo a la aplicación presupuestaria 410200 336150 48900 </w:t>
      </w:r>
      <w:proofErr w:type="spellStart"/>
      <w:r w:rsidRPr="007D5E40">
        <w:rPr>
          <w:rFonts w:ascii="Arial" w:eastAsia="Calibri" w:hAnsi="Arial" w:cs="Arial"/>
          <w:sz w:val="20"/>
          <w:szCs w:val="20"/>
          <w:lang w:val="es-ES" w:eastAsia="en-US"/>
        </w:rPr>
        <w:t>Subv</w:t>
      </w:r>
      <w:proofErr w:type="spellEnd"/>
      <w:r w:rsidRPr="007D5E40">
        <w:rPr>
          <w:rFonts w:ascii="Arial" w:eastAsia="Calibri" w:hAnsi="Arial" w:cs="Arial"/>
          <w:sz w:val="20"/>
          <w:szCs w:val="20"/>
          <w:lang w:val="es-ES" w:eastAsia="en-US"/>
        </w:rPr>
        <w:t xml:space="preserve">. </w:t>
      </w:r>
      <w:proofErr w:type="gramStart"/>
      <w:r w:rsidRPr="007D5E40">
        <w:rPr>
          <w:rFonts w:ascii="Arial" w:eastAsia="Calibri" w:hAnsi="Arial" w:cs="Arial"/>
          <w:sz w:val="20"/>
          <w:szCs w:val="20"/>
          <w:lang w:val="es-ES" w:eastAsia="en-US"/>
        </w:rPr>
        <w:t>obras</w:t>
      </w:r>
      <w:proofErr w:type="gramEnd"/>
      <w:r w:rsidRPr="007D5E40">
        <w:rPr>
          <w:rFonts w:ascii="Arial" w:eastAsia="Calibri" w:hAnsi="Arial" w:cs="Arial"/>
          <w:sz w:val="20"/>
          <w:szCs w:val="20"/>
          <w:lang w:val="es-ES" w:eastAsia="en-US"/>
        </w:rPr>
        <w:t xml:space="preserve"> fomento Patrimonio Arquitectónico </w:t>
      </w:r>
      <w:proofErr w:type="spellStart"/>
      <w:r w:rsidRPr="007D5E40">
        <w:rPr>
          <w:rFonts w:ascii="Arial" w:eastAsia="Calibri" w:hAnsi="Arial" w:cs="Arial"/>
          <w:sz w:val="20"/>
          <w:szCs w:val="20"/>
          <w:lang w:val="es-ES" w:eastAsia="en-US"/>
        </w:rPr>
        <w:t>Catalog</w:t>
      </w:r>
      <w:proofErr w:type="spellEnd"/>
      <w:r w:rsidRPr="007D5E40">
        <w:rPr>
          <w:rFonts w:ascii="Arial" w:eastAsia="Calibri" w:hAnsi="Arial" w:cs="Arial"/>
          <w:sz w:val="20"/>
          <w:szCs w:val="20"/>
          <w:lang w:val="es-ES" w:eastAsia="en-US"/>
        </w:rPr>
        <w:t>.</w:t>
      </w:r>
    </w:p>
    <w:p w:rsidR="007D5E40" w:rsidRDefault="007D5E40" w:rsidP="007D5E40">
      <w:pPr>
        <w:pStyle w:val="Pargraf"/>
        <w:widowControl/>
        <w:ind w:left="142" w:right="142"/>
        <w:rPr>
          <w:rFonts w:ascii="Arial" w:eastAsia="Calibri" w:hAnsi="Arial" w:cs="Arial"/>
          <w:sz w:val="20"/>
          <w:szCs w:val="20"/>
          <w:lang w:val="es-ES" w:eastAsia="en-US"/>
        </w:rPr>
      </w:pPr>
    </w:p>
    <w:p w:rsidR="00460CB6" w:rsidRDefault="007D5E40" w:rsidP="004831EC">
      <w:pPr>
        <w:pStyle w:val="Pargraf"/>
        <w:widowControl/>
        <w:ind w:left="142" w:right="142"/>
        <w:rPr>
          <w:rFonts w:ascii="Arial" w:hAnsi="Arial" w:cs="Arial"/>
          <w:b/>
          <w:iCs/>
          <w:sz w:val="20"/>
          <w:szCs w:val="20"/>
          <w:lang w:val="es-ES"/>
        </w:rPr>
      </w:pPr>
      <w:r w:rsidRPr="007D5E40">
        <w:rPr>
          <w:rFonts w:ascii="Arial" w:hAnsi="Arial" w:cs="Arial"/>
          <w:b/>
          <w:iCs/>
          <w:sz w:val="20"/>
          <w:szCs w:val="20"/>
          <w:lang w:val="es-ES"/>
        </w:rPr>
        <w:t>SÉPTIMO: JUSTIFICACIÓN DE LAS SUBVENCIONES</w:t>
      </w:r>
    </w:p>
    <w:p w:rsidR="007D5E40" w:rsidRPr="007D5E40" w:rsidRDefault="007D5E40" w:rsidP="004831EC">
      <w:pPr>
        <w:pStyle w:val="Pargraf"/>
        <w:widowControl/>
        <w:ind w:left="142" w:right="142"/>
        <w:rPr>
          <w:rFonts w:ascii="Arial" w:hAnsi="Arial" w:cs="Arial"/>
          <w:iCs/>
          <w:sz w:val="20"/>
          <w:szCs w:val="20"/>
          <w:lang w:val="es-ES"/>
        </w:rPr>
      </w:pPr>
    </w:p>
    <w:p w:rsidR="00167940" w:rsidRPr="007D5E40" w:rsidRDefault="007D5E40" w:rsidP="004831EC">
      <w:pPr>
        <w:pStyle w:val="Pargraf"/>
        <w:widowControl/>
        <w:ind w:left="142" w:right="142"/>
        <w:rPr>
          <w:rFonts w:ascii="Arial" w:hAnsi="Arial" w:cs="Arial"/>
          <w:iCs/>
          <w:sz w:val="20"/>
          <w:szCs w:val="20"/>
          <w:lang w:val="es-ES"/>
        </w:rPr>
      </w:pPr>
      <w:r w:rsidRPr="007D5E40">
        <w:rPr>
          <w:rFonts w:ascii="Arial" w:hAnsi="Arial" w:cs="Arial"/>
          <w:iCs/>
          <w:sz w:val="20"/>
          <w:szCs w:val="20"/>
          <w:lang w:val="es-ES"/>
        </w:rPr>
        <w:t>El plazo para justificar los gastos empezará el día de inicio de presentación de solicitudes y finalizará el 31 de octubre de 2023.</w:t>
      </w:r>
    </w:p>
    <w:p w:rsidR="00167940" w:rsidRPr="007D5E40" w:rsidRDefault="00167940" w:rsidP="004831EC">
      <w:pPr>
        <w:pStyle w:val="Pargraf"/>
        <w:widowControl/>
        <w:ind w:left="142" w:right="142"/>
        <w:rPr>
          <w:rFonts w:ascii="Arial" w:hAnsi="Arial" w:cs="Arial"/>
          <w:iCs/>
          <w:sz w:val="20"/>
          <w:szCs w:val="20"/>
          <w:lang w:val="es-ES"/>
        </w:rPr>
      </w:pPr>
    </w:p>
    <w:p w:rsidR="00460CB6" w:rsidRDefault="007D5E40" w:rsidP="004831EC">
      <w:pPr>
        <w:pStyle w:val="Pargraf"/>
        <w:widowControl/>
        <w:ind w:left="142" w:right="142"/>
        <w:rPr>
          <w:rFonts w:ascii="Arial" w:hAnsi="Arial" w:cs="Arial"/>
          <w:iCs/>
          <w:sz w:val="20"/>
          <w:szCs w:val="20"/>
          <w:lang w:val="es-ES"/>
        </w:rPr>
      </w:pPr>
      <w:r w:rsidRPr="007D5E40">
        <w:rPr>
          <w:rFonts w:ascii="Arial" w:hAnsi="Arial" w:cs="Arial"/>
          <w:iCs/>
          <w:sz w:val="20"/>
          <w:szCs w:val="20"/>
          <w:lang w:val="es-ES"/>
        </w:rPr>
        <w:t>Habrá que aportar la documentación acreditativa de la inversión realizada, aportando los originales de las facturas y recibos correspondientes, donde deberá constar el importe y tipo de inversión realizada, así como copia de la licencia o comunicación previa.</w:t>
      </w:r>
    </w:p>
    <w:p w:rsidR="00CF182B" w:rsidRPr="007D5E40" w:rsidRDefault="00CF182B" w:rsidP="004831EC">
      <w:pPr>
        <w:pStyle w:val="Pargraf"/>
        <w:widowControl/>
        <w:ind w:left="142" w:right="142"/>
        <w:rPr>
          <w:rFonts w:ascii="Arial" w:hAnsi="Arial" w:cs="Arial"/>
          <w:iCs/>
          <w:sz w:val="20"/>
          <w:szCs w:val="20"/>
          <w:lang w:val="es-ES"/>
        </w:rPr>
      </w:pPr>
    </w:p>
    <w:p w:rsidR="00460CB6" w:rsidRDefault="007D5E40" w:rsidP="004831EC">
      <w:pPr>
        <w:pStyle w:val="Pargraf"/>
        <w:widowControl/>
        <w:ind w:left="142" w:right="142"/>
        <w:rPr>
          <w:rFonts w:ascii="Arial" w:hAnsi="Arial" w:cs="Arial"/>
          <w:b/>
          <w:iCs/>
          <w:sz w:val="20"/>
          <w:szCs w:val="20"/>
          <w:lang w:val="es-ES"/>
        </w:rPr>
      </w:pPr>
      <w:r w:rsidRPr="007D5E40">
        <w:rPr>
          <w:rFonts w:ascii="Arial" w:hAnsi="Arial" w:cs="Arial"/>
          <w:b/>
          <w:iCs/>
          <w:sz w:val="20"/>
          <w:szCs w:val="20"/>
          <w:lang w:val="es-ES"/>
        </w:rPr>
        <w:t>OCTAVO: PAGO DE LA SUBVENCIÓN</w:t>
      </w:r>
    </w:p>
    <w:p w:rsidR="007D5E40" w:rsidRPr="007D5E40" w:rsidRDefault="007D5E40" w:rsidP="004831EC">
      <w:pPr>
        <w:pStyle w:val="Pargraf"/>
        <w:widowControl/>
        <w:ind w:left="142" w:right="142"/>
        <w:rPr>
          <w:rFonts w:ascii="Arial" w:hAnsi="Arial" w:cs="Arial"/>
          <w:iCs/>
          <w:sz w:val="20"/>
          <w:szCs w:val="20"/>
          <w:lang w:val="es-ES"/>
        </w:rPr>
      </w:pPr>
    </w:p>
    <w:p w:rsidR="00F77F6B" w:rsidRPr="007D5E40" w:rsidRDefault="007D5E40" w:rsidP="004831EC">
      <w:pPr>
        <w:pStyle w:val="Cosdetext"/>
        <w:ind w:left="142" w:right="142"/>
        <w:jc w:val="both"/>
        <w:rPr>
          <w:rFonts w:ascii="Arial" w:hAnsi="Arial" w:cs="Arial"/>
          <w:sz w:val="20"/>
          <w:lang w:val="es-ES"/>
        </w:rPr>
      </w:pPr>
      <w:r w:rsidRPr="007D5E40">
        <w:rPr>
          <w:rFonts w:ascii="Arial" w:hAnsi="Arial" w:cs="Arial"/>
          <w:iCs/>
          <w:sz w:val="20"/>
          <w:lang w:val="es-ES"/>
        </w:rPr>
        <w:t>El pago de las subvenciones se efectuará según las previsiones económicas del Ayuntamiento y mediante transferencia bancaria a la cuenta señalada por la persona solicitante, una vez haya sido notificada la resolución de otorgamiento.”</w:t>
      </w:r>
    </w:p>
    <w:p w:rsidR="00851DE8" w:rsidRPr="007D5E40" w:rsidRDefault="00851DE8" w:rsidP="004831EC">
      <w:pPr>
        <w:pStyle w:val="Cosdetext"/>
        <w:tabs>
          <w:tab w:val="left" w:pos="284"/>
        </w:tabs>
        <w:ind w:left="142" w:right="142"/>
        <w:jc w:val="both"/>
        <w:rPr>
          <w:rFonts w:ascii="Arial" w:hAnsi="Arial" w:cs="Arial"/>
          <w:sz w:val="20"/>
          <w:lang w:val="es-ES"/>
        </w:rPr>
      </w:pPr>
    </w:p>
    <w:p w:rsidR="00DB4F52" w:rsidRPr="007D5E40" w:rsidRDefault="00DB4F52" w:rsidP="004831EC">
      <w:pPr>
        <w:pStyle w:val="Cosdetext"/>
        <w:tabs>
          <w:tab w:val="left" w:pos="284"/>
        </w:tabs>
        <w:ind w:left="142" w:right="142"/>
        <w:jc w:val="both"/>
        <w:rPr>
          <w:rFonts w:ascii="Arial" w:hAnsi="Arial" w:cs="Arial"/>
          <w:sz w:val="20"/>
          <w:lang w:val="es-ES"/>
        </w:rPr>
      </w:pPr>
    </w:p>
    <w:p w:rsidR="00824C6D" w:rsidRPr="007D5E40" w:rsidRDefault="00824C6D" w:rsidP="00824C6D">
      <w:pPr>
        <w:pStyle w:val="Cosdetext"/>
        <w:tabs>
          <w:tab w:val="left" w:pos="284"/>
        </w:tabs>
        <w:ind w:left="142" w:right="142"/>
        <w:jc w:val="both"/>
        <w:rPr>
          <w:rFonts w:ascii="Arial" w:hAnsi="Arial" w:cs="Arial"/>
          <w:sz w:val="20"/>
          <w:lang w:val="es-ES"/>
        </w:rPr>
      </w:pPr>
      <w:r w:rsidRPr="007D5E40">
        <w:rPr>
          <w:rFonts w:ascii="Arial" w:hAnsi="Arial" w:cs="Arial"/>
          <w:sz w:val="20"/>
          <w:lang w:val="es-ES"/>
        </w:rPr>
        <w:t>Y para que conste, en virtud de mis facultades, delegadas por el Secretario General de esta corporación, firmo el presente certificado por orden y con el visto bueno de la concejala de Planificación Territorial y At. Barrios y la Comunidad. Cultura. Espacios Públicos y Equipamientos Municipales</w:t>
      </w:r>
    </w:p>
    <w:p w:rsidR="00824C6D" w:rsidRPr="007D5E40" w:rsidRDefault="00824C6D" w:rsidP="00824C6D">
      <w:pPr>
        <w:pStyle w:val="Cosdetext"/>
        <w:tabs>
          <w:tab w:val="left" w:pos="284"/>
        </w:tabs>
        <w:ind w:left="142" w:right="142"/>
        <w:jc w:val="both"/>
        <w:rPr>
          <w:rFonts w:ascii="Arial" w:hAnsi="Arial" w:cs="Arial"/>
          <w:sz w:val="20"/>
          <w:lang w:val="es-ES"/>
        </w:rPr>
      </w:pPr>
    </w:p>
    <w:p w:rsidR="00824C6D" w:rsidRPr="007D5E40" w:rsidRDefault="00824C6D" w:rsidP="00824C6D">
      <w:pPr>
        <w:pStyle w:val="Cosdetext"/>
        <w:tabs>
          <w:tab w:val="left" w:pos="284"/>
        </w:tabs>
        <w:ind w:left="142" w:right="142"/>
        <w:jc w:val="both"/>
        <w:rPr>
          <w:rFonts w:ascii="Arial" w:hAnsi="Arial" w:cs="Arial"/>
          <w:sz w:val="20"/>
          <w:lang w:val="es-ES"/>
        </w:rPr>
      </w:pPr>
      <w:r w:rsidRPr="007D5E40">
        <w:rPr>
          <w:rFonts w:ascii="Arial" w:hAnsi="Arial" w:cs="Arial"/>
          <w:sz w:val="20"/>
          <w:lang w:val="es-ES"/>
        </w:rPr>
        <w:t>Visto Bueno</w:t>
      </w:r>
    </w:p>
    <w:p w:rsidR="00824C6D" w:rsidRPr="007D5E40" w:rsidRDefault="00824C6D" w:rsidP="00824C6D">
      <w:pPr>
        <w:pStyle w:val="Cosdetext"/>
        <w:tabs>
          <w:tab w:val="left" w:pos="284"/>
        </w:tabs>
        <w:ind w:left="142" w:right="142"/>
        <w:jc w:val="both"/>
        <w:rPr>
          <w:rFonts w:ascii="Arial" w:hAnsi="Arial" w:cs="Arial"/>
          <w:sz w:val="20"/>
          <w:lang w:val="es-ES"/>
        </w:rPr>
      </w:pPr>
      <w:r w:rsidRPr="007D5E40">
        <w:rPr>
          <w:rFonts w:ascii="Arial" w:hAnsi="Arial" w:cs="Arial"/>
          <w:sz w:val="20"/>
          <w:lang w:val="es-ES"/>
        </w:rPr>
        <w:t xml:space="preserve">La concejala delegada </w:t>
      </w:r>
    </w:p>
    <w:p w:rsidR="00824C6D" w:rsidRPr="007D5E40" w:rsidRDefault="00824C6D" w:rsidP="00824C6D">
      <w:pPr>
        <w:pStyle w:val="Cosdetext"/>
        <w:tabs>
          <w:tab w:val="left" w:pos="284"/>
        </w:tabs>
        <w:ind w:left="142" w:right="142"/>
        <w:jc w:val="both"/>
        <w:rPr>
          <w:rFonts w:ascii="Arial" w:hAnsi="Arial" w:cs="Arial"/>
          <w:sz w:val="20"/>
          <w:lang w:val="es-ES"/>
        </w:rPr>
      </w:pPr>
      <w:proofErr w:type="gramStart"/>
      <w:r w:rsidRPr="007D5E40">
        <w:rPr>
          <w:rFonts w:ascii="Arial" w:hAnsi="Arial" w:cs="Arial"/>
          <w:sz w:val="20"/>
          <w:lang w:val="es-ES"/>
        </w:rPr>
        <w:t>de</w:t>
      </w:r>
      <w:proofErr w:type="gramEnd"/>
      <w:r w:rsidRPr="007D5E40">
        <w:rPr>
          <w:rFonts w:ascii="Arial" w:hAnsi="Arial" w:cs="Arial"/>
          <w:sz w:val="20"/>
          <w:lang w:val="es-ES"/>
        </w:rPr>
        <w:t xml:space="preserve"> Planificación Territorial y </w:t>
      </w:r>
    </w:p>
    <w:p w:rsidR="00824C6D" w:rsidRPr="007D5E40" w:rsidRDefault="00824C6D" w:rsidP="00824C6D">
      <w:pPr>
        <w:pStyle w:val="Cosdetext"/>
        <w:tabs>
          <w:tab w:val="left" w:pos="284"/>
        </w:tabs>
        <w:ind w:left="142" w:right="142"/>
        <w:jc w:val="both"/>
        <w:rPr>
          <w:rFonts w:ascii="Arial" w:hAnsi="Arial" w:cs="Arial"/>
          <w:sz w:val="20"/>
          <w:lang w:val="es-ES"/>
        </w:rPr>
      </w:pPr>
      <w:r w:rsidRPr="007D5E40">
        <w:rPr>
          <w:rFonts w:ascii="Arial" w:hAnsi="Arial" w:cs="Arial"/>
          <w:sz w:val="20"/>
          <w:lang w:val="es-ES"/>
        </w:rPr>
        <w:t xml:space="preserve">At. Barrios y la Comunidad. </w:t>
      </w:r>
    </w:p>
    <w:p w:rsidR="00824C6D" w:rsidRPr="007D5E40" w:rsidRDefault="00824C6D" w:rsidP="00824C6D">
      <w:pPr>
        <w:pStyle w:val="Cosdetext"/>
        <w:tabs>
          <w:tab w:val="left" w:pos="284"/>
        </w:tabs>
        <w:ind w:left="142" w:right="142"/>
        <w:jc w:val="both"/>
        <w:rPr>
          <w:rFonts w:ascii="Arial" w:hAnsi="Arial" w:cs="Arial"/>
          <w:sz w:val="20"/>
          <w:lang w:val="es-ES"/>
        </w:rPr>
      </w:pPr>
      <w:r w:rsidRPr="007D5E40">
        <w:rPr>
          <w:rFonts w:ascii="Arial" w:hAnsi="Arial" w:cs="Arial"/>
          <w:sz w:val="20"/>
          <w:lang w:val="es-ES"/>
        </w:rPr>
        <w:t xml:space="preserve">Cultura. Espacios Públicos </w:t>
      </w:r>
    </w:p>
    <w:p w:rsidR="00824C6D" w:rsidRPr="007D5E40" w:rsidRDefault="00824C6D" w:rsidP="00824C6D">
      <w:pPr>
        <w:pStyle w:val="Cosdetext"/>
        <w:tabs>
          <w:tab w:val="left" w:pos="284"/>
        </w:tabs>
        <w:ind w:left="142" w:right="142"/>
        <w:jc w:val="both"/>
        <w:rPr>
          <w:rFonts w:ascii="Arial" w:hAnsi="Arial" w:cs="Arial"/>
          <w:sz w:val="20"/>
          <w:lang w:val="es-ES"/>
        </w:rPr>
      </w:pPr>
      <w:proofErr w:type="gramStart"/>
      <w:r w:rsidRPr="007D5E40">
        <w:rPr>
          <w:rFonts w:ascii="Arial" w:hAnsi="Arial" w:cs="Arial"/>
          <w:sz w:val="20"/>
          <w:lang w:val="es-ES"/>
        </w:rPr>
        <w:t>y</w:t>
      </w:r>
      <w:proofErr w:type="gramEnd"/>
      <w:r w:rsidRPr="007D5E40">
        <w:rPr>
          <w:rFonts w:ascii="Arial" w:hAnsi="Arial" w:cs="Arial"/>
          <w:sz w:val="20"/>
          <w:lang w:val="es-ES"/>
        </w:rPr>
        <w:t xml:space="preserve"> Equipamientos Municipales</w:t>
      </w:r>
    </w:p>
    <w:p w:rsidR="00DB4F52" w:rsidRPr="007D5E40" w:rsidRDefault="00DB4F52" w:rsidP="004831EC">
      <w:pPr>
        <w:pStyle w:val="Cosdetext"/>
        <w:tabs>
          <w:tab w:val="left" w:pos="284"/>
        </w:tabs>
        <w:ind w:left="142" w:right="142"/>
        <w:jc w:val="both"/>
        <w:rPr>
          <w:rFonts w:ascii="Arial" w:hAnsi="Arial" w:cs="Arial"/>
          <w:sz w:val="20"/>
          <w:lang w:val="es-ES"/>
        </w:rPr>
      </w:pPr>
    </w:p>
    <w:p w:rsidR="00DB4F52" w:rsidRPr="007D5E40" w:rsidRDefault="00DB4F52" w:rsidP="004831EC">
      <w:pPr>
        <w:pStyle w:val="Cosdetext"/>
        <w:tabs>
          <w:tab w:val="left" w:pos="284"/>
        </w:tabs>
        <w:ind w:left="142" w:right="142"/>
        <w:jc w:val="both"/>
        <w:rPr>
          <w:rFonts w:ascii="Arial" w:hAnsi="Arial" w:cs="Arial"/>
          <w:sz w:val="20"/>
          <w:lang w:val="es-ES"/>
        </w:rPr>
      </w:pPr>
    </w:p>
    <w:sectPr w:rsidR="00DB4F52" w:rsidRPr="007D5E40" w:rsidSect="00316195">
      <w:headerReference w:type="default" r:id="rId7"/>
      <w:footerReference w:type="default" r:id="rId8"/>
      <w:pgSz w:w="11906" w:h="16838"/>
      <w:pgMar w:top="106" w:right="991" w:bottom="1418" w:left="1191" w:header="709" w:footer="709" w:gutter="0"/>
      <w:cols w:space="708"/>
      <w:formProt w:val="0"/>
      <w:docGrid w:linePitch="600" w:charSpace="409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D5E40" w:rsidRDefault="007D5E40" w:rsidP="00316195">
      <w:pPr>
        <w:spacing w:after="0" w:line="240" w:lineRule="auto"/>
      </w:pPr>
      <w:r>
        <w:separator/>
      </w:r>
    </w:p>
  </w:endnote>
  <w:endnote w:type="continuationSeparator" w:id="0">
    <w:p w:rsidR="007D5E40" w:rsidRDefault="007D5E40" w:rsidP="003161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radeGothic-BoldTwo">
    <w:altName w:val="Times New Roman"/>
    <w:charset w:val="00"/>
    <w:family w:val="roman"/>
    <w:pitch w:val="variable"/>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639" w:type="dxa"/>
      <w:tblInd w:w="5" w:type="dxa"/>
      <w:tblBorders>
        <w:top w:val="single" w:sz="4" w:space="0" w:color="000000"/>
      </w:tblBorders>
      <w:tblCellMar>
        <w:left w:w="0" w:type="dxa"/>
        <w:right w:w="0" w:type="dxa"/>
      </w:tblCellMar>
      <w:tblLook w:val="0000"/>
    </w:tblPr>
    <w:tblGrid>
      <w:gridCol w:w="6521"/>
      <w:gridCol w:w="3118"/>
    </w:tblGrid>
    <w:tr w:rsidR="007D5E40">
      <w:trPr>
        <w:trHeight w:hRule="exact" w:val="397"/>
      </w:trPr>
      <w:tc>
        <w:tcPr>
          <w:tcW w:w="6521" w:type="dxa"/>
          <w:tcBorders>
            <w:top w:val="single" w:sz="4" w:space="0" w:color="000000"/>
          </w:tcBorders>
          <w:shd w:val="clear" w:color="auto" w:fill="auto"/>
          <w:vAlign w:val="center"/>
        </w:tcPr>
        <w:p w:rsidR="007D5E40" w:rsidRDefault="007D5E40">
          <w:pPr>
            <w:pStyle w:val="Footer"/>
            <w:widowControl/>
            <w:tabs>
              <w:tab w:val="clear" w:pos="2778"/>
              <w:tab w:val="clear" w:pos="7030"/>
              <w:tab w:val="center" w:pos="4252"/>
              <w:tab w:val="right" w:pos="8504"/>
            </w:tabs>
            <w:ind w:left="0" w:right="170"/>
            <w:rPr>
              <w:rStyle w:val="Textodelmarcadordeposicin"/>
              <w:rFonts w:ascii="Arial" w:hAnsi="Arial" w:cs="Arial"/>
              <w:sz w:val="16"/>
              <w:szCs w:val="16"/>
            </w:rPr>
          </w:pPr>
          <w:r>
            <w:rPr>
              <w:rStyle w:val="Textodelmarcadordeposicin"/>
              <w:rFonts w:ascii="Arial" w:hAnsi="Arial" w:cs="Arial"/>
              <w:sz w:val="16"/>
              <w:szCs w:val="16"/>
            </w:rPr>
            <w:t>Servei d’Urbanisme i Patrimoni</w:t>
          </w:r>
        </w:p>
        <w:p w:rsidR="007D5E40" w:rsidRDefault="007D5E40" w:rsidP="00554296">
          <w:pPr>
            <w:pStyle w:val="Footer"/>
            <w:ind w:left="0"/>
            <w:rPr>
              <w:rStyle w:val="Textodelmarcadordeposicin"/>
              <w:rFonts w:ascii="Arial" w:hAnsi="Arial" w:cs="Arial"/>
              <w:sz w:val="16"/>
              <w:szCs w:val="16"/>
            </w:rPr>
          </w:pPr>
          <w:hyperlink r:id="rId1" w:history="1">
            <w:r w:rsidRPr="00F95087">
              <w:rPr>
                <w:rStyle w:val="Hipervnculo"/>
                <w:rFonts w:ascii="Arial" w:hAnsi="Arial" w:cs="Arial"/>
                <w:sz w:val="16"/>
                <w:szCs w:val="16"/>
              </w:rPr>
              <w:t>urbanisme@ajmataro.cat</w:t>
            </w:r>
          </w:hyperlink>
        </w:p>
        <w:p w:rsidR="007D5E40" w:rsidRDefault="007D5E40">
          <w:pPr>
            <w:pStyle w:val="Footer"/>
            <w:widowControl/>
            <w:tabs>
              <w:tab w:val="clear" w:pos="2778"/>
              <w:tab w:val="clear" w:pos="7030"/>
              <w:tab w:val="center" w:pos="4252"/>
              <w:tab w:val="right" w:pos="8504"/>
            </w:tabs>
            <w:ind w:left="0" w:right="170"/>
          </w:pPr>
        </w:p>
      </w:tc>
      <w:tc>
        <w:tcPr>
          <w:tcW w:w="3118" w:type="dxa"/>
          <w:tcBorders>
            <w:top w:val="single" w:sz="4" w:space="0" w:color="000000"/>
          </w:tcBorders>
          <w:shd w:val="clear" w:color="auto" w:fill="auto"/>
          <w:vAlign w:val="center"/>
        </w:tcPr>
        <w:p w:rsidR="007D5E40" w:rsidRDefault="007D5E40">
          <w:pPr>
            <w:pStyle w:val="Footer"/>
            <w:widowControl/>
            <w:ind w:left="0" w:right="0"/>
            <w:jc w:val="right"/>
          </w:pPr>
          <w:r>
            <w:rPr>
              <w:rFonts w:ascii="Arial" w:hAnsi="Arial" w:cs="Arial"/>
              <w:b/>
              <w:bCs/>
            </w:rPr>
            <w:fldChar w:fldCharType="begin"/>
          </w:r>
          <w:r>
            <w:rPr>
              <w:rFonts w:ascii="Arial" w:hAnsi="Arial" w:cs="Arial"/>
              <w:b/>
              <w:bCs/>
            </w:rPr>
            <w:instrText>PAGE</w:instrText>
          </w:r>
          <w:r>
            <w:rPr>
              <w:rFonts w:ascii="Arial" w:hAnsi="Arial" w:cs="Arial"/>
              <w:b/>
              <w:bCs/>
            </w:rPr>
            <w:fldChar w:fldCharType="separate"/>
          </w:r>
          <w:r w:rsidR="009C0DE8">
            <w:rPr>
              <w:rFonts w:ascii="Arial" w:hAnsi="Arial" w:cs="Arial"/>
              <w:b/>
              <w:bCs/>
              <w:noProof/>
            </w:rPr>
            <w:t>4</w:t>
          </w:r>
          <w:r>
            <w:rPr>
              <w:rFonts w:ascii="Arial" w:hAnsi="Arial" w:cs="Arial"/>
              <w:b/>
              <w:bCs/>
            </w:rPr>
            <w:fldChar w:fldCharType="end"/>
          </w:r>
        </w:p>
      </w:tc>
    </w:tr>
  </w:tbl>
  <w:p w:rsidR="007D5E40" w:rsidRPr="00554296" w:rsidRDefault="007D5E40" w:rsidP="00554296">
    <w:pPr>
      <w:pStyle w:val="Footer"/>
      <w:ind w:left="0"/>
      <w:rPr>
        <w:rStyle w:val="Textodelmarcadordeposicin"/>
        <w:rFonts w:ascii="Arial" w:hAnsi="Arial" w:cs="Arial"/>
        <w:sz w:val="16"/>
        <w:szCs w:val="16"/>
      </w:rPr>
    </w:pPr>
    <w:r>
      <w:rPr>
        <w:rStyle w:val="Textodelmarcadordeposicin"/>
        <w:rFonts w:ascii="Arial" w:hAnsi="Arial" w:cs="Arial"/>
        <w:sz w:val="16"/>
        <w:szCs w:val="16"/>
      </w:rPr>
      <w:t>telèfon 937582465</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D5E40" w:rsidRDefault="007D5E40" w:rsidP="00316195">
      <w:pPr>
        <w:spacing w:after="0" w:line="240" w:lineRule="auto"/>
      </w:pPr>
      <w:r>
        <w:separator/>
      </w:r>
    </w:p>
  </w:footnote>
  <w:footnote w:type="continuationSeparator" w:id="0">
    <w:p w:rsidR="007D5E40" w:rsidRDefault="007D5E40" w:rsidP="0031619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5E40" w:rsidRDefault="007D5E40">
    <w:pPr>
      <w:pStyle w:val="Ttulo"/>
      <w:widowControl/>
      <w:tabs>
        <w:tab w:val="left" w:pos="5109"/>
      </w:tabs>
      <w:spacing w:after="0" w:line="200" w:lineRule="exact"/>
      <w:ind w:right="-57"/>
      <w:jc w:val="right"/>
      <w:rPr>
        <w:sz w:val="22"/>
        <w:szCs w:val="22"/>
      </w:rPr>
    </w:pPr>
  </w:p>
  <w:tbl>
    <w:tblPr>
      <w:tblW w:w="9633" w:type="dxa"/>
      <w:tblCellMar>
        <w:top w:w="55" w:type="dxa"/>
        <w:left w:w="55" w:type="dxa"/>
        <w:bottom w:w="55" w:type="dxa"/>
        <w:right w:w="55" w:type="dxa"/>
      </w:tblCellMar>
      <w:tblLook w:val="0000"/>
    </w:tblPr>
    <w:tblGrid>
      <w:gridCol w:w="3118"/>
      <w:gridCol w:w="6515"/>
    </w:tblGrid>
    <w:tr w:rsidR="007D5E40">
      <w:trPr>
        <w:trHeight w:val="338"/>
      </w:trPr>
      <w:tc>
        <w:tcPr>
          <w:tcW w:w="3118" w:type="dxa"/>
          <w:shd w:val="clear" w:color="auto" w:fill="auto"/>
        </w:tcPr>
        <w:p w:rsidR="007D5E40" w:rsidRDefault="007D5E40">
          <w:pPr>
            <w:spacing w:line="240" w:lineRule="auto"/>
            <w:rPr>
              <w:color w:val="000000"/>
              <w:sz w:val="16"/>
              <w:szCs w:val="16"/>
            </w:rPr>
          </w:pPr>
          <w:r>
            <w:rPr>
              <w:noProof/>
              <w:color w:val="000000"/>
              <w:sz w:val="16"/>
              <w:szCs w:val="16"/>
              <w:lang w:val="es-ES" w:eastAsia="es-ES"/>
            </w:rPr>
            <w:drawing>
              <wp:inline distT="0" distB="127000" distL="0" distR="0">
                <wp:extent cx="1838325" cy="714375"/>
                <wp:effectExtent l="0" t="0" r="0" b="0"/>
                <wp:docPr id="1" name="Imag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1"/>
                        <pic:cNvPicPr>
                          <a:picLocks noChangeAspect="1" noChangeArrowheads="1"/>
                        </pic:cNvPicPr>
                      </pic:nvPicPr>
                      <pic:blipFill>
                        <a:blip r:embed="rId1"/>
                        <a:stretch>
                          <a:fillRect/>
                        </a:stretch>
                      </pic:blipFill>
                      <pic:spPr bwMode="auto">
                        <a:xfrm>
                          <a:off x="0" y="0"/>
                          <a:ext cx="1838325" cy="714375"/>
                        </a:xfrm>
                        <a:prstGeom prst="rect">
                          <a:avLst/>
                        </a:prstGeom>
                      </pic:spPr>
                    </pic:pic>
                  </a:graphicData>
                </a:graphic>
              </wp:inline>
            </w:drawing>
          </w:r>
        </w:p>
      </w:tc>
      <w:tc>
        <w:tcPr>
          <w:tcW w:w="6515" w:type="dxa"/>
          <w:shd w:val="clear" w:color="auto" w:fill="auto"/>
        </w:tcPr>
        <w:p w:rsidR="007D5E40" w:rsidRDefault="007D5E40">
          <w:pPr>
            <w:shd w:val="clear" w:color="auto" w:fill="FFFFFF"/>
            <w:spacing w:line="240" w:lineRule="auto"/>
            <w:jc w:val="right"/>
            <w:rPr>
              <w:b/>
              <w:bCs/>
              <w:i/>
              <w:iCs/>
              <w:color w:val="000000"/>
              <w:spacing w:val="-2"/>
              <w:sz w:val="16"/>
              <w:szCs w:val="16"/>
            </w:rPr>
          </w:pPr>
        </w:p>
        <w:p w:rsidR="007D5E40" w:rsidRDefault="007D5E40">
          <w:pPr>
            <w:shd w:val="clear" w:color="auto" w:fill="FFFFFF"/>
            <w:spacing w:after="0" w:line="240" w:lineRule="auto"/>
            <w:jc w:val="right"/>
            <w:rPr>
              <w:b/>
              <w:bCs/>
              <w:i/>
              <w:iCs/>
              <w:color w:val="000000"/>
              <w:spacing w:val="-2"/>
              <w:sz w:val="16"/>
              <w:szCs w:val="16"/>
            </w:rPr>
          </w:pPr>
          <w:proofErr w:type="spellStart"/>
          <w:r>
            <w:rPr>
              <w:b/>
              <w:bCs/>
              <w:iCs/>
              <w:color w:val="000000"/>
              <w:spacing w:val="-2"/>
              <w:sz w:val="16"/>
              <w:szCs w:val="16"/>
              <w:lang w:val="es-ES"/>
            </w:rPr>
            <w:t>Ajuntament</w:t>
          </w:r>
          <w:proofErr w:type="spellEnd"/>
          <w:r>
            <w:rPr>
              <w:b/>
              <w:bCs/>
              <w:iCs/>
              <w:color w:val="000000"/>
              <w:spacing w:val="-2"/>
              <w:sz w:val="16"/>
              <w:szCs w:val="16"/>
              <w:lang w:val="es-ES"/>
            </w:rPr>
            <w:t xml:space="preserve"> de Mataró</w:t>
          </w:r>
        </w:p>
        <w:p w:rsidR="007D5E40" w:rsidRDefault="007D5E40">
          <w:pPr>
            <w:shd w:val="clear" w:color="auto" w:fill="FFFFFF"/>
            <w:spacing w:after="0" w:line="240" w:lineRule="auto"/>
            <w:jc w:val="right"/>
            <w:rPr>
              <w:i/>
              <w:iCs/>
              <w:color w:val="000000"/>
              <w:spacing w:val="-2"/>
              <w:sz w:val="16"/>
              <w:szCs w:val="16"/>
            </w:rPr>
          </w:pPr>
          <w:r>
            <w:rPr>
              <w:iCs/>
              <w:color w:val="000000"/>
              <w:spacing w:val="-2"/>
              <w:sz w:val="16"/>
              <w:szCs w:val="16"/>
              <w:lang w:val="es-ES"/>
            </w:rPr>
            <w:t>La Riera, 48</w:t>
          </w:r>
        </w:p>
        <w:p w:rsidR="007D5E40" w:rsidRDefault="007D5E40">
          <w:pPr>
            <w:shd w:val="clear" w:color="auto" w:fill="FFFFFF"/>
            <w:spacing w:after="0" w:line="240" w:lineRule="auto"/>
            <w:jc w:val="right"/>
            <w:rPr>
              <w:i/>
              <w:iCs/>
              <w:color w:val="2B2BD2"/>
              <w:spacing w:val="-2"/>
              <w:sz w:val="16"/>
              <w:szCs w:val="16"/>
            </w:rPr>
          </w:pPr>
          <w:r>
            <w:rPr>
              <w:iCs/>
              <w:color w:val="2B2BD2"/>
              <w:spacing w:val="-2"/>
              <w:sz w:val="16"/>
              <w:szCs w:val="16"/>
              <w:lang w:val="es-ES"/>
            </w:rPr>
            <w:t xml:space="preserve">www.mataro.cat </w:t>
          </w:r>
        </w:p>
      </w:tc>
    </w:tr>
  </w:tbl>
  <w:p w:rsidR="007D5E40" w:rsidRDefault="007D5E40">
    <w:pPr>
      <w:pStyle w:val="Aj11pTtol"/>
      <w:pBdr>
        <w:top w:val="single" w:sz="40" w:space="1" w:color="000000"/>
        <w:bottom w:val="single" w:sz="40" w:space="1" w:color="000000"/>
      </w:pBdr>
    </w:pPr>
    <w:r>
      <w:rPr>
        <w:rStyle w:val="Aj11pTtolCar"/>
        <w:b/>
        <w:color w:val="A6A6A6"/>
      </w:rPr>
      <w:t>CERTIFICADO</w:t>
    </w:r>
  </w:p>
  <w:p w:rsidR="007D5E40" w:rsidRDefault="007D5E40">
    <w:pPr>
      <w:pStyle w:val="Ttulo"/>
      <w:spacing w:after="0"/>
      <w:ind w:right="-57"/>
      <w:rPr>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E233C9"/>
    <w:multiLevelType w:val="hybridMultilevel"/>
    <w:tmpl w:val="E23833AA"/>
    <w:lvl w:ilvl="0" w:tplc="BFE40602">
      <w:start w:val="168"/>
      <w:numFmt w:val="bullet"/>
      <w:lvlText w:val=""/>
      <w:lvlJc w:val="left"/>
      <w:pPr>
        <w:ind w:left="720" w:hanging="360"/>
      </w:pPr>
      <w:rPr>
        <w:rFonts w:ascii="Symbol" w:eastAsiaTheme="minorHAnsi" w:hAnsi="Symbol"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82E0812"/>
    <w:multiLevelType w:val="hybridMultilevel"/>
    <w:tmpl w:val="698CC04E"/>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
    <w:nsid w:val="138F0DFE"/>
    <w:multiLevelType w:val="hybridMultilevel"/>
    <w:tmpl w:val="9F76199E"/>
    <w:lvl w:ilvl="0" w:tplc="30802A6A">
      <w:start w:val="1"/>
      <w:numFmt w:val="decimal"/>
      <w:lvlText w:val="%1."/>
      <w:lvlJc w:val="left"/>
      <w:pPr>
        <w:ind w:left="502" w:hanging="360"/>
      </w:pPr>
      <w:rPr>
        <w:rFonts w:hint="default"/>
      </w:rPr>
    </w:lvl>
    <w:lvl w:ilvl="1" w:tplc="04030019" w:tentative="1">
      <w:start w:val="1"/>
      <w:numFmt w:val="lowerLetter"/>
      <w:lvlText w:val="%2."/>
      <w:lvlJc w:val="left"/>
      <w:pPr>
        <w:ind w:left="1222" w:hanging="360"/>
      </w:pPr>
    </w:lvl>
    <w:lvl w:ilvl="2" w:tplc="0403001B" w:tentative="1">
      <w:start w:val="1"/>
      <w:numFmt w:val="lowerRoman"/>
      <w:lvlText w:val="%3."/>
      <w:lvlJc w:val="right"/>
      <w:pPr>
        <w:ind w:left="1942" w:hanging="180"/>
      </w:pPr>
    </w:lvl>
    <w:lvl w:ilvl="3" w:tplc="0403000F" w:tentative="1">
      <w:start w:val="1"/>
      <w:numFmt w:val="decimal"/>
      <w:lvlText w:val="%4."/>
      <w:lvlJc w:val="left"/>
      <w:pPr>
        <w:ind w:left="2662" w:hanging="360"/>
      </w:pPr>
    </w:lvl>
    <w:lvl w:ilvl="4" w:tplc="04030019" w:tentative="1">
      <w:start w:val="1"/>
      <w:numFmt w:val="lowerLetter"/>
      <w:lvlText w:val="%5."/>
      <w:lvlJc w:val="left"/>
      <w:pPr>
        <w:ind w:left="3382" w:hanging="360"/>
      </w:pPr>
    </w:lvl>
    <w:lvl w:ilvl="5" w:tplc="0403001B" w:tentative="1">
      <w:start w:val="1"/>
      <w:numFmt w:val="lowerRoman"/>
      <w:lvlText w:val="%6."/>
      <w:lvlJc w:val="right"/>
      <w:pPr>
        <w:ind w:left="4102" w:hanging="180"/>
      </w:pPr>
    </w:lvl>
    <w:lvl w:ilvl="6" w:tplc="0403000F" w:tentative="1">
      <w:start w:val="1"/>
      <w:numFmt w:val="decimal"/>
      <w:lvlText w:val="%7."/>
      <w:lvlJc w:val="left"/>
      <w:pPr>
        <w:ind w:left="4822" w:hanging="360"/>
      </w:pPr>
    </w:lvl>
    <w:lvl w:ilvl="7" w:tplc="04030019" w:tentative="1">
      <w:start w:val="1"/>
      <w:numFmt w:val="lowerLetter"/>
      <w:lvlText w:val="%8."/>
      <w:lvlJc w:val="left"/>
      <w:pPr>
        <w:ind w:left="5542" w:hanging="360"/>
      </w:pPr>
    </w:lvl>
    <w:lvl w:ilvl="8" w:tplc="0403001B" w:tentative="1">
      <w:start w:val="1"/>
      <w:numFmt w:val="lowerRoman"/>
      <w:lvlText w:val="%9."/>
      <w:lvlJc w:val="right"/>
      <w:pPr>
        <w:ind w:left="6262" w:hanging="180"/>
      </w:pPr>
    </w:lvl>
  </w:abstractNum>
  <w:abstractNum w:abstractNumId="3">
    <w:nsid w:val="19936388"/>
    <w:multiLevelType w:val="multilevel"/>
    <w:tmpl w:val="30BCF49C"/>
    <w:lvl w:ilvl="0">
      <w:start w:val="1"/>
      <w:numFmt w:val="none"/>
      <w:pStyle w:val="Heading1"/>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nsid w:val="2E175901"/>
    <w:multiLevelType w:val="hybridMultilevel"/>
    <w:tmpl w:val="B9FA3668"/>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nsid w:val="32024680"/>
    <w:multiLevelType w:val="hybridMultilevel"/>
    <w:tmpl w:val="E51ABD96"/>
    <w:lvl w:ilvl="0" w:tplc="C03C6652">
      <w:start w:val="1"/>
      <w:numFmt w:val="lowerLetter"/>
      <w:lvlText w:val="%1)"/>
      <w:lvlJc w:val="left"/>
      <w:pPr>
        <w:ind w:left="502"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6">
    <w:nsid w:val="449A0B01"/>
    <w:multiLevelType w:val="hybridMultilevel"/>
    <w:tmpl w:val="E0C6C14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51B3045D"/>
    <w:multiLevelType w:val="hybridMultilevel"/>
    <w:tmpl w:val="9AC2B0E0"/>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8">
    <w:nsid w:val="54156326"/>
    <w:multiLevelType w:val="hybridMultilevel"/>
    <w:tmpl w:val="53185022"/>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9">
    <w:nsid w:val="5A0A7A08"/>
    <w:multiLevelType w:val="hybridMultilevel"/>
    <w:tmpl w:val="2F9E4E56"/>
    <w:lvl w:ilvl="0" w:tplc="04030011">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nsid w:val="61B951C2"/>
    <w:multiLevelType w:val="hybridMultilevel"/>
    <w:tmpl w:val="0B5E844A"/>
    <w:lvl w:ilvl="0" w:tplc="2CA4E342">
      <w:numFmt w:val="bullet"/>
      <w:lvlText w:val="-"/>
      <w:lvlJc w:val="left"/>
      <w:pPr>
        <w:ind w:left="720" w:hanging="360"/>
      </w:pPr>
      <w:rPr>
        <w:rFonts w:ascii="Times New Roman" w:eastAsiaTheme="minorHAns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7B5E25E8"/>
    <w:multiLevelType w:val="hybridMultilevel"/>
    <w:tmpl w:val="43F0CD3C"/>
    <w:lvl w:ilvl="0" w:tplc="3A38CEC0">
      <w:start w:val="1"/>
      <w:numFmt w:val="lowerLetter"/>
      <w:lvlText w:val="%1)"/>
      <w:lvlJc w:val="left"/>
      <w:pPr>
        <w:ind w:left="502"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num w:numId="1">
    <w:abstractNumId w:val="3"/>
  </w:num>
  <w:num w:numId="2">
    <w:abstractNumId w:val="8"/>
  </w:num>
  <w:num w:numId="3">
    <w:abstractNumId w:val="4"/>
  </w:num>
  <w:num w:numId="4">
    <w:abstractNumId w:val="10"/>
  </w:num>
  <w:num w:numId="5">
    <w:abstractNumId w:val="0"/>
  </w:num>
  <w:num w:numId="6">
    <w:abstractNumId w:val="9"/>
  </w:num>
  <w:num w:numId="7">
    <w:abstractNumId w:val="7"/>
  </w:num>
  <w:num w:numId="8">
    <w:abstractNumId w:val="1"/>
  </w:num>
  <w:num w:numId="9">
    <w:abstractNumId w:val="2"/>
  </w:num>
  <w:num w:numId="10">
    <w:abstractNumId w:val="6"/>
  </w:num>
  <w:num w:numId="11">
    <w:abstractNumId w:val="11"/>
  </w:num>
  <w:num w:numId="12">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hyphenationZone w:val="425"/>
  <w:characterSpacingControl w:val="doNotCompress"/>
  <w:footnotePr>
    <w:footnote w:id="-1"/>
    <w:footnote w:id="0"/>
  </w:footnotePr>
  <w:endnotePr>
    <w:endnote w:id="-1"/>
    <w:endnote w:id="0"/>
  </w:endnotePr>
  <w:compat/>
  <w:rsids>
    <w:rsidRoot w:val="00316195"/>
    <w:rsid w:val="00034558"/>
    <w:rsid w:val="000539B2"/>
    <w:rsid w:val="0006583E"/>
    <w:rsid w:val="000A7AB3"/>
    <w:rsid w:val="000C0DD3"/>
    <w:rsid w:val="000D7E55"/>
    <w:rsid w:val="000E6AB8"/>
    <w:rsid w:val="000F6263"/>
    <w:rsid w:val="00101623"/>
    <w:rsid w:val="001047C4"/>
    <w:rsid w:val="00122E87"/>
    <w:rsid w:val="00132DC6"/>
    <w:rsid w:val="00136FBA"/>
    <w:rsid w:val="00164283"/>
    <w:rsid w:val="00167940"/>
    <w:rsid w:val="00171815"/>
    <w:rsid w:val="00172F5C"/>
    <w:rsid w:val="00176050"/>
    <w:rsid w:val="001812D2"/>
    <w:rsid w:val="00182488"/>
    <w:rsid w:val="001A2E7A"/>
    <w:rsid w:val="001B6940"/>
    <w:rsid w:val="001C4B03"/>
    <w:rsid w:val="001C7173"/>
    <w:rsid w:val="001C799A"/>
    <w:rsid w:val="001D4EF2"/>
    <w:rsid w:val="001E7769"/>
    <w:rsid w:val="00235EE2"/>
    <w:rsid w:val="00275A7F"/>
    <w:rsid w:val="002A24F7"/>
    <w:rsid w:val="002C7823"/>
    <w:rsid w:val="002F59CD"/>
    <w:rsid w:val="0030283D"/>
    <w:rsid w:val="00302847"/>
    <w:rsid w:val="003062C7"/>
    <w:rsid w:val="00316195"/>
    <w:rsid w:val="00322585"/>
    <w:rsid w:val="00337EE1"/>
    <w:rsid w:val="00353BA1"/>
    <w:rsid w:val="003A3D9C"/>
    <w:rsid w:val="004178C1"/>
    <w:rsid w:val="00422EB4"/>
    <w:rsid w:val="00423139"/>
    <w:rsid w:val="00427983"/>
    <w:rsid w:val="00454A75"/>
    <w:rsid w:val="00460CB6"/>
    <w:rsid w:val="004831EC"/>
    <w:rsid w:val="004940AE"/>
    <w:rsid w:val="004C4BAF"/>
    <w:rsid w:val="004D0985"/>
    <w:rsid w:val="004E0133"/>
    <w:rsid w:val="004F1485"/>
    <w:rsid w:val="00504506"/>
    <w:rsid w:val="00515BBD"/>
    <w:rsid w:val="005431BD"/>
    <w:rsid w:val="00544CF9"/>
    <w:rsid w:val="00546AF8"/>
    <w:rsid w:val="00554296"/>
    <w:rsid w:val="0057068C"/>
    <w:rsid w:val="00585B89"/>
    <w:rsid w:val="005965A4"/>
    <w:rsid w:val="00597A93"/>
    <w:rsid w:val="005B442D"/>
    <w:rsid w:val="005C2D7E"/>
    <w:rsid w:val="005C6385"/>
    <w:rsid w:val="005E7154"/>
    <w:rsid w:val="00610993"/>
    <w:rsid w:val="006408AC"/>
    <w:rsid w:val="00647617"/>
    <w:rsid w:val="006B72B8"/>
    <w:rsid w:val="006D3027"/>
    <w:rsid w:val="006E6209"/>
    <w:rsid w:val="006F51C1"/>
    <w:rsid w:val="00706411"/>
    <w:rsid w:val="0075019E"/>
    <w:rsid w:val="0075540F"/>
    <w:rsid w:val="00770694"/>
    <w:rsid w:val="00774B7F"/>
    <w:rsid w:val="00782BFC"/>
    <w:rsid w:val="00796B8F"/>
    <w:rsid w:val="007C17E7"/>
    <w:rsid w:val="007D21C6"/>
    <w:rsid w:val="007D5E40"/>
    <w:rsid w:val="007E59D2"/>
    <w:rsid w:val="008032E6"/>
    <w:rsid w:val="0081093B"/>
    <w:rsid w:val="00821DF5"/>
    <w:rsid w:val="00824C6D"/>
    <w:rsid w:val="00836F42"/>
    <w:rsid w:val="00851DE8"/>
    <w:rsid w:val="00851DF0"/>
    <w:rsid w:val="00883D06"/>
    <w:rsid w:val="00886766"/>
    <w:rsid w:val="008C21AA"/>
    <w:rsid w:val="008F50F6"/>
    <w:rsid w:val="009047B0"/>
    <w:rsid w:val="009063A4"/>
    <w:rsid w:val="00911422"/>
    <w:rsid w:val="00912E9D"/>
    <w:rsid w:val="009729D8"/>
    <w:rsid w:val="00981BA1"/>
    <w:rsid w:val="009A2736"/>
    <w:rsid w:val="009A2A05"/>
    <w:rsid w:val="009B18C3"/>
    <w:rsid w:val="009C0DE8"/>
    <w:rsid w:val="009C7BDC"/>
    <w:rsid w:val="00A30716"/>
    <w:rsid w:val="00A64928"/>
    <w:rsid w:val="00A7115C"/>
    <w:rsid w:val="00A9002C"/>
    <w:rsid w:val="00A9415D"/>
    <w:rsid w:val="00A9534E"/>
    <w:rsid w:val="00A976A3"/>
    <w:rsid w:val="00AA3D14"/>
    <w:rsid w:val="00AB0321"/>
    <w:rsid w:val="00AE6BDE"/>
    <w:rsid w:val="00AF712E"/>
    <w:rsid w:val="00B308BA"/>
    <w:rsid w:val="00B62283"/>
    <w:rsid w:val="00B71C8C"/>
    <w:rsid w:val="00B77458"/>
    <w:rsid w:val="00BA7971"/>
    <w:rsid w:val="00BB1644"/>
    <w:rsid w:val="00BB35A3"/>
    <w:rsid w:val="00BC02DA"/>
    <w:rsid w:val="00BC1604"/>
    <w:rsid w:val="00BD2738"/>
    <w:rsid w:val="00BD2B56"/>
    <w:rsid w:val="00C043C6"/>
    <w:rsid w:val="00C17F9D"/>
    <w:rsid w:val="00C760F1"/>
    <w:rsid w:val="00CC12E2"/>
    <w:rsid w:val="00CF0BD9"/>
    <w:rsid w:val="00CF182B"/>
    <w:rsid w:val="00D069D3"/>
    <w:rsid w:val="00D30D40"/>
    <w:rsid w:val="00D456A3"/>
    <w:rsid w:val="00D55ADA"/>
    <w:rsid w:val="00D87C75"/>
    <w:rsid w:val="00D92C00"/>
    <w:rsid w:val="00DA662C"/>
    <w:rsid w:val="00DB02F1"/>
    <w:rsid w:val="00DB2192"/>
    <w:rsid w:val="00DB4F52"/>
    <w:rsid w:val="00DC38F8"/>
    <w:rsid w:val="00DC5E00"/>
    <w:rsid w:val="00DD1307"/>
    <w:rsid w:val="00E420C2"/>
    <w:rsid w:val="00E53379"/>
    <w:rsid w:val="00E769A7"/>
    <w:rsid w:val="00E84096"/>
    <w:rsid w:val="00EA0A58"/>
    <w:rsid w:val="00EA31D2"/>
    <w:rsid w:val="00EB3CE4"/>
    <w:rsid w:val="00EC1EEE"/>
    <w:rsid w:val="00EC5546"/>
    <w:rsid w:val="00ED36B0"/>
    <w:rsid w:val="00EF196B"/>
    <w:rsid w:val="00EF2F23"/>
    <w:rsid w:val="00F223E0"/>
    <w:rsid w:val="00F66AA9"/>
    <w:rsid w:val="00F77F6B"/>
    <w:rsid w:val="00FC0A85"/>
    <w:rsid w:val="00FC73B4"/>
    <w:rsid w:val="00FC79D1"/>
    <w:rsid w:val="00FE256E"/>
    <w:rsid w:val="00FF5032"/>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Calibri" w:hAnsi="Arial" w:cs="Arial"/>
        <w:lang w:val="es-E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iPriority="0" w:unhideWhenUsed="0" w:qFormat="1"/>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6195"/>
    <w:pPr>
      <w:spacing w:after="200"/>
    </w:pPr>
    <w:rPr>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Heading1">
    <w:name w:val="Heading 1"/>
    <w:basedOn w:val="Pargraf"/>
    <w:next w:val="Pargraf"/>
    <w:qFormat/>
    <w:rsid w:val="00316195"/>
    <w:pPr>
      <w:widowControl/>
      <w:numPr>
        <w:numId w:val="1"/>
      </w:numPr>
      <w:tabs>
        <w:tab w:val="clear" w:pos="227"/>
        <w:tab w:val="clear" w:pos="454"/>
        <w:tab w:val="clear" w:pos="680"/>
        <w:tab w:val="clear" w:pos="907"/>
        <w:tab w:val="clear" w:pos="1134"/>
        <w:tab w:val="left" w:pos="85"/>
        <w:tab w:val="left" w:pos="312"/>
        <w:tab w:val="left" w:pos="538"/>
        <w:tab w:val="left" w:pos="765"/>
        <w:tab w:val="left" w:pos="992"/>
      </w:tabs>
      <w:spacing w:before="120" w:after="120" w:line="280" w:lineRule="exact"/>
      <w:ind w:left="142" w:right="142"/>
      <w:outlineLvl w:val="0"/>
    </w:pPr>
    <w:rPr>
      <w:rFonts w:ascii="Arial" w:hAnsi="Arial" w:cs="Arial"/>
      <w:b/>
      <w:sz w:val="20"/>
      <w:szCs w:val="20"/>
    </w:rPr>
  </w:style>
  <w:style w:type="character" w:customStyle="1" w:styleId="EncabezadoCar">
    <w:name w:val="Encabezado Car"/>
    <w:basedOn w:val="Fuentedeprrafopredeter"/>
    <w:qFormat/>
    <w:rsid w:val="00316195"/>
    <w:rPr>
      <w:rFonts w:ascii="Arial" w:eastAsia="Times New Roman" w:hAnsi="Arial" w:cs="Arial"/>
      <w:sz w:val="24"/>
      <w:szCs w:val="24"/>
      <w:lang w:val="ca-ES" w:eastAsia="ca-ES"/>
    </w:rPr>
  </w:style>
  <w:style w:type="character" w:customStyle="1" w:styleId="TextodegloboCar">
    <w:name w:val="Texto de globo Car"/>
    <w:basedOn w:val="Fuentedeprrafopredeter"/>
    <w:qFormat/>
    <w:rsid w:val="00316195"/>
    <w:rPr>
      <w:rFonts w:ascii="Tahoma" w:eastAsia="Times New Roman" w:hAnsi="Tahoma" w:cs="Tahoma"/>
      <w:sz w:val="16"/>
      <w:szCs w:val="16"/>
      <w:lang w:val="ca-ES" w:eastAsia="ca-ES"/>
    </w:rPr>
  </w:style>
  <w:style w:type="character" w:customStyle="1" w:styleId="PiedepginaCar">
    <w:name w:val="Pie de página Car"/>
    <w:basedOn w:val="Fuentedeprrafopredeter"/>
    <w:qFormat/>
    <w:rsid w:val="00316195"/>
    <w:rPr>
      <w:rFonts w:ascii="Times New Roman" w:eastAsia="Times New Roman" w:hAnsi="Times New Roman" w:cs="Times New Roman"/>
      <w:lang w:val="ca-ES" w:eastAsia="ca-ES"/>
    </w:rPr>
  </w:style>
  <w:style w:type="character" w:customStyle="1" w:styleId="Ttulo1Car">
    <w:name w:val="Título 1 Car"/>
    <w:basedOn w:val="Fuentedeprrafopredeter"/>
    <w:qFormat/>
    <w:rsid w:val="00316195"/>
    <w:rPr>
      <w:rFonts w:ascii="Arial" w:eastAsia="Times New Roman" w:hAnsi="Arial" w:cs="Arial"/>
      <w:b/>
      <w:sz w:val="20"/>
      <w:szCs w:val="20"/>
      <w:lang w:val="ca-ES" w:eastAsia="ca-ES"/>
    </w:rPr>
  </w:style>
  <w:style w:type="character" w:customStyle="1" w:styleId="Objecte">
    <w:name w:val="Objecte"/>
    <w:basedOn w:val="Fuentedeprrafopredeter"/>
    <w:qFormat/>
    <w:rsid w:val="00316195"/>
  </w:style>
  <w:style w:type="character" w:customStyle="1" w:styleId="Dataacta">
    <w:name w:val="Data acta"/>
    <w:basedOn w:val="Fuentedeprrafopredeter"/>
    <w:qFormat/>
    <w:rsid w:val="00316195"/>
  </w:style>
  <w:style w:type="character" w:customStyle="1" w:styleId="PargrafCar">
    <w:name w:val="Paràgraf Car"/>
    <w:basedOn w:val="Fuentedeprrafopredeter"/>
    <w:qFormat/>
    <w:rsid w:val="00316195"/>
    <w:rPr>
      <w:rFonts w:ascii="Times New Roman" w:eastAsia="Times New Roman" w:hAnsi="Times New Roman" w:cs="Times New Roman"/>
      <w:sz w:val="24"/>
      <w:szCs w:val="24"/>
      <w:lang w:val="ca-ES" w:eastAsia="ca-ES"/>
    </w:rPr>
  </w:style>
  <w:style w:type="character" w:customStyle="1" w:styleId="AjNormalCar">
    <w:name w:val="Aj Normal Car"/>
    <w:basedOn w:val="PargrafCar"/>
    <w:qFormat/>
    <w:rsid w:val="00316195"/>
    <w:rPr>
      <w:rFonts w:ascii="Times New Roman" w:eastAsia="Times New Roman" w:hAnsi="Times New Roman" w:cs="Times New Roman"/>
      <w:sz w:val="24"/>
      <w:szCs w:val="24"/>
      <w:lang w:val="ca-ES" w:eastAsia="ca-ES"/>
    </w:rPr>
  </w:style>
  <w:style w:type="character" w:customStyle="1" w:styleId="AjTtolCar">
    <w:name w:val="Aj Títol Car"/>
    <w:basedOn w:val="Ttulo1Car"/>
    <w:qFormat/>
    <w:rsid w:val="00316195"/>
    <w:rPr>
      <w:rFonts w:ascii="Arial" w:eastAsia="Times New Roman" w:hAnsi="Arial" w:cs="Arial"/>
      <w:b/>
      <w:sz w:val="20"/>
      <w:szCs w:val="20"/>
      <w:lang w:val="ca-ES" w:eastAsia="ca-ES"/>
    </w:rPr>
  </w:style>
  <w:style w:type="character" w:styleId="Textodelmarcadordeposicin">
    <w:name w:val="Placeholder Text"/>
    <w:basedOn w:val="Fuentedeprrafopredeter"/>
    <w:qFormat/>
    <w:rsid w:val="00316195"/>
    <w:rPr>
      <w:color w:val="808080"/>
    </w:rPr>
  </w:style>
  <w:style w:type="character" w:styleId="Refdecomentario">
    <w:name w:val="annotation reference"/>
    <w:basedOn w:val="Fuentedeprrafopredeter"/>
    <w:qFormat/>
    <w:rsid w:val="00316195"/>
    <w:rPr>
      <w:sz w:val="16"/>
      <w:szCs w:val="16"/>
    </w:rPr>
  </w:style>
  <w:style w:type="character" w:customStyle="1" w:styleId="TextocomentarioCar">
    <w:name w:val="Texto comentario Car"/>
    <w:basedOn w:val="Fuentedeprrafopredeter"/>
    <w:qFormat/>
    <w:rsid w:val="00316195"/>
    <w:rPr>
      <w:rFonts w:ascii="Times New Roman" w:eastAsia="Times New Roman" w:hAnsi="Times New Roman" w:cs="Times New Roman"/>
      <w:sz w:val="20"/>
      <w:szCs w:val="20"/>
      <w:lang w:val="ca-ES" w:eastAsia="ca-ES"/>
    </w:rPr>
  </w:style>
  <w:style w:type="character" w:customStyle="1" w:styleId="AsuntodelcomentarioCar">
    <w:name w:val="Asunto del comentario Car"/>
    <w:basedOn w:val="TextocomentarioCar"/>
    <w:qFormat/>
    <w:rsid w:val="00316195"/>
    <w:rPr>
      <w:rFonts w:ascii="Times New Roman" w:eastAsia="Times New Roman" w:hAnsi="Times New Roman" w:cs="Times New Roman"/>
      <w:b/>
      <w:bCs/>
      <w:sz w:val="20"/>
      <w:szCs w:val="20"/>
      <w:lang w:val="ca-ES" w:eastAsia="ca-ES"/>
    </w:rPr>
  </w:style>
  <w:style w:type="character" w:customStyle="1" w:styleId="AjTtol8pDtaCar">
    <w:name w:val="Aj Títol 8p Dta Car"/>
    <w:basedOn w:val="EncabezadoCar"/>
    <w:qFormat/>
    <w:rsid w:val="00316195"/>
    <w:rPr>
      <w:rFonts w:ascii="Arial" w:eastAsia="Times New Roman" w:hAnsi="Arial" w:cs="Arial"/>
      <w:b/>
      <w:sz w:val="16"/>
      <w:szCs w:val="24"/>
      <w:lang w:val="ca-ES" w:eastAsia="ca-ES"/>
    </w:rPr>
  </w:style>
  <w:style w:type="character" w:styleId="Hipervnculo">
    <w:name w:val="Hyperlink"/>
    <w:basedOn w:val="Fuentedeprrafopredeter"/>
    <w:qFormat/>
    <w:rsid w:val="00316195"/>
    <w:rPr>
      <w:color w:val="0000FF"/>
      <w:u w:val="single"/>
    </w:rPr>
  </w:style>
  <w:style w:type="character" w:customStyle="1" w:styleId="Aj8pDtaCar">
    <w:name w:val="Aj 8p Dta Car"/>
    <w:basedOn w:val="EncabezadoCar"/>
    <w:qFormat/>
    <w:rsid w:val="00316195"/>
    <w:rPr>
      <w:rFonts w:ascii="Arial" w:eastAsia="Times New Roman" w:hAnsi="Arial" w:cs="Arial"/>
      <w:sz w:val="16"/>
      <w:szCs w:val="24"/>
      <w:lang w:val="ca-ES" w:eastAsia="ca-ES"/>
    </w:rPr>
  </w:style>
  <w:style w:type="character" w:customStyle="1" w:styleId="Aj11pTtolCar">
    <w:name w:val="Aj 11p Tìtol Car"/>
    <w:basedOn w:val="EncabezadoCar"/>
    <w:qFormat/>
    <w:rsid w:val="00316195"/>
    <w:rPr>
      <w:rFonts w:ascii="Arial" w:eastAsia="Times New Roman" w:hAnsi="Arial" w:cs="Arial"/>
      <w:b/>
      <w:sz w:val="22"/>
      <w:szCs w:val="22"/>
      <w:lang w:val="ca-ES" w:eastAsia="ca-ES"/>
    </w:rPr>
  </w:style>
  <w:style w:type="character" w:customStyle="1" w:styleId="EnlacedeInternet">
    <w:name w:val="Enlace de Internet"/>
    <w:rsid w:val="00316195"/>
    <w:rPr>
      <w:color w:val="000080"/>
      <w:u w:val="single"/>
    </w:rPr>
  </w:style>
  <w:style w:type="paragraph" w:styleId="Ttulo">
    <w:name w:val="Title"/>
    <w:basedOn w:val="LO-Normal"/>
    <w:qFormat/>
    <w:rsid w:val="00316195"/>
    <w:pPr>
      <w:spacing w:after="480"/>
      <w:ind w:left="0" w:right="0"/>
    </w:pPr>
    <w:rPr>
      <w:rFonts w:ascii="Arial" w:hAnsi="Arial" w:cs="Arial"/>
      <w:sz w:val="24"/>
      <w:szCs w:val="24"/>
    </w:rPr>
  </w:style>
  <w:style w:type="paragraph" w:styleId="Textoindependiente">
    <w:name w:val="Body Text"/>
    <w:basedOn w:val="Normal"/>
    <w:rsid w:val="00316195"/>
    <w:pPr>
      <w:spacing w:after="140" w:line="288" w:lineRule="auto"/>
    </w:pPr>
  </w:style>
  <w:style w:type="paragraph" w:customStyle="1" w:styleId="LO-Normal">
    <w:name w:val="LO-Normal"/>
    <w:qFormat/>
    <w:rsid w:val="00316195"/>
    <w:pPr>
      <w:widowControl w:val="0"/>
      <w:suppressAutoHyphens/>
      <w:autoSpaceDE w:val="0"/>
      <w:spacing w:line="240" w:lineRule="auto"/>
      <w:ind w:left="1474" w:right="794"/>
    </w:pPr>
    <w:rPr>
      <w:rFonts w:ascii="Times New Roman" w:eastAsia="Times New Roman" w:hAnsi="Times New Roman" w:cs="Times New Roman"/>
      <w:lang w:val="ca-ES" w:eastAsia="ca-ES"/>
    </w:rPr>
  </w:style>
  <w:style w:type="paragraph" w:styleId="Textodeglobo">
    <w:name w:val="Balloon Text"/>
    <w:basedOn w:val="LO-Normal"/>
    <w:qFormat/>
    <w:rsid w:val="00316195"/>
    <w:rPr>
      <w:rFonts w:ascii="Tahoma" w:hAnsi="Tahoma" w:cs="Tahoma"/>
      <w:sz w:val="16"/>
      <w:szCs w:val="16"/>
    </w:rPr>
  </w:style>
  <w:style w:type="paragraph" w:customStyle="1" w:styleId="Footer">
    <w:name w:val="Footer"/>
    <w:basedOn w:val="LO-Normal"/>
    <w:rsid w:val="00316195"/>
    <w:pPr>
      <w:tabs>
        <w:tab w:val="center" w:pos="2778"/>
        <w:tab w:val="right" w:pos="7030"/>
      </w:tabs>
    </w:pPr>
  </w:style>
  <w:style w:type="paragraph" w:customStyle="1" w:styleId="Pargraf">
    <w:name w:val="Paràgraf"/>
    <w:basedOn w:val="LO-Normal"/>
    <w:uiPriority w:val="99"/>
    <w:qFormat/>
    <w:rsid w:val="00316195"/>
    <w:pPr>
      <w:tabs>
        <w:tab w:val="left" w:pos="227"/>
        <w:tab w:val="left" w:pos="454"/>
        <w:tab w:val="left" w:pos="680"/>
        <w:tab w:val="left" w:pos="907"/>
        <w:tab w:val="left" w:pos="1134"/>
      </w:tabs>
      <w:ind w:left="0" w:right="0"/>
      <w:jc w:val="both"/>
    </w:pPr>
    <w:rPr>
      <w:sz w:val="24"/>
      <w:szCs w:val="24"/>
    </w:rPr>
  </w:style>
  <w:style w:type="paragraph" w:customStyle="1" w:styleId="Taula">
    <w:name w:val="Taula"/>
    <w:basedOn w:val="LO-Normal"/>
    <w:qFormat/>
    <w:rsid w:val="00316195"/>
    <w:pPr>
      <w:ind w:left="0" w:right="284"/>
    </w:pPr>
    <w:rPr>
      <w:sz w:val="24"/>
      <w:szCs w:val="24"/>
    </w:rPr>
  </w:style>
  <w:style w:type="paragraph" w:customStyle="1" w:styleId="AjNormal">
    <w:name w:val="Aj Normal"/>
    <w:basedOn w:val="Pargraf"/>
    <w:qFormat/>
    <w:rsid w:val="00316195"/>
    <w:pPr>
      <w:widowControl/>
      <w:tabs>
        <w:tab w:val="clear" w:pos="227"/>
        <w:tab w:val="clear" w:pos="454"/>
        <w:tab w:val="clear" w:pos="680"/>
        <w:tab w:val="clear" w:pos="907"/>
        <w:tab w:val="clear" w:pos="1134"/>
      </w:tabs>
      <w:spacing w:before="120" w:after="120" w:line="280" w:lineRule="exact"/>
      <w:ind w:left="142" w:right="142"/>
    </w:pPr>
    <w:rPr>
      <w:rFonts w:ascii="Arial" w:hAnsi="Arial" w:cs="Arial"/>
      <w:sz w:val="20"/>
      <w:szCs w:val="20"/>
    </w:rPr>
  </w:style>
  <w:style w:type="paragraph" w:customStyle="1" w:styleId="AjTtol">
    <w:name w:val="Aj Títol"/>
    <w:basedOn w:val="Heading1"/>
    <w:qFormat/>
    <w:rsid w:val="00316195"/>
    <w:pPr>
      <w:numPr>
        <w:numId w:val="0"/>
      </w:numPr>
      <w:ind w:left="142"/>
    </w:pPr>
  </w:style>
  <w:style w:type="paragraph" w:styleId="Textocomentario">
    <w:name w:val="annotation text"/>
    <w:basedOn w:val="LO-Normal"/>
    <w:qFormat/>
    <w:rsid w:val="00316195"/>
  </w:style>
  <w:style w:type="paragraph" w:styleId="Asuntodelcomentario">
    <w:name w:val="annotation subject"/>
    <w:basedOn w:val="Textocomentario"/>
    <w:next w:val="Textocomentario"/>
    <w:qFormat/>
    <w:rsid w:val="00316195"/>
    <w:rPr>
      <w:b/>
      <w:bCs/>
    </w:rPr>
  </w:style>
  <w:style w:type="paragraph" w:styleId="Revisin">
    <w:name w:val="Revision"/>
    <w:qFormat/>
    <w:rsid w:val="00316195"/>
    <w:pPr>
      <w:suppressAutoHyphens/>
      <w:spacing w:line="240" w:lineRule="auto"/>
    </w:pPr>
    <w:rPr>
      <w:rFonts w:ascii="Times New Roman" w:eastAsia="Times New Roman" w:hAnsi="Times New Roman" w:cs="Times New Roman"/>
      <w:lang w:val="ca-ES" w:eastAsia="ca-ES"/>
    </w:rPr>
  </w:style>
  <w:style w:type="paragraph" w:customStyle="1" w:styleId="AjTtol8pDta">
    <w:name w:val="Aj Títol 8p Dta"/>
    <w:basedOn w:val="Ttulo"/>
    <w:qFormat/>
    <w:rsid w:val="00316195"/>
    <w:pPr>
      <w:widowControl/>
      <w:tabs>
        <w:tab w:val="left" w:pos="5109"/>
      </w:tabs>
      <w:spacing w:after="280"/>
      <w:ind w:right="-57"/>
      <w:jc w:val="right"/>
    </w:pPr>
    <w:rPr>
      <w:b/>
      <w:sz w:val="16"/>
    </w:rPr>
  </w:style>
  <w:style w:type="paragraph" w:customStyle="1" w:styleId="Aj8pDta">
    <w:name w:val="Aj 8p Dta"/>
    <w:basedOn w:val="Ttulo"/>
    <w:qFormat/>
    <w:rsid w:val="00316195"/>
    <w:pPr>
      <w:widowControl/>
      <w:tabs>
        <w:tab w:val="left" w:pos="5109"/>
      </w:tabs>
      <w:spacing w:after="280"/>
      <w:ind w:right="-57"/>
      <w:jc w:val="right"/>
    </w:pPr>
    <w:rPr>
      <w:sz w:val="16"/>
    </w:rPr>
  </w:style>
  <w:style w:type="paragraph" w:customStyle="1" w:styleId="Aj11pTtol">
    <w:name w:val="Aj 11p Tìtol"/>
    <w:basedOn w:val="Ttulo"/>
    <w:qFormat/>
    <w:rsid w:val="00316195"/>
    <w:pPr>
      <w:spacing w:after="0"/>
      <w:ind w:right="-57"/>
    </w:pPr>
    <w:rPr>
      <w:b/>
      <w:sz w:val="22"/>
      <w:szCs w:val="22"/>
    </w:rPr>
  </w:style>
  <w:style w:type="paragraph" w:customStyle="1" w:styleId="Header">
    <w:name w:val="Header"/>
    <w:basedOn w:val="Normal"/>
    <w:rsid w:val="00316195"/>
    <w:pPr>
      <w:suppressLineNumbers/>
      <w:tabs>
        <w:tab w:val="center" w:pos="4819"/>
        <w:tab w:val="right" w:pos="9638"/>
      </w:tabs>
    </w:pPr>
  </w:style>
  <w:style w:type="paragraph" w:customStyle="1" w:styleId="Contenidodelatabla">
    <w:name w:val="Contenido de la tabla"/>
    <w:basedOn w:val="Normal"/>
    <w:qFormat/>
    <w:rsid w:val="00316195"/>
    <w:pPr>
      <w:suppressLineNumbers/>
    </w:pPr>
  </w:style>
  <w:style w:type="paragraph" w:customStyle="1" w:styleId="Ttulodelatabla">
    <w:name w:val="Título de la tabla"/>
    <w:basedOn w:val="Contenidodelatabla"/>
    <w:qFormat/>
    <w:rsid w:val="00316195"/>
    <w:pPr>
      <w:jc w:val="center"/>
    </w:pPr>
    <w:rPr>
      <w:b/>
      <w:bCs/>
    </w:rPr>
  </w:style>
  <w:style w:type="paragraph" w:styleId="Encabezado">
    <w:name w:val="header"/>
    <w:basedOn w:val="Normal"/>
    <w:link w:val="EncabezadoCar1"/>
    <w:uiPriority w:val="99"/>
    <w:semiHidden/>
    <w:unhideWhenUsed/>
    <w:rsid w:val="00D87C75"/>
    <w:pPr>
      <w:tabs>
        <w:tab w:val="center" w:pos="4252"/>
        <w:tab w:val="right" w:pos="8504"/>
      </w:tabs>
      <w:spacing w:after="0" w:line="240" w:lineRule="auto"/>
    </w:pPr>
  </w:style>
  <w:style w:type="character" w:customStyle="1" w:styleId="EncabezadoCar1">
    <w:name w:val="Encabezado Car1"/>
    <w:basedOn w:val="Fuentedeprrafopredeter"/>
    <w:link w:val="Encabezado"/>
    <w:uiPriority w:val="99"/>
    <w:semiHidden/>
    <w:rsid w:val="00D87C75"/>
  </w:style>
  <w:style w:type="paragraph" w:styleId="Piedepgina">
    <w:name w:val="footer"/>
    <w:basedOn w:val="Normal"/>
    <w:link w:val="PiedepginaCar1"/>
    <w:uiPriority w:val="99"/>
    <w:semiHidden/>
    <w:unhideWhenUsed/>
    <w:rsid w:val="00D87C75"/>
    <w:pPr>
      <w:tabs>
        <w:tab w:val="center" w:pos="4252"/>
        <w:tab w:val="right" w:pos="8504"/>
      </w:tabs>
      <w:spacing w:after="0" w:line="240" w:lineRule="auto"/>
    </w:pPr>
  </w:style>
  <w:style w:type="character" w:customStyle="1" w:styleId="PiedepginaCar1">
    <w:name w:val="Pie de página Car1"/>
    <w:basedOn w:val="Fuentedeprrafopredeter"/>
    <w:link w:val="Piedepgina"/>
    <w:uiPriority w:val="99"/>
    <w:semiHidden/>
    <w:rsid w:val="00D87C75"/>
  </w:style>
  <w:style w:type="paragraph" w:styleId="Sangradetextonormal">
    <w:name w:val="Body Text Indent"/>
    <w:basedOn w:val="Normal"/>
    <w:link w:val="SangradetextonormalCar"/>
    <w:uiPriority w:val="99"/>
    <w:semiHidden/>
    <w:unhideWhenUsed/>
    <w:rsid w:val="00235EE2"/>
    <w:pPr>
      <w:spacing w:after="120"/>
      <w:ind w:left="283"/>
    </w:pPr>
  </w:style>
  <w:style w:type="character" w:customStyle="1" w:styleId="SangradetextonormalCar">
    <w:name w:val="Sangría de texto normal Car"/>
    <w:basedOn w:val="Fuentedeprrafopredeter"/>
    <w:link w:val="Sangradetextonormal"/>
    <w:uiPriority w:val="99"/>
    <w:semiHidden/>
    <w:rsid w:val="00235EE2"/>
    <w:rPr>
      <w:lang w:val="ca-ES"/>
    </w:rPr>
  </w:style>
  <w:style w:type="table" w:styleId="Tablaconcuadrcula">
    <w:name w:val="Table Grid"/>
    <w:basedOn w:val="Tablanormal"/>
    <w:rsid w:val="00235EE2"/>
    <w:pPr>
      <w:spacing w:line="240" w:lineRule="auto"/>
    </w:pPr>
    <w:rPr>
      <w:rFonts w:ascii="Times New Roman" w:eastAsia="Times New Roman" w:hAnsi="Times New Roman" w:cs="Times New Roman"/>
      <w:lang w:val="ca-ES"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rrafodelista">
    <w:name w:val="List Paragraph"/>
    <w:basedOn w:val="Normal"/>
    <w:uiPriority w:val="34"/>
    <w:qFormat/>
    <w:rsid w:val="00337EE1"/>
    <w:pPr>
      <w:ind w:left="720"/>
      <w:contextualSpacing/>
    </w:pPr>
    <w:rPr>
      <w:rFonts w:asciiTheme="minorHAnsi" w:eastAsiaTheme="minorHAnsi" w:hAnsiTheme="minorHAnsi" w:cstheme="minorBidi"/>
      <w:sz w:val="22"/>
      <w:szCs w:val="22"/>
      <w:lang w:val="es-ES"/>
    </w:rPr>
  </w:style>
  <w:style w:type="paragraph" w:customStyle="1" w:styleId="Cosdetext">
    <w:name w:val="Cos de text"/>
    <w:rsid w:val="00F77F6B"/>
    <w:pPr>
      <w:spacing w:line="240" w:lineRule="auto"/>
    </w:pPr>
    <w:rPr>
      <w:rFonts w:ascii="Times New Roman" w:eastAsia="Times New Roman" w:hAnsi="Times New Roman" w:cs="Times New Roman"/>
      <w:sz w:val="22"/>
      <w:lang w:val="ca-ES" w:eastAsia="es-ES"/>
    </w:rPr>
  </w:style>
  <w:style w:type="paragraph" w:customStyle="1" w:styleId="Logotip">
    <w:name w:val="Logotip"/>
    <w:rsid w:val="00F77F6B"/>
    <w:pPr>
      <w:spacing w:line="240" w:lineRule="auto"/>
    </w:pPr>
    <w:rPr>
      <w:rFonts w:ascii="TradeGothic-BoldTwo" w:eastAsia="Times New Roman" w:hAnsi="TradeGothic-BoldTwo" w:cs="Times New Roman"/>
      <w:sz w:val="16"/>
      <w:lang w:val="ca-ES" w:eastAsia="es-ES"/>
    </w:rPr>
  </w:style>
  <w:style w:type="character" w:customStyle="1" w:styleId="lrzxr">
    <w:name w:val="lrzxr"/>
    <w:basedOn w:val="Fuentedeprrafopredeter"/>
    <w:rsid w:val="00460CB6"/>
  </w:style>
</w:styles>
</file>

<file path=word/webSettings.xml><?xml version="1.0" encoding="utf-8"?>
<w:webSettings xmlns:r="http://schemas.openxmlformats.org/officeDocument/2006/relationships" xmlns:w="http://schemas.openxmlformats.org/wordprocessingml/2006/main">
  <w:divs>
    <w:div w:id="85388358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urbanisme@ajmataro.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4</Pages>
  <Words>1619</Words>
  <Characters>8906</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Cristian González Murga</dc:creator>
  <cp:lastModifiedBy>rgraciaa</cp:lastModifiedBy>
  <cp:revision>4</cp:revision>
  <cp:lastPrinted>2019-05-02T08:02:00Z</cp:lastPrinted>
  <dcterms:created xsi:type="dcterms:W3CDTF">2023-07-03T10:23:00Z</dcterms:created>
  <dcterms:modified xsi:type="dcterms:W3CDTF">2023-07-03T10:40:00Z</dcterms:modified>
  <dc:language>es-ES</dc:language>
</cp:coreProperties>
</file>