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EEC" w:rsidRDefault="00383EEC" w:rsidP="00383EEC"/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ohiko etxebizitzaren jabegoari dagozkion gastuak ordaintzeko baliabide ekonomiko nahikorik ez dutenak.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>
        <w:rPr>
          <w:rFonts w:ascii="Neris Thin" w:hAnsi="Neris Thin" w:cs="Arial"/>
          <w:lang w:val="eu-ES"/>
        </w:rPr>
        <w:t>Ohiko etxebizitzaren jabegoari dagozkion gastuak direla eta, 2023an ordaindutakoa konpentsatzea</w:t>
      </w:r>
      <w:r w:rsidRPr="00356961">
        <w:rPr>
          <w:rFonts w:ascii="Neris Thin" w:hAnsi="Neris Thin" w:cs="Arial"/>
          <w:lang w:val="eu-ES"/>
        </w:rPr>
        <w:t>, oinarri espezifikoetan zehaztutako mugen barruan</w:t>
      </w:r>
      <w:r w:rsidRPr="00840343">
        <w:rPr>
          <w:rFonts w:ascii="Neris Thin" w:hAnsi="Neris Thin" w:cs="Arial"/>
          <w:lang w:val="eu-ES"/>
        </w:rPr>
        <w:t>.</w:t>
      </w:r>
    </w:p>
    <w:p w:rsidR="00E23015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3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>
        <w:rPr>
          <w:rFonts w:ascii="Neris Thin" w:hAnsi="Neris Thin" w:cs="Arial"/>
          <w:lang w:val="eu-ES"/>
        </w:rPr>
        <w:t>ohiko etxebizitzaren jabegoari dagozkion gastuak ordaintzeko</w:t>
      </w:r>
      <w:r w:rsidRPr="00080E82">
        <w:rPr>
          <w:rFonts w:ascii="Neris Thin" w:hAnsi="Neris Thin" w:cs="Arial"/>
          <w:lang w:val="eu-ES"/>
        </w:rPr>
        <w:t xml:space="preserve">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2</w:t>
      </w:r>
      <w:r>
        <w:rPr>
          <w:rFonts w:ascii="Neris Thin" w:hAnsi="Neris Thin" w:cs="Arial"/>
          <w:lang w:val="eu-ES"/>
        </w:rPr>
        <w:t>8</w:t>
      </w:r>
      <w:r w:rsidRPr="00840343">
        <w:rPr>
          <w:rFonts w:ascii="Neris Thin" w:hAnsi="Neris Thin" w:cs="Arial"/>
          <w:lang w:val="eu-ES"/>
        </w:rPr>
        <w:t xml:space="preserve">ko Tokiko Gobernu batzarrean </w:t>
      </w:r>
      <w:r w:rsidRPr="006F5106">
        <w:rPr>
          <w:rFonts w:ascii="Neris Thin" w:hAnsi="Neris Thin" w:cs="Arial"/>
          <w:lang w:val="eu-ES"/>
        </w:rPr>
        <w:t>79. zenbakiko</w:t>
      </w:r>
      <w:r w:rsidRPr="00840343">
        <w:rPr>
          <w:rFonts w:ascii="Neris Thin" w:hAnsi="Neris Thin" w:cs="Arial"/>
          <w:lang w:val="eu-ES"/>
        </w:rPr>
        <w:t xml:space="preserve"> erabaki bidez onartu ziren eta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apirilaren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20</w:t>
      </w:r>
      <w:r w:rsidRPr="00840343">
        <w:rPr>
          <w:rFonts w:ascii="Neris Thin" w:hAnsi="Neris Thin" w:cs="Arial"/>
          <w:lang w:val="eu-ES"/>
        </w:rPr>
        <w:t>ko Bizkaiko Aldizkari Ofizialean (</w:t>
      </w:r>
      <w:r w:rsidRPr="006F5106">
        <w:rPr>
          <w:rFonts w:ascii="Neris Thin" w:hAnsi="Neris Thin" w:cs="Arial"/>
          <w:lang w:val="eu-ES"/>
        </w:rPr>
        <w:t>76. zenbakia</w:t>
      </w:r>
      <w:r w:rsidRPr="00840343">
        <w:rPr>
          <w:rFonts w:ascii="Neris Thin" w:hAnsi="Neris Thin" w:cs="Arial"/>
          <w:lang w:val="eu-ES"/>
        </w:rPr>
        <w:t>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383EEC" w:rsidRDefault="00041749" w:rsidP="00E23015">
      <w:pPr>
        <w:spacing w:after="0" w:line="240" w:lineRule="auto"/>
        <w:ind w:firstLine="498"/>
        <w:jc w:val="both"/>
        <w:rPr>
          <w:lang w:val="eu-ES"/>
        </w:rPr>
      </w:pPr>
      <w:bookmarkStart w:id="1" w:name="_GoBack"/>
      <w:bookmarkEnd w:id="1"/>
    </w:p>
    <w:sectPr w:rsidR="00041749" w:rsidRPr="00383E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2023-06-27T10:32:00Z</dcterms:created>
  <dcterms:modified xsi:type="dcterms:W3CDTF">2023-06-27T10:32:00Z</dcterms:modified>
</cp:coreProperties>
</file>