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108" w:type="dxa"/>
        <w:tblLayout w:type="fixed"/>
        <w:tblLook w:val="0000" w:firstRow="0" w:lastRow="0" w:firstColumn="0" w:lastColumn="0" w:noHBand="0" w:noVBand="0"/>
      </w:tblPr>
      <w:tblGrid>
        <w:gridCol w:w="1734"/>
        <w:gridCol w:w="3797"/>
        <w:gridCol w:w="5053"/>
      </w:tblGrid>
      <w:tr w:rsidR="00C61C5D">
        <w:trPr>
          <w:trHeight w:val="23"/>
        </w:trPr>
        <w:tc>
          <w:tcPr>
            <w:tcW w:w="1734" w:type="dxa"/>
            <w:vMerge w:val="restart"/>
            <w:tcBorders>
              <w:top w:val="single" w:sz="4" w:space="0" w:color="000000"/>
              <w:left w:val="single" w:sz="4" w:space="0" w:color="000000"/>
              <w:bottom w:val="single" w:sz="4" w:space="0" w:color="000000"/>
            </w:tcBorders>
            <w:shd w:val="clear" w:color="auto" w:fill="auto"/>
            <w:vAlign w:val="center"/>
          </w:tcPr>
          <w:p w:rsidR="00C61C5D" w:rsidRDefault="00AA643B">
            <w:pPr>
              <w:pStyle w:val="Textoindependiente"/>
              <w:spacing w:after="0"/>
              <w:rPr>
                <w:b/>
                <w:sz w:val="18"/>
                <w:szCs w:val="18"/>
              </w:rPr>
            </w:pPr>
            <w:bookmarkStart w:id="0" w:name="_GoBack"/>
            <w:bookmarkEnd w:id="0"/>
            <w:r>
              <w:rPr>
                <w:noProof/>
                <w:lang w:val="es-ES" w:eastAsia="es-ES" w:bidi="ar-SA"/>
              </w:rPr>
              <w:drawing>
                <wp:inline distT="0" distB="0" distL="0" distR="0">
                  <wp:extent cx="962025" cy="9620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solidFill>
                            <a:srgbClr val="FFFFFF"/>
                          </a:solidFill>
                          <a:ln>
                            <a:noFill/>
                          </a:ln>
                        </pic:spPr>
                      </pic:pic>
                    </a:graphicData>
                  </a:graphic>
                </wp:inline>
              </w:drawing>
            </w:r>
          </w:p>
        </w:tc>
        <w:tc>
          <w:tcPr>
            <w:tcW w:w="3797" w:type="dxa"/>
            <w:tcBorders>
              <w:top w:val="single" w:sz="4" w:space="0" w:color="000000"/>
              <w:left w:val="single" w:sz="4" w:space="0" w:color="000000"/>
              <w:bottom w:val="single" w:sz="4" w:space="0" w:color="000000"/>
            </w:tcBorders>
            <w:shd w:val="clear" w:color="auto" w:fill="auto"/>
            <w:vAlign w:val="center"/>
          </w:tcPr>
          <w:p w:rsidR="00C61C5D" w:rsidRDefault="00C61C5D">
            <w:pPr>
              <w:pStyle w:val="Encabezado"/>
              <w:spacing w:before="20" w:after="20"/>
              <w:rPr>
                <w:sz w:val="18"/>
                <w:szCs w:val="18"/>
              </w:rPr>
            </w:pPr>
            <w:r>
              <w:rPr>
                <w:b/>
                <w:sz w:val="18"/>
                <w:szCs w:val="18"/>
              </w:rPr>
              <w:t>Espedientea:</w:t>
            </w:r>
            <w:r>
              <w:rPr>
                <w:sz w:val="18"/>
                <w:szCs w:val="18"/>
              </w:rPr>
              <w:t xml:space="preserve"> / Expediente:</w:t>
            </w:r>
          </w:p>
        </w:tc>
        <w:tc>
          <w:tcPr>
            <w:tcW w:w="50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C5D" w:rsidRDefault="00C61C5D">
            <w:pPr>
              <w:pStyle w:val="Encabezado"/>
              <w:spacing w:before="20" w:after="20"/>
              <w:rPr>
                <w:b/>
                <w:sz w:val="18"/>
                <w:szCs w:val="18"/>
              </w:rPr>
            </w:pPr>
            <w:r>
              <w:rPr>
                <w:sz w:val="18"/>
                <w:szCs w:val="18"/>
              </w:rPr>
              <w:t>Deialdi bidezko diru-laguntzak. 15000 arte</w:t>
            </w:r>
          </w:p>
          <w:p w:rsidR="00C61C5D" w:rsidRDefault="00C61C5D">
            <w:pPr>
              <w:pStyle w:val="Textoindependiente"/>
              <w:spacing w:before="20" w:after="20"/>
            </w:pPr>
            <w:r>
              <w:rPr>
                <w:b/>
                <w:sz w:val="18"/>
                <w:szCs w:val="18"/>
              </w:rPr>
              <w:t>2023WDDT0001</w:t>
            </w:r>
          </w:p>
        </w:tc>
      </w:tr>
      <w:tr w:rsidR="00C61C5D">
        <w:trPr>
          <w:trHeight w:val="23"/>
        </w:trPr>
        <w:tc>
          <w:tcPr>
            <w:tcW w:w="1734" w:type="dxa"/>
            <w:vMerge/>
            <w:tcBorders>
              <w:top w:val="single" w:sz="4" w:space="0" w:color="000000"/>
              <w:left w:val="single" w:sz="4" w:space="0" w:color="000000"/>
              <w:bottom w:val="single" w:sz="4" w:space="0" w:color="000000"/>
            </w:tcBorders>
            <w:shd w:val="clear" w:color="auto" w:fill="auto"/>
          </w:tcPr>
          <w:p w:rsidR="00C61C5D" w:rsidRDefault="00C61C5D">
            <w:pPr>
              <w:pStyle w:val="Encabezado"/>
              <w:snapToGrid w:val="0"/>
              <w:spacing w:after="0"/>
            </w:pPr>
          </w:p>
        </w:tc>
        <w:tc>
          <w:tcPr>
            <w:tcW w:w="3797" w:type="dxa"/>
            <w:tcBorders>
              <w:top w:val="single" w:sz="4" w:space="0" w:color="000000"/>
              <w:left w:val="single" w:sz="4" w:space="0" w:color="000000"/>
              <w:bottom w:val="single" w:sz="4" w:space="0" w:color="000000"/>
            </w:tcBorders>
            <w:shd w:val="clear" w:color="auto" w:fill="auto"/>
            <w:vAlign w:val="center"/>
          </w:tcPr>
          <w:p w:rsidR="00C61C5D" w:rsidRDefault="00C61C5D">
            <w:pPr>
              <w:pStyle w:val="Encabezado"/>
              <w:spacing w:before="20" w:after="20"/>
              <w:rPr>
                <w:sz w:val="18"/>
                <w:szCs w:val="18"/>
              </w:rPr>
            </w:pPr>
            <w:r>
              <w:rPr>
                <w:b/>
                <w:sz w:val="18"/>
                <w:szCs w:val="18"/>
              </w:rPr>
              <w:t>Sarrera-erregistroa.:</w:t>
            </w:r>
            <w:r>
              <w:rPr>
                <w:sz w:val="18"/>
                <w:szCs w:val="18"/>
              </w:rPr>
              <w:t xml:space="preserve"> / Registro de entrada:</w:t>
            </w:r>
          </w:p>
        </w:tc>
        <w:tc>
          <w:tcPr>
            <w:tcW w:w="50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C5D" w:rsidRDefault="00C61C5D">
            <w:pPr>
              <w:pStyle w:val="Encabezado"/>
              <w:spacing w:before="20" w:after="20"/>
            </w:pPr>
            <w:r>
              <w:rPr>
                <w:sz w:val="18"/>
                <w:szCs w:val="18"/>
              </w:rPr>
              <w:t xml:space="preserve">000000 - </w:t>
            </w:r>
          </w:p>
        </w:tc>
      </w:tr>
      <w:tr w:rsidR="00C61C5D">
        <w:trPr>
          <w:trHeight w:val="23"/>
        </w:trPr>
        <w:tc>
          <w:tcPr>
            <w:tcW w:w="1734" w:type="dxa"/>
            <w:vMerge/>
            <w:tcBorders>
              <w:top w:val="single" w:sz="4" w:space="0" w:color="000000"/>
              <w:left w:val="single" w:sz="4" w:space="0" w:color="000000"/>
              <w:bottom w:val="single" w:sz="4" w:space="0" w:color="000000"/>
            </w:tcBorders>
            <w:shd w:val="clear" w:color="auto" w:fill="auto"/>
          </w:tcPr>
          <w:p w:rsidR="00C61C5D" w:rsidRDefault="00C61C5D">
            <w:pPr>
              <w:pStyle w:val="Encabezado"/>
              <w:snapToGrid w:val="0"/>
              <w:spacing w:after="0"/>
            </w:pPr>
          </w:p>
        </w:tc>
        <w:tc>
          <w:tcPr>
            <w:tcW w:w="3797" w:type="dxa"/>
            <w:tcBorders>
              <w:top w:val="single" w:sz="4" w:space="0" w:color="000000"/>
              <w:left w:val="single" w:sz="4" w:space="0" w:color="000000"/>
              <w:bottom w:val="single" w:sz="4" w:space="0" w:color="000000"/>
            </w:tcBorders>
            <w:shd w:val="clear" w:color="auto" w:fill="auto"/>
            <w:vAlign w:val="center"/>
          </w:tcPr>
          <w:p w:rsidR="00C61C5D" w:rsidRDefault="00C61C5D">
            <w:pPr>
              <w:pStyle w:val="Encabezado"/>
              <w:spacing w:before="20" w:after="20"/>
              <w:rPr>
                <w:sz w:val="18"/>
                <w:szCs w:val="18"/>
              </w:rPr>
            </w:pPr>
            <w:r>
              <w:rPr>
                <w:b/>
                <w:sz w:val="18"/>
                <w:szCs w:val="18"/>
              </w:rPr>
              <w:t xml:space="preserve">Dekretu-zk.: / </w:t>
            </w:r>
            <w:r>
              <w:rPr>
                <w:sz w:val="18"/>
                <w:szCs w:val="18"/>
              </w:rPr>
              <w:t>Nº Decreto:</w:t>
            </w:r>
          </w:p>
        </w:tc>
        <w:tc>
          <w:tcPr>
            <w:tcW w:w="50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C5D" w:rsidRDefault="00C61C5D">
            <w:pPr>
              <w:pStyle w:val="Encabezado"/>
              <w:spacing w:before="20" w:after="20"/>
            </w:pPr>
            <w:r>
              <w:rPr>
                <w:sz w:val="18"/>
                <w:szCs w:val="18"/>
              </w:rPr>
              <w:t xml:space="preserve">/ </w:t>
            </w:r>
          </w:p>
        </w:tc>
      </w:tr>
      <w:tr w:rsidR="00C61C5D">
        <w:trPr>
          <w:trHeight w:val="23"/>
        </w:trPr>
        <w:tc>
          <w:tcPr>
            <w:tcW w:w="1734" w:type="dxa"/>
            <w:vMerge/>
            <w:tcBorders>
              <w:top w:val="single" w:sz="4" w:space="0" w:color="000000"/>
              <w:left w:val="single" w:sz="4" w:space="0" w:color="000000"/>
              <w:bottom w:val="single" w:sz="4" w:space="0" w:color="000000"/>
            </w:tcBorders>
            <w:shd w:val="clear" w:color="auto" w:fill="auto"/>
          </w:tcPr>
          <w:p w:rsidR="00C61C5D" w:rsidRDefault="00C61C5D">
            <w:pPr>
              <w:pStyle w:val="Encabezado"/>
              <w:snapToGrid w:val="0"/>
              <w:spacing w:after="0"/>
            </w:pPr>
          </w:p>
        </w:tc>
        <w:tc>
          <w:tcPr>
            <w:tcW w:w="3797" w:type="dxa"/>
            <w:tcBorders>
              <w:top w:val="single" w:sz="4" w:space="0" w:color="000000"/>
              <w:left w:val="single" w:sz="4" w:space="0" w:color="000000"/>
              <w:bottom w:val="single" w:sz="4" w:space="0" w:color="000000"/>
            </w:tcBorders>
            <w:shd w:val="clear" w:color="auto" w:fill="auto"/>
            <w:vAlign w:val="center"/>
          </w:tcPr>
          <w:p w:rsidR="00C61C5D" w:rsidRDefault="00C61C5D">
            <w:pPr>
              <w:pStyle w:val="Encabezado"/>
              <w:spacing w:before="20" w:after="20"/>
              <w:rPr>
                <w:sz w:val="18"/>
                <w:szCs w:val="18"/>
              </w:rPr>
            </w:pPr>
            <w:r>
              <w:rPr>
                <w:b/>
                <w:sz w:val="18"/>
                <w:szCs w:val="18"/>
              </w:rPr>
              <w:t>Titularra:</w:t>
            </w:r>
            <w:r>
              <w:rPr>
                <w:sz w:val="18"/>
                <w:szCs w:val="18"/>
              </w:rPr>
              <w:t xml:space="preserve"> / Titular:</w:t>
            </w:r>
          </w:p>
        </w:tc>
        <w:tc>
          <w:tcPr>
            <w:tcW w:w="50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C5D" w:rsidRDefault="00C61C5D">
            <w:pPr>
              <w:pStyle w:val="Encabezado"/>
              <w:spacing w:before="20" w:after="20"/>
            </w:pPr>
            <w:r>
              <w:rPr>
                <w:sz w:val="18"/>
                <w:szCs w:val="18"/>
              </w:rPr>
              <w:t>IBARRAKO UDALA</w:t>
            </w:r>
          </w:p>
        </w:tc>
      </w:tr>
      <w:tr w:rsidR="00C61C5D">
        <w:trPr>
          <w:trHeight w:val="23"/>
        </w:trPr>
        <w:tc>
          <w:tcPr>
            <w:tcW w:w="1734" w:type="dxa"/>
            <w:vMerge/>
            <w:tcBorders>
              <w:top w:val="single" w:sz="4" w:space="0" w:color="000000"/>
              <w:left w:val="single" w:sz="4" w:space="0" w:color="000000"/>
              <w:bottom w:val="single" w:sz="4" w:space="0" w:color="000000"/>
            </w:tcBorders>
            <w:shd w:val="clear" w:color="auto" w:fill="auto"/>
          </w:tcPr>
          <w:p w:rsidR="00C61C5D" w:rsidRDefault="00C61C5D">
            <w:pPr>
              <w:pStyle w:val="Encabezado"/>
              <w:snapToGrid w:val="0"/>
              <w:spacing w:after="0"/>
            </w:pPr>
          </w:p>
        </w:tc>
        <w:tc>
          <w:tcPr>
            <w:tcW w:w="3797" w:type="dxa"/>
            <w:tcBorders>
              <w:top w:val="single" w:sz="4" w:space="0" w:color="000000"/>
              <w:left w:val="single" w:sz="4" w:space="0" w:color="000000"/>
              <w:bottom w:val="single" w:sz="4" w:space="0" w:color="000000"/>
            </w:tcBorders>
            <w:shd w:val="clear" w:color="auto" w:fill="auto"/>
            <w:vAlign w:val="center"/>
          </w:tcPr>
          <w:p w:rsidR="00C61C5D" w:rsidRDefault="00C61C5D">
            <w:pPr>
              <w:pStyle w:val="Encabezado"/>
              <w:spacing w:before="20" w:after="20"/>
              <w:rPr>
                <w:sz w:val="18"/>
                <w:szCs w:val="18"/>
              </w:rPr>
            </w:pPr>
            <w:r>
              <w:rPr>
                <w:b/>
                <w:sz w:val="18"/>
                <w:szCs w:val="18"/>
              </w:rPr>
              <w:t>Ordezkaria:</w:t>
            </w:r>
            <w:r>
              <w:rPr>
                <w:sz w:val="18"/>
                <w:szCs w:val="18"/>
              </w:rPr>
              <w:t xml:space="preserve"> / Representante:</w:t>
            </w:r>
          </w:p>
        </w:tc>
        <w:tc>
          <w:tcPr>
            <w:tcW w:w="50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C5D" w:rsidRDefault="00C61C5D">
            <w:pPr>
              <w:pStyle w:val="Encabezado"/>
              <w:spacing w:before="20" w:after="20"/>
            </w:pPr>
          </w:p>
        </w:tc>
      </w:tr>
      <w:tr w:rsidR="00C61C5D">
        <w:trPr>
          <w:trHeight w:val="473"/>
        </w:trPr>
        <w:tc>
          <w:tcPr>
            <w:tcW w:w="1734" w:type="dxa"/>
            <w:vMerge/>
            <w:tcBorders>
              <w:top w:val="single" w:sz="4" w:space="0" w:color="000000"/>
              <w:left w:val="single" w:sz="4" w:space="0" w:color="000000"/>
              <w:bottom w:val="single" w:sz="4" w:space="0" w:color="000000"/>
            </w:tcBorders>
            <w:shd w:val="clear" w:color="auto" w:fill="auto"/>
          </w:tcPr>
          <w:p w:rsidR="00C61C5D" w:rsidRDefault="00C61C5D">
            <w:pPr>
              <w:pStyle w:val="Encabezado"/>
              <w:snapToGrid w:val="0"/>
              <w:spacing w:after="0"/>
            </w:pPr>
          </w:p>
        </w:tc>
        <w:tc>
          <w:tcPr>
            <w:tcW w:w="3797" w:type="dxa"/>
            <w:tcBorders>
              <w:top w:val="single" w:sz="4" w:space="0" w:color="000000"/>
              <w:left w:val="single" w:sz="4" w:space="0" w:color="000000"/>
              <w:bottom w:val="single" w:sz="4" w:space="0" w:color="000000"/>
            </w:tcBorders>
            <w:shd w:val="clear" w:color="auto" w:fill="auto"/>
            <w:vAlign w:val="center"/>
          </w:tcPr>
          <w:p w:rsidR="00C61C5D" w:rsidRDefault="00C61C5D">
            <w:pPr>
              <w:pStyle w:val="Encabezado"/>
              <w:spacing w:before="20" w:after="20"/>
              <w:rPr>
                <w:sz w:val="18"/>
                <w:szCs w:val="18"/>
              </w:rPr>
            </w:pPr>
            <w:r>
              <w:rPr>
                <w:b/>
                <w:sz w:val="18"/>
                <w:szCs w:val="18"/>
              </w:rPr>
              <w:t>Gaia:</w:t>
            </w:r>
            <w:r>
              <w:rPr>
                <w:sz w:val="18"/>
                <w:szCs w:val="18"/>
              </w:rPr>
              <w:t xml:space="preserve"> / Asunto:</w:t>
            </w:r>
          </w:p>
        </w:tc>
        <w:tc>
          <w:tcPr>
            <w:tcW w:w="50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C5D" w:rsidRDefault="00C61C5D">
            <w:pPr>
              <w:pStyle w:val="Encabezado"/>
              <w:spacing w:before="20" w:after="20"/>
            </w:pPr>
            <w:r>
              <w:rPr>
                <w:sz w:val="18"/>
                <w:szCs w:val="18"/>
              </w:rPr>
              <w:t>Kirol jarduera puntualak: 2023ko deialdia</w:t>
            </w:r>
          </w:p>
        </w:tc>
      </w:tr>
    </w:tbl>
    <w:p w:rsidR="00C61C5D" w:rsidRDefault="00C61C5D"/>
    <w:tbl>
      <w:tblPr>
        <w:tblW w:w="10740" w:type="dxa"/>
        <w:tblLayout w:type="fixed"/>
        <w:tblLook w:val="0000" w:firstRow="0" w:lastRow="0" w:firstColumn="0" w:lastColumn="0" w:noHBand="0" w:noVBand="0"/>
      </w:tblPr>
      <w:tblGrid>
        <w:gridCol w:w="5495"/>
        <w:gridCol w:w="5245"/>
      </w:tblGrid>
      <w:tr w:rsidR="00C61C5D" w:rsidTr="007A0E69">
        <w:trPr>
          <w:trHeight w:val="537"/>
        </w:trPr>
        <w:tc>
          <w:tcPr>
            <w:tcW w:w="5495" w:type="dxa"/>
            <w:shd w:val="clear" w:color="auto" w:fill="auto"/>
            <w:vAlign w:val="center"/>
          </w:tcPr>
          <w:p w:rsidR="00C61C5D" w:rsidRDefault="007A0E69" w:rsidP="007A0E69">
            <w:pPr>
              <w:autoSpaceDE w:val="0"/>
              <w:jc w:val="center"/>
              <w:rPr>
                <w:b/>
                <w:bCs/>
                <w:szCs w:val="22"/>
              </w:rPr>
            </w:pPr>
            <w:r>
              <w:rPr>
                <w:b/>
                <w:bCs/>
                <w:szCs w:val="22"/>
              </w:rPr>
              <w:t>256/2023</w:t>
            </w:r>
            <w:r w:rsidR="00C61C5D">
              <w:rPr>
                <w:b/>
                <w:bCs/>
                <w:szCs w:val="22"/>
              </w:rPr>
              <w:t xml:space="preserve"> ALKATE-DEKRETUA</w:t>
            </w:r>
          </w:p>
        </w:tc>
        <w:tc>
          <w:tcPr>
            <w:tcW w:w="5245" w:type="dxa"/>
            <w:shd w:val="clear" w:color="auto" w:fill="auto"/>
            <w:vAlign w:val="center"/>
          </w:tcPr>
          <w:p w:rsidR="00C61C5D" w:rsidRDefault="00C61C5D">
            <w:pPr>
              <w:autoSpaceDE w:val="0"/>
              <w:jc w:val="center"/>
            </w:pPr>
            <w:r>
              <w:rPr>
                <w:b/>
                <w:bCs/>
                <w:szCs w:val="22"/>
              </w:rPr>
              <w:t>D</w:t>
            </w:r>
            <w:r w:rsidR="007A0E69">
              <w:rPr>
                <w:b/>
                <w:bCs/>
                <w:szCs w:val="22"/>
              </w:rPr>
              <w:t>ECRETO DE ALCALDIA 256/2023</w:t>
            </w:r>
          </w:p>
        </w:tc>
      </w:tr>
      <w:tr w:rsidR="007A0E69" w:rsidTr="007A0E69">
        <w:trPr>
          <w:trHeight w:val="537"/>
        </w:trPr>
        <w:tc>
          <w:tcPr>
            <w:tcW w:w="5495" w:type="dxa"/>
            <w:shd w:val="clear" w:color="auto" w:fill="auto"/>
          </w:tcPr>
          <w:p w:rsidR="007A0E69" w:rsidRPr="00BE72EE" w:rsidRDefault="007A0E69" w:rsidP="007A0E69">
            <w:pPr>
              <w:spacing w:before="120" w:line="276" w:lineRule="auto"/>
              <w:jc w:val="both"/>
            </w:pPr>
            <w:r w:rsidRPr="00BE72EE">
              <w:rPr>
                <w:szCs w:val="22"/>
              </w:rPr>
              <w:t xml:space="preserve">Ikusita, </w:t>
            </w:r>
            <w:r>
              <w:rPr>
                <w:szCs w:val="22"/>
              </w:rPr>
              <w:t>Ibarrako Udaleko Kirol departamentuak</w:t>
            </w:r>
            <w:r w:rsidRPr="00BE72EE">
              <w:rPr>
                <w:szCs w:val="22"/>
              </w:rPr>
              <w:t xml:space="preserve"> </w:t>
            </w:r>
            <w:r>
              <w:rPr>
                <w:szCs w:val="22"/>
              </w:rPr>
              <w:t xml:space="preserve">2023 </w:t>
            </w:r>
            <w:r w:rsidRPr="00BE72EE">
              <w:rPr>
                <w:szCs w:val="22"/>
              </w:rPr>
              <w:t>urte</w:t>
            </w:r>
            <w:r>
              <w:rPr>
                <w:szCs w:val="22"/>
              </w:rPr>
              <w:t>a</w:t>
            </w:r>
            <w:r w:rsidRPr="00BE72EE">
              <w:rPr>
                <w:szCs w:val="22"/>
              </w:rPr>
              <w:t xml:space="preserve">n kirol jarduera puntualak diruz laguntzeko oinarriak aurkeztu dituela. </w:t>
            </w:r>
          </w:p>
        </w:tc>
        <w:tc>
          <w:tcPr>
            <w:tcW w:w="5245" w:type="dxa"/>
            <w:shd w:val="clear" w:color="auto" w:fill="auto"/>
          </w:tcPr>
          <w:p w:rsidR="007A0E69" w:rsidRPr="00E20C85" w:rsidRDefault="007A0E69" w:rsidP="007A0E69">
            <w:pPr>
              <w:widowControl/>
              <w:suppressAutoHyphens w:val="0"/>
              <w:spacing w:before="120" w:line="276" w:lineRule="auto"/>
              <w:jc w:val="both"/>
              <w:textAlignment w:val="baseline"/>
              <w:rPr>
                <w:lang w:val="es-ES"/>
              </w:rPr>
            </w:pPr>
            <w:r w:rsidRPr="006E09BD">
              <w:rPr>
                <w:rFonts w:eastAsia="Times New Roman"/>
                <w:color w:val="000000"/>
                <w:kern w:val="0"/>
                <w:szCs w:val="22"/>
                <w:lang w:val="es-ES" w:eastAsia="eu-ES" w:bidi="ar-SA"/>
              </w:rPr>
              <w:t xml:space="preserve">Visto que el </w:t>
            </w:r>
            <w:r w:rsidRPr="00E20C85">
              <w:rPr>
                <w:rFonts w:eastAsia="Times New Roman"/>
                <w:color w:val="000000"/>
                <w:kern w:val="0"/>
                <w:szCs w:val="22"/>
                <w:lang w:val="es-ES" w:eastAsia="eu-ES" w:bidi="ar-SA"/>
              </w:rPr>
              <w:t>área</w:t>
            </w:r>
            <w:r w:rsidRPr="006E09BD">
              <w:rPr>
                <w:rFonts w:eastAsia="Times New Roman"/>
                <w:color w:val="000000"/>
                <w:kern w:val="0"/>
                <w:szCs w:val="22"/>
                <w:lang w:val="es-ES" w:eastAsia="eu-ES" w:bidi="ar-SA"/>
              </w:rPr>
              <w:t xml:space="preserve"> de Deportes del Ayuntamiento de Ibarra ha presentado las bases para subvencionar </w:t>
            </w:r>
            <w:r w:rsidRPr="00E20C85">
              <w:rPr>
                <w:rFonts w:eastAsia="Times New Roman"/>
                <w:color w:val="000000"/>
                <w:kern w:val="0"/>
                <w:szCs w:val="22"/>
                <w:lang w:val="es-ES" w:eastAsia="eu-ES" w:bidi="ar-SA"/>
              </w:rPr>
              <w:t xml:space="preserve">las </w:t>
            </w:r>
            <w:r w:rsidRPr="006E09BD">
              <w:rPr>
                <w:rFonts w:eastAsia="Times New Roman"/>
                <w:color w:val="000000"/>
                <w:kern w:val="0"/>
                <w:szCs w:val="22"/>
                <w:lang w:val="es-ES" w:eastAsia="eu-ES" w:bidi="ar-SA"/>
              </w:rPr>
              <w:t>actividades dep</w:t>
            </w:r>
            <w:r>
              <w:rPr>
                <w:rFonts w:eastAsia="Times New Roman"/>
                <w:color w:val="000000"/>
                <w:kern w:val="0"/>
                <w:szCs w:val="22"/>
                <w:lang w:val="es-ES" w:eastAsia="eu-ES" w:bidi="ar-SA"/>
              </w:rPr>
              <w:t>ortivas puntuales en el año 2023</w:t>
            </w:r>
            <w:r w:rsidRPr="006E09BD">
              <w:rPr>
                <w:rFonts w:eastAsia="Times New Roman"/>
                <w:color w:val="000000"/>
                <w:kern w:val="0"/>
                <w:szCs w:val="22"/>
                <w:lang w:val="es-ES" w:eastAsia="eu-ES" w:bidi="ar-SA"/>
              </w:rPr>
              <w:t>.</w:t>
            </w:r>
          </w:p>
        </w:tc>
      </w:tr>
      <w:tr w:rsidR="007A0E69" w:rsidTr="007A0E69">
        <w:trPr>
          <w:trHeight w:val="537"/>
        </w:trPr>
        <w:tc>
          <w:tcPr>
            <w:tcW w:w="5495" w:type="dxa"/>
            <w:shd w:val="clear" w:color="auto" w:fill="auto"/>
          </w:tcPr>
          <w:p w:rsidR="007A0E69" w:rsidRPr="006E09BD" w:rsidRDefault="007A0E69" w:rsidP="007A0E69">
            <w:pPr>
              <w:spacing w:before="120" w:line="276" w:lineRule="auto"/>
              <w:jc w:val="both"/>
              <w:rPr>
                <w:szCs w:val="22"/>
              </w:rPr>
            </w:pPr>
            <w:r w:rsidRPr="006E09BD">
              <w:rPr>
                <w:szCs w:val="22"/>
              </w:rPr>
              <w:t>Ikus</w:t>
            </w:r>
            <w:r>
              <w:rPr>
                <w:szCs w:val="22"/>
              </w:rPr>
              <w:t>ita, oinarri hauen helburua 2023</w:t>
            </w:r>
            <w:r w:rsidRPr="006E09BD">
              <w:rPr>
                <w:szCs w:val="22"/>
              </w:rPr>
              <w:t xml:space="preserve"> urtean Ibarran Kirol arloan emango diren eta hurrengo paragrafoan aipatzen diren diru-laguntzak eman ahal izateko eta arautzeko oinarri zehatzak ezartzea direla.   </w:t>
            </w:r>
          </w:p>
        </w:tc>
        <w:tc>
          <w:tcPr>
            <w:tcW w:w="5245" w:type="dxa"/>
            <w:shd w:val="clear" w:color="auto" w:fill="auto"/>
          </w:tcPr>
          <w:p w:rsidR="007A0E69" w:rsidRPr="00E20C85" w:rsidRDefault="007A0E69" w:rsidP="007A0E69">
            <w:pPr>
              <w:widowControl/>
              <w:suppressAutoHyphens w:val="0"/>
              <w:spacing w:before="120" w:line="276" w:lineRule="auto"/>
              <w:jc w:val="both"/>
              <w:textAlignment w:val="baseline"/>
              <w:rPr>
                <w:szCs w:val="22"/>
                <w:lang w:val="es-ES"/>
              </w:rPr>
            </w:pPr>
            <w:r w:rsidRPr="00E20C85">
              <w:rPr>
                <w:rFonts w:eastAsia="Times New Roman"/>
                <w:color w:val="000000"/>
                <w:kern w:val="0"/>
                <w:szCs w:val="22"/>
                <w:lang w:val="es-ES" w:eastAsia="eu-ES" w:bidi="ar-SA"/>
              </w:rPr>
              <w:t>Visto que</w:t>
            </w:r>
            <w:r w:rsidRPr="006E09BD">
              <w:rPr>
                <w:rFonts w:eastAsia="Times New Roman"/>
                <w:color w:val="000000"/>
                <w:kern w:val="0"/>
                <w:szCs w:val="22"/>
                <w:lang w:val="es-ES" w:eastAsia="eu-ES" w:bidi="ar-SA"/>
              </w:rPr>
              <w:t xml:space="preserve"> el objeto de las presentes bases es establecer las bases específicas para la concesión y regulación de las subvenciones en materia de Deportes a que se refiere el párrafo siguiente, que se con</w:t>
            </w:r>
            <w:r>
              <w:rPr>
                <w:rFonts w:eastAsia="Times New Roman"/>
                <w:color w:val="000000"/>
                <w:kern w:val="0"/>
                <w:szCs w:val="22"/>
                <w:lang w:val="es-ES" w:eastAsia="eu-ES" w:bidi="ar-SA"/>
              </w:rPr>
              <w:t>cederán en Ibarra en el año 2023</w:t>
            </w:r>
            <w:r w:rsidRPr="006E09BD">
              <w:rPr>
                <w:rFonts w:eastAsia="Times New Roman"/>
                <w:color w:val="000000"/>
                <w:kern w:val="0"/>
                <w:szCs w:val="22"/>
                <w:lang w:val="es-ES" w:eastAsia="eu-ES" w:bidi="ar-SA"/>
              </w:rPr>
              <w:t>.</w:t>
            </w:r>
          </w:p>
        </w:tc>
      </w:tr>
      <w:tr w:rsidR="007A0E69" w:rsidTr="007A0E69">
        <w:trPr>
          <w:trHeight w:val="537"/>
        </w:trPr>
        <w:tc>
          <w:tcPr>
            <w:tcW w:w="5495" w:type="dxa"/>
            <w:shd w:val="clear" w:color="auto" w:fill="auto"/>
          </w:tcPr>
          <w:p w:rsidR="007A0E69" w:rsidRPr="00BE72EE" w:rsidRDefault="007A0E69" w:rsidP="007A0E69">
            <w:pPr>
              <w:spacing w:before="120" w:line="276" w:lineRule="auto"/>
              <w:jc w:val="both"/>
            </w:pPr>
            <w:r w:rsidRPr="00BE72EE">
              <w:rPr>
                <w:szCs w:val="22"/>
              </w:rPr>
              <w:t>Ikusita, oinarri hauetan aurreikusitako dirulaguntzak bertan jasotako arauek arautuko dituztela eta baita aplikagarri diren eta indarrean dauden Ibarrako Udalaren dirulaguntzen 2020-2022 Plan Estrategikoak, Dirulaguntzen Ordenantza Orokor</w:t>
            </w:r>
            <w:r>
              <w:rPr>
                <w:szCs w:val="22"/>
              </w:rPr>
              <w:t>ra, azaroaren 17ko 38/2003 Diru</w:t>
            </w:r>
            <w:r w:rsidRPr="00BE72EE">
              <w:rPr>
                <w:szCs w:val="22"/>
              </w:rPr>
              <w:t>laguntzei buruzko Legeak eta garapen erregelamendua onartzen duen uztailaren 21eko 887/2006 Errege Dekretuak ezarritakoaren babesean.</w:t>
            </w:r>
          </w:p>
        </w:tc>
        <w:tc>
          <w:tcPr>
            <w:tcW w:w="5245" w:type="dxa"/>
            <w:shd w:val="clear" w:color="auto" w:fill="auto"/>
          </w:tcPr>
          <w:p w:rsidR="007A0E69" w:rsidRPr="00E20C85" w:rsidRDefault="007A0E69" w:rsidP="007A0E69">
            <w:pPr>
              <w:spacing w:before="120" w:line="276" w:lineRule="auto"/>
              <w:jc w:val="both"/>
              <w:rPr>
                <w:lang w:val="es-ES"/>
              </w:rPr>
            </w:pPr>
            <w:r w:rsidRPr="00E20C85">
              <w:rPr>
                <w:szCs w:val="22"/>
                <w:lang w:val="es-ES"/>
              </w:rPr>
              <w:t xml:space="preserve">Visto que las subvenciones previstas están reguladas por su normativa así como el plan estratégico de subvenciones del ayuntamiento para el periodo 2020-2022 y la Ordenanza General de subvenciones, al amparo de la ley 38/2003 de 17 de noviembre, general de subvenciones  y el Real Decreto 887/2006 de 21 de julio que aprueba el reglamento de desarrollo . </w:t>
            </w:r>
          </w:p>
        </w:tc>
      </w:tr>
      <w:tr w:rsidR="007A0E69" w:rsidTr="007A0E69">
        <w:trPr>
          <w:trHeight w:val="537"/>
        </w:trPr>
        <w:tc>
          <w:tcPr>
            <w:tcW w:w="5495" w:type="dxa"/>
            <w:shd w:val="clear" w:color="auto" w:fill="auto"/>
          </w:tcPr>
          <w:p w:rsidR="007A0E69" w:rsidRPr="00BE72EE" w:rsidRDefault="007A0E69" w:rsidP="007A0E69">
            <w:pPr>
              <w:spacing w:before="120" w:line="276" w:lineRule="auto"/>
              <w:jc w:val="both"/>
            </w:pPr>
            <w:r w:rsidRPr="00BE72EE">
              <w:rPr>
                <w:szCs w:val="22"/>
              </w:rPr>
              <w:t xml:space="preserve">Kontuan hartuta, </w:t>
            </w:r>
            <w:r>
              <w:rPr>
                <w:szCs w:val="22"/>
              </w:rPr>
              <w:t>2023eko aurrekontuaren 1 10.341.00.481.00 2023 diru partidan 5.500</w:t>
            </w:r>
            <w:r w:rsidRPr="00BE72EE">
              <w:rPr>
                <w:szCs w:val="22"/>
              </w:rPr>
              <w:t xml:space="preserve"> </w:t>
            </w:r>
            <w:r w:rsidRPr="00BE72EE">
              <w:rPr>
                <w:rStyle w:val="textocomun"/>
                <w:color w:val="000000"/>
                <w:szCs w:val="22"/>
              </w:rPr>
              <w:t>euro daudela jasota</w:t>
            </w:r>
            <w:r>
              <w:rPr>
                <w:rStyle w:val="textocomun"/>
                <w:color w:val="000000"/>
                <w:szCs w:val="22"/>
              </w:rPr>
              <w:t xml:space="preserve"> helburu honekin</w:t>
            </w:r>
            <w:r w:rsidRPr="00BE72EE">
              <w:rPr>
                <w:rStyle w:val="textocomun"/>
                <w:color w:val="000000"/>
                <w:szCs w:val="22"/>
              </w:rPr>
              <w:t>.</w:t>
            </w:r>
          </w:p>
        </w:tc>
        <w:tc>
          <w:tcPr>
            <w:tcW w:w="5245" w:type="dxa"/>
            <w:shd w:val="clear" w:color="auto" w:fill="auto"/>
          </w:tcPr>
          <w:p w:rsidR="007A0E69" w:rsidRPr="00E20C85" w:rsidRDefault="007A0E69" w:rsidP="007A0E69">
            <w:pPr>
              <w:spacing w:before="120" w:after="240" w:line="276" w:lineRule="auto"/>
              <w:jc w:val="both"/>
              <w:rPr>
                <w:lang w:val="es-ES"/>
              </w:rPr>
            </w:pPr>
            <w:r w:rsidRPr="00E20C85">
              <w:rPr>
                <w:lang w:val="es-ES"/>
              </w:rPr>
              <w:t>Teniend</w:t>
            </w:r>
            <w:r>
              <w:rPr>
                <w:lang w:val="es-ES"/>
              </w:rPr>
              <w:t>o en cuenta que en presupuesto para 2023</w:t>
            </w:r>
            <w:r w:rsidRPr="00E20C85">
              <w:rPr>
                <w:lang w:val="es-ES"/>
              </w:rPr>
              <w:t xml:space="preserve">, en la partida 1 10.341.00.481.00 </w:t>
            </w:r>
            <w:r>
              <w:rPr>
                <w:lang w:val="es-ES"/>
              </w:rPr>
              <w:t>2023</w:t>
            </w:r>
            <w:r w:rsidRPr="00E20C85">
              <w:rPr>
                <w:lang w:val="es-ES"/>
              </w:rPr>
              <w:t xml:space="preserve"> hay 5.500 euros con este fin. </w:t>
            </w:r>
          </w:p>
        </w:tc>
      </w:tr>
      <w:tr w:rsidR="007A0E69" w:rsidTr="007A0E69">
        <w:trPr>
          <w:trHeight w:val="537"/>
        </w:trPr>
        <w:tc>
          <w:tcPr>
            <w:tcW w:w="5495" w:type="dxa"/>
            <w:shd w:val="clear" w:color="auto" w:fill="auto"/>
          </w:tcPr>
          <w:p w:rsidR="007A0E69" w:rsidRPr="00BE72EE" w:rsidRDefault="007A0E69" w:rsidP="007A0E69">
            <w:pPr>
              <w:spacing w:before="120" w:line="276" w:lineRule="auto"/>
              <w:jc w:val="both"/>
              <w:rPr>
                <w:rStyle w:val="textocomun"/>
                <w:color w:val="000000"/>
                <w:szCs w:val="22"/>
              </w:rPr>
            </w:pPr>
            <w:r w:rsidRPr="00BE72EE">
              <w:rPr>
                <w:szCs w:val="22"/>
              </w:rPr>
              <w:t>Kontuan hartuta</w:t>
            </w:r>
            <w:r>
              <w:rPr>
                <w:szCs w:val="22"/>
              </w:rPr>
              <w:t xml:space="preserve">, kirol teknikariaren, </w:t>
            </w:r>
            <w:r w:rsidRPr="00BE72EE">
              <w:rPr>
                <w:szCs w:val="22"/>
              </w:rPr>
              <w:t>Udal Kontuhartzailearen eta Idazkariaren txostenak.</w:t>
            </w:r>
          </w:p>
        </w:tc>
        <w:tc>
          <w:tcPr>
            <w:tcW w:w="5245" w:type="dxa"/>
            <w:shd w:val="clear" w:color="auto" w:fill="auto"/>
          </w:tcPr>
          <w:p w:rsidR="007A0E69" w:rsidRPr="00E20C85" w:rsidRDefault="007A0E69" w:rsidP="007A0E69">
            <w:pPr>
              <w:spacing w:before="120" w:after="240" w:line="276" w:lineRule="auto"/>
              <w:jc w:val="both"/>
              <w:rPr>
                <w:lang w:val="es-ES"/>
              </w:rPr>
            </w:pPr>
            <w:r w:rsidRPr="00E20C85">
              <w:rPr>
                <w:szCs w:val="22"/>
                <w:lang w:val="es-ES"/>
              </w:rPr>
              <w:t xml:space="preserve">Teniendo en cuenta los informes del técnico del área, de la Interventora municipal y la secretaria del Ayuntamiento. </w:t>
            </w:r>
          </w:p>
        </w:tc>
      </w:tr>
      <w:tr w:rsidR="00C61C5D" w:rsidTr="007A0E69">
        <w:trPr>
          <w:trHeight w:val="537"/>
        </w:trPr>
        <w:tc>
          <w:tcPr>
            <w:tcW w:w="5495" w:type="dxa"/>
            <w:shd w:val="clear" w:color="auto" w:fill="auto"/>
          </w:tcPr>
          <w:p w:rsidR="00C61C5D" w:rsidRDefault="00C61C5D">
            <w:pPr>
              <w:jc w:val="both"/>
              <w:rPr>
                <w:szCs w:val="22"/>
                <w:lang w:val="es-ES"/>
              </w:rPr>
            </w:pPr>
            <w:r>
              <w:rPr>
                <w:szCs w:val="22"/>
                <w:lang w:val="es-ES"/>
              </w:rPr>
              <w:t xml:space="preserve">Ondorioz, </w:t>
            </w:r>
            <w:r>
              <w:rPr>
                <w:szCs w:val="22"/>
              </w:rPr>
              <w:t>Alkatetza honek, Toki Araubidearen Oinarriak arautzen dituen 7/85 Legearen 21.1 artikuluaren, Toki Araubidearen arloan indarrean dauden lege-xedapenen Testu Bateginaren art.24 artikuluaren eta Toki Erakundeen Antolakuntza, Jardunbide eta Araubide Juridikoaren 41 artikuluaren arabera esleitzen zaizkidan ahalmenak erabiliz, honakoa</w:t>
            </w:r>
          </w:p>
        </w:tc>
        <w:tc>
          <w:tcPr>
            <w:tcW w:w="5245" w:type="dxa"/>
            <w:shd w:val="clear" w:color="auto" w:fill="auto"/>
          </w:tcPr>
          <w:p w:rsidR="00C61C5D" w:rsidRDefault="00C61C5D">
            <w:pPr>
              <w:spacing w:after="240"/>
              <w:jc w:val="both"/>
            </w:pPr>
            <w:r>
              <w:rPr>
                <w:szCs w:val="22"/>
                <w:lang w:val="es-ES"/>
              </w:rPr>
              <w:t xml:space="preserve">En su virtud, </w:t>
            </w:r>
            <w:r>
              <w:rPr>
                <w:szCs w:val="22"/>
              </w:rPr>
              <w:t>Esta</w:t>
            </w:r>
            <w:r>
              <w:rPr>
                <w:iCs/>
                <w:szCs w:val="22"/>
              </w:rPr>
              <w:t xml:space="preserve"> Alcaldía, en uso de las </w:t>
            </w:r>
            <w:r>
              <w:rPr>
                <w:iCs/>
                <w:spacing w:val="-2"/>
                <w:szCs w:val="22"/>
              </w:rPr>
              <w:t xml:space="preserve"> facultades que se me atribuyen, de acuerdo con el art. 21.1 de la Ley 7/85 reguladora de las Bases de Régimen Local, art.24 del Texto Refundido de las Disposiciones Legales vigentes en materia de Régimen Local, y art. 41 del Reglamento de Organización, Funcionamiento y Régimen Jurídico de las Entidades Locales</w:t>
            </w:r>
          </w:p>
        </w:tc>
      </w:tr>
      <w:tr w:rsidR="00C61C5D" w:rsidTr="007A0E69">
        <w:trPr>
          <w:trHeight w:val="537"/>
        </w:trPr>
        <w:tc>
          <w:tcPr>
            <w:tcW w:w="5495" w:type="dxa"/>
            <w:shd w:val="clear" w:color="auto" w:fill="auto"/>
          </w:tcPr>
          <w:p w:rsidR="00C61C5D" w:rsidRDefault="00C61C5D">
            <w:pPr>
              <w:pStyle w:val="Ttulo2"/>
              <w:ind w:firstLine="0"/>
              <w:jc w:val="center"/>
              <w:rPr>
                <w:rFonts w:ascii="Arial" w:hAnsi="Arial" w:cs="Arial"/>
                <w:sz w:val="22"/>
                <w:szCs w:val="22"/>
                <w:lang w:val="es-ES"/>
              </w:rPr>
            </w:pPr>
            <w:r>
              <w:rPr>
                <w:rFonts w:ascii="Arial" w:hAnsi="Arial" w:cs="Arial"/>
                <w:sz w:val="22"/>
                <w:szCs w:val="22"/>
              </w:rPr>
              <w:lastRenderedPageBreak/>
              <w:t>EBAZTEN  DU</w:t>
            </w:r>
          </w:p>
        </w:tc>
        <w:tc>
          <w:tcPr>
            <w:tcW w:w="5245" w:type="dxa"/>
            <w:shd w:val="clear" w:color="auto" w:fill="auto"/>
          </w:tcPr>
          <w:p w:rsidR="00C61C5D" w:rsidRDefault="00C61C5D">
            <w:pPr>
              <w:pStyle w:val="Ttulo2"/>
              <w:numPr>
                <w:ilvl w:val="0"/>
                <w:numId w:val="0"/>
              </w:numPr>
              <w:ind w:left="576"/>
              <w:jc w:val="center"/>
            </w:pPr>
            <w:r>
              <w:rPr>
                <w:rFonts w:ascii="Arial" w:hAnsi="Arial" w:cs="Arial"/>
                <w:sz w:val="22"/>
                <w:szCs w:val="22"/>
                <w:lang w:val="es-ES"/>
              </w:rPr>
              <w:t>RESUELVE</w:t>
            </w:r>
          </w:p>
        </w:tc>
      </w:tr>
      <w:tr w:rsidR="00C61C5D" w:rsidTr="007A0E69">
        <w:trPr>
          <w:trHeight w:val="537"/>
        </w:trPr>
        <w:tc>
          <w:tcPr>
            <w:tcW w:w="5495" w:type="dxa"/>
            <w:shd w:val="clear" w:color="auto" w:fill="auto"/>
          </w:tcPr>
          <w:p w:rsidR="00C61C5D" w:rsidRDefault="00C61C5D" w:rsidP="007A0E69">
            <w:pPr>
              <w:pStyle w:val="Ttulo2"/>
              <w:numPr>
                <w:ilvl w:val="0"/>
                <w:numId w:val="0"/>
              </w:numPr>
              <w:jc w:val="both"/>
              <w:rPr>
                <w:rFonts w:ascii="Arial" w:hAnsi="Arial" w:cs="Arial"/>
                <w:sz w:val="22"/>
                <w:szCs w:val="22"/>
              </w:rPr>
            </w:pPr>
            <w:r>
              <w:rPr>
                <w:rStyle w:val="textocomun"/>
                <w:rFonts w:ascii="Arial" w:hAnsi="Arial" w:cs="Arial"/>
                <w:iCs/>
                <w:color w:val="000000"/>
                <w:sz w:val="22"/>
                <w:szCs w:val="22"/>
              </w:rPr>
              <w:t>LEHENENGOA.</w:t>
            </w:r>
            <w:r>
              <w:rPr>
                <w:rFonts w:ascii="Arial" w:hAnsi="Arial" w:cs="Arial"/>
                <w:sz w:val="22"/>
                <w:szCs w:val="22"/>
              </w:rPr>
              <w:t xml:space="preserve">-  </w:t>
            </w:r>
            <w:r>
              <w:rPr>
                <w:rFonts w:ascii="Arial" w:hAnsi="Arial" w:cs="Arial"/>
                <w:b w:val="0"/>
                <w:sz w:val="22"/>
                <w:szCs w:val="22"/>
              </w:rPr>
              <w:t>Onartzea 2023</w:t>
            </w:r>
            <w:r w:rsidR="007A0E69">
              <w:rPr>
                <w:rFonts w:ascii="Arial" w:hAnsi="Arial" w:cs="Arial"/>
                <w:b w:val="0"/>
                <w:sz w:val="22"/>
                <w:szCs w:val="22"/>
              </w:rPr>
              <w:t xml:space="preserve"> urteko k</w:t>
            </w:r>
            <w:r>
              <w:rPr>
                <w:rFonts w:ascii="Arial" w:hAnsi="Arial" w:cs="Arial"/>
                <w:b w:val="0"/>
                <w:sz w:val="22"/>
                <w:szCs w:val="22"/>
                <w:lang w:val="es-ES"/>
              </w:rPr>
              <w:t>irol jarduera pu</w:t>
            </w:r>
            <w:r w:rsidR="007A0E69">
              <w:rPr>
                <w:rFonts w:ascii="Arial" w:hAnsi="Arial" w:cs="Arial"/>
                <w:b w:val="0"/>
                <w:sz w:val="22"/>
                <w:szCs w:val="22"/>
              </w:rPr>
              <w:t xml:space="preserve">ntualetarako </w:t>
            </w:r>
            <w:r>
              <w:rPr>
                <w:rFonts w:ascii="Arial" w:hAnsi="Arial" w:cs="Arial"/>
                <w:b w:val="0"/>
                <w:sz w:val="22"/>
                <w:szCs w:val="22"/>
              </w:rPr>
              <w:t>Ibarrako Udalak emango dituen diru-laguntzen oinarriak.</w:t>
            </w:r>
          </w:p>
        </w:tc>
        <w:tc>
          <w:tcPr>
            <w:tcW w:w="5245" w:type="dxa"/>
            <w:shd w:val="clear" w:color="auto" w:fill="auto"/>
          </w:tcPr>
          <w:p w:rsidR="00C61C5D" w:rsidRDefault="00C61C5D" w:rsidP="007A0E69">
            <w:pPr>
              <w:pStyle w:val="Ttulo2"/>
              <w:numPr>
                <w:ilvl w:val="0"/>
                <w:numId w:val="0"/>
              </w:numPr>
              <w:jc w:val="both"/>
            </w:pPr>
            <w:r>
              <w:rPr>
                <w:rFonts w:ascii="Arial" w:hAnsi="Arial" w:cs="Arial"/>
                <w:sz w:val="22"/>
                <w:szCs w:val="22"/>
              </w:rPr>
              <w:t xml:space="preserve">PRIMERO.- </w:t>
            </w:r>
            <w:r>
              <w:rPr>
                <w:rFonts w:ascii="Arial" w:hAnsi="Arial" w:cs="Arial"/>
                <w:b w:val="0"/>
                <w:sz w:val="22"/>
                <w:szCs w:val="22"/>
              </w:rPr>
              <w:t>Aprobar las</w:t>
            </w:r>
            <w:r w:rsidR="007A0E69">
              <w:rPr>
                <w:rFonts w:ascii="Arial" w:hAnsi="Arial" w:cs="Arial"/>
                <w:b w:val="0"/>
                <w:sz w:val="22"/>
                <w:szCs w:val="22"/>
              </w:rPr>
              <w:t xml:space="preserve"> bases de las  subvenciones que el Ayuntamiento de Ibarra va a conceder para la realizacion de actividades deportivas puntuales en 2023. </w:t>
            </w:r>
          </w:p>
        </w:tc>
      </w:tr>
      <w:tr w:rsidR="007A0E69" w:rsidTr="0093362A">
        <w:trPr>
          <w:trHeight w:val="537"/>
        </w:trPr>
        <w:tc>
          <w:tcPr>
            <w:tcW w:w="5495" w:type="dxa"/>
            <w:shd w:val="clear" w:color="auto" w:fill="auto"/>
            <w:vAlign w:val="center"/>
          </w:tcPr>
          <w:p w:rsidR="007A0E69" w:rsidRDefault="007A0E69" w:rsidP="0093362A">
            <w:pPr>
              <w:pStyle w:val="Contenidodelatabla"/>
              <w:jc w:val="center"/>
              <w:rPr>
                <w:b/>
                <w:szCs w:val="22"/>
              </w:rPr>
            </w:pPr>
            <w:r>
              <w:rPr>
                <w:b/>
                <w:szCs w:val="22"/>
              </w:rPr>
              <w:t>DEIALDI</w:t>
            </w:r>
          </w:p>
        </w:tc>
        <w:tc>
          <w:tcPr>
            <w:tcW w:w="5245" w:type="dxa"/>
            <w:shd w:val="clear" w:color="auto" w:fill="auto"/>
            <w:vAlign w:val="center"/>
          </w:tcPr>
          <w:p w:rsidR="007A0E69" w:rsidRDefault="007A0E69" w:rsidP="0093362A">
            <w:pPr>
              <w:pStyle w:val="Contenidodelatabla"/>
              <w:jc w:val="center"/>
            </w:pPr>
            <w:r>
              <w:rPr>
                <w:b/>
                <w:szCs w:val="22"/>
              </w:rPr>
              <w:t>CONVOCATORIA</w:t>
            </w:r>
          </w:p>
        </w:tc>
      </w:tr>
      <w:tr w:rsidR="007A0E69" w:rsidTr="0093362A">
        <w:trPr>
          <w:trHeight w:val="537"/>
        </w:trPr>
        <w:tc>
          <w:tcPr>
            <w:tcW w:w="5495" w:type="dxa"/>
            <w:shd w:val="clear" w:color="auto" w:fill="auto"/>
            <w:vAlign w:val="center"/>
          </w:tcPr>
          <w:p w:rsidR="007A0E69" w:rsidRDefault="007A0E69" w:rsidP="0093362A">
            <w:pPr>
              <w:jc w:val="center"/>
              <w:rPr>
                <w:rFonts w:eastAsia="Times New Roman"/>
                <w:b/>
                <w:szCs w:val="22"/>
                <w:lang w:val="es-ES" w:eastAsia="ar-SA" w:bidi="ar-SA"/>
              </w:rPr>
            </w:pPr>
            <w:r>
              <w:rPr>
                <w:b/>
                <w:szCs w:val="22"/>
              </w:rPr>
              <w:t>Hitzaurrea</w:t>
            </w:r>
          </w:p>
        </w:tc>
        <w:tc>
          <w:tcPr>
            <w:tcW w:w="5245" w:type="dxa"/>
            <w:shd w:val="clear" w:color="auto" w:fill="auto"/>
            <w:vAlign w:val="center"/>
          </w:tcPr>
          <w:p w:rsidR="007A0E69" w:rsidRDefault="007A0E69" w:rsidP="0093362A">
            <w:pPr>
              <w:pStyle w:val="Contenidodelatabla"/>
              <w:jc w:val="center"/>
            </w:pPr>
            <w:r>
              <w:rPr>
                <w:rFonts w:eastAsia="Times New Roman"/>
                <w:b/>
                <w:szCs w:val="22"/>
                <w:lang w:val="es-ES" w:eastAsia="ar-SA" w:bidi="ar-SA"/>
              </w:rPr>
              <w:t>Preambulo</w:t>
            </w:r>
          </w:p>
        </w:tc>
      </w:tr>
      <w:tr w:rsidR="007A0E69" w:rsidTr="007A0E69">
        <w:trPr>
          <w:trHeight w:val="537"/>
        </w:trPr>
        <w:tc>
          <w:tcPr>
            <w:tcW w:w="5495" w:type="dxa"/>
            <w:shd w:val="clear" w:color="auto" w:fill="auto"/>
          </w:tcPr>
          <w:p w:rsidR="007A0E69" w:rsidRPr="001B1AA2" w:rsidRDefault="007A0E69" w:rsidP="007A0E69">
            <w:pPr>
              <w:pStyle w:val="Contenidodelatabla"/>
              <w:spacing w:before="120" w:line="276" w:lineRule="auto"/>
              <w:jc w:val="both"/>
              <w:rPr>
                <w:rFonts w:eastAsia="Times New Roman"/>
                <w:szCs w:val="22"/>
                <w:lang w:eastAsia="ar-SA" w:bidi="ar-SA"/>
              </w:rPr>
            </w:pPr>
            <w:r w:rsidRPr="001B1AA2">
              <w:rPr>
                <w:szCs w:val="22"/>
              </w:rPr>
              <w:t>Apirilaren 2ko 7/1985 Legeak, Toki Araubidearen Oinarrienak (TAOL), III. Kapituluko 25. eta ondorengo artikuluetan, udalen eskumenen artean esleitzen du kirol jardueren eskumena</w:t>
            </w:r>
          </w:p>
        </w:tc>
        <w:tc>
          <w:tcPr>
            <w:tcW w:w="5245" w:type="dxa"/>
            <w:shd w:val="clear" w:color="auto" w:fill="auto"/>
          </w:tcPr>
          <w:p w:rsidR="007A0E69" w:rsidRPr="001B1AA2" w:rsidRDefault="007A0E69" w:rsidP="007A0E69">
            <w:pPr>
              <w:pStyle w:val="Contenidodelatabla"/>
              <w:spacing w:before="120" w:line="276" w:lineRule="auto"/>
              <w:jc w:val="both"/>
            </w:pPr>
            <w:r w:rsidRPr="001B1AA2">
              <w:rPr>
                <w:rFonts w:eastAsia="Times New Roman"/>
                <w:szCs w:val="22"/>
                <w:lang w:val="es-ES" w:eastAsia="ar-SA" w:bidi="ar-SA"/>
              </w:rPr>
              <w:t>La ley 7/1985, de 2 de abril, reguladora de las Bases de Régimen Local (LBRL) en su capítulo III, articulo 25 y siguientes determina entre las competencias municipales las actividades deportivas.</w:t>
            </w:r>
          </w:p>
        </w:tc>
      </w:tr>
      <w:tr w:rsidR="007A0E69" w:rsidTr="007A0E69">
        <w:trPr>
          <w:trHeight w:val="537"/>
        </w:trPr>
        <w:tc>
          <w:tcPr>
            <w:tcW w:w="5495" w:type="dxa"/>
            <w:shd w:val="clear" w:color="auto" w:fill="auto"/>
          </w:tcPr>
          <w:p w:rsidR="007A0E69" w:rsidRPr="001B1AA2" w:rsidRDefault="007A0E69" w:rsidP="007A0E69">
            <w:pPr>
              <w:spacing w:before="120" w:line="276" w:lineRule="auto"/>
              <w:jc w:val="both"/>
              <w:rPr>
                <w:rFonts w:eastAsia="Times New Roman"/>
                <w:szCs w:val="22"/>
                <w:lang w:eastAsia="ar-SA" w:bidi="ar-SA"/>
              </w:rPr>
            </w:pPr>
            <w:r w:rsidRPr="001B1AA2">
              <w:rPr>
                <w:szCs w:val="22"/>
              </w:rPr>
              <w:t>Azaroaren 17ko 38/2003 Dirulaguntzei buruzko Legeak eta garapen erregelamendua onartzen duen uztailaren 21eko 887/2006 Errege Dekretuak xedatzen dute, tokiko udalen dirulaguntzak arautzeko oinarriak ezarri beharra dagoela, eta horiek aurrekontua gauzatzeko oinarrien markoan onetsi behar direla, dirulaguntzen ordenantza nagusi baten bidez edo dirulaguntzen hainbat modalitatetarako ordenantza espezifiko baten bidez.</w:t>
            </w:r>
          </w:p>
        </w:tc>
        <w:tc>
          <w:tcPr>
            <w:tcW w:w="5245" w:type="dxa"/>
            <w:shd w:val="clear" w:color="auto" w:fill="auto"/>
          </w:tcPr>
          <w:p w:rsidR="007A0E69" w:rsidRPr="001B1AA2" w:rsidRDefault="007A0E69" w:rsidP="007A0E69">
            <w:pPr>
              <w:widowControl/>
              <w:spacing w:before="120" w:line="276" w:lineRule="auto"/>
              <w:jc w:val="both"/>
            </w:pPr>
            <w:r>
              <w:rPr>
                <w:rFonts w:eastAsia="Times New Roman"/>
                <w:szCs w:val="22"/>
                <w:lang w:val="es-ES" w:eastAsia="ar-SA" w:bidi="ar-SA"/>
              </w:rPr>
              <w:t>La ley General de S</w:t>
            </w:r>
            <w:r w:rsidRPr="001B1AA2">
              <w:rPr>
                <w:rFonts w:eastAsia="Times New Roman"/>
                <w:szCs w:val="22"/>
                <w:lang w:val="es-ES" w:eastAsia="ar-SA" w:bidi="ar-SA"/>
              </w:rPr>
              <w:t>ubvenciones 38/2003, de 17 de noviembre y su reglamento de desarrollo aprobado por el Real Decreto 887/2006, de 21 de julio, regulan la necesidad de la determinación de las bases para las subvenciones de las corporaciones municipales así como la necesidad de aprobación de las mismas en el marco de las bases de aprobación de los presupuestos, por medio de una ordenanza general o por medio de una ordenanza específica para diversas modalidades de subvenciones.</w:t>
            </w:r>
          </w:p>
        </w:tc>
      </w:tr>
      <w:tr w:rsidR="007A0E69" w:rsidTr="007A0E69">
        <w:trPr>
          <w:trHeight w:val="537"/>
        </w:trPr>
        <w:tc>
          <w:tcPr>
            <w:tcW w:w="5495" w:type="dxa"/>
            <w:shd w:val="clear" w:color="auto" w:fill="auto"/>
          </w:tcPr>
          <w:p w:rsidR="007A0E69" w:rsidRPr="001B1AA2" w:rsidRDefault="007A0E69" w:rsidP="007A0E69">
            <w:pPr>
              <w:spacing w:before="120" w:line="276" w:lineRule="auto"/>
              <w:jc w:val="both"/>
              <w:rPr>
                <w:rFonts w:eastAsia="Times New Roman"/>
                <w:szCs w:val="22"/>
                <w:lang w:eastAsia="ar-SA" w:bidi="ar-SA"/>
              </w:rPr>
            </w:pPr>
            <w:r w:rsidRPr="001B1AA2">
              <w:rPr>
                <w:szCs w:val="22"/>
              </w:rPr>
              <w:t>2013ko ekainaren 7ko GAOko 108. zenbakian argitaraturik dagoen Ibarrako Udalaren Dirulaguntzen Ordenantza Orokorrak arautuko ditu dirulaguntza hauek emateko baldintza eta prozedura.</w:t>
            </w:r>
          </w:p>
        </w:tc>
        <w:tc>
          <w:tcPr>
            <w:tcW w:w="5245" w:type="dxa"/>
            <w:shd w:val="clear" w:color="auto" w:fill="auto"/>
          </w:tcPr>
          <w:p w:rsidR="007A0E69" w:rsidRPr="001B1AA2" w:rsidRDefault="007A0E69" w:rsidP="007A0E69">
            <w:pPr>
              <w:widowControl/>
              <w:spacing w:before="120" w:line="276" w:lineRule="auto"/>
              <w:jc w:val="both"/>
            </w:pPr>
            <w:r w:rsidRPr="001B1AA2">
              <w:rPr>
                <w:rFonts w:eastAsia="Times New Roman"/>
                <w:szCs w:val="22"/>
                <w:lang w:val="es-ES" w:eastAsia="ar-SA" w:bidi="ar-SA"/>
              </w:rPr>
              <w:t>La Ordenanza General de Subvenciones del Ayuntamiento de Ibarra, publicada en el BOG nº 108, del 7 de junio de 2013, regulará las condiciones y procedimiento para la concesión de las presentes subvenciones.</w:t>
            </w:r>
          </w:p>
        </w:tc>
      </w:tr>
      <w:tr w:rsidR="007A0E69" w:rsidTr="007A0E69">
        <w:trPr>
          <w:trHeight w:val="537"/>
        </w:trPr>
        <w:tc>
          <w:tcPr>
            <w:tcW w:w="5495" w:type="dxa"/>
            <w:shd w:val="clear" w:color="auto" w:fill="auto"/>
          </w:tcPr>
          <w:p w:rsidR="007A0E69" w:rsidRPr="001B1AA2" w:rsidRDefault="007A0E69" w:rsidP="007A0E69">
            <w:pPr>
              <w:autoSpaceDE w:val="0"/>
              <w:spacing w:before="120" w:line="276" w:lineRule="auto"/>
              <w:jc w:val="both"/>
              <w:rPr>
                <w:rFonts w:eastAsia="Times New Roman"/>
                <w:szCs w:val="22"/>
                <w:lang w:eastAsia="ar-SA" w:bidi="ar-SA"/>
              </w:rPr>
            </w:pPr>
            <w:r w:rsidRPr="001B1AA2">
              <w:rPr>
                <w:szCs w:val="22"/>
              </w:rPr>
              <w:t>2020ko otsailaren 26ko GAO</w:t>
            </w:r>
            <w:r>
              <w:rPr>
                <w:szCs w:val="22"/>
              </w:rPr>
              <w:t>ko 38. zenbakian</w:t>
            </w:r>
            <w:r w:rsidRPr="001B1AA2">
              <w:rPr>
                <w:szCs w:val="22"/>
              </w:rPr>
              <w:t xml:space="preserve"> argitaratutako 2020-2023 epealdirako dirulaguntza Plan estrategikoan xedatutakoari jarraiki egiten da honako deialdia.</w:t>
            </w:r>
          </w:p>
        </w:tc>
        <w:tc>
          <w:tcPr>
            <w:tcW w:w="5245" w:type="dxa"/>
            <w:shd w:val="clear" w:color="auto" w:fill="auto"/>
          </w:tcPr>
          <w:p w:rsidR="007A0E69" w:rsidRPr="001B1AA2" w:rsidRDefault="007A0E69" w:rsidP="007A0E69">
            <w:pPr>
              <w:widowControl/>
              <w:spacing w:before="120" w:line="276" w:lineRule="auto"/>
              <w:jc w:val="both"/>
            </w:pPr>
            <w:r w:rsidRPr="001B1AA2">
              <w:rPr>
                <w:rFonts w:eastAsia="Times New Roman"/>
                <w:szCs w:val="22"/>
                <w:lang w:val="es-ES" w:eastAsia="ar-SA" w:bidi="ar-SA"/>
              </w:rPr>
              <w:t xml:space="preserve">El Plan Estratégico de Subvenciones del Ayuntamiento de Ibarra 2020-2023, publicado en el BOG </w:t>
            </w:r>
            <w:r>
              <w:rPr>
                <w:rFonts w:eastAsia="Times New Roman"/>
                <w:szCs w:val="22"/>
                <w:lang w:val="es-ES" w:eastAsia="ar-SA" w:bidi="ar-SA"/>
              </w:rPr>
              <w:t xml:space="preserve">nº 38 </w:t>
            </w:r>
            <w:r w:rsidRPr="001B1AA2">
              <w:rPr>
                <w:rFonts w:eastAsia="Times New Roman"/>
                <w:szCs w:val="22"/>
                <w:lang w:val="es-ES" w:eastAsia="ar-SA" w:bidi="ar-SA"/>
              </w:rPr>
              <w:t>de 26 de febrero de 2020 regularán la presente convocatoria.</w:t>
            </w:r>
          </w:p>
        </w:tc>
      </w:tr>
      <w:tr w:rsidR="007A0E69" w:rsidTr="007A0E69">
        <w:trPr>
          <w:trHeight w:val="537"/>
        </w:trPr>
        <w:tc>
          <w:tcPr>
            <w:tcW w:w="5495" w:type="dxa"/>
            <w:shd w:val="clear" w:color="auto" w:fill="auto"/>
          </w:tcPr>
          <w:p w:rsidR="007A0E69" w:rsidRPr="0066504C" w:rsidRDefault="007A0E69" w:rsidP="007A0E69">
            <w:pPr>
              <w:spacing w:before="120" w:line="276" w:lineRule="auto"/>
              <w:jc w:val="both"/>
              <w:rPr>
                <w:rFonts w:eastAsia="Times New Roman"/>
                <w:szCs w:val="22"/>
                <w:lang w:eastAsia="ar-SA" w:bidi="ar-SA"/>
              </w:rPr>
            </w:pPr>
            <w:r>
              <w:rPr>
                <w:szCs w:val="22"/>
              </w:rPr>
              <w:t>Dirulaguntzak iragarki, norgehiagoka, objektibotasun eta berdintasun printzipioen arabera emango dira, Herri Administrazioa haiei atxikita baitago, besteak beste, sustapen-jarduerak gauzatzerakoan.</w:t>
            </w:r>
          </w:p>
        </w:tc>
        <w:tc>
          <w:tcPr>
            <w:tcW w:w="5245" w:type="dxa"/>
            <w:shd w:val="clear" w:color="auto" w:fill="auto"/>
          </w:tcPr>
          <w:p w:rsidR="007A0E69" w:rsidRDefault="007A0E69" w:rsidP="007A0E69">
            <w:pPr>
              <w:widowControl/>
              <w:spacing w:before="120" w:line="276" w:lineRule="auto"/>
              <w:jc w:val="both"/>
            </w:pPr>
            <w:r>
              <w:rPr>
                <w:rFonts w:eastAsia="Times New Roman"/>
                <w:szCs w:val="22"/>
                <w:lang w:val="es-ES" w:eastAsia="ar-SA" w:bidi="ar-SA"/>
              </w:rPr>
              <w:t>Las subvenciones se concederán respetando los principios de publicidad, concurrencia, objetividad e igualdad ya que la administración pública se adhiere a las mismas en el momento de realización de las actividades promovidas.</w:t>
            </w:r>
          </w:p>
        </w:tc>
      </w:tr>
      <w:tr w:rsidR="007A0E69" w:rsidTr="007A0E69">
        <w:trPr>
          <w:trHeight w:val="537"/>
        </w:trPr>
        <w:tc>
          <w:tcPr>
            <w:tcW w:w="5495" w:type="dxa"/>
            <w:shd w:val="clear" w:color="auto" w:fill="auto"/>
          </w:tcPr>
          <w:p w:rsidR="007A0E69" w:rsidRPr="0066504C" w:rsidRDefault="007A0E69" w:rsidP="007A0E69">
            <w:pPr>
              <w:jc w:val="both"/>
              <w:rPr>
                <w:rFonts w:eastAsia="Times New Roman"/>
                <w:b/>
                <w:szCs w:val="22"/>
                <w:lang w:val="es-ES" w:eastAsia="ar-SA" w:bidi="ar-SA"/>
              </w:rPr>
            </w:pPr>
            <w:r>
              <w:rPr>
                <w:b/>
                <w:szCs w:val="22"/>
              </w:rPr>
              <w:t xml:space="preserve">1. </w:t>
            </w:r>
            <w:r w:rsidRPr="0066504C">
              <w:rPr>
                <w:b/>
                <w:szCs w:val="22"/>
              </w:rPr>
              <w:t>Xedea</w:t>
            </w:r>
          </w:p>
        </w:tc>
        <w:tc>
          <w:tcPr>
            <w:tcW w:w="5245" w:type="dxa"/>
            <w:shd w:val="clear" w:color="auto" w:fill="auto"/>
          </w:tcPr>
          <w:p w:rsidR="007A0E69" w:rsidRPr="0066504C" w:rsidRDefault="007A0E69" w:rsidP="007A0E69">
            <w:pPr>
              <w:widowControl/>
              <w:jc w:val="both"/>
              <w:rPr>
                <w:b/>
              </w:rPr>
            </w:pPr>
            <w:r>
              <w:rPr>
                <w:rFonts w:eastAsia="Times New Roman"/>
                <w:b/>
                <w:szCs w:val="22"/>
                <w:lang w:val="es-ES" w:eastAsia="ar-SA" w:bidi="ar-SA"/>
              </w:rPr>
              <w:t xml:space="preserve">1. </w:t>
            </w:r>
            <w:r w:rsidRPr="0066504C">
              <w:rPr>
                <w:rFonts w:eastAsia="Times New Roman"/>
                <w:b/>
                <w:szCs w:val="22"/>
                <w:lang w:val="es-ES" w:eastAsia="ar-SA" w:bidi="ar-SA"/>
              </w:rPr>
              <w:t>Objetivo</w:t>
            </w:r>
          </w:p>
        </w:tc>
      </w:tr>
      <w:tr w:rsidR="007A0E69" w:rsidTr="007A0E69">
        <w:trPr>
          <w:trHeight w:val="537"/>
        </w:trPr>
        <w:tc>
          <w:tcPr>
            <w:tcW w:w="5495" w:type="dxa"/>
            <w:shd w:val="clear" w:color="auto" w:fill="auto"/>
          </w:tcPr>
          <w:p w:rsidR="007A0E69" w:rsidRPr="001B1AA2" w:rsidRDefault="007A0E69" w:rsidP="007A0E69">
            <w:pPr>
              <w:spacing w:before="120" w:line="276" w:lineRule="auto"/>
              <w:jc w:val="both"/>
              <w:rPr>
                <w:rFonts w:eastAsia="Times New Roman"/>
                <w:szCs w:val="22"/>
                <w:lang w:eastAsia="ar-SA" w:bidi="ar-SA"/>
              </w:rPr>
            </w:pPr>
            <w:r w:rsidRPr="001B1AA2">
              <w:rPr>
                <w:szCs w:val="22"/>
              </w:rPr>
              <w:t xml:space="preserve">Oinarri hauen helburua da </w:t>
            </w:r>
            <w:r w:rsidRPr="0042467D">
              <w:rPr>
                <w:szCs w:val="22"/>
              </w:rPr>
              <w:t>Ibarran herriko taldeek</w:t>
            </w:r>
            <w:r w:rsidRPr="001B1AA2">
              <w:rPr>
                <w:szCs w:val="22"/>
              </w:rPr>
              <w:t xml:space="preserve"> </w:t>
            </w:r>
            <w:r>
              <w:rPr>
                <w:b/>
                <w:szCs w:val="22"/>
              </w:rPr>
              <w:t>2</w:t>
            </w:r>
            <w:r w:rsidRPr="001B1AA2">
              <w:rPr>
                <w:b/>
                <w:szCs w:val="22"/>
              </w:rPr>
              <w:t>02</w:t>
            </w:r>
            <w:r>
              <w:rPr>
                <w:b/>
                <w:szCs w:val="22"/>
              </w:rPr>
              <w:t>3</w:t>
            </w:r>
            <w:r w:rsidRPr="001B1AA2">
              <w:rPr>
                <w:b/>
                <w:szCs w:val="22"/>
              </w:rPr>
              <w:t>an</w:t>
            </w:r>
            <w:r w:rsidRPr="001B1AA2">
              <w:rPr>
                <w:szCs w:val="22"/>
              </w:rPr>
              <w:t xml:space="preserve"> antolatutako kirol jarduera puntualetarako </w:t>
            </w:r>
            <w:r>
              <w:rPr>
                <w:szCs w:val="22"/>
              </w:rPr>
              <w:t xml:space="preserve">eta eskualdean emakumezkoen euskal herriko kirol tradizio sustatzeko eskualdeko izaera duten elkarteek egiten dituzten jarduerei </w:t>
            </w:r>
            <w:r w:rsidRPr="001B1AA2">
              <w:rPr>
                <w:szCs w:val="22"/>
              </w:rPr>
              <w:t xml:space="preserve">dirulaguntzak eman ahal izateko eta arautzeko oinarri zehatzak ezartzea da. </w:t>
            </w:r>
          </w:p>
        </w:tc>
        <w:tc>
          <w:tcPr>
            <w:tcW w:w="5245" w:type="dxa"/>
            <w:shd w:val="clear" w:color="auto" w:fill="auto"/>
          </w:tcPr>
          <w:p w:rsidR="007A0E69" w:rsidRPr="001B1AA2" w:rsidRDefault="007A0E69" w:rsidP="007A0E69">
            <w:pPr>
              <w:widowControl/>
              <w:spacing w:before="120" w:line="276" w:lineRule="auto"/>
              <w:jc w:val="both"/>
              <w:rPr>
                <w:lang w:val="es-ES"/>
              </w:rPr>
            </w:pPr>
            <w:r w:rsidRPr="002F554E">
              <w:rPr>
                <w:lang w:val="es-ES"/>
              </w:rPr>
              <w:t xml:space="preserve">Es objeto de las presentes bases </w:t>
            </w:r>
            <w:r>
              <w:rPr>
                <w:lang w:val="es-ES"/>
              </w:rPr>
              <w:t xml:space="preserve">es </w:t>
            </w:r>
            <w:r w:rsidRPr="002F554E">
              <w:rPr>
                <w:lang w:val="es-ES"/>
              </w:rPr>
              <w:t xml:space="preserve">el establecimiento de las bases específicas para la concesión y regulación de subvenciones a las actividades deportivas puntuales organizadas por los grupos </w:t>
            </w:r>
            <w:r>
              <w:rPr>
                <w:lang w:val="es-ES"/>
              </w:rPr>
              <w:t xml:space="preserve">locales en Ibarra </w:t>
            </w:r>
            <w:r w:rsidRPr="00A63257">
              <w:rPr>
                <w:b/>
                <w:lang w:val="es-ES"/>
              </w:rPr>
              <w:t>en el año 2023</w:t>
            </w:r>
            <w:r w:rsidRPr="002F554E">
              <w:rPr>
                <w:lang w:val="es-ES"/>
              </w:rPr>
              <w:t xml:space="preserve"> y a las realizadas por asociaciones de carácter comarcal que promuevan</w:t>
            </w:r>
            <w:r>
              <w:rPr>
                <w:lang w:val="es-ES"/>
              </w:rPr>
              <w:t xml:space="preserve"> el deporte tradicional femenino vasco. </w:t>
            </w:r>
          </w:p>
        </w:tc>
      </w:tr>
      <w:tr w:rsidR="007A0E69" w:rsidTr="007A0E69">
        <w:trPr>
          <w:trHeight w:val="537"/>
        </w:trPr>
        <w:tc>
          <w:tcPr>
            <w:tcW w:w="5495" w:type="dxa"/>
            <w:shd w:val="clear" w:color="auto" w:fill="auto"/>
          </w:tcPr>
          <w:p w:rsidR="007A0E69" w:rsidRPr="001B1AA2" w:rsidRDefault="007A0E69" w:rsidP="007A0E69">
            <w:pPr>
              <w:spacing w:before="120" w:line="276" w:lineRule="auto"/>
              <w:jc w:val="both"/>
              <w:rPr>
                <w:rFonts w:eastAsia="Times New Roman"/>
                <w:szCs w:val="22"/>
                <w:lang w:eastAsia="ar-SA" w:bidi="ar-SA"/>
              </w:rPr>
            </w:pPr>
            <w:r w:rsidRPr="001B1AA2">
              <w:rPr>
                <w:szCs w:val="22"/>
              </w:rPr>
              <w:lastRenderedPageBreak/>
              <w:t xml:space="preserve">Oinarri hauetan aurreikusitako dirulaguntzak bertan jasotako arauek arautuko dituzte eta baita aplikagarri diren eta indarrean dauden Ibarrako Udalaren </w:t>
            </w:r>
            <w:r>
              <w:rPr>
                <w:szCs w:val="22"/>
              </w:rPr>
              <w:t>D</w:t>
            </w:r>
            <w:r w:rsidRPr="001B1AA2">
              <w:rPr>
                <w:szCs w:val="22"/>
              </w:rPr>
              <w:t xml:space="preserve">irulaguntzen </w:t>
            </w:r>
            <w:r>
              <w:rPr>
                <w:szCs w:val="22"/>
              </w:rPr>
              <w:t xml:space="preserve">2020-2023 </w:t>
            </w:r>
            <w:r w:rsidRPr="001B1AA2">
              <w:rPr>
                <w:szCs w:val="22"/>
              </w:rPr>
              <w:t>Plan Estrategikoa, Dirulaguntzen Ordenantza Orokorra, azaroaren 17ko 38/2003 Dirulaguntzei buruzko Legea eta garapen erregelamendua onartzen duen uztailaren 21eko 887/2006 Errege Dekretua.</w:t>
            </w:r>
          </w:p>
        </w:tc>
        <w:tc>
          <w:tcPr>
            <w:tcW w:w="5245" w:type="dxa"/>
            <w:shd w:val="clear" w:color="auto" w:fill="auto"/>
          </w:tcPr>
          <w:p w:rsidR="007A0E69" w:rsidRPr="001B1AA2" w:rsidRDefault="007A0E69" w:rsidP="007A0E69">
            <w:pPr>
              <w:widowControl/>
              <w:spacing w:before="120" w:line="276" w:lineRule="auto"/>
              <w:jc w:val="both"/>
            </w:pPr>
            <w:r w:rsidRPr="001B1AA2">
              <w:rPr>
                <w:rFonts w:eastAsia="Times New Roman"/>
                <w:szCs w:val="22"/>
                <w:lang w:val="es-ES" w:eastAsia="ar-SA" w:bidi="ar-SA"/>
              </w:rPr>
              <w:t xml:space="preserve">Las subvenciones previstas en estas Bases específicas ser regirán por las normas establecidas en la misma, así como por el resto de disposiciones vigentes que resulten de aplicación a las subvenciones otorgadas: Plan Estratégico de Subvenciones del Ayuntamiento de Ibarra </w:t>
            </w:r>
            <w:r>
              <w:rPr>
                <w:rFonts w:eastAsia="Times New Roman"/>
                <w:szCs w:val="22"/>
                <w:lang w:val="es-ES" w:eastAsia="ar-SA" w:bidi="ar-SA"/>
              </w:rPr>
              <w:t>2020-2023</w:t>
            </w:r>
            <w:r w:rsidRPr="001B1AA2">
              <w:rPr>
                <w:rFonts w:eastAsia="Times New Roman"/>
                <w:szCs w:val="22"/>
                <w:lang w:val="es-ES" w:eastAsia="ar-SA" w:bidi="ar-SA"/>
              </w:rPr>
              <w:t>, Ordenanza General de Subvenciones del Ayuntamiento de Ibarra, Ley de Subvenciones 38/2003, de 17 de noviembre, y reglamento de desarrollo de la misma aprobado por Real Decreto 887/2006, de 21 de julio.</w:t>
            </w:r>
          </w:p>
        </w:tc>
      </w:tr>
      <w:tr w:rsidR="007A0E69" w:rsidTr="007A0E69">
        <w:trPr>
          <w:trHeight w:val="537"/>
        </w:trPr>
        <w:tc>
          <w:tcPr>
            <w:tcW w:w="5495" w:type="dxa"/>
            <w:shd w:val="clear" w:color="auto" w:fill="auto"/>
          </w:tcPr>
          <w:p w:rsidR="007A0E69" w:rsidRPr="0066504C" w:rsidRDefault="007A0E69" w:rsidP="007A0E69">
            <w:pPr>
              <w:jc w:val="both"/>
              <w:rPr>
                <w:rFonts w:eastAsia="Times New Roman"/>
                <w:b/>
                <w:szCs w:val="22"/>
                <w:lang w:val="es-ES" w:eastAsia="ar-SA" w:bidi="ar-SA"/>
              </w:rPr>
            </w:pPr>
            <w:r w:rsidRPr="0066504C">
              <w:rPr>
                <w:b/>
                <w:szCs w:val="22"/>
              </w:rPr>
              <w:t xml:space="preserve">2. </w:t>
            </w:r>
            <w:r>
              <w:rPr>
                <w:b/>
                <w:szCs w:val="22"/>
              </w:rPr>
              <w:t>Dirulaguntz</w:t>
            </w:r>
            <w:r w:rsidRPr="0066504C">
              <w:rPr>
                <w:b/>
                <w:szCs w:val="22"/>
              </w:rPr>
              <w:t>ak emateko prozedura.</w:t>
            </w:r>
          </w:p>
        </w:tc>
        <w:tc>
          <w:tcPr>
            <w:tcW w:w="5245" w:type="dxa"/>
            <w:shd w:val="clear" w:color="auto" w:fill="auto"/>
          </w:tcPr>
          <w:p w:rsidR="007A0E69" w:rsidRPr="0066504C" w:rsidRDefault="007A0E69" w:rsidP="007A0E69">
            <w:pPr>
              <w:widowControl/>
              <w:autoSpaceDE w:val="0"/>
              <w:jc w:val="both"/>
              <w:rPr>
                <w:b/>
              </w:rPr>
            </w:pPr>
            <w:r w:rsidRPr="0066504C">
              <w:rPr>
                <w:rFonts w:eastAsia="Times New Roman"/>
                <w:b/>
                <w:szCs w:val="22"/>
                <w:lang w:val="es-ES" w:eastAsia="ar-SA" w:bidi="ar-SA"/>
              </w:rPr>
              <w:t>2. Procedimiento de concesión de las subvenciones</w:t>
            </w:r>
          </w:p>
        </w:tc>
      </w:tr>
      <w:tr w:rsidR="007A0E69" w:rsidTr="007A0E69">
        <w:trPr>
          <w:trHeight w:val="537"/>
        </w:trPr>
        <w:tc>
          <w:tcPr>
            <w:tcW w:w="5495" w:type="dxa"/>
            <w:shd w:val="clear" w:color="auto" w:fill="auto"/>
          </w:tcPr>
          <w:p w:rsidR="007A0E69" w:rsidRPr="001B1AA2" w:rsidRDefault="007A0E69" w:rsidP="007A0E69">
            <w:pPr>
              <w:spacing w:before="120" w:line="276" w:lineRule="auto"/>
              <w:jc w:val="both"/>
              <w:rPr>
                <w:rFonts w:eastAsia="Times New Roman"/>
                <w:szCs w:val="22"/>
                <w:lang w:eastAsia="ar-SA" w:bidi="ar-SA"/>
              </w:rPr>
            </w:pPr>
            <w:r w:rsidRPr="001B1AA2">
              <w:rPr>
                <w:szCs w:val="22"/>
              </w:rPr>
              <w:t xml:space="preserve">Dirulaguntzak emateko prozedura norgehiagoka erregimena izango da eta printzipio hauen arabera egingo da: Publizitatea, objetibotasuna, gardentasuna, berdintasuna eta diskriminaziorik eza. Eskumeneko organoak onartutako deialdi publikoaren bidez egingo da. Deialdia dirulaguntzen datu base nazionalean argitaratuko da. </w:t>
            </w:r>
          </w:p>
        </w:tc>
        <w:tc>
          <w:tcPr>
            <w:tcW w:w="5245" w:type="dxa"/>
            <w:shd w:val="clear" w:color="auto" w:fill="auto"/>
          </w:tcPr>
          <w:p w:rsidR="007A0E69" w:rsidRPr="001B1AA2" w:rsidRDefault="007A0E69" w:rsidP="007A0E69">
            <w:pPr>
              <w:widowControl/>
              <w:autoSpaceDE w:val="0"/>
              <w:spacing w:before="120" w:line="276" w:lineRule="auto"/>
              <w:jc w:val="both"/>
            </w:pPr>
            <w:r w:rsidRPr="001B1AA2">
              <w:rPr>
                <w:rFonts w:eastAsia="Times New Roman"/>
                <w:szCs w:val="22"/>
                <w:lang w:val="es-ES" w:eastAsia="ar-SA" w:bidi="ar-SA"/>
              </w:rPr>
              <w:t>El procedimiento de concesión será en régimen de concurrencia competitiva de las ayudas reguladas en estas bases, de acuerdo con los principios de publicidad, objetividad, transparencia, igualdad y no discriminación, mediante convocatoria pública aprobada por el órgano competente para la concesión. La convocatoria se publicara en la base de datos nacional de subvenciones.</w:t>
            </w:r>
          </w:p>
        </w:tc>
      </w:tr>
      <w:tr w:rsidR="007A0E69" w:rsidTr="007A0E69">
        <w:trPr>
          <w:trHeight w:val="537"/>
        </w:trPr>
        <w:tc>
          <w:tcPr>
            <w:tcW w:w="5495" w:type="dxa"/>
            <w:shd w:val="clear" w:color="auto" w:fill="auto"/>
          </w:tcPr>
          <w:p w:rsidR="007A0E69" w:rsidRPr="0066504C" w:rsidRDefault="007A0E69" w:rsidP="007A0E69">
            <w:pPr>
              <w:jc w:val="both"/>
              <w:rPr>
                <w:rFonts w:eastAsia="Times New Roman"/>
                <w:b/>
                <w:szCs w:val="22"/>
                <w:lang w:val="es-ES" w:eastAsia="ar-SA" w:bidi="ar-SA"/>
              </w:rPr>
            </w:pPr>
            <w:r w:rsidRPr="0066504C">
              <w:rPr>
                <w:b/>
                <w:szCs w:val="22"/>
              </w:rPr>
              <w:t xml:space="preserve">3. </w:t>
            </w:r>
            <w:r>
              <w:rPr>
                <w:b/>
                <w:szCs w:val="22"/>
              </w:rPr>
              <w:t>Dirulaguntz</w:t>
            </w:r>
            <w:r w:rsidRPr="0066504C">
              <w:rPr>
                <w:b/>
                <w:szCs w:val="22"/>
              </w:rPr>
              <w:t>aren zenbatekoa.</w:t>
            </w:r>
          </w:p>
        </w:tc>
        <w:tc>
          <w:tcPr>
            <w:tcW w:w="5245" w:type="dxa"/>
            <w:shd w:val="clear" w:color="auto" w:fill="auto"/>
          </w:tcPr>
          <w:p w:rsidR="007A0E69" w:rsidRPr="0066504C" w:rsidRDefault="007A0E69" w:rsidP="007A0E69">
            <w:pPr>
              <w:widowControl/>
              <w:jc w:val="both"/>
              <w:rPr>
                <w:b/>
              </w:rPr>
            </w:pPr>
            <w:r w:rsidRPr="0066504C">
              <w:rPr>
                <w:rFonts w:eastAsia="Times New Roman"/>
                <w:b/>
                <w:szCs w:val="22"/>
                <w:lang w:val="es-ES" w:eastAsia="ar-SA" w:bidi="ar-SA"/>
              </w:rPr>
              <w:t>3. Cuantía de la sub</w:t>
            </w:r>
            <w:r>
              <w:rPr>
                <w:rFonts w:eastAsia="Times New Roman"/>
                <w:b/>
                <w:szCs w:val="22"/>
                <w:lang w:val="es-ES" w:eastAsia="ar-SA" w:bidi="ar-SA"/>
              </w:rPr>
              <w:t>venc</w:t>
            </w:r>
            <w:r w:rsidRPr="0066504C">
              <w:rPr>
                <w:rFonts w:eastAsia="Times New Roman"/>
                <w:b/>
                <w:szCs w:val="22"/>
                <w:lang w:val="es-ES" w:eastAsia="ar-SA" w:bidi="ar-SA"/>
              </w:rPr>
              <w:t>ión</w:t>
            </w:r>
          </w:p>
        </w:tc>
      </w:tr>
      <w:tr w:rsidR="007A0E69" w:rsidTr="007A0E69">
        <w:trPr>
          <w:trHeight w:val="537"/>
        </w:trPr>
        <w:tc>
          <w:tcPr>
            <w:tcW w:w="5495" w:type="dxa"/>
            <w:shd w:val="clear" w:color="auto" w:fill="auto"/>
          </w:tcPr>
          <w:p w:rsidR="007A0E69" w:rsidRPr="0066504C" w:rsidRDefault="007A0E69" w:rsidP="007A0E69">
            <w:pPr>
              <w:autoSpaceDE w:val="0"/>
              <w:spacing w:before="120" w:line="276" w:lineRule="auto"/>
              <w:jc w:val="both"/>
              <w:rPr>
                <w:rFonts w:eastAsia="Times New Roman"/>
                <w:szCs w:val="22"/>
                <w:lang w:eastAsia="ar-SA" w:bidi="ar-SA"/>
              </w:rPr>
            </w:pPr>
            <w:r>
              <w:rPr>
                <w:szCs w:val="22"/>
              </w:rPr>
              <w:t xml:space="preserve">Deialdi honen bidez dirulaguntzak emateko </w:t>
            </w:r>
            <w:r w:rsidRPr="004778F8">
              <w:rPr>
                <w:szCs w:val="22"/>
              </w:rPr>
              <w:t>zenbatekoa 5.500 eurokoa da</w:t>
            </w:r>
            <w:r>
              <w:rPr>
                <w:szCs w:val="22"/>
              </w:rPr>
              <w:t>, 1 10.341.00.481.01 2023 partidari egotziko zaio.</w:t>
            </w:r>
          </w:p>
        </w:tc>
        <w:tc>
          <w:tcPr>
            <w:tcW w:w="5245" w:type="dxa"/>
            <w:shd w:val="clear" w:color="auto" w:fill="auto"/>
          </w:tcPr>
          <w:p w:rsidR="007A0E69" w:rsidRDefault="007A0E69" w:rsidP="007A0E69">
            <w:pPr>
              <w:widowControl/>
              <w:autoSpaceDE w:val="0"/>
              <w:spacing w:before="120" w:line="276" w:lineRule="auto"/>
              <w:jc w:val="both"/>
            </w:pPr>
            <w:r>
              <w:rPr>
                <w:rFonts w:eastAsia="Times New Roman"/>
                <w:szCs w:val="22"/>
                <w:lang w:val="es-ES" w:eastAsia="ar-SA" w:bidi="ar-SA"/>
              </w:rPr>
              <w:t xml:space="preserve">La </w:t>
            </w:r>
            <w:r w:rsidRPr="004778F8">
              <w:rPr>
                <w:rFonts w:eastAsia="Times New Roman"/>
                <w:szCs w:val="22"/>
                <w:lang w:val="es-ES" w:eastAsia="ar-SA" w:bidi="ar-SA"/>
              </w:rPr>
              <w:t>cantidad destinada a la ejecución de la presente convocatoria de subvenciones es 5.500 euros, con</w:t>
            </w:r>
            <w:r>
              <w:rPr>
                <w:rFonts w:eastAsia="Times New Roman"/>
                <w:szCs w:val="22"/>
                <w:lang w:val="es-ES" w:eastAsia="ar-SA" w:bidi="ar-SA"/>
              </w:rPr>
              <w:t xml:space="preserve"> cargo a la partida </w:t>
            </w:r>
            <w:r>
              <w:rPr>
                <w:szCs w:val="22"/>
              </w:rPr>
              <w:t>1 10.341.00.481.01 2023.</w:t>
            </w:r>
          </w:p>
        </w:tc>
      </w:tr>
      <w:tr w:rsidR="007A0E69" w:rsidTr="007A0E69">
        <w:trPr>
          <w:trHeight w:val="537"/>
        </w:trPr>
        <w:tc>
          <w:tcPr>
            <w:tcW w:w="5495" w:type="dxa"/>
            <w:shd w:val="clear" w:color="auto" w:fill="auto"/>
          </w:tcPr>
          <w:p w:rsidR="007A0E69" w:rsidRPr="0066504C" w:rsidRDefault="007A0E69" w:rsidP="007A0E69">
            <w:pPr>
              <w:autoSpaceDE w:val="0"/>
              <w:spacing w:before="120" w:line="276" w:lineRule="auto"/>
              <w:jc w:val="both"/>
              <w:rPr>
                <w:rFonts w:eastAsia="Times New Roman"/>
                <w:szCs w:val="22"/>
                <w:lang w:eastAsia="ar-SA" w:bidi="ar-SA"/>
              </w:rPr>
            </w:pPr>
            <w:r>
              <w:rPr>
                <w:szCs w:val="22"/>
              </w:rPr>
              <w:t>Dirulaguntza emateko orduan zehaztuko da bakoitzari emango zaion zenbatekoa edota adjudikazio prozeduran lortutako puntuazioa.</w:t>
            </w:r>
          </w:p>
        </w:tc>
        <w:tc>
          <w:tcPr>
            <w:tcW w:w="5245" w:type="dxa"/>
            <w:shd w:val="clear" w:color="auto" w:fill="auto"/>
          </w:tcPr>
          <w:p w:rsidR="007A0E69" w:rsidRDefault="007A0E69" w:rsidP="007A0E69">
            <w:pPr>
              <w:widowControl/>
              <w:spacing w:before="120" w:line="276" w:lineRule="auto"/>
              <w:jc w:val="both"/>
            </w:pPr>
            <w:r>
              <w:rPr>
                <w:rFonts w:eastAsia="Times New Roman"/>
                <w:szCs w:val="22"/>
                <w:lang w:val="es-ES" w:eastAsia="ar-SA" w:bidi="ar-SA"/>
              </w:rPr>
              <w:t>Mediante el acto de concesión se determinará la cuantía individualizada de la subvención a otorgar y/o se determinará la puntuación obtenida en los criterios de adjudicación.</w:t>
            </w:r>
          </w:p>
        </w:tc>
      </w:tr>
      <w:tr w:rsidR="007A0E69" w:rsidTr="007A0E69">
        <w:trPr>
          <w:trHeight w:val="537"/>
        </w:trPr>
        <w:tc>
          <w:tcPr>
            <w:tcW w:w="5495" w:type="dxa"/>
            <w:shd w:val="clear" w:color="auto" w:fill="auto"/>
          </w:tcPr>
          <w:p w:rsidR="007A0E69" w:rsidRPr="0066504C" w:rsidRDefault="007A0E69" w:rsidP="007A0E69">
            <w:pPr>
              <w:autoSpaceDE w:val="0"/>
              <w:spacing w:before="120" w:line="276" w:lineRule="auto"/>
              <w:jc w:val="both"/>
              <w:rPr>
                <w:rFonts w:eastAsia="Times New Roman"/>
                <w:szCs w:val="22"/>
                <w:lang w:eastAsia="ar-SA" w:bidi="ar-SA"/>
              </w:rPr>
            </w:pPr>
            <w:r>
              <w:rPr>
                <w:szCs w:val="22"/>
              </w:rPr>
              <w:t>Zenbateko hori benetakotzat joko da, eta ez dio erreferentziarik egingo kostu osoaren zatikatze edo portzentajeari.</w:t>
            </w:r>
          </w:p>
        </w:tc>
        <w:tc>
          <w:tcPr>
            <w:tcW w:w="5245" w:type="dxa"/>
            <w:shd w:val="clear" w:color="auto" w:fill="auto"/>
          </w:tcPr>
          <w:p w:rsidR="007A0E69" w:rsidRDefault="007A0E69" w:rsidP="007A0E69">
            <w:pPr>
              <w:widowControl/>
              <w:spacing w:before="120" w:line="276" w:lineRule="auto"/>
              <w:jc w:val="both"/>
            </w:pPr>
            <w:r>
              <w:rPr>
                <w:rFonts w:eastAsia="Times New Roman"/>
                <w:szCs w:val="22"/>
                <w:lang w:val="es-ES" w:eastAsia="ar-SA" w:bidi="ar-SA"/>
              </w:rPr>
              <w:t>Dicha cuantía se considera como un importe cierto y sin referencia a un porcentaje o fracción del coste total.</w:t>
            </w:r>
          </w:p>
        </w:tc>
      </w:tr>
      <w:tr w:rsidR="007A0E69" w:rsidTr="007A0E69">
        <w:trPr>
          <w:trHeight w:val="537"/>
        </w:trPr>
        <w:tc>
          <w:tcPr>
            <w:tcW w:w="5495" w:type="dxa"/>
            <w:shd w:val="clear" w:color="auto" w:fill="auto"/>
          </w:tcPr>
          <w:p w:rsidR="007A0E69" w:rsidRPr="0066504C" w:rsidRDefault="007A0E69" w:rsidP="007A0E69">
            <w:pPr>
              <w:autoSpaceDE w:val="0"/>
              <w:spacing w:before="120" w:line="276" w:lineRule="auto"/>
              <w:jc w:val="both"/>
              <w:rPr>
                <w:rFonts w:eastAsia="Times New Roman"/>
                <w:szCs w:val="22"/>
                <w:lang w:eastAsia="ar-SA" w:bidi="ar-SA"/>
              </w:rPr>
            </w:pPr>
            <w:r>
              <w:rPr>
                <w:szCs w:val="22"/>
              </w:rPr>
              <w:t>Diruz lagundutako jardueraren zenbatekoa, dirulaguntzak estaltzen ez duena, onuradunaren beraren funtsen bitartez estaliko da edo beste dirulaguntza edo baliabideen bitartez, beti ere, azken hori bateragarria baldin bada oinarri hauetan zehaztutakoarekin. Dirulaguntzaren zenbatekoa ez da izango inolaz ere, bera bakarrik edo beste dirulaguntzekin batera, diruz lagundutako jardueraren kostuaren %100 baino handiagoa.</w:t>
            </w:r>
          </w:p>
        </w:tc>
        <w:tc>
          <w:tcPr>
            <w:tcW w:w="5245" w:type="dxa"/>
            <w:shd w:val="clear" w:color="auto" w:fill="auto"/>
          </w:tcPr>
          <w:p w:rsidR="007A0E69" w:rsidRDefault="007A0E69" w:rsidP="007A0E69">
            <w:pPr>
              <w:widowControl/>
              <w:spacing w:before="120" w:line="276" w:lineRule="auto"/>
              <w:jc w:val="both"/>
            </w:pPr>
            <w:r>
              <w:rPr>
                <w:rFonts w:eastAsia="Times New Roman"/>
                <w:szCs w:val="22"/>
                <w:lang w:val="es-ES" w:eastAsia="ar-SA" w:bidi="ar-SA"/>
              </w:rPr>
              <w:t>El importe de la actividad subvencionable no alcanzado por la subvención que se otorgue será cubierto con fondos propios del beneficiario o con la financiación procedente de otras subvenciones o recursos siempre que esto último sea compatible, conforme lo previsto en estas Bases. El importe de la subvención en ningún caso podrá ser de tal cuantía, que aisladamente o en concurrencia con otras subvenciones, ayudas, ingresos o recursos, supere el 100% del coste de la actividad o inversión subvencionada.</w:t>
            </w:r>
          </w:p>
        </w:tc>
      </w:tr>
      <w:tr w:rsidR="007A0E69" w:rsidTr="007A0E69">
        <w:trPr>
          <w:trHeight w:val="537"/>
        </w:trPr>
        <w:tc>
          <w:tcPr>
            <w:tcW w:w="5495" w:type="dxa"/>
            <w:shd w:val="clear" w:color="auto" w:fill="auto"/>
          </w:tcPr>
          <w:p w:rsidR="007A0E69" w:rsidRPr="0066504C" w:rsidRDefault="007A0E69" w:rsidP="007A0E69">
            <w:pPr>
              <w:autoSpaceDE w:val="0"/>
              <w:spacing w:line="276" w:lineRule="auto"/>
              <w:jc w:val="both"/>
              <w:rPr>
                <w:rFonts w:eastAsia="Times New Roman"/>
                <w:szCs w:val="22"/>
                <w:lang w:eastAsia="ar-SA" w:bidi="ar-SA"/>
              </w:rPr>
            </w:pPr>
            <w:r>
              <w:rPr>
                <w:szCs w:val="22"/>
              </w:rPr>
              <w:t>Salbuespen modura, aurrekontua izateagatik edo beste arrazoi bategatik, organo emaileak dirulaguntzen zenbateko osoaren hainbanaketa egin dezake onuradunen artean, aurretik froga-txostena eginda.</w:t>
            </w:r>
          </w:p>
        </w:tc>
        <w:tc>
          <w:tcPr>
            <w:tcW w:w="5245" w:type="dxa"/>
            <w:shd w:val="clear" w:color="auto" w:fill="auto"/>
          </w:tcPr>
          <w:p w:rsidR="007A0E69" w:rsidRDefault="007A0E69" w:rsidP="007A0E69">
            <w:pPr>
              <w:widowControl/>
              <w:spacing w:line="276" w:lineRule="auto"/>
              <w:jc w:val="both"/>
            </w:pPr>
            <w:r>
              <w:rPr>
                <w:rFonts w:eastAsia="Times New Roman"/>
                <w:szCs w:val="22"/>
                <w:lang w:val="es-ES" w:eastAsia="ar-SA" w:bidi="ar-SA"/>
              </w:rPr>
              <w:t>Excepcionalmente, por razones de disponibilidad presupuestaria u otras debidamente motivadas, el órgano concedente, previo informe justificativo, podrá proceder al prorrateo entre los beneficiarios de la subvención, del importe global máximo destinado a las subvenciones.</w:t>
            </w:r>
          </w:p>
        </w:tc>
      </w:tr>
      <w:tr w:rsidR="007A0E69" w:rsidTr="007A0E69">
        <w:trPr>
          <w:trHeight w:val="537"/>
        </w:trPr>
        <w:tc>
          <w:tcPr>
            <w:tcW w:w="5495" w:type="dxa"/>
            <w:shd w:val="clear" w:color="auto" w:fill="auto"/>
          </w:tcPr>
          <w:p w:rsidR="007A0E69" w:rsidRPr="0066504C" w:rsidRDefault="007A0E69" w:rsidP="007A0E69">
            <w:pPr>
              <w:jc w:val="both"/>
              <w:rPr>
                <w:rFonts w:eastAsia="Times New Roman"/>
                <w:b/>
                <w:szCs w:val="22"/>
                <w:lang w:val="es-ES" w:eastAsia="ar-SA" w:bidi="ar-SA"/>
              </w:rPr>
            </w:pPr>
            <w:r w:rsidRPr="0066504C">
              <w:rPr>
                <w:b/>
                <w:szCs w:val="22"/>
              </w:rPr>
              <w:lastRenderedPageBreak/>
              <w:t>4. Diruz lagundu daitezkeen ildo eta programak</w:t>
            </w:r>
          </w:p>
        </w:tc>
        <w:tc>
          <w:tcPr>
            <w:tcW w:w="5245" w:type="dxa"/>
            <w:shd w:val="clear" w:color="auto" w:fill="auto"/>
          </w:tcPr>
          <w:p w:rsidR="007A0E69" w:rsidRPr="0066504C" w:rsidRDefault="007A0E69" w:rsidP="007A0E69">
            <w:pPr>
              <w:widowControl/>
              <w:jc w:val="both"/>
              <w:rPr>
                <w:b/>
              </w:rPr>
            </w:pPr>
            <w:r w:rsidRPr="0066504C">
              <w:rPr>
                <w:rFonts w:eastAsia="Times New Roman"/>
                <w:b/>
                <w:szCs w:val="22"/>
                <w:lang w:val="es-ES" w:eastAsia="ar-SA" w:bidi="ar-SA"/>
              </w:rPr>
              <w:t>4. Líneas y programas subvencionables.</w:t>
            </w:r>
          </w:p>
        </w:tc>
      </w:tr>
      <w:tr w:rsidR="007A0E69" w:rsidTr="007A0E69">
        <w:trPr>
          <w:trHeight w:val="537"/>
        </w:trPr>
        <w:tc>
          <w:tcPr>
            <w:tcW w:w="5495" w:type="dxa"/>
            <w:shd w:val="clear" w:color="auto" w:fill="auto"/>
          </w:tcPr>
          <w:p w:rsidR="007A0E69" w:rsidRDefault="007A0E69" w:rsidP="007A0E69">
            <w:pPr>
              <w:autoSpaceDE w:val="0"/>
              <w:spacing w:before="120" w:line="276" w:lineRule="auto"/>
              <w:jc w:val="both"/>
              <w:rPr>
                <w:szCs w:val="22"/>
              </w:rPr>
            </w:pPr>
            <w:r>
              <w:rPr>
                <w:szCs w:val="22"/>
              </w:rPr>
              <w:t xml:space="preserve">Diruz lagundu daitezkeen ildo eta programatzat jo daitezke: </w:t>
            </w:r>
          </w:p>
          <w:p w:rsidR="007A0E69" w:rsidRDefault="007A0E69" w:rsidP="007A0E69">
            <w:pPr>
              <w:autoSpaceDE w:val="0"/>
              <w:spacing w:before="120" w:line="276" w:lineRule="auto"/>
              <w:jc w:val="both"/>
              <w:rPr>
                <w:rFonts w:eastAsia="Times New Roman"/>
                <w:szCs w:val="22"/>
                <w:lang w:val="es-ES" w:eastAsia="ar-SA" w:bidi="ar-SA"/>
              </w:rPr>
            </w:pPr>
            <w:r>
              <w:rPr>
                <w:szCs w:val="22"/>
              </w:rPr>
              <w:t>1. Herriko taldeek 2022an antolatutako kirol jarduera puntualak, bai eta xede-talde gisa ibarrako herritarrak dituztenak</w:t>
            </w:r>
          </w:p>
        </w:tc>
        <w:tc>
          <w:tcPr>
            <w:tcW w:w="5245" w:type="dxa"/>
            <w:shd w:val="clear" w:color="auto" w:fill="auto"/>
          </w:tcPr>
          <w:p w:rsidR="007A0E69" w:rsidRPr="00524910" w:rsidRDefault="007A0E69" w:rsidP="007A0E69">
            <w:pPr>
              <w:widowControl/>
              <w:autoSpaceDE w:val="0"/>
              <w:spacing w:before="120" w:line="276" w:lineRule="auto"/>
              <w:jc w:val="both"/>
              <w:rPr>
                <w:rFonts w:eastAsia="Times New Roman"/>
                <w:szCs w:val="22"/>
                <w:lang w:val="es-ES" w:eastAsia="ar-SA" w:bidi="ar-SA"/>
              </w:rPr>
            </w:pPr>
            <w:r w:rsidRPr="00524910">
              <w:rPr>
                <w:rFonts w:eastAsia="Times New Roman"/>
                <w:szCs w:val="22"/>
                <w:lang w:val="es-ES" w:eastAsia="ar-SA" w:bidi="ar-SA"/>
              </w:rPr>
              <w:t xml:space="preserve">Se considerarán como líneas y programas subvencionables: </w:t>
            </w:r>
          </w:p>
          <w:p w:rsidR="007A0E69" w:rsidRDefault="007A0E69" w:rsidP="007A0E69">
            <w:pPr>
              <w:widowControl/>
              <w:autoSpaceDE w:val="0"/>
              <w:spacing w:before="120" w:line="276" w:lineRule="auto"/>
              <w:jc w:val="both"/>
            </w:pPr>
            <w:r w:rsidRPr="00524910">
              <w:rPr>
                <w:rFonts w:eastAsia="Times New Roman"/>
                <w:szCs w:val="22"/>
                <w:lang w:val="es-ES" w:eastAsia="ar-SA" w:bidi="ar-SA"/>
              </w:rPr>
              <w:t>1. Las actividades deportivas puntuales</w:t>
            </w:r>
            <w:r>
              <w:rPr>
                <w:rFonts w:eastAsia="Times New Roman"/>
                <w:szCs w:val="22"/>
                <w:lang w:eastAsia="ar-SA" w:bidi="ar-SA"/>
              </w:rPr>
              <w:t xml:space="preserve"> </w:t>
            </w:r>
            <w:r>
              <w:rPr>
                <w:rFonts w:eastAsia="Times New Roman"/>
                <w:szCs w:val="22"/>
                <w:lang w:val="es-ES" w:eastAsia="ar-SA" w:bidi="ar-SA"/>
              </w:rPr>
              <w:t xml:space="preserve">a </w:t>
            </w:r>
            <w:r>
              <w:rPr>
                <w:rFonts w:eastAsia="Times New Roman"/>
                <w:szCs w:val="22"/>
                <w:lang w:val="es-ES" w:eastAsia="ar-SA" w:bidi="ar-SA"/>
              </w:rPr>
              <w:t>desarrollarse en el municipio y aquellos que tengan como destinatarias principales las vecinas y vecinos de Ibarra.</w:t>
            </w:r>
          </w:p>
        </w:tc>
      </w:tr>
      <w:tr w:rsidR="007A0E69" w:rsidTr="007A0E69">
        <w:trPr>
          <w:trHeight w:val="537"/>
        </w:trPr>
        <w:tc>
          <w:tcPr>
            <w:tcW w:w="5495" w:type="dxa"/>
            <w:shd w:val="clear" w:color="auto" w:fill="auto"/>
          </w:tcPr>
          <w:p w:rsidR="007A0E69" w:rsidRDefault="007A0E69" w:rsidP="007A0E69">
            <w:pPr>
              <w:autoSpaceDE w:val="0"/>
              <w:spacing w:before="120" w:line="276" w:lineRule="auto"/>
              <w:jc w:val="both"/>
              <w:rPr>
                <w:szCs w:val="22"/>
              </w:rPr>
            </w:pPr>
            <w:r>
              <w:rPr>
                <w:szCs w:val="22"/>
              </w:rPr>
              <w:t>2. Tolosaldeako kirol proba puntualak Ibarrako San Bartolome plazatik pasatzen direnak</w:t>
            </w:r>
          </w:p>
        </w:tc>
        <w:tc>
          <w:tcPr>
            <w:tcW w:w="5245" w:type="dxa"/>
            <w:shd w:val="clear" w:color="auto" w:fill="auto"/>
          </w:tcPr>
          <w:p w:rsidR="007A0E69" w:rsidRPr="002F554E" w:rsidRDefault="007A0E69" w:rsidP="007A0E69">
            <w:pPr>
              <w:widowControl/>
              <w:autoSpaceDE w:val="0"/>
              <w:spacing w:before="120" w:line="276" w:lineRule="auto"/>
              <w:jc w:val="both"/>
              <w:rPr>
                <w:rFonts w:eastAsia="Times New Roman"/>
                <w:szCs w:val="22"/>
                <w:lang w:val="es-ES" w:eastAsia="ar-SA" w:bidi="ar-SA"/>
              </w:rPr>
            </w:pPr>
            <w:r w:rsidRPr="002F554E">
              <w:rPr>
                <w:rFonts w:eastAsia="Times New Roman"/>
                <w:szCs w:val="22"/>
                <w:lang w:val="es-ES" w:eastAsia="ar-SA" w:bidi="ar-SA"/>
              </w:rPr>
              <w:t xml:space="preserve">2. </w:t>
            </w:r>
            <w:r>
              <w:rPr>
                <w:rFonts w:eastAsia="Times New Roman"/>
                <w:szCs w:val="22"/>
                <w:lang w:eastAsia="ar-SA" w:bidi="ar-SA"/>
              </w:rPr>
              <w:t>Pruebas deportivas puntuales comarcales que pasen por la plaza San Bartolome de Ibarra.</w:t>
            </w:r>
          </w:p>
        </w:tc>
      </w:tr>
      <w:tr w:rsidR="007A0E69" w:rsidTr="007A0E69">
        <w:trPr>
          <w:trHeight w:val="537"/>
        </w:trPr>
        <w:tc>
          <w:tcPr>
            <w:tcW w:w="5495" w:type="dxa"/>
            <w:shd w:val="clear" w:color="auto" w:fill="auto"/>
          </w:tcPr>
          <w:p w:rsidR="007A0E69" w:rsidRPr="0066504C" w:rsidRDefault="007A0E69" w:rsidP="007A0E69">
            <w:pPr>
              <w:autoSpaceDE w:val="0"/>
              <w:spacing w:line="276" w:lineRule="auto"/>
              <w:jc w:val="both"/>
              <w:rPr>
                <w:rFonts w:eastAsia="Times New Roman"/>
                <w:szCs w:val="22"/>
                <w:lang w:eastAsia="ar-SA" w:bidi="ar-SA"/>
              </w:rPr>
            </w:pPr>
            <w:r>
              <w:rPr>
                <w:szCs w:val="22"/>
              </w:rPr>
              <w:t>Diruz lagundutako gastutzat joko dira diruz lagundutako jardueraren izaerari dagozkionak eta oinarri hauetan ezarritako epeen barruan egiten direnak.</w:t>
            </w:r>
          </w:p>
        </w:tc>
        <w:tc>
          <w:tcPr>
            <w:tcW w:w="5245" w:type="dxa"/>
            <w:shd w:val="clear" w:color="auto" w:fill="auto"/>
          </w:tcPr>
          <w:p w:rsidR="007A0E69" w:rsidRDefault="007A0E69" w:rsidP="007A0E69">
            <w:pPr>
              <w:widowControl/>
              <w:autoSpaceDE w:val="0"/>
              <w:spacing w:line="276" w:lineRule="auto"/>
              <w:jc w:val="both"/>
            </w:pPr>
            <w:r>
              <w:rPr>
                <w:rFonts w:eastAsia="Times New Roman"/>
                <w:szCs w:val="22"/>
                <w:lang w:val="es-ES" w:eastAsia="ar-SA" w:bidi="ar-SA"/>
              </w:rPr>
              <w:t>Se considerarán gastos subvencionables aquellos que correspondan a la naturaleza de la actividad subvencionada y se realicen en el plazo establecido en las presentes bases.</w:t>
            </w:r>
          </w:p>
        </w:tc>
      </w:tr>
      <w:tr w:rsidR="007A0E69" w:rsidTr="007A0E69">
        <w:trPr>
          <w:trHeight w:val="537"/>
        </w:trPr>
        <w:tc>
          <w:tcPr>
            <w:tcW w:w="5495" w:type="dxa"/>
            <w:shd w:val="clear" w:color="auto" w:fill="auto"/>
          </w:tcPr>
          <w:p w:rsidR="007A0E69" w:rsidRPr="0066504C" w:rsidRDefault="007A0E69" w:rsidP="007A0E69">
            <w:pPr>
              <w:autoSpaceDE w:val="0"/>
              <w:spacing w:line="276" w:lineRule="auto"/>
              <w:jc w:val="both"/>
              <w:rPr>
                <w:rFonts w:eastAsia="Times New Roman"/>
                <w:szCs w:val="22"/>
                <w:lang w:eastAsia="ar-SA" w:bidi="ar-SA"/>
              </w:rPr>
            </w:pPr>
            <w:r>
              <w:rPr>
                <w:szCs w:val="22"/>
              </w:rPr>
              <w:t>Ibarrako Udalaren Dirulaguntzen Ordenantza Orokorraren 28. artikuluan ezarritakoaren arabera, diruz lagundutako proiektua aurrera eramateko lege edo finantza-aholkularitza gastuak, notario-gastuak eta peritu-gastuak diruz lagundu daitezke baldin eta diruz lagundutako jarduerarekin harreman zuzena badute eta berorren prestakuntza edo gauzatze egokirako ezinbestekoak badira.</w:t>
            </w:r>
          </w:p>
        </w:tc>
        <w:tc>
          <w:tcPr>
            <w:tcW w:w="5245" w:type="dxa"/>
            <w:shd w:val="clear" w:color="auto" w:fill="auto"/>
          </w:tcPr>
          <w:p w:rsidR="007A0E69" w:rsidRDefault="007A0E69" w:rsidP="007A0E69">
            <w:pPr>
              <w:widowControl/>
              <w:autoSpaceDE w:val="0"/>
              <w:spacing w:line="276" w:lineRule="auto"/>
              <w:jc w:val="both"/>
            </w:pPr>
            <w:r>
              <w:rPr>
                <w:rFonts w:eastAsia="Times New Roman"/>
                <w:szCs w:val="22"/>
                <w:lang w:val="es-ES" w:eastAsia="ar-SA" w:bidi="ar-SA"/>
              </w:rPr>
              <w:t>De acuerdo con lo previsto en el art. 28 de la Ordenanza General de Subvenciones del Ayuntamiento de Ibarra, los gastos de asesoría jurídica o financiera, los gastos notariales y registrales y los gastos periciales para la realización del proyecto subvencionado y los de administración son subvencionables si están directamente relacionados con la actividad subvencionada y son indispensables para la adecuada preparación o ejecución de la misma.</w:t>
            </w:r>
          </w:p>
        </w:tc>
      </w:tr>
      <w:tr w:rsidR="007A0E69" w:rsidTr="007A0E69">
        <w:trPr>
          <w:trHeight w:val="537"/>
        </w:trPr>
        <w:tc>
          <w:tcPr>
            <w:tcW w:w="5495" w:type="dxa"/>
            <w:shd w:val="clear" w:color="auto" w:fill="auto"/>
          </w:tcPr>
          <w:p w:rsidR="007A0E69" w:rsidRPr="0066504C" w:rsidRDefault="007A0E69" w:rsidP="007A0E69">
            <w:pPr>
              <w:autoSpaceDE w:val="0"/>
              <w:spacing w:line="276" w:lineRule="auto"/>
              <w:jc w:val="both"/>
              <w:rPr>
                <w:rFonts w:eastAsia="Times New Roman"/>
                <w:szCs w:val="22"/>
                <w:lang w:eastAsia="ar-SA" w:bidi="ar-SA"/>
              </w:rPr>
            </w:pPr>
            <w:r>
              <w:rPr>
                <w:szCs w:val="22"/>
              </w:rPr>
              <w:t>Dirulaguntzaren onuradun den elkarteak edo pertsonak jardueraren antolakuntzak dakartzan ardurak beregain hartuko ditu, aipatu jarduera bermatzen duten dagozkion aseguru-polizak itunduz.</w:t>
            </w:r>
          </w:p>
        </w:tc>
        <w:tc>
          <w:tcPr>
            <w:tcW w:w="5245" w:type="dxa"/>
            <w:shd w:val="clear" w:color="auto" w:fill="auto"/>
          </w:tcPr>
          <w:p w:rsidR="007A0E69" w:rsidRDefault="007A0E69" w:rsidP="007A0E69">
            <w:pPr>
              <w:widowControl/>
              <w:autoSpaceDE w:val="0"/>
              <w:spacing w:line="276" w:lineRule="auto"/>
              <w:jc w:val="both"/>
            </w:pPr>
            <w:r>
              <w:rPr>
                <w:rFonts w:eastAsia="Times New Roman"/>
                <w:szCs w:val="22"/>
                <w:lang w:val="es-ES" w:eastAsia="ar-SA" w:bidi="ar-SA"/>
              </w:rPr>
              <w:t>La asociación o persona beneficiaria de la subvención asumirá las responsabilidades que la organización del acto conlleve, suscribiendo las oportunas pólizas de seguro que garanticen dicha actividad.</w:t>
            </w:r>
          </w:p>
        </w:tc>
      </w:tr>
      <w:tr w:rsidR="007A0E69" w:rsidTr="007A0E69">
        <w:trPr>
          <w:trHeight w:val="537"/>
        </w:trPr>
        <w:tc>
          <w:tcPr>
            <w:tcW w:w="5495" w:type="dxa"/>
            <w:shd w:val="clear" w:color="auto" w:fill="auto"/>
          </w:tcPr>
          <w:p w:rsidR="007A0E69" w:rsidRPr="0066504C" w:rsidRDefault="007A0E69" w:rsidP="007A0E69">
            <w:pPr>
              <w:autoSpaceDE w:val="0"/>
              <w:spacing w:line="276" w:lineRule="auto"/>
              <w:jc w:val="both"/>
              <w:rPr>
                <w:rFonts w:eastAsia="Times New Roman"/>
                <w:szCs w:val="22"/>
                <w:lang w:eastAsia="ar-SA" w:bidi="ar-SA"/>
              </w:rPr>
            </w:pPr>
            <w:r>
              <w:rPr>
                <w:szCs w:val="22"/>
              </w:rPr>
              <w:t>Oinarri hauek arautzen dituzten dirulaguntzen emakidak ez dakar berarekin udalaren eta dirulaguntzaren onuradun den pertsona edo elkartearen artean inolako izaera zibileko, lan izaerako, administrazio izaerako edo bestelako izaerako kontratu-harremanik.</w:t>
            </w:r>
          </w:p>
        </w:tc>
        <w:tc>
          <w:tcPr>
            <w:tcW w:w="5245" w:type="dxa"/>
            <w:shd w:val="clear" w:color="auto" w:fill="auto"/>
          </w:tcPr>
          <w:p w:rsidR="007A0E69" w:rsidRDefault="007A0E69" w:rsidP="007A0E69">
            <w:pPr>
              <w:widowControl/>
              <w:autoSpaceDE w:val="0"/>
              <w:spacing w:line="276" w:lineRule="auto"/>
              <w:jc w:val="both"/>
            </w:pPr>
            <w:r>
              <w:rPr>
                <w:rFonts w:eastAsia="Times New Roman"/>
                <w:szCs w:val="22"/>
                <w:lang w:val="es-ES" w:eastAsia="ar-SA" w:bidi="ar-SA"/>
              </w:rPr>
              <w:t>La concesión de las subvenciones a que se refieren las presentes bases, no implicará relación contractual alguna de carácter civil, laboral, administrativo o de cualquier otro tipo entre el Ayuntamiento de Ibarra y la persona o entidad beneficiaria de subvención.</w:t>
            </w:r>
          </w:p>
        </w:tc>
      </w:tr>
      <w:tr w:rsidR="007A0E69" w:rsidTr="007A0E69">
        <w:trPr>
          <w:trHeight w:val="537"/>
        </w:trPr>
        <w:tc>
          <w:tcPr>
            <w:tcW w:w="5495" w:type="dxa"/>
            <w:shd w:val="clear" w:color="auto" w:fill="auto"/>
          </w:tcPr>
          <w:p w:rsidR="007A0E69" w:rsidRPr="00A61B2D" w:rsidRDefault="007A0E69" w:rsidP="007A0E69">
            <w:pPr>
              <w:autoSpaceDE w:val="0"/>
              <w:jc w:val="both"/>
              <w:rPr>
                <w:rFonts w:eastAsia="Times New Roman"/>
                <w:b/>
                <w:szCs w:val="22"/>
                <w:lang w:val="es-ES" w:eastAsia="ar-SA" w:bidi="ar-SA"/>
              </w:rPr>
            </w:pPr>
            <w:r w:rsidRPr="00A61B2D">
              <w:rPr>
                <w:b/>
                <w:szCs w:val="22"/>
              </w:rPr>
              <w:t>5. Onuradunak</w:t>
            </w:r>
          </w:p>
        </w:tc>
        <w:tc>
          <w:tcPr>
            <w:tcW w:w="5245" w:type="dxa"/>
            <w:shd w:val="clear" w:color="auto" w:fill="auto"/>
          </w:tcPr>
          <w:p w:rsidR="007A0E69" w:rsidRPr="00A61B2D" w:rsidRDefault="007A0E69" w:rsidP="007A0E69">
            <w:pPr>
              <w:widowControl/>
              <w:autoSpaceDE w:val="0"/>
              <w:jc w:val="both"/>
              <w:rPr>
                <w:b/>
              </w:rPr>
            </w:pPr>
            <w:r w:rsidRPr="00A61B2D">
              <w:rPr>
                <w:rFonts w:eastAsia="Times New Roman"/>
                <w:b/>
                <w:szCs w:val="22"/>
                <w:lang w:val="es-ES" w:eastAsia="ar-SA" w:bidi="ar-SA"/>
              </w:rPr>
              <w:t>5. Beneficiarios</w:t>
            </w:r>
          </w:p>
        </w:tc>
      </w:tr>
      <w:tr w:rsidR="007A0E69" w:rsidTr="007A0E69">
        <w:trPr>
          <w:trHeight w:val="537"/>
        </w:trPr>
        <w:tc>
          <w:tcPr>
            <w:tcW w:w="5495" w:type="dxa"/>
            <w:shd w:val="clear" w:color="auto" w:fill="auto"/>
          </w:tcPr>
          <w:p w:rsidR="007A0E69" w:rsidRPr="0066504C" w:rsidRDefault="007A0E69" w:rsidP="007A0E69">
            <w:pPr>
              <w:autoSpaceDE w:val="0"/>
              <w:spacing w:line="276" w:lineRule="auto"/>
              <w:jc w:val="both"/>
              <w:rPr>
                <w:rFonts w:eastAsia="Times New Roman"/>
                <w:szCs w:val="22"/>
                <w:lang w:eastAsia="ar-SA" w:bidi="ar-SA"/>
              </w:rPr>
            </w:pPr>
            <w:r>
              <w:rPr>
                <w:rFonts w:eastAsia="Times New Roman"/>
                <w:szCs w:val="22"/>
                <w:lang w:eastAsia="ar-SA" w:bidi="ar-SA"/>
              </w:rPr>
              <w:t xml:space="preserve">Dirua irabazteko asmorik gabeko kirol-klub, erakunde eta elkarteek eskatu ahal izango dituzte oinarri hauetan arautzen diren dirulaguntzak. Horretarako, hainbat baldintza bete beharko dituzte, hala nola hurrenak: </w:t>
            </w:r>
          </w:p>
        </w:tc>
        <w:tc>
          <w:tcPr>
            <w:tcW w:w="5245" w:type="dxa"/>
            <w:shd w:val="clear" w:color="auto" w:fill="auto"/>
          </w:tcPr>
          <w:p w:rsidR="007A0E69" w:rsidRPr="00284532" w:rsidRDefault="007A0E69" w:rsidP="007A0E69">
            <w:pPr>
              <w:widowControl/>
              <w:autoSpaceDE w:val="0"/>
              <w:spacing w:line="276" w:lineRule="auto"/>
              <w:jc w:val="both"/>
              <w:rPr>
                <w:lang w:val="es-ES"/>
              </w:rPr>
            </w:pPr>
            <w:r w:rsidRPr="00284532">
              <w:rPr>
                <w:rFonts w:eastAsia="Times New Roman"/>
                <w:szCs w:val="22"/>
                <w:lang w:val="es-ES" w:eastAsia="ar-SA" w:bidi="ar-SA"/>
              </w:rPr>
              <w:t xml:space="preserve">Podrán solicitar las subvenciones que las presentes bases regulan, las personas físicas o jurídicas, públicas o privadas sin ánimo de lucro que cumplan los siguientes requisitos: </w:t>
            </w:r>
          </w:p>
        </w:tc>
      </w:tr>
      <w:tr w:rsidR="007A0E69" w:rsidTr="007A0E69">
        <w:trPr>
          <w:trHeight w:val="537"/>
        </w:trPr>
        <w:tc>
          <w:tcPr>
            <w:tcW w:w="5495" w:type="dxa"/>
            <w:shd w:val="clear" w:color="auto" w:fill="auto"/>
          </w:tcPr>
          <w:p w:rsidR="007A0E69" w:rsidRDefault="007A0E69" w:rsidP="007A0E69">
            <w:pPr>
              <w:autoSpaceDE w:val="0"/>
              <w:spacing w:line="276" w:lineRule="auto"/>
              <w:ind w:left="284"/>
              <w:jc w:val="both"/>
              <w:rPr>
                <w:szCs w:val="22"/>
              </w:rPr>
            </w:pPr>
            <w:r>
              <w:t xml:space="preserve">1) </w:t>
            </w:r>
            <w:r>
              <w:rPr>
                <w:szCs w:val="22"/>
              </w:rPr>
              <w:t>Oinarri hauek arautzen dituzten dirulaguntza 4. artikuluan jasotzen diren jarduera-programaren bat garatu nahi eta oinarri hauetan zein dirulaguntza gaietan aplikagarria den araudian aurreikusitako baldintzak eta eskakizunak betetzen dituzten Ibarran egoitza edo ordezkaritza iraunkorra duten diru irabazi asmorik gabeko izaera duten pertsona fisiko edo juridikoak, publiko zein pribatuek.</w:t>
            </w:r>
          </w:p>
        </w:tc>
        <w:tc>
          <w:tcPr>
            <w:tcW w:w="5245" w:type="dxa"/>
            <w:shd w:val="clear" w:color="auto" w:fill="auto"/>
          </w:tcPr>
          <w:p w:rsidR="007A0E69" w:rsidRPr="00467D27" w:rsidRDefault="007A0E69" w:rsidP="007A0E69">
            <w:pPr>
              <w:widowControl/>
              <w:autoSpaceDE w:val="0"/>
              <w:spacing w:line="276" w:lineRule="auto"/>
              <w:ind w:left="284"/>
              <w:jc w:val="both"/>
              <w:rPr>
                <w:rFonts w:eastAsia="Times New Roman"/>
                <w:szCs w:val="22"/>
                <w:lang w:val="es-ES" w:eastAsia="ar-SA" w:bidi="ar-SA"/>
              </w:rPr>
            </w:pPr>
            <w:r>
              <w:rPr>
                <w:rFonts w:eastAsia="Times New Roman"/>
                <w:szCs w:val="22"/>
                <w:lang w:val="es-ES" w:eastAsia="ar-SA" w:bidi="ar-SA"/>
              </w:rPr>
              <w:t>1) Que estén radicadas en Ibarra o que realicen alguna actividad en Ibarra que se propongan desarrollar alguno de los programas de actuación recogidos en el artículo 4, y cumplan los requisitos y condiciones previstos en las presentes bases y en la normativa aplicable en materia de subvenciones.</w:t>
            </w:r>
          </w:p>
        </w:tc>
      </w:tr>
      <w:tr w:rsidR="007A0E69" w:rsidTr="007A0E69">
        <w:trPr>
          <w:trHeight w:val="537"/>
        </w:trPr>
        <w:tc>
          <w:tcPr>
            <w:tcW w:w="5495" w:type="dxa"/>
            <w:shd w:val="clear" w:color="auto" w:fill="auto"/>
          </w:tcPr>
          <w:p w:rsidR="007A0E69" w:rsidRDefault="007A0E69" w:rsidP="007A0E69">
            <w:pPr>
              <w:autoSpaceDE w:val="0"/>
              <w:spacing w:line="276" w:lineRule="auto"/>
              <w:ind w:left="284"/>
              <w:jc w:val="both"/>
              <w:rPr>
                <w:szCs w:val="22"/>
              </w:rPr>
            </w:pPr>
            <w:r>
              <w:rPr>
                <w:szCs w:val="22"/>
              </w:rPr>
              <w:t xml:space="preserve">2) Eskualdeko izaeraz euren jarduna Ibarrako San </w:t>
            </w:r>
            <w:r>
              <w:rPr>
                <w:szCs w:val="22"/>
              </w:rPr>
              <w:lastRenderedPageBreak/>
              <w:t xml:space="preserve">Bartolome plazatik igarotzen bada eta oinarri hauek arautzen dituzten dirulaguntza 4. artikuluan jasotzen diren jarduera-programaren bat garatzen duten erakunde, elkarte eta kirol-klubak. </w:t>
            </w:r>
          </w:p>
        </w:tc>
        <w:tc>
          <w:tcPr>
            <w:tcW w:w="5245" w:type="dxa"/>
            <w:shd w:val="clear" w:color="auto" w:fill="auto"/>
          </w:tcPr>
          <w:p w:rsidR="007A0E69" w:rsidRDefault="007A0E69" w:rsidP="007A0E69">
            <w:pPr>
              <w:widowControl/>
              <w:autoSpaceDE w:val="0"/>
              <w:spacing w:line="276" w:lineRule="auto"/>
              <w:ind w:left="284"/>
              <w:jc w:val="both"/>
              <w:rPr>
                <w:rFonts w:eastAsia="Times New Roman"/>
                <w:szCs w:val="22"/>
                <w:lang w:val="es-ES" w:eastAsia="ar-SA" w:bidi="ar-SA"/>
              </w:rPr>
            </w:pPr>
            <w:r>
              <w:rPr>
                <w:rFonts w:eastAsia="Times New Roman"/>
                <w:szCs w:val="22"/>
                <w:lang w:val="es-ES" w:eastAsia="ar-SA" w:bidi="ar-SA"/>
              </w:rPr>
              <w:lastRenderedPageBreak/>
              <w:t xml:space="preserve">2) Aquellas entidades, asociaciones y clubes </w:t>
            </w:r>
            <w:r>
              <w:rPr>
                <w:rFonts w:eastAsia="Times New Roman"/>
                <w:szCs w:val="22"/>
                <w:lang w:val="es-ES" w:eastAsia="ar-SA" w:bidi="ar-SA"/>
              </w:rPr>
              <w:lastRenderedPageBreak/>
              <w:t>que con carácter comarcal cuya actividad transite por la Plaza San Bartolome de Ibarra y que  se propongan desarrollar alguno de los programas de actuación recogidos en el artículo 4, y cumplan los requisitos y condiciones previstos en las presentes bases y en la normativa aplicable en materia de subvenciones.</w:t>
            </w:r>
          </w:p>
        </w:tc>
      </w:tr>
      <w:tr w:rsidR="007A0E69" w:rsidTr="007A0E69">
        <w:trPr>
          <w:trHeight w:val="537"/>
        </w:trPr>
        <w:tc>
          <w:tcPr>
            <w:tcW w:w="5495" w:type="dxa"/>
            <w:shd w:val="clear" w:color="auto" w:fill="auto"/>
          </w:tcPr>
          <w:p w:rsidR="007A0E69" w:rsidRPr="0066504C" w:rsidRDefault="007A0E69" w:rsidP="007A0E69">
            <w:pPr>
              <w:autoSpaceDE w:val="0"/>
              <w:spacing w:line="276" w:lineRule="auto"/>
              <w:jc w:val="both"/>
              <w:rPr>
                <w:rFonts w:eastAsia="Times New Roman"/>
                <w:szCs w:val="22"/>
                <w:lang w:eastAsia="ar-SA" w:bidi="ar-SA"/>
              </w:rPr>
            </w:pPr>
            <w:r>
              <w:rPr>
                <w:szCs w:val="22"/>
              </w:rPr>
              <w:lastRenderedPageBreak/>
              <w:t>Dirulaguntza jaso ahal izango dute legez eratuta eta Eusko Jaurlaritzako elkarte-erregistroan izena eman eta Ibarran edo eskualdean kokatutako eta deialdi honetan ezarritako arloan jarduerak egiten dituzten elkarteak. Ibarrako Udalaren Dirulaguntzen Ordenantza Orokorraren 8. artikuluan ezarritako baldintza guztiak bete beharko dituzte.</w:t>
            </w:r>
          </w:p>
        </w:tc>
        <w:tc>
          <w:tcPr>
            <w:tcW w:w="5245" w:type="dxa"/>
            <w:shd w:val="clear" w:color="auto" w:fill="auto"/>
          </w:tcPr>
          <w:p w:rsidR="007A0E69" w:rsidRDefault="007A0E69" w:rsidP="007A0E69">
            <w:pPr>
              <w:widowControl/>
              <w:autoSpaceDE w:val="0"/>
              <w:spacing w:line="276" w:lineRule="auto"/>
              <w:jc w:val="both"/>
            </w:pPr>
            <w:r>
              <w:rPr>
                <w:rFonts w:eastAsia="Times New Roman"/>
                <w:szCs w:val="22"/>
                <w:lang w:val="es-ES" w:eastAsia="ar-SA" w:bidi="ar-SA"/>
              </w:rPr>
              <w:t>Podrán optar a las subvenciones las asociaciones legalmente establecidas e inscritas en el registro de asociaciones del Gobierno Vasco, que estén radicadas en Ibarra o en la comarca y que realicen actividades en el área determinada en esta convocatoria. Deberán cumplir con todos y cada uno de los requisitos establecidos por el art. 8 de  la Ordenanza  General  de subvenciones</w:t>
            </w:r>
          </w:p>
        </w:tc>
      </w:tr>
      <w:tr w:rsidR="007A0E69" w:rsidTr="007A0E69">
        <w:trPr>
          <w:trHeight w:val="537"/>
        </w:trPr>
        <w:tc>
          <w:tcPr>
            <w:tcW w:w="5495" w:type="dxa"/>
            <w:shd w:val="clear" w:color="auto" w:fill="auto"/>
          </w:tcPr>
          <w:p w:rsidR="007A0E69" w:rsidRPr="0066504C" w:rsidRDefault="007A0E69" w:rsidP="007A0E69">
            <w:pPr>
              <w:spacing w:line="276" w:lineRule="auto"/>
              <w:jc w:val="both"/>
              <w:rPr>
                <w:rFonts w:eastAsia="Times New Roman"/>
                <w:szCs w:val="22"/>
                <w:lang w:eastAsia="ar-SA" w:bidi="ar-SA"/>
              </w:rPr>
            </w:pPr>
            <w:r>
              <w:rPr>
                <w:szCs w:val="22"/>
              </w:rPr>
              <w:t>Izaera juridiko gabeko pertsona fisikoz edo juridikoz, publiko zein pribatu, osatutako elkarteen kasuan, honako baldintza hauek bete beharko dituzte:</w:t>
            </w:r>
          </w:p>
        </w:tc>
        <w:tc>
          <w:tcPr>
            <w:tcW w:w="5245" w:type="dxa"/>
            <w:shd w:val="clear" w:color="auto" w:fill="auto"/>
          </w:tcPr>
          <w:p w:rsidR="007A0E69" w:rsidRDefault="007A0E69" w:rsidP="007A0E69">
            <w:pPr>
              <w:widowControl/>
              <w:autoSpaceDE w:val="0"/>
              <w:spacing w:line="276" w:lineRule="auto"/>
              <w:jc w:val="both"/>
            </w:pPr>
            <w:r>
              <w:rPr>
                <w:rFonts w:eastAsia="Times New Roman"/>
                <w:szCs w:val="22"/>
                <w:lang w:val="es-ES" w:eastAsia="ar-SA" w:bidi="ar-SA"/>
              </w:rPr>
              <w:t>En el supuesto de agrupaciones de personas físicas o jurídicas, públicas o privadas sin personalidad jurídica deberán de cumplir con los siguientes requisitos:</w:t>
            </w:r>
          </w:p>
        </w:tc>
      </w:tr>
      <w:tr w:rsidR="007A0E69" w:rsidTr="007A0E69">
        <w:trPr>
          <w:trHeight w:val="537"/>
        </w:trPr>
        <w:tc>
          <w:tcPr>
            <w:tcW w:w="5495" w:type="dxa"/>
            <w:shd w:val="clear" w:color="auto" w:fill="auto"/>
          </w:tcPr>
          <w:p w:rsidR="007A0E69" w:rsidRPr="0066504C" w:rsidRDefault="007A0E69" w:rsidP="007A0E69">
            <w:pPr>
              <w:spacing w:before="120" w:line="276" w:lineRule="auto"/>
              <w:ind w:left="284"/>
              <w:jc w:val="both"/>
              <w:rPr>
                <w:rFonts w:eastAsia="Times New Roman"/>
                <w:szCs w:val="22"/>
                <w:lang w:eastAsia="ar-SA" w:bidi="ar-SA"/>
              </w:rPr>
            </w:pPr>
            <w:r>
              <w:rPr>
                <w:szCs w:val="22"/>
              </w:rPr>
              <w:t>a) Taldearen ordezkari edo ahaldun bat izendatu beharko da, nahikoa ahalarekin onuradun gisa dagozkion betebeharrak betetzeko, aplikagarri izango baitzaio 38/2003 legearen 11. artikulua.</w:t>
            </w:r>
          </w:p>
        </w:tc>
        <w:tc>
          <w:tcPr>
            <w:tcW w:w="5245" w:type="dxa"/>
            <w:shd w:val="clear" w:color="auto" w:fill="auto"/>
          </w:tcPr>
          <w:p w:rsidR="007A0E69" w:rsidRDefault="007A0E69" w:rsidP="007A0E69">
            <w:pPr>
              <w:widowControl/>
              <w:spacing w:before="120" w:line="276" w:lineRule="auto"/>
              <w:ind w:left="284"/>
              <w:jc w:val="both"/>
            </w:pPr>
            <w:r>
              <w:rPr>
                <w:rFonts w:eastAsia="Times New Roman"/>
                <w:szCs w:val="22"/>
                <w:lang w:val="es-ES" w:eastAsia="ar-SA" w:bidi="ar-SA"/>
              </w:rPr>
              <w:t>a) Nombrar un representante o apoderado único de la agrupación, con poderes bastantes para cumplir las obligaciones que, como beneficiario, corresponden a la entidad, a la que le será de aplicación lo dispuesto en el art. 11 de la Ley 38/2003.</w:t>
            </w:r>
          </w:p>
        </w:tc>
      </w:tr>
      <w:tr w:rsidR="007A0E69" w:rsidTr="007A0E69">
        <w:trPr>
          <w:trHeight w:val="537"/>
        </w:trPr>
        <w:tc>
          <w:tcPr>
            <w:tcW w:w="5495" w:type="dxa"/>
            <w:shd w:val="clear" w:color="auto" w:fill="auto"/>
          </w:tcPr>
          <w:p w:rsidR="007A0E69" w:rsidRPr="0066504C" w:rsidRDefault="007A0E69" w:rsidP="007A0E69">
            <w:pPr>
              <w:spacing w:before="120" w:line="276" w:lineRule="auto"/>
              <w:ind w:left="284"/>
              <w:jc w:val="both"/>
              <w:rPr>
                <w:rFonts w:eastAsia="Times New Roman"/>
                <w:szCs w:val="22"/>
                <w:lang w:eastAsia="ar-SA" w:bidi="ar-SA"/>
              </w:rPr>
            </w:pPr>
            <w:r>
              <w:rPr>
                <w:szCs w:val="22"/>
              </w:rPr>
              <w:t>b) Zinpeko aitorpena non jasotzen den elkartea desegiteko ezintasuna dirulaguntzaren preskripzio epea amaitu arte, 38/2003 Legearen 39 eta 65. artikuluetan jasotako dirulaguntzaren itzulketa aitortu edo likidatzeko.</w:t>
            </w:r>
          </w:p>
        </w:tc>
        <w:tc>
          <w:tcPr>
            <w:tcW w:w="5245" w:type="dxa"/>
            <w:shd w:val="clear" w:color="auto" w:fill="auto"/>
          </w:tcPr>
          <w:p w:rsidR="007A0E69" w:rsidRDefault="007A0E69" w:rsidP="007A0E69">
            <w:pPr>
              <w:widowControl/>
              <w:spacing w:before="120" w:line="276" w:lineRule="auto"/>
              <w:ind w:left="284"/>
              <w:jc w:val="both"/>
            </w:pPr>
            <w:r>
              <w:rPr>
                <w:rFonts w:eastAsia="Times New Roman"/>
                <w:szCs w:val="22"/>
                <w:lang w:val="es-ES" w:eastAsia="ar-SA" w:bidi="ar-SA"/>
              </w:rPr>
              <w:t>b) Una declaración jurada donde se indique que se cumplirá con el condicionamiento de la imposibilidad de disolver la agrupación hasta que haya transcurrido el plazo de prescripción, para reconocer o liquidar el reintegro de subvención tipificado en los artículos 39 y 65 de la Ley 38/2003.</w:t>
            </w:r>
          </w:p>
        </w:tc>
      </w:tr>
      <w:tr w:rsidR="007A0E69" w:rsidTr="007A0E69">
        <w:trPr>
          <w:trHeight w:val="537"/>
        </w:trPr>
        <w:tc>
          <w:tcPr>
            <w:tcW w:w="5495" w:type="dxa"/>
            <w:shd w:val="clear" w:color="auto" w:fill="auto"/>
          </w:tcPr>
          <w:p w:rsidR="007A0E69" w:rsidRPr="00A61B2D" w:rsidRDefault="007A0E69" w:rsidP="007A0E69">
            <w:pPr>
              <w:jc w:val="both"/>
              <w:rPr>
                <w:b/>
                <w:szCs w:val="22"/>
                <w:lang w:val="es-ES"/>
              </w:rPr>
            </w:pPr>
            <w:r w:rsidRPr="00A61B2D">
              <w:rPr>
                <w:b/>
                <w:szCs w:val="22"/>
              </w:rPr>
              <w:t>6. Baztertuak</w:t>
            </w:r>
          </w:p>
        </w:tc>
        <w:tc>
          <w:tcPr>
            <w:tcW w:w="5245" w:type="dxa"/>
            <w:shd w:val="clear" w:color="auto" w:fill="auto"/>
          </w:tcPr>
          <w:p w:rsidR="007A0E69" w:rsidRPr="00A61B2D" w:rsidRDefault="007A0E69" w:rsidP="007A0E69">
            <w:pPr>
              <w:autoSpaceDE w:val="0"/>
              <w:jc w:val="both"/>
              <w:rPr>
                <w:b/>
              </w:rPr>
            </w:pPr>
            <w:r w:rsidRPr="00A61B2D">
              <w:rPr>
                <w:b/>
                <w:szCs w:val="22"/>
                <w:lang w:val="es-ES"/>
              </w:rPr>
              <w:t>6. Exclusiones</w:t>
            </w:r>
          </w:p>
        </w:tc>
      </w:tr>
      <w:tr w:rsidR="007A0E69" w:rsidTr="007A0E69">
        <w:trPr>
          <w:trHeight w:val="537"/>
        </w:trPr>
        <w:tc>
          <w:tcPr>
            <w:tcW w:w="5495" w:type="dxa"/>
            <w:shd w:val="clear" w:color="auto" w:fill="auto"/>
          </w:tcPr>
          <w:p w:rsidR="007A0E69" w:rsidRPr="0066504C" w:rsidRDefault="007A0E69" w:rsidP="007A0E69">
            <w:pPr>
              <w:jc w:val="both"/>
              <w:rPr>
                <w:szCs w:val="22"/>
              </w:rPr>
            </w:pPr>
            <w:r>
              <w:rPr>
                <w:szCs w:val="22"/>
              </w:rPr>
              <w:t>Deialdi honen aplikazio eremutik kanpo gelditzen dira ondorengoak:</w:t>
            </w:r>
          </w:p>
        </w:tc>
        <w:tc>
          <w:tcPr>
            <w:tcW w:w="5245" w:type="dxa"/>
            <w:shd w:val="clear" w:color="auto" w:fill="auto"/>
          </w:tcPr>
          <w:p w:rsidR="007A0E69" w:rsidRDefault="007A0E69" w:rsidP="007A0E69">
            <w:pPr>
              <w:widowControl/>
              <w:autoSpaceDE w:val="0"/>
              <w:jc w:val="both"/>
            </w:pPr>
            <w:r>
              <w:rPr>
                <w:szCs w:val="22"/>
                <w:lang w:val="es-ES"/>
              </w:rPr>
              <w:t>Quedan excluidas del ámbito de aplicación de la presente convocatoria las siguientes:</w:t>
            </w:r>
          </w:p>
        </w:tc>
      </w:tr>
      <w:tr w:rsidR="007A0E69" w:rsidTr="007A0E69">
        <w:trPr>
          <w:trHeight w:val="537"/>
        </w:trPr>
        <w:tc>
          <w:tcPr>
            <w:tcW w:w="5495" w:type="dxa"/>
            <w:shd w:val="clear" w:color="auto" w:fill="auto"/>
          </w:tcPr>
          <w:p w:rsidR="007A0E69" w:rsidRPr="0066504C" w:rsidRDefault="007A0E69" w:rsidP="007A0E69">
            <w:pPr>
              <w:spacing w:line="276" w:lineRule="auto"/>
              <w:ind w:left="284"/>
              <w:jc w:val="both"/>
              <w:rPr>
                <w:szCs w:val="22"/>
              </w:rPr>
            </w:pPr>
            <w:r>
              <w:rPr>
                <w:szCs w:val="22"/>
              </w:rPr>
              <w:t>a) Epai irmoaren bidez dirulaguntzak edo laguntza publikoak lortzeko aukera galtzera kondenatuak izan direnak.</w:t>
            </w:r>
          </w:p>
        </w:tc>
        <w:tc>
          <w:tcPr>
            <w:tcW w:w="5245" w:type="dxa"/>
            <w:shd w:val="clear" w:color="auto" w:fill="auto"/>
          </w:tcPr>
          <w:p w:rsidR="007A0E69" w:rsidRDefault="007A0E69" w:rsidP="007A0E69">
            <w:pPr>
              <w:spacing w:line="276" w:lineRule="auto"/>
              <w:ind w:left="284"/>
              <w:jc w:val="both"/>
            </w:pPr>
            <w:r>
              <w:rPr>
                <w:szCs w:val="22"/>
                <w:lang w:val="es-ES"/>
              </w:rPr>
              <w:t>a) Personas condenadas mediante sentencia firme a la pena de pérdida de la posibilidad de obtener subvenciones o ayudas públicas.</w:t>
            </w:r>
          </w:p>
        </w:tc>
      </w:tr>
      <w:tr w:rsidR="007A0E69" w:rsidTr="007A0E69">
        <w:trPr>
          <w:trHeight w:val="537"/>
        </w:trPr>
        <w:tc>
          <w:tcPr>
            <w:tcW w:w="5495" w:type="dxa"/>
            <w:shd w:val="clear" w:color="auto" w:fill="auto"/>
          </w:tcPr>
          <w:p w:rsidR="007A0E69" w:rsidRPr="0066504C" w:rsidRDefault="007A0E69" w:rsidP="007A0E69">
            <w:pPr>
              <w:spacing w:line="276" w:lineRule="auto"/>
              <w:ind w:left="284"/>
              <w:jc w:val="both"/>
              <w:rPr>
                <w:szCs w:val="22"/>
              </w:rPr>
            </w:pPr>
            <w:r>
              <w:rPr>
                <w:szCs w:val="22"/>
              </w:rPr>
              <w:t>b) Lehiaketa eskaera egin dutenak, edozein prozeduretan kaudimengabeak jo direnak, lehiaketan egonik esku-hartze judizialaren mende daudenak edo lehiaketa legearen arabera ezgaituak izan direnak, beti ere sententzian jasotako inhabilitazio epea amaitu ez bada.</w:t>
            </w:r>
          </w:p>
        </w:tc>
        <w:tc>
          <w:tcPr>
            <w:tcW w:w="5245" w:type="dxa"/>
            <w:shd w:val="clear" w:color="auto" w:fill="auto"/>
          </w:tcPr>
          <w:p w:rsidR="007A0E69" w:rsidRDefault="007A0E69" w:rsidP="007A0E69">
            <w:pPr>
              <w:spacing w:line="276" w:lineRule="auto"/>
              <w:ind w:left="284"/>
              <w:jc w:val="both"/>
            </w:pPr>
            <w:r>
              <w:rPr>
                <w:szCs w:val="22"/>
                <w:lang w:val="es-ES"/>
              </w:rPr>
              <w:t>b) Personas que han solicitado la declaración de concurso, haber sido declaradas insolventes en cualquier procedimiento, hallarse declaradas en concurso, estar sujetas a intervención judicial o haber sido inhabilitadas conforme a la Ley Concursal sin que haya concluido el periodo de inhabilitación fijado en la sentencia de calificación de concurso.</w:t>
            </w:r>
          </w:p>
        </w:tc>
      </w:tr>
      <w:tr w:rsidR="007A0E69" w:rsidTr="007A0E69">
        <w:trPr>
          <w:trHeight w:val="537"/>
        </w:trPr>
        <w:tc>
          <w:tcPr>
            <w:tcW w:w="5495" w:type="dxa"/>
            <w:shd w:val="clear" w:color="auto" w:fill="auto"/>
          </w:tcPr>
          <w:p w:rsidR="007A0E69" w:rsidRPr="0066504C" w:rsidRDefault="007A0E69" w:rsidP="007A0E69">
            <w:pPr>
              <w:spacing w:line="276" w:lineRule="auto"/>
              <w:ind w:left="284"/>
              <w:jc w:val="both"/>
              <w:rPr>
                <w:szCs w:val="22"/>
              </w:rPr>
            </w:pPr>
            <w:r>
              <w:rPr>
                <w:szCs w:val="22"/>
              </w:rPr>
              <w:t>c) Administrazioarekin eginiko edozein kontratu bertan behera uzteko errudun aitortuak izan direnak.</w:t>
            </w:r>
          </w:p>
        </w:tc>
        <w:tc>
          <w:tcPr>
            <w:tcW w:w="5245" w:type="dxa"/>
            <w:shd w:val="clear" w:color="auto" w:fill="auto"/>
          </w:tcPr>
          <w:p w:rsidR="007A0E69" w:rsidRDefault="007A0E69" w:rsidP="007A0E69">
            <w:pPr>
              <w:spacing w:line="276" w:lineRule="auto"/>
              <w:ind w:left="284"/>
              <w:jc w:val="both"/>
            </w:pPr>
            <w:r>
              <w:rPr>
                <w:szCs w:val="22"/>
                <w:lang w:val="es-ES"/>
              </w:rPr>
              <w:t xml:space="preserve">c) </w:t>
            </w:r>
            <w:r>
              <w:rPr>
                <w:szCs w:val="22"/>
                <w:lang w:val="es-ES"/>
              </w:rPr>
              <w:tab/>
              <w:t>Haber dado lugar, por causas de las que hubiesen sido declaradas culpables, a la resolución firme de cualquier contrato celebrado con la Administración.</w:t>
            </w:r>
          </w:p>
        </w:tc>
      </w:tr>
      <w:tr w:rsidR="007A0E69" w:rsidTr="007A0E69">
        <w:trPr>
          <w:trHeight w:val="537"/>
        </w:trPr>
        <w:tc>
          <w:tcPr>
            <w:tcW w:w="5495" w:type="dxa"/>
            <w:shd w:val="clear" w:color="auto" w:fill="auto"/>
          </w:tcPr>
          <w:p w:rsidR="007A0E69" w:rsidRPr="0066504C" w:rsidRDefault="007A0E69" w:rsidP="007A0E69">
            <w:pPr>
              <w:spacing w:line="276" w:lineRule="auto"/>
              <w:ind w:left="284"/>
              <w:jc w:val="both"/>
              <w:rPr>
                <w:szCs w:val="22"/>
              </w:rPr>
            </w:pPr>
            <w:r>
              <w:rPr>
                <w:szCs w:val="22"/>
              </w:rPr>
              <w:lastRenderedPageBreak/>
              <w:t>d) Pertsona fisikoa, merkataritza sozietateetako administratzaileak edota beste pertsona juridiko batzuen legezko ordezkaritza dutenak sartuta daudenean kontratatzeko bateraezintasun kasuren batean, bakoitzean aplikagarri den legeria espezifikoaren arabera; edo Hauteskunde Araubide Orokorraren ekainaren 19ko 5/1985 Lege Organikoak erregulatzen dituen hautapenezko karguren bat izatea.</w:t>
            </w:r>
          </w:p>
        </w:tc>
        <w:tc>
          <w:tcPr>
            <w:tcW w:w="5245" w:type="dxa"/>
            <w:shd w:val="clear" w:color="auto" w:fill="auto"/>
          </w:tcPr>
          <w:p w:rsidR="007A0E69" w:rsidRDefault="007A0E69" w:rsidP="007A0E69">
            <w:pPr>
              <w:spacing w:line="276" w:lineRule="auto"/>
              <w:ind w:left="284"/>
              <w:jc w:val="both"/>
              <w:rPr>
                <w:szCs w:val="22"/>
                <w:lang w:val="es-ES"/>
              </w:rPr>
            </w:pPr>
            <w:r>
              <w:rPr>
                <w:szCs w:val="22"/>
                <w:lang w:val="es-ES"/>
              </w:rPr>
              <w:t>d) Cuando la persona física, el administrador de la sociedad mercantil o los representantes legales de otras personas jurídicas estén inmersos en alguna causa de incompatibilidad para contratar, en virtud de la legislación específica aplicable en cada caso, o bien, tener algún cargo electoral regulada en la Ley Orgánica 5/1985 de 19 de junio sobre Normativa Electoral General.</w:t>
            </w:r>
          </w:p>
          <w:p w:rsidR="007A0E69" w:rsidRDefault="007A0E69" w:rsidP="007A0E69">
            <w:pPr>
              <w:widowControl/>
              <w:autoSpaceDE w:val="0"/>
              <w:spacing w:line="276" w:lineRule="auto"/>
              <w:ind w:left="284"/>
              <w:jc w:val="both"/>
              <w:rPr>
                <w:szCs w:val="22"/>
                <w:lang w:val="es-ES"/>
              </w:rPr>
            </w:pPr>
          </w:p>
        </w:tc>
      </w:tr>
      <w:tr w:rsidR="007A0E69" w:rsidTr="007A0E69">
        <w:trPr>
          <w:trHeight w:val="537"/>
        </w:trPr>
        <w:tc>
          <w:tcPr>
            <w:tcW w:w="5495" w:type="dxa"/>
            <w:shd w:val="clear" w:color="auto" w:fill="auto"/>
          </w:tcPr>
          <w:p w:rsidR="007A0E69" w:rsidRPr="0066504C" w:rsidRDefault="007A0E69" w:rsidP="007A0E69">
            <w:pPr>
              <w:spacing w:line="276" w:lineRule="auto"/>
              <w:ind w:left="284"/>
              <w:jc w:val="both"/>
              <w:rPr>
                <w:szCs w:val="22"/>
              </w:rPr>
            </w:pPr>
            <w:r>
              <w:rPr>
                <w:szCs w:val="22"/>
              </w:rPr>
              <w:t>e) Zerga obligazioak edo gizarte segurantzari buruzkoak ez betetzea, dirulaguntza emateko ebazpen proposamena ematerakoan.</w:t>
            </w:r>
          </w:p>
        </w:tc>
        <w:tc>
          <w:tcPr>
            <w:tcW w:w="5245" w:type="dxa"/>
            <w:shd w:val="clear" w:color="auto" w:fill="auto"/>
          </w:tcPr>
          <w:p w:rsidR="007A0E69" w:rsidRDefault="007A0E69" w:rsidP="007A0E69">
            <w:pPr>
              <w:spacing w:line="276" w:lineRule="auto"/>
              <w:ind w:left="284"/>
              <w:jc w:val="both"/>
            </w:pPr>
            <w:r>
              <w:rPr>
                <w:szCs w:val="22"/>
                <w:lang w:val="es-ES"/>
              </w:rPr>
              <w:t xml:space="preserve">e) </w:t>
            </w:r>
            <w:r>
              <w:rPr>
                <w:szCs w:val="22"/>
                <w:lang w:val="es-ES"/>
              </w:rPr>
              <w:tab/>
              <w:t>No hallarse al corriente en el cumplimiento de las obligaciones tributarias o frente a la Seguridad Social impuestas por las disposiciones vigentes.</w:t>
            </w:r>
          </w:p>
        </w:tc>
      </w:tr>
      <w:tr w:rsidR="007A0E69" w:rsidTr="007A0E69">
        <w:trPr>
          <w:trHeight w:val="537"/>
        </w:trPr>
        <w:tc>
          <w:tcPr>
            <w:tcW w:w="5495" w:type="dxa"/>
            <w:shd w:val="clear" w:color="auto" w:fill="auto"/>
          </w:tcPr>
          <w:p w:rsidR="007A0E69" w:rsidRPr="0066504C" w:rsidRDefault="007A0E69" w:rsidP="007A0E69">
            <w:pPr>
              <w:spacing w:line="276" w:lineRule="auto"/>
              <w:ind w:left="284"/>
              <w:jc w:val="both"/>
              <w:rPr>
                <w:szCs w:val="22"/>
              </w:rPr>
            </w:pPr>
            <w:r>
              <w:rPr>
                <w:szCs w:val="22"/>
              </w:rPr>
              <w:t>f) Beren zerga egoitza dagoenean erregelamenduz paradisu fiskaltzat kalifikatutako herrialde edo lurralde batean.</w:t>
            </w:r>
          </w:p>
        </w:tc>
        <w:tc>
          <w:tcPr>
            <w:tcW w:w="5245" w:type="dxa"/>
            <w:shd w:val="clear" w:color="auto" w:fill="auto"/>
          </w:tcPr>
          <w:p w:rsidR="007A0E69" w:rsidRDefault="007A0E69" w:rsidP="007A0E69">
            <w:pPr>
              <w:spacing w:line="276" w:lineRule="auto"/>
              <w:ind w:left="284"/>
              <w:jc w:val="both"/>
            </w:pPr>
            <w:r>
              <w:rPr>
                <w:szCs w:val="22"/>
                <w:lang w:val="es-ES"/>
              </w:rPr>
              <w:t>f) Cuando su residencia fiscal se halla en un país o territorio calificado por reglamento como paraíso fiscal.</w:t>
            </w:r>
          </w:p>
        </w:tc>
      </w:tr>
      <w:tr w:rsidR="007A0E69" w:rsidTr="007A0E69">
        <w:trPr>
          <w:trHeight w:val="537"/>
        </w:trPr>
        <w:tc>
          <w:tcPr>
            <w:tcW w:w="5495" w:type="dxa"/>
            <w:shd w:val="clear" w:color="auto" w:fill="auto"/>
          </w:tcPr>
          <w:p w:rsidR="007A0E69" w:rsidRPr="0066504C" w:rsidRDefault="007A0E69" w:rsidP="007A0E69">
            <w:pPr>
              <w:spacing w:line="276" w:lineRule="auto"/>
              <w:ind w:left="284"/>
              <w:jc w:val="both"/>
              <w:rPr>
                <w:szCs w:val="22"/>
              </w:rPr>
            </w:pPr>
            <w:r>
              <w:rPr>
                <w:szCs w:val="22"/>
              </w:rPr>
              <w:t>g) Udal honek edo bere erakunde autonomoek emandako dirulaguntzak itzuli behar izateagatik sortutako obligazioak ordaindu gabe dituztenean.</w:t>
            </w:r>
          </w:p>
        </w:tc>
        <w:tc>
          <w:tcPr>
            <w:tcW w:w="5245" w:type="dxa"/>
            <w:shd w:val="clear" w:color="auto" w:fill="auto"/>
          </w:tcPr>
          <w:p w:rsidR="007A0E69" w:rsidRDefault="007A0E69" w:rsidP="007A0E69">
            <w:pPr>
              <w:spacing w:line="276" w:lineRule="auto"/>
              <w:ind w:left="284"/>
              <w:jc w:val="both"/>
            </w:pPr>
            <w:r>
              <w:rPr>
                <w:szCs w:val="22"/>
                <w:lang w:val="es-ES"/>
              </w:rPr>
              <w:t xml:space="preserve">g) </w:t>
            </w:r>
            <w:r>
              <w:rPr>
                <w:szCs w:val="22"/>
                <w:lang w:val="es-ES"/>
              </w:rPr>
              <w:tab/>
              <w:t>Cuando se halla en la obligación de reintegro de las subvenciones concedidas por este ayuntamiento o por sus entidades autónomas.</w:t>
            </w:r>
          </w:p>
        </w:tc>
      </w:tr>
      <w:tr w:rsidR="007A0E69" w:rsidTr="007A0E69">
        <w:trPr>
          <w:trHeight w:val="537"/>
        </w:trPr>
        <w:tc>
          <w:tcPr>
            <w:tcW w:w="5495" w:type="dxa"/>
            <w:shd w:val="clear" w:color="auto" w:fill="auto"/>
          </w:tcPr>
          <w:p w:rsidR="007A0E69" w:rsidRPr="0066504C" w:rsidRDefault="007A0E69" w:rsidP="007A0E69">
            <w:pPr>
              <w:spacing w:line="276" w:lineRule="auto"/>
              <w:ind w:left="284"/>
              <w:jc w:val="both"/>
              <w:rPr>
                <w:szCs w:val="22"/>
              </w:rPr>
            </w:pPr>
            <w:r>
              <w:rPr>
                <w:szCs w:val="22"/>
              </w:rPr>
              <w:t>h) Dirulaguntzak itzultzeko betebeharretan egonik, ordainketak ez egitea (Dirulaguntza itzultzeko prozeduran zordun gisa).</w:t>
            </w:r>
          </w:p>
        </w:tc>
        <w:tc>
          <w:tcPr>
            <w:tcW w:w="5245" w:type="dxa"/>
            <w:shd w:val="clear" w:color="auto" w:fill="auto"/>
          </w:tcPr>
          <w:p w:rsidR="007A0E69" w:rsidRDefault="007A0E69" w:rsidP="007A0E69">
            <w:pPr>
              <w:spacing w:line="276" w:lineRule="auto"/>
              <w:ind w:left="284"/>
              <w:jc w:val="both"/>
            </w:pPr>
            <w:r>
              <w:rPr>
                <w:szCs w:val="22"/>
                <w:lang w:val="es-ES"/>
              </w:rPr>
              <w:t>h)  No hallarse al corriente de pago de obligación por reintegro de subvenciones (en condición de deudor por resolución de procedencia de reintegro).</w:t>
            </w:r>
          </w:p>
        </w:tc>
      </w:tr>
      <w:tr w:rsidR="007A0E69" w:rsidTr="007A0E69">
        <w:trPr>
          <w:trHeight w:val="537"/>
        </w:trPr>
        <w:tc>
          <w:tcPr>
            <w:tcW w:w="5495" w:type="dxa"/>
            <w:shd w:val="clear" w:color="auto" w:fill="auto"/>
          </w:tcPr>
          <w:p w:rsidR="007A0E69" w:rsidRPr="0066504C" w:rsidRDefault="007A0E69" w:rsidP="007A0E69">
            <w:pPr>
              <w:spacing w:line="276" w:lineRule="auto"/>
              <w:ind w:left="284"/>
              <w:jc w:val="both"/>
              <w:rPr>
                <w:szCs w:val="22"/>
              </w:rPr>
            </w:pPr>
            <w:r>
              <w:rPr>
                <w:szCs w:val="22"/>
              </w:rPr>
              <w:t>i) Ebazpen irmo bitartez dirulaguntzak jasotzeko zigortua izatea dirulaguntzen Lege Orokorra edo Zergei buruzko legeari jarraiki.</w:t>
            </w:r>
          </w:p>
        </w:tc>
        <w:tc>
          <w:tcPr>
            <w:tcW w:w="5245" w:type="dxa"/>
            <w:shd w:val="clear" w:color="auto" w:fill="auto"/>
          </w:tcPr>
          <w:p w:rsidR="007A0E69" w:rsidRDefault="007A0E69" w:rsidP="007A0E69">
            <w:pPr>
              <w:spacing w:line="276" w:lineRule="auto"/>
              <w:ind w:left="284"/>
              <w:jc w:val="both"/>
            </w:pPr>
            <w:r>
              <w:rPr>
                <w:szCs w:val="22"/>
                <w:lang w:val="es-ES"/>
              </w:rPr>
              <w:t xml:space="preserve">i)  </w:t>
            </w:r>
            <w:r>
              <w:rPr>
                <w:szCs w:val="22"/>
                <w:lang w:val="es-ES"/>
              </w:rPr>
              <w:tab/>
              <w:t>Haber sido sancionado mediante resolución firme con la pérdida de la posibilidad de obtener subvenciones según la Ley General de Subvenciones o la Ley General Tributaria.</w:t>
            </w:r>
          </w:p>
        </w:tc>
      </w:tr>
      <w:tr w:rsidR="007A0E69" w:rsidTr="007A0E69">
        <w:trPr>
          <w:trHeight w:val="537"/>
        </w:trPr>
        <w:tc>
          <w:tcPr>
            <w:tcW w:w="5495" w:type="dxa"/>
            <w:shd w:val="clear" w:color="auto" w:fill="auto"/>
          </w:tcPr>
          <w:p w:rsidR="007A0E69" w:rsidRPr="0066504C" w:rsidRDefault="007A0E69" w:rsidP="007A0E69">
            <w:pPr>
              <w:spacing w:line="276" w:lineRule="auto"/>
              <w:ind w:left="284"/>
              <w:jc w:val="both"/>
              <w:rPr>
                <w:szCs w:val="22"/>
              </w:rPr>
            </w:pPr>
            <w:r>
              <w:rPr>
                <w:szCs w:val="22"/>
              </w:rPr>
              <w:t>j) Entitatearen ordezkariren baten bateraezintasun legala, Udaleko pertsonal edo hautatuekin.</w:t>
            </w:r>
          </w:p>
        </w:tc>
        <w:tc>
          <w:tcPr>
            <w:tcW w:w="5245" w:type="dxa"/>
            <w:shd w:val="clear" w:color="auto" w:fill="auto"/>
          </w:tcPr>
          <w:p w:rsidR="007A0E69" w:rsidRDefault="007A0E69" w:rsidP="007A0E69">
            <w:pPr>
              <w:spacing w:line="276" w:lineRule="auto"/>
              <w:ind w:left="284"/>
              <w:jc w:val="both"/>
            </w:pPr>
            <w:r>
              <w:rPr>
                <w:szCs w:val="22"/>
                <w:lang w:val="es-ES"/>
              </w:rPr>
              <w:t xml:space="preserve">j) </w:t>
            </w:r>
            <w:r>
              <w:rPr>
                <w:szCs w:val="22"/>
                <w:lang w:val="es-ES"/>
              </w:rPr>
              <w:tab/>
              <w:t>Incompatibilidad legal de algún representante de la entidad, con personal o electos del ayuntamiento.</w:t>
            </w:r>
          </w:p>
        </w:tc>
      </w:tr>
      <w:tr w:rsidR="007A0E69" w:rsidTr="007A0E69">
        <w:trPr>
          <w:trHeight w:val="537"/>
        </w:trPr>
        <w:tc>
          <w:tcPr>
            <w:tcW w:w="5495" w:type="dxa"/>
            <w:shd w:val="clear" w:color="auto" w:fill="auto"/>
          </w:tcPr>
          <w:p w:rsidR="007A0E69" w:rsidRPr="0066504C" w:rsidRDefault="007A0E69" w:rsidP="007A0E69">
            <w:pPr>
              <w:spacing w:line="276" w:lineRule="auto"/>
              <w:ind w:left="284"/>
              <w:jc w:val="both"/>
              <w:rPr>
                <w:szCs w:val="22"/>
              </w:rPr>
            </w:pPr>
            <w:r>
              <w:rPr>
                <w:szCs w:val="22"/>
              </w:rPr>
              <w:t>k) Era berean, ezingo da dirulaguntzarik eman, Ibarrako Udalarekin dituzten zorrengatik premiamendu bidezko kobrantza prozeduretan sartuta edo udal entitate honekin zerga obligazioak bete gabe dauzkaten partikularrei edo entitateei, aipatu zorrak ordaindu eta kitatu arte.</w:t>
            </w:r>
          </w:p>
        </w:tc>
        <w:tc>
          <w:tcPr>
            <w:tcW w:w="5245" w:type="dxa"/>
            <w:shd w:val="clear" w:color="auto" w:fill="auto"/>
          </w:tcPr>
          <w:p w:rsidR="007A0E69" w:rsidRDefault="007A0E69" w:rsidP="007A0E69">
            <w:pPr>
              <w:spacing w:line="276" w:lineRule="auto"/>
              <w:ind w:left="284"/>
              <w:jc w:val="both"/>
            </w:pPr>
            <w:r>
              <w:rPr>
                <w:szCs w:val="22"/>
                <w:lang w:val="es-ES"/>
              </w:rPr>
              <w:t>k) No podrá concederse subvención alguna a particulares o entidades que se encuentren en procedimientos de cobro por vía de apremio por deudas con este ayuntamiento, o bien tengan pendientes obligaciones fiscales, hasta que se liquiden dichas deudas.</w:t>
            </w:r>
          </w:p>
        </w:tc>
      </w:tr>
      <w:tr w:rsidR="007A0E69" w:rsidTr="007A0E69">
        <w:trPr>
          <w:trHeight w:val="537"/>
        </w:trPr>
        <w:tc>
          <w:tcPr>
            <w:tcW w:w="5495" w:type="dxa"/>
            <w:shd w:val="clear" w:color="auto" w:fill="auto"/>
          </w:tcPr>
          <w:p w:rsidR="007A0E69" w:rsidRPr="0066504C" w:rsidRDefault="007A0E69" w:rsidP="007A0E69">
            <w:pPr>
              <w:spacing w:line="276" w:lineRule="auto"/>
              <w:ind w:left="284"/>
              <w:jc w:val="both"/>
              <w:rPr>
                <w:szCs w:val="22"/>
                <w:lang w:val="de-DE"/>
              </w:rPr>
            </w:pPr>
            <w:r>
              <w:rPr>
                <w:szCs w:val="22"/>
              </w:rPr>
              <w:t>l) Beren jardueraren bitartez, diskriminazioren bat bultzatzen duten erakunde edo pertsonak.</w:t>
            </w:r>
          </w:p>
        </w:tc>
        <w:tc>
          <w:tcPr>
            <w:tcW w:w="5245" w:type="dxa"/>
            <w:shd w:val="clear" w:color="auto" w:fill="auto"/>
          </w:tcPr>
          <w:p w:rsidR="007A0E69" w:rsidRDefault="007A0E69" w:rsidP="007A0E69">
            <w:pPr>
              <w:spacing w:line="276" w:lineRule="auto"/>
              <w:ind w:left="284"/>
              <w:jc w:val="both"/>
            </w:pPr>
            <w:r>
              <w:rPr>
                <w:szCs w:val="22"/>
                <w:lang w:val="es-ES"/>
              </w:rPr>
              <w:t>l) Entidades o personas que a través del carácter social o personal de su actividad promuevan alguna discriminación.</w:t>
            </w:r>
          </w:p>
        </w:tc>
      </w:tr>
      <w:tr w:rsidR="007A0E69" w:rsidTr="007A0E69">
        <w:trPr>
          <w:trHeight w:val="537"/>
        </w:trPr>
        <w:tc>
          <w:tcPr>
            <w:tcW w:w="5495" w:type="dxa"/>
            <w:shd w:val="clear" w:color="auto" w:fill="auto"/>
          </w:tcPr>
          <w:p w:rsidR="007A0E69" w:rsidRPr="00A61B2D" w:rsidRDefault="007A0E69" w:rsidP="007A0E69">
            <w:pPr>
              <w:jc w:val="both"/>
              <w:rPr>
                <w:rFonts w:eastAsia="Times New Roman"/>
                <w:b/>
                <w:szCs w:val="22"/>
                <w:lang w:val="es-ES" w:eastAsia="ar-SA" w:bidi="ar-SA"/>
              </w:rPr>
            </w:pPr>
            <w:r w:rsidRPr="00A61B2D">
              <w:rPr>
                <w:b/>
                <w:szCs w:val="22"/>
              </w:rPr>
              <w:t>7. Onuradunen eginbeharrak</w:t>
            </w:r>
          </w:p>
        </w:tc>
        <w:tc>
          <w:tcPr>
            <w:tcW w:w="5245" w:type="dxa"/>
            <w:shd w:val="clear" w:color="auto" w:fill="auto"/>
          </w:tcPr>
          <w:p w:rsidR="007A0E69" w:rsidRPr="00A61B2D" w:rsidRDefault="007A0E69" w:rsidP="007A0E69">
            <w:pPr>
              <w:jc w:val="both"/>
              <w:rPr>
                <w:b/>
              </w:rPr>
            </w:pPr>
            <w:r w:rsidRPr="00A61B2D">
              <w:rPr>
                <w:rFonts w:eastAsia="Times New Roman"/>
                <w:b/>
                <w:szCs w:val="22"/>
                <w:lang w:val="es-ES" w:eastAsia="ar-SA" w:bidi="ar-SA"/>
              </w:rPr>
              <w:t>7. Obligaciones de los beneficiarios/as</w:t>
            </w:r>
          </w:p>
        </w:tc>
      </w:tr>
      <w:tr w:rsidR="007A0E69" w:rsidTr="007A0E69">
        <w:trPr>
          <w:trHeight w:val="537"/>
        </w:trPr>
        <w:tc>
          <w:tcPr>
            <w:tcW w:w="5495" w:type="dxa"/>
            <w:shd w:val="clear" w:color="auto" w:fill="auto"/>
          </w:tcPr>
          <w:p w:rsidR="007A0E69" w:rsidRDefault="007A0E69" w:rsidP="007A0E69">
            <w:pPr>
              <w:jc w:val="both"/>
              <w:rPr>
                <w:rFonts w:eastAsia="Times New Roman"/>
                <w:szCs w:val="22"/>
                <w:lang w:val="es-ES" w:eastAsia="ar-SA" w:bidi="ar-SA"/>
              </w:rPr>
            </w:pPr>
            <w:r>
              <w:rPr>
                <w:szCs w:val="22"/>
              </w:rPr>
              <w:t>Onuradunen betebeharrak hauek dira:</w:t>
            </w:r>
          </w:p>
        </w:tc>
        <w:tc>
          <w:tcPr>
            <w:tcW w:w="5245" w:type="dxa"/>
            <w:shd w:val="clear" w:color="auto" w:fill="auto"/>
          </w:tcPr>
          <w:p w:rsidR="007A0E69" w:rsidRDefault="007A0E69" w:rsidP="007A0E69">
            <w:pPr>
              <w:widowControl/>
              <w:autoSpaceDE w:val="0"/>
              <w:jc w:val="both"/>
            </w:pPr>
            <w:r>
              <w:rPr>
                <w:rFonts w:eastAsia="Times New Roman"/>
                <w:szCs w:val="22"/>
                <w:lang w:val="es-ES" w:eastAsia="ar-SA" w:bidi="ar-SA"/>
              </w:rPr>
              <w:t>Estas son las obligaciones:</w:t>
            </w:r>
          </w:p>
        </w:tc>
      </w:tr>
      <w:tr w:rsidR="007A0E69" w:rsidTr="007A0E69">
        <w:trPr>
          <w:trHeight w:val="537"/>
        </w:trPr>
        <w:tc>
          <w:tcPr>
            <w:tcW w:w="5495" w:type="dxa"/>
            <w:shd w:val="clear" w:color="auto" w:fill="auto"/>
          </w:tcPr>
          <w:p w:rsidR="007A0E69" w:rsidRPr="0066504C" w:rsidRDefault="007A0E69" w:rsidP="007A0E69">
            <w:pPr>
              <w:spacing w:line="276" w:lineRule="auto"/>
              <w:ind w:left="284"/>
              <w:jc w:val="both"/>
              <w:rPr>
                <w:rFonts w:eastAsia="Times New Roman"/>
                <w:szCs w:val="22"/>
                <w:lang w:eastAsia="ar-SA" w:bidi="ar-SA"/>
              </w:rPr>
            </w:pPr>
            <w:r>
              <w:rPr>
                <w:szCs w:val="22"/>
              </w:rPr>
              <w:t>a) Dirulaguntzak emateko arrazoi den xedea betetzea, proiektua gauzatzea, jarduera burutzea edo jokabidea hartzea.</w:t>
            </w:r>
          </w:p>
        </w:tc>
        <w:tc>
          <w:tcPr>
            <w:tcW w:w="5245" w:type="dxa"/>
            <w:shd w:val="clear" w:color="auto" w:fill="auto"/>
          </w:tcPr>
          <w:p w:rsidR="007A0E69" w:rsidRDefault="007A0E69" w:rsidP="007A0E69">
            <w:pPr>
              <w:widowControl/>
              <w:spacing w:line="276" w:lineRule="auto"/>
              <w:ind w:left="142"/>
              <w:jc w:val="both"/>
            </w:pPr>
            <w:r>
              <w:rPr>
                <w:rFonts w:eastAsia="Times New Roman"/>
                <w:szCs w:val="22"/>
                <w:lang w:val="es-ES" w:eastAsia="ar-SA" w:bidi="ar-SA"/>
              </w:rPr>
              <w:t xml:space="preserve">a) </w:t>
            </w:r>
            <w:r>
              <w:rPr>
                <w:rFonts w:eastAsia="Times New Roman"/>
                <w:szCs w:val="22"/>
                <w:lang w:val="es-ES" w:eastAsia="ar-SA" w:bidi="ar-SA"/>
              </w:rPr>
              <w:tab/>
              <w:t>Cumplir el objetivo, ejecutar el proyecto y realizar la actividad que fundamenta la concesión de la subvención.</w:t>
            </w:r>
          </w:p>
        </w:tc>
      </w:tr>
      <w:tr w:rsidR="007A0E69" w:rsidTr="007A0E69">
        <w:trPr>
          <w:trHeight w:val="537"/>
        </w:trPr>
        <w:tc>
          <w:tcPr>
            <w:tcW w:w="5495" w:type="dxa"/>
            <w:shd w:val="clear" w:color="auto" w:fill="auto"/>
          </w:tcPr>
          <w:p w:rsidR="007A0E69" w:rsidRDefault="007A0E69" w:rsidP="007A0E69">
            <w:pPr>
              <w:spacing w:line="276" w:lineRule="auto"/>
              <w:ind w:left="284"/>
              <w:jc w:val="both"/>
              <w:rPr>
                <w:szCs w:val="22"/>
              </w:rPr>
            </w:pPr>
            <w:r>
              <w:rPr>
                <w:szCs w:val="22"/>
              </w:rPr>
              <w:t>b) Hizkuntza irizpideak betetzea: Ibarrako udalean eta udalerrian euskararen erabilera normalizatzeko irizpideen 32.1 artikuluaren arabera, honako hizkuntza irizpideak bete beharko dituzte:</w:t>
            </w:r>
          </w:p>
          <w:p w:rsidR="007A0E69" w:rsidRDefault="007A0E69" w:rsidP="007A0E69">
            <w:pPr>
              <w:spacing w:line="276" w:lineRule="auto"/>
              <w:ind w:left="284"/>
              <w:jc w:val="both"/>
              <w:rPr>
                <w:szCs w:val="22"/>
              </w:rPr>
            </w:pPr>
          </w:p>
          <w:p w:rsidR="007A0E69" w:rsidRDefault="007A0E69" w:rsidP="007A0E69">
            <w:pPr>
              <w:spacing w:line="276" w:lineRule="auto"/>
              <w:ind w:left="284"/>
              <w:jc w:val="both"/>
              <w:rPr>
                <w:szCs w:val="22"/>
              </w:rPr>
            </w:pPr>
            <w:r>
              <w:rPr>
                <w:szCs w:val="22"/>
              </w:rPr>
              <w:lastRenderedPageBreak/>
              <w:t>Ibarrako Udalarengandik dirulaguntzaren bat jasotzen duten elkarte eta erakundeek, pertsona fisikoek nahiz entitate juridikoek diruz lagundutako beren jardunean argitaratzen dituzten idatzi, iragarki, ohar eta gainerakoak euskaraz behintzat idatzi eta ezagutzera eman beharko dituzte. Era berean, ospakizun zehatzetan bozgorailu bidez ematen dituzten mezuak euskaraz ere eman beharko dituzte.</w:t>
            </w:r>
          </w:p>
          <w:p w:rsidR="007A0E69" w:rsidRDefault="007A0E69" w:rsidP="007A0E69">
            <w:pPr>
              <w:spacing w:line="276" w:lineRule="auto"/>
              <w:ind w:left="284"/>
              <w:jc w:val="both"/>
              <w:rPr>
                <w:szCs w:val="22"/>
              </w:rPr>
            </w:pPr>
          </w:p>
          <w:p w:rsidR="007A0E69" w:rsidRDefault="007A0E69" w:rsidP="007A0E69">
            <w:pPr>
              <w:spacing w:line="276" w:lineRule="auto"/>
              <w:ind w:left="284"/>
              <w:jc w:val="both"/>
              <w:rPr>
                <w:szCs w:val="22"/>
              </w:rPr>
            </w:pPr>
            <w:r>
              <w:rPr>
                <w:szCs w:val="22"/>
              </w:rPr>
              <w:t>Aurreko paragrafoko elkarte, erakunde, pertsona fisiko edo juridikoek euskaraz eta erdaraz egiten diren adierazpenetan, eta batez ere ahozkoetan, euskarazkoari eman beharko diote lehentasuna.</w:t>
            </w:r>
          </w:p>
          <w:p w:rsidR="007A0E69" w:rsidRDefault="007A0E69" w:rsidP="007A0E69">
            <w:pPr>
              <w:spacing w:line="276" w:lineRule="auto"/>
              <w:ind w:left="284"/>
              <w:jc w:val="both"/>
              <w:rPr>
                <w:szCs w:val="22"/>
              </w:rPr>
            </w:pPr>
          </w:p>
          <w:p w:rsidR="007A0E69" w:rsidRPr="0066504C" w:rsidRDefault="007A0E69" w:rsidP="007A0E69">
            <w:pPr>
              <w:spacing w:line="276" w:lineRule="auto"/>
              <w:ind w:left="284"/>
              <w:jc w:val="both"/>
              <w:rPr>
                <w:rFonts w:eastAsia="Times New Roman"/>
                <w:szCs w:val="22"/>
                <w:lang w:eastAsia="ar-SA" w:bidi="ar-SA"/>
              </w:rPr>
            </w:pPr>
            <w:r>
              <w:rPr>
                <w:szCs w:val="22"/>
              </w:rPr>
              <w:t>Dirulaguntza kudeatzeko eskumena duten organoek bidezkoak diren neurriak hartuko dituzte onuradunek puntu honetan xedatutakoa betetzen dutela egiaztatzeko.</w:t>
            </w:r>
          </w:p>
        </w:tc>
        <w:tc>
          <w:tcPr>
            <w:tcW w:w="5245" w:type="dxa"/>
            <w:shd w:val="clear" w:color="auto" w:fill="auto"/>
          </w:tcPr>
          <w:p w:rsidR="007A0E69" w:rsidRDefault="007A0E69" w:rsidP="007A0E69">
            <w:pPr>
              <w:widowControl/>
              <w:spacing w:line="276" w:lineRule="auto"/>
              <w:ind w:left="142"/>
              <w:jc w:val="both"/>
              <w:rPr>
                <w:rFonts w:eastAsia="Times New Roman"/>
                <w:szCs w:val="22"/>
                <w:lang w:val="es-ES" w:eastAsia="ar-SA" w:bidi="ar-SA"/>
              </w:rPr>
            </w:pPr>
            <w:r>
              <w:rPr>
                <w:rFonts w:eastAsia="Times New Roman"/>
                <w:szCs w:val="22"/>
                <w:lang w:val="es-ES" w:eastAsia="ar-SA" w:bidi="ar-SA"/>
              </w:rPr>
              <w:lastRenderedPageBreak/>
              <w:t>b)</w:t>
            </w:r>
            <w:r>
              <w:rPr>
                <w:rFonts w:eastAsia="Times New Roman"/>
                <w:szCs w:val="22"/>
                <w:lang w:val="es-ES" w:eastAsia="ar-SA" w:bidi="ar-SA"/>
              </w:rPr>
              <w:tab/>
              <w:t>Cumplir los criterios lingüísticos: En virtud del art. 32.1 de los criterios para la normalización del uso del euskara en el Ayuntamiento y en el municipio de Ibarra, se deberán cumplir los siguientes criterios lingüísticos:</w:t>
            </w:r>
          </w:p>
          <w:p w:rsidR="007A0E69" w:rsidRDefault="007A0E69" w:rsidP="007A0E69">
            <w:pPr>
              <w:widowControl/>
              <w:spacing w:line="276" w:lineRule="auto"/>
              <w:ind w:left="142"/>
              <w:jc w:val="both"/>
              <w:rPr>
                <w:rFonts w:eastAsia="Times New Roman"/>
                <w:szCs w:val="22"/>
                <w:lang w:val="es-ES" w:eastAsia="ar-SA" w:bidi="ar-SA"/>
              </w:rPr>
            </w:pPr>
          </w:p>
          <w:p w:rsidR="007A0E69" w:rsidRDefault="007A0E69" w:rsidP="007A0E69">
            <w:pPr>
              <w:widowControl/>
              <w:spacing w:line="276" w:lineRule="auto"/>
              <w:ind w:left="142"/>
              <w:jc w:val="both"/>
              <w:rPr>
                <w:rFonts w:eastAsia="Times New Roman"/>
                <w:szCs w:val="22"/>
                <w:lang w:val="es-ES" w:eastAsia="ar-SA" w:bidi="ar-SA"/>
              </w:rPr>
            </w:pPr>
            <w:r>
              <w:rPr>
                <w:rFonts w:eastAsia="Times New Roman"/>
                <w:szCs w:val="22"/>
                <w:lang w:val="es-ES" w:eastAsia="ar-SA" w:bidi="ar-SA"/>
              </w:rPr>
              <w:t>Las asociaciones, entidades, personas físicas o entidades jurídicas que perciban alguna ayuda del Ayuntamiento de Ibarra, deberán escribir y dar a conocer por lo menos en euskara todos sus escritos, anuncios, avisos y demás documentos. Del mismo modo, los avisos que se transmitan a través de altavoces en celebraciones concretas, se deberán realizar también en euskara.</w:t>
            </w:r>
          </w:p>
          <w:p w:rsidR="007A0E69" w:rsidRDefault="007A0E69" w:rsidP="007A0E69">
            <w:pPr>
              <w:widowControl/>
              <w:spacing w:line="276" w:lineRule="auto"/>
              <w:ind w:left="142"/>
              <w:jc w:val="both"/>
              <w:rPr>
                <w:rFonts w:eastAsia="Times New Roman"/>
                <w:szCs w:val="22"/>
                <w:lang w:val="es-ES" w:eastAsia="ar-SA" w:bidi="ar-SA"/>
              </w:rPr>
            </w:pPr>
          </w:p>
          <w:p w:rsidR="007A0E69" w:rsidRDefault="007A0E69" w:rsidP="007A0E69">
            <w:pPr>
              <w:widowControl/>
              <w:spacing w:line="276" w:lineRule="auto"/>
              <w:ind w:left="142"/>
              <w:jc w:val="both"/>
              <w:rPr>
                <w:rFonts w:eastAsia="Times New Roman"/>
                <w:szCs w:val="22"/>
                <w:lang w:val="es-ES" w:eastAsia="ar-SA" w:bidi="ar-SA"/>
              </w:rPr>
            </w:pPr>
            <w:r>
              <w:rPr>
                <w:rFonts w:eastAsia="Times New Roman"/>
                <w:szCs w:val="22"/>
                <w:lang w:val="es-ES" w:eastAsia="ar-SA" w:bidi="ar-SA"/>
              </w:rPr>
              <w:t>Las asociaciones, entidades y personas físicas o jurídicas señaladas en el artículo anterior, deberán priorizar las de euskara en las manifestaciones que realicen en euskara y castellano, y sobre todo, en las que se realicen de forma oral.</w:t>
            </w:r>
          </w:p>
          <w:p w:rsidR="007A0E69" w:rsidRDefault="007A0E69" w:rsidP="007A0E69">
            <w:pPr>
              <w:widowControl/>
              <w:spacing w:line="276" w:lineRule="auto"/>
              <w:ind w:left="142"/>
              <w:jc w:val="both"/>
              <w:rPr>
                <w:rFonts w:eastAsia="Times New Roman"/>
                <w:szCs w:val="22"/>
                <w:lang w:val="es-ES" w:eastAsia="ar-SA" w:bidi="ar-SA"/>
              </w:rPr>
            </w:pPr>
          </w:p>
          <w:p w:rsidR="007A0E69" w:rsidRDefault="007A0E69" w:rsidP="007A0E69">
            <w:pPr>
              <w:widowControl/>
              <w:spacing w:line="276" w:lineRule="auto"/>
              <w:ind w:left="142"/>
              <w:jc w:val="both"/>
            </w:pPr>
            <w:r>
              <w:rPr>
                <w:rFonts w:eastAsia="Times New Roman"/>
                <w:szCs w:val="22"/>
                <w:lang w:val="es-ES" w:eastAsia="ar-SA" w:bidi="ar-SA"/>
              </w:rPr>
              <w:t>Los órganos facultados para gestionar la ayuda deberán adoptar las medidas necesarias para verificar el cumplimiento por parte de los beneficiarios de lo estipulado en este punto.</w:t>
            </w:r>
          </w:p>
        </w:tc>
      </w:tr>
      <w:tr w:rsidR="007A0E69" w:rsidTr="007A0E69">
        <w:trPr>
          <w:trHeight w:val="537"/>
        </w:trPr>
        <w:tc>
          <w:tcPr>
            <w:tcW w:w="5495" w:type="dxa"/>
            <w:shd w:val="clear" w:color="auto" w:fill="auto"/>
          </w:tcPr>
          <w:p w:rsidR="007A0E69" w:rsidRDefault="007A0E69" w:rsidP="0093362A">
            <w:pPr>
              <w:widowControl/>
              <w:numPr>
                <w:ilvl w:val="0"/>
                <w:numId w:val="2"/>
              </w:numPr>
              <w:tabs>
                <w:tab w:val="clear" w:pos="720"/>
                <w:tab w:val="left" w:pos="360"/>
                <w:tab w:val="num" w:pos="567"/>
              </w:tabs>
              <w:spacing w:line="276" w:lineRule="auto"/>
              <w:ind w:left="360" w:hanging="76"/>
              <w:jc w:val="both"/>
              <w:rPr>
                <w:rFonts w:eastAsia="Times New Roman"/>
                <w:szCs w:val="22"/>
                <w:lang w:val="es-ES" w:eastAsia="ar-SA" w:bidi="ar-SA"/>
              </w:rPr>
            </w:pPr>
            <w:r>
              <w:rPr>
                <w:szCs w:val="22"/>
              </w:rPr>
              <w:lastRenderedPageBreak/>
              <w:t>Diruz lagundutako proiektu edo jardueran genero ikuspegia txertatzea.</w:t>
            </w:r>
          </w:p>
        </w:tc>
        <w:tc>
          <w:tcPr>
            <w:tcW w:w="5245" w:type="dxa"/>
            <w:shd w:val="clear" w:color="auto" w:fill="auto"/>
          </w:tcPr>
          <w:p w:rsidR="007A0E69" w:rsidRDefault="007A0E69" w:rsidP="007A0E69">
            <w:pPr>
              <w:widowControl/>
              <w:spacing w:line="276" w:lineRule="auto"/>
              <w:ind w:left="142"/>
              <w:jc w:val="both"/>
            </w:pPr>
            <w:r>
              <w:rPr>
                <w:rFonts w:eastAsia="Times New Roman"/>
                <w:szCs w:val="22"/>
                <w:lang w:val="es-ES" w:eastAsia="ar-SA" w:bidi="ar-SA"/>
              </w:rPr>
              <w:t>c)</w:t>
            </w:r>
            <w:r>
              <w:rPr>
                <w:rFonts w:eastAsia="Times New Roman"/>
                <w:szCs w:val="22"/>
                <w:lang w:val="es-ES" w:eastAsia="ar-SA" w:bidi="ar-SA"/>
              </w:rPr>
              <w:tab/>
              <w:t>Incluir la perspectiva de género en el proyecto o actividad subvencionada.</w:t>
            </w:r>
          </w:p>
        </w:tc>
      </w:tr>
      <w:tr w:rsidR="007A0E69" w:rsidTr="007A0E69">
        <w:trPr>
          <w:trHeight w:val="537"/>
        </w:trPr>
        <w:tc>
          <w:tcPr>
            <w:tcW w:w="5495" w:type="dxa"/>
            <w:shd w:val="clear" w:color="auto" w:fill="auto"/>
          </w:tcPr>
          <w:p w:rsidR="007A0E69" w:rsidRPr="0066504C" w:rsidRDefault="007A0E69" w:rsidP="0093362A">
            <w:pPr>
              <w:widowControl/>
              <w:numPr>
                <w:ilvl w:val="0"/>
                <w:numId w:val="2"/>
              </w:numPr>
              <w:tabs>
                <w:tab w:val="clear" w:pos="720"/>
                <w:tab w:val="left" w:pos="360"/>
                <w:tab w:val="num" w:pos="567"/>
              </w:tabs>
              <w:spacing w:line="276" w:lineRule="auto"/>
              <w:ind w:left="360" w:hanging="76"/>
              <w:jc w:val="both"/>
              <w:rPr>
                <w:rFonts w:eastAsia="Times New Roman"/>
                <w:szCs w:val="22"/>
                <w:lang w:eastAsia="ar-SA" w:bidi="ar-SA"/>
              </w:rPr>
            </w:pPr>
            <w:r>
              <w:rPr>
                <w:szCs w:val="22"/>
              </w:rPr>
              <w:t>Udalaren aurrean dirulaguntza emateko jarritako baldintzak betetzen dituela, jarduera burutu eta helburua bete dela egiaztatzea.</w:t>
            </w:r>
          </w:p>
        </w:tc>
        <w:tc>
          <w:tcPr>
            <w:tcW w:w="5245" w:type="dxa"/>
            <w:shd w:val="clear" w:color="auto" w:fill="auto"/>
          </w:tcPr>
          <w:p w:rsidR="007A0E69" w:rsidRDefault="007A0E69" w:rsidP="007A0E69">
            <w:pPr>
              <w:widowControl/>
              <w:spacing w:line="276" w:lineRule="auto"/>
              <w:ind w:left="142"/>
              <w:jc w:val="both"/>
            </w:pPr>
            <w:r>
              <w:rPr>
                <w:rFonts w:eastAsia="Times New Roman"/>
                <w:szCs w:val="22"/>
                <w:lang w:val="es-ES" w:eastAsia="ar-SA" w:bidi="ar-SA"/>
              </w:rPr>
              <w:t xml:space="preserve">d) </w:t>
            </w:r>
            <w:r>
              <w:rPr>
                <w:rFonts w:eastAsia="Times New Roman"/>
                <w:szCs w:val="22"/>
                <w:lang w:val="es-ES" w:eastAsia="ar-SA" w:bidi="ar-SA"/>
              </w:rPr>
              <w:tab/>
              <w:t>Justificar ante el ayuntamiento el cumplimiento de los requisitos y condiciones, así como la realización de la actividad y el cumplimiento de la finalidad que determinen la concesión de la subvención.</w:t>
            </w:r>
          </w:p>
        </w:tc>
      </w:tr>
      <w:tr w:rsidR="007A0E69" w:rsidTr="007A0E69">
        <w:trPr>
          <w:trHeight w:val="537"/>
        </w:trPr>
        <w:tc>
          <w:tcPr>
            <w:tcW w:w="5495" w:type="dxa"/>
            <w:shd w:val="clear" w:color="auto" w:fill="auto"/>
          </w:tcPr>
          <w:p w:rsidR="007A0E69" w:rsidRPr="001D152C" w:rsidRDefault="007A0E69" w:rsidP="0093362A">
            <w:pPr>
              <w:widowControl/>
              <w:numPr>
                <w:ilvl w:val="0"/>
                <w:numId w:val="2"/>
              </w:numPr>
              <w:tabs>
                <w:tab w:val="clear" w:pos="720"/>
                <w:tab w:val="left" w:pos="360"/>
                <w:tab w:val="num" w:pos="709"/>
              </w:tabs>
              <w:spacing w:line="276" w:lineRule="auto"/>
              <w:ind w:left="360" w:firstLine="66"/>
              <w:jc w:val="both"/>
              <w:rPr>
                <w:rFonts w:eastAsia="Times New Roman"/>
                <w:szCs w:val="22"/>
                <w:lang w:eastAsia="ar-SA" w:bidi="ar-SA"/>
              </w:rPr>
            </w:pPr>
            <w:r>
              <w:rPr>
                <w:szCs w:val="22"/>
              </w:rPr>
              <w:t>Dirulaguntza ematen duen organoak egin beharreko egiaztapen jarduerak onartzea, baita eskumena duten kontroleko organoek, nazionalek nahiz komunitarioek, egiaztatzeko edo finantzen kontrolerako egin dezaketen beste edozein egiaztapen jarduera ere. Jarduera horietan eskatutako informazio guztia eman beharko du.</w:t>
            </w:r>
          </w:p>
        </w:tc>
        <w:tc>
          <w:tcPr>
            <w:tcW w:w="5245" w:type="dxa"/>
            <w:shd w:val="clear" w:color="auto" w:fill="auto"/>
          </w:tcPr>
          <w:p w:rsidR="007A0E69" w:rsidRDefault="007A0E69" w:rsidP="007A0E69">
            <w:pPr>
              <w:widowControl/>
              <w:spacing w:line="276" w:lineRule="auto"/>
              <w:ind w:left="142"/>
              <w:jc w:val="both"/>
            </w:pPr>
            <w:r>
              <w:rPr>
                <w:rFonts w:eastAsia="Times New Roman"/>
                <w:szCs w:val="22"/>
                <w:lang w:val="es-ES" w:eastAsia="ar-SA" w:bidi="ar-SA"/>
              </w:rPr>
              <w:t>e) Someterse a las actuaciones de comprobación a efectuar por el órgano concedente, así como cualesquiera otras de comprobación y control financiero que puedan realizar los órganos de control competentes, tanto nacionales como comunitarios, aportando cuanta información le sea requerida en el ejercicio de las actuaciones anteriores.</w:t>
            </w:r>
          </w:p>
        </w:tc>
      </w:tr>
      <w:tr w:rsidR="007A0E69" w:rsidTr="007A0E69">
        <w:trPr>
          <w:trHeight w:val="537"/>
        </w:trPr>
        <w:tc>
          <w:tcPr>
            <w:tcW w:w="5495" w:type="dxa"/>
            <w:shd w:val="clear" w:color="auto" w:fill="auto"/>
          </w:tcPr>
          <w:p w:rsidR="007A0E69" w:rsidRPr="0066504C" w:rsidRDefault="007A0E69" w:rsidP="0093362A">
            <w:pPr>
              <w:widowControl/>
              <w:numPr>
                <w:ilvl w:val="0"/>
                <w:numId w:val="2"/>
              </w:numPr>
              <w:tabs>
                <w:tab w:val="clear" w:pos="720"/>
                <w:tab w:val="left" w:pos="360"/>
              </w:tabs>
              <w:spacing w:line="276" w:lineRule="auto"/>
              <w:ind w:left="360" w:firstLine="66"/>
              <w:jc w:val="both"/>
              <w:rPr>
                <w:rFonts w:eastAsia="Times New Roman"/>
                <w:szCs w:val="22"/>
                <w:lang w:eastAsia="ar-SA" w:bidi="ar-SA"/>
              </w:rPr>
            </w:pPr>
            <w:r>
              <w:rPr>
                <w:szCs w:val="22"/>
              </w:rPr>
              <w:t>Diruz lagundutako jarduerak finantzatzeko bestelako dirulaguntza, laguntza, diru-sarrera edo baliabideak lortuz gero, dirulaguntza ematen duen organoari jakinaraziko dio. Jakinarazpen hori bestelako laguntzen berri izan bezain pronto emango da, edo gutxienez onartutako dirulaguntzari emandako aplikazioaren egiaztapena egin baino lehen.</w:t>
            </w:r>
          </w:p>
        </w:tc>
        <w:tc>
          <w:tcPr>
            <w:tcW w:w="5245" w:type="dxa"/>
            <w:shd w:val="clear" w:color="auto" w:fill="auto"/>
          </w:tcPr>
          <w:p w:rsidR="007A0E69" w:rsidRDefault="007A0E69" w:rsidP="007A0E69">
            <w:pPr>
              <w:widowControl/>
              <w:spacing w:line="276" w:lineRule="auto"/>
              <w:ind w:left="142"/>
              <w:jc w:val="both"/>
            </w:pPr>
            <w:r>
              <w:rPr>
                <w:rFonts w:eastAsia="Times New Roman"/>
                <w:szCs w:val="22"/>
                <w:lang w:val="es-ES" w:eastAsia="ar-SA" w:bidi="ar-SA"/>
              </w:rPr>
              <w:t xml:space="preserve">f) </w:t>
            </w:r>
            <w:r>
              <w:rPr>
                <w:rFonts w:eastAsia="Times New Roman"/>
                <w:szCs w:val="22"/>
                <w:lang w:val="es-ES" w:eastAsia="ar-SA" w:bidi="ar-SA"/>
              </w:rPr>
              <w:tab/>
              <w:t>Comunicar al órgano concedente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tc>
      </w:tr>
      <w:tr w:rsidR="007A0E69" w:rsidTr="007A0E69">
        <w:trPr>
          <w:trHeight w:val="537"/>
        </w:trPr>
        <w:tc>
          <w:tcPr>
            <w:tcW w:w="5495" w:type="dxa"/>
            <w:shd w:val="clear" w:color="auto" w:fill="auto"/>
          </w:tcPr>
          <w:p w:rsidR="007A0E69" w:rsidRDefault="007A0E69" w:rsidP="0093362A">
            <w:pPr>
              <w:widowControl/>
              <w:numPr>
                <w:ilvl w:val="0"/>
                <w:numId w:val="2"/>
              </w:numPr>
              <w:tabs>
                <w:tab w:val="clear" w:pos="720"/>
                <w:tab w:val="left" w:pos="360"/>
                <w:tab w:val="num" w:pos="851"/>
              </w:tabs>
              <w:spacing w:line="276" w:lineRule="auto"/>
              <w:ind w:left="360" w:hanging="76"/>
              <w:jc w:val="both"/>
              <w:rPr>
                <w:szCs w:val="22"/>
              </w:rPr>
            </w:pPr>
            <w:r>
              <w:rPr>
                <w:szCs w:val="22"/>
              </w:rPr>
              <w:t xml:space="preserve">Eskura izango ditu: Kontabilitate liburuak, erregistro eguneratuak, eta onuradunari kasu bakoitzean aplika dakiokeen merkataritza legedian eskatutako terminoetan ikuskatutako bestelako agiriak; baita dirulaguntzak arautzen dituen oinarrietan eskatutako kontabilitate egoera eta erregistro zehatzak ere; honela egiaztapen eta kontrol ahalmenak era egokian gauzatzea </w:t>
            </w:r>
            <w:r>
              <w:rPr>
                <w:szCs w:val="22"/>
              </w:rPr>
              <w:lastRenderedPageBreak/>
              <w:t>bermatzen da eta.</w:t>
            </w:r>
          </w:p>
          <w:p w:rsidR="007A0E69" w:rsidRDefault="007A0E69" w:rsidP="007A0E69">
            <w:pPr>
              <w:widowControl/>
              <w:spacing w:line="276" w:lineRule="auto"/>
              <w:ind w:left="360" w:hanging="76"/>
              <w:jc w:val="both"/>
              <w:rPr>
                <w:szCs w:val="22"/>
              </w:rPr>
            </w:pPr>
          </w:p>
        </w:tc>
        <w:tc>
          <w:tcPr>
            <w:tcW w:w="5245" w:type="dxa"/>
            <w:shd w:val="clear" w:color="auto" w:fill="auto"/>
          </w:tcPr>
          <w:p w:rsidR="007A0E69" w:rsidRDefault="007A0E69" w:rsidP="007A0E69">
            <w:pPr>
              <w:widowControl/>
              <w:spacing w:line="276" w:lineRule="auto"/>
              <w:ind w:left="142"/>
              <w:jc w:val="both"/>
            </w:pPr>
            <w:r>
              <w:rPr>
                <w:rFonts w:eastAsia="Times New Roman"/>
                <w:szCs w:val="22"/>
                <w:lang w:val="es-ES" w:eastAsia="ar-SA" w:bidi="ar-SA"/>
              </w:rPr>
              <w:lastRenderedPageBreak/>
              <w:t xml:space="preserve">g) </w:t>
            </w:r>
            <w:r>
              <w:rPr>
                <w:rFonts w:eastAsia="Times New Roman"/>
                <w:szCs w:val="22"/>
                <w:lang w:val="es-ES" w:eastAsia="ar-SA" w:bidi="ar-SA"/>
              </w:rPr>
              <w:tab/>
              <w:t xml:space="preserve">En su caso, 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las bases reguladoras de las subvenciones, con la finalidad </w:t>
            </w:r>
            <w:r>
              <w:rPr>
                <w:rFonts w:eastAsia="Times New Roman"/>
                <w:szCs w:val="22"/>
                <w:lang w:val="es-ES" w:eastAsia="ar-SA" w:bidi="ar-SA"/>
              </w:rPr>
              <w:lastRenderedPageBreak/>
              <w:t>de garantizar el adecuado ejercicio de las facultades de comprobación y control.</w:t>
            </w:r>
          </w:p>
        </w:tc>
      </w:tr>
      <w:tr w:rsidR="007A0E69" w:rsidTr="007A0E69">
        <w:trPr>
          <w:trHeight w:val="537"/>
        </w:trPr>
        <w:tc>
          <w:tcPr>
            <w:tcW w:w="5495" w:type="dxa"/>
            <w:shd w:val="clear" w:color="auto" w:fill="auto"/>
          </w:tcPr>
          <w:p w:rsidR="007A0E69" w:rsidRPr="0066504C" w:rsidRDefault="007A0E69" w:rsidP="0093362A">
            <w:pPr>
              <w:widowControl/>
              <w:numPr>
                <w:ilvl w:val="0"/>
                <w:numId w:val="2"/>
              </w:numPr>
              <w:tabs>
                <w:tab w:val="clear" w:pos="720"/>
                <w:tab w:val="left" w:pos="360"/>
                <w:tab w:val="left" w:pos="709"/>
                <w:tab w:val="num" w:pos="5321"/>
              </w:tabs>
              <w:spacing w:line="276" w:lineRule="auto"/>
              <w:ind w:left="360" w:hanging="76"/>
              <w:jc w:val="both"/>
              <w:rPr>
                <w:rFonts w:eastAsia="Times New Roman"/>
                <w:szCs w:val="22"/>
                <w:lang w:eastAsia="ar-SA" w:bidi="ar-SA"/>
              </w:rPr>
            </w:pPr>
            <w:r>
              <w:rPr>
                <w:szCs w:val="22"/>
              </w:rPr>
              <w:lastRenderedPageBreak/>
              <w:t>Jasotako dirulaguntzak zertan erabili dituen egiaztatzen duten dokumentuak gordetzea, dokumentu elektronikoak barne, egiaztapen eta kontrol jardueretarako gai izan daitezkeen bitartean behintzat.</w:t>
            </w:r>
          </w:p>
        </w:tc>
        <w:tc>
          <w:tcPr>
            <w:tcW w:w="5245" w:type="dxa"/>
            <w:shd w:val="clear" w:color="auto" w:fill="auto"/>
          </w:tcPr>
          <w:p w:rsidR="007A0E69" w:rsidRDefault="007A0E69" w:rsidP="007A0E69">
            <w:pPr>
              <w:widowControl/>
              <w:spacing w:line="276" w:lineRule="auto"/>
              <w:ind w:left="142"/>
              <w:jc w:val="both"/>
            </w:pPr>
            <w:r>
              <w:rPr>
                <w:rFonts w:eastAsia="Times New Roman"/>
                <w:szCs w:val="22"/>
                <w:lang w:val="es-ES" w:eastAsia="ar-SA" w:bidi="ar-SA"/>
              </w:rPr>
              <w:t xml:space="preserve">h) </w:t>
            </w:r>
            <w:r>
              <w:rPr>
                <w:rFonts w:eastAsia="Times New Roman"/>
                <w:szCs w:val="22"/>
                <w:lang w:val="es-ES" w:eastAsia="ar-SA" w:bidi="ar-SA"/>
              </w:rPr>
              <w:tab/>
              <w:t>Conservar los documentos justificativos de la aplicación de los fondos recibidos, incluidos los documentos electrónicos, en tanto puedan ser objeto de las actuaciones de comprobación y control.</w:t>
            </w:r>
          </w:p>
        </w:tc>
      </w:tr>
      <w:tr w:rsidR="007A0E69" w:rsidTr="007A0E69">
        <w:trPr>
          <w:trHeight w:val="537"/>
        </w:trPr>
        <w:tc>
          <w:tcPr>
            <w:tcW w:w="5495" w:type="dxa"/>
            <w:shd w:val="clear" w:color="auto" w:fill="auto"/>
          </w:tcPr>
          <w:p w:rsidR="007A0E69" w:rsidRPr="0066504C" w:rsidRDefault="007A0E69" w:rsidP="0093362A">
            <w:pPr>
              <w:widowControl/>
              <w:numPr>
                <w:ilvl w:val="0"/>
                <w:numId w:val="2"/>
              </w:numPr>
              <w:tabs>
                <w:tab w:val="clear" w:pos="720"/>
                <w:tab w:val="left" w:pos="360"/>
                <w:tab w:val="left" w:pos="709"/>
                <w:tab w:val="num" w:pos="5321"/>
              </w:tabs>
              <w:spacing w:line="276" w:lineRule="auto"/>
              <w:ind w:left="360" w:hanging="76"/>
              <w:jc w:val="both"/>
              <w:rPr>
                <w:rFonts w:eastAsia="Times New Roman"/>
                <w:szCs w:val="22"/>
                <w:lang w:eastAsia="ar-SA" w:bidi="ar-SA"/>
              </w:rPr>
            </w:pPr>
            <w:r>
              <w:rPr>
                <w:szCs w:val="22"/>
              </w:rPr>
              <w:t>Dirulaguntza jasotzen duen jardueraren berri emateko neurriak hartzea; hau da, onuradunak Ibarrako udalaren dirulaguntza jasotzen duen programa, jarduera edo ekintzen finantzazioaren izaera publikoaren publizitatea egin beharko du.</w:t>
            </w:r>
          </w:p>
        </w:tc>
        <w:tc>
          <w:tcPr>
            <w:tcW w:w="5245" w:type="dxa"/>
            <w:shd w:val="clear" w:color="auto" w:fill="auto"/>
          </w:tcPr>
          <w:p w:rsidR="007A0E69" w:rsidRDefault="007A0E69" w:rsidP="007A0E69">
            <w:pPr>
              <w:widowControl/>
              <w:spacing w:line="276" w:lineRule="auto"/>
              <w:ind w:left="142"/>
              <w:jc w:val="both"/>
            </w:pPr>
            <w:r>
              <w:rPr>
                <w:rFonts w:eastAsia="Times New Roman"/>
                <w:szCs w:val="22"/>
                <w:lang w:val="es-ES" w:eastAsia="ar-SA" w:bidi="ar-SA"/>
              </w:rPr>
              <w:t xml:space="preserve">i) </w:t>
            </w:r>
            <w:r>
              <w:rPr>
                <w:rFonts w:eastAsia="Times New Roman"/>
                <w:szCs w:val="22"/>
                <w:lang w:val="es-ES" w:eastAsia="ar-SA" w:bidi="ar-SA"/>
              </w:rPr>
              <w:tab/>
              <w:t>Adoptar las medidas de difusión de la actividad subvencionada, esto es, la persona beneficiaria deberá dar la adecuada publicidad del carácter público de la financiación de las actividades o actuaciones que sean objeto de subvención por parte del Ayuntamiento de Ibarra.</w:t>
            </w:r>
          </w:p>
        </w:tc>
      </w:tr>
      <w:tr w:rsidR="007A0E69" w:rsidTr="007A0E69">
        <w:trPr>
          <w:trHeight w:val="537"/>
        </w:trPr>
        <w:tc>
          <w:tcPr>
            <w:tcW w:w="5495" w:type="dxa"/>
            <w:shd w:val="clear" w:color="auto" w:fill="auto"/>
          </w:tcPr>
          <w:p w:rsidR="007A0E69" w:rsidRPr="0066504C" w:rsidRDefault="007A0E69" w:rsidP="0093362A">
            <w:pPr>
              <w:widowControl/>
              <w:numPr>
                <w:ilvl w:val="0"/>
                <w:numId w:val="2"/>
              </w:numPr>
              <w:tabs>
                <w:tab w:val="clear" w:pos="720"/>
                <w:tab w:val="left" w:pos="360"/>
                <w:tab w:val="left" w:pos="709"/>
                <w:tab w:val="num" w:pos="5321"/>
              </w:tabs>
              <w:spacing w:line="276" w:lineRule="auto"/>
              <w:ind w:left="360" w:hanging="76"/>
              <w:jc w:val="both"/>
              <w:rPr>
                <w:rFonts w:eastAsia="Times New Roman"/>
                <w:szCs w:val="22"/>
                <w:lang w:eastAsia="ar-SA" w:bidi="ar-SA"/>
              </w:rPr>
            </w:pPr>
            <w:r>
              <w:rPr>
                <w:szCs w:val="22"/>
              </w:rPr>
              <w:t>Oinarri hauetan aurreikusitako baldintzaren bat gertatuz gero, jasotako dirua itzuli egin beharko du.</w:t>
            </w:r>
          </w:p>
        </w:tc>
        <w:tc>
          <w:tcPr>
            <w:tcW w:w="5245" w:type="dxa"/>
            <w:shd w:val="clear" w:color="auto" w:fill="auto"/>
          </w:tcPr>
          <w:p w:rsidR="007A0E69" w:rsidRDefault="007A0E69" w:rsidP="007A0E69">
            <w:pPr>
              <w:widowControl/>
              <w:spacing w:line="276" w:lineRule="auto"/>
              <w:ind w:left="142"/>
              <w:jc w:val="both"/>
            </w:pPr>
            <w:r>
              <w:rPr>
                <w:rFonts w:eastAsia="Times New Roman"/>
                <w:szCs w:val="22"/>
                <w:lang w:val="es-ES" w:eastAsia="ar-SA" w:bidi="ar-SA"/>
              </w:rPr>
              <w:t xml:space="preserve">j) </w:t>
            </w:r>
            <w:r>
              <w:rPr>
                <w:rFonts w:eastAsia="Times New Roman"/>
                <w:szCs w:val="22"/>
                <w:lang w:val="es-ES" w:eastAsia="ar-SA" w:bidi="ar-SA"/>
              </w:rPr>
              <w:tab/>
            </w:r>
            <w:r>
              <w:rPr>
                <w:rFonts w:eastAsia="Times New Roman"/>
                <w:szCs w:val="22"/>
                <w:lang w:val="es-ES" w:eastAsia="ar-SA" w:bidi="ar-SA"/>
              </w:rPr>
              <w:tab/>
              <w:t>Proceder al reintegro de los fondos percibidos en los supuestos contemplados en estas bases.</w:t>
            </w:r>
          </w:p>
        </w:tc>
      </w:tr>
      <w:tr w:rsidR="007A0E69" w:rsidTr="007A0E69">
        <w:trPr>
          <w:trHeight w:val="537"/>
        </w:trPr>
        <w:tc>
          <w:tcPr>
            <w:tcW w:w="5495" w:type="dxa"/>
            <w:shd w:val="clear" w:color="auto" w:fill="auto"/>
          </w:tcPr>
          <w:p w:rsidR="007A0E69" w:rsidRPr="0066504C" w:rsidRDefault="007A0E69" w:rsidP="0093362A">
            <w:pPr>
              <w:widowControl/>
              <w:numPr>
                <w:ilvl w:val="0"/>
                <w:numId w:val="2"/>
              </w:numPr>
              <w:tabs>
                <w:tab w:val="clear" w:pos="720"/>
                <w:tab w:val="left" w:pos="360"/>
                <w:tab w:val="left" w:pos="709"/>
                <w:tab w:val="num" w:pos="5321"/>
              </w:tabs>
              <w:spacing w:line="276" w:lineRule="auto"/>
              <w:ind w:left="360" w:hanging="76"/>
              <w:jc w:val="both"/>
              <w:rPr>
                <w:rFonts w:eastAsia="Times New Roman"/>
                <w:szCs w:val="22"/>
                <w:lang w:eastAsia="ar-SA" w:bidi="ar-SA"/>
              </w:rPr>
            </w:pPr>
            <w:r>
              <w:rPr>
                <w:szCs w:val="22"/>
              </w:rPr>
              <w:t>Dirulaguntza ematerakoan kontuan hartutako edozein inguruabar aldatu egingo balitz, dirulaguntza ematen duen organoari jakinarazi behar zaio.</w:t>
            </w:r>
          </w:p>
        </w:tc>
        <w:tc>
          <w:tcPr>
            <w:tcW w:w="5245" w:type="dxa"/>
            <w:shd w:val="clear" w:color="auto" w:fill="auto"/>
          </w:tcPr>
          <w:p w:rsidR="007A0E69" w:rsidRDefault="007A0E69" w:rsidP="007A0E69">
            <w:pPr>
              <w:widowControl/>
              <w:spacing w:line="276" w:lineRule="auto"/>
              <w:ind w:left="142"/>
              <w:jc w:val="both"/>
            </w:pPr>
            <w:r>
              <w:rPr>
                <w:rFonts w:eastAsia="Times New Roman"/>
                <w:szCs w:val="22"/>
                <w:lang w:val="es-ES" w:eastAsia="ar-SA" w:bidi="ar-SA"/>
              </w:rPr>
              <w:t xml:space="preserve">k) </w:t>
            </w:r>
            <w:r>
              <w:rPr>
                <w:rFonts w:eastAsia="Times New Roman"/>
                <w:szCs w:val="22"/>
                <w:lang w:val="es-ES" w:eastAsia="ar-SA" w:bidi="ar-SA"/>
              </w:rPr>
              <w:tab/>
              <w:t>Comunicar al órgano concedente la modificación de cualquier circunstancia que hubiese sido tenida en cuenta para la concesión de la subvención.</w:t>
            </w:r>
          </w:p>
        </w:tc>
      </w:tr>
      <w:tr w:rsidR="007A0E69" w:rsidTr="007A0E69">
        <w:trPr>
          <w:trHeight w:val="537"/>
        </w:trPr>
        <w:tc>
          <w:tcPr>
            <w:tcW w:w="5495" w:type="dxa"/>
            <w:shd w:val="clear" w:color="auto" w:fill="auto"/>
          </w:tcPr>
          <w:p w:rsidR="007A0E69" w:rsidRPr="0066504C" w:rsidRDefault="007A0E69" w:rsidP="0093362A">
            <w:pPr>
              <w:widowControl/>
              <w:numPr>
                <w:ilvl w:val="0"/>
                <w:numId w:val="2"/>
              </w:numPr>
              <w:tabs>
                <w:tab w:val="clear" w:pos="720"/>
                <w:tab w:val="left" w:pos="709"/>
                <w:tab w:val="num" w:pos="5321"/>
              </w:tabs>
              <w:spacing w:line="276" w:lineRule="auto"/>
              <w:ind w:left="284" w:firstLine="0"/>
              <w:jc w:val="both"/>
              <w:rPr>
                <w:rFonts w:eastAsia="Times New Roman"/>
                <w:szCs w:val="22"/>
                <w:lang w:eastAsia="ar-SA" w:bidi="ar-SA"/>
              </w:rPr>
            </w:pPr>
            <w:r>
              <w:rPr>
                <w:szCs w:val="22"/>
              </w:rPr>
              <w:t>Dirulaguntza emateko eskaerak aurkezteko epea amaitu baino lehen, norgehiagoka kasuetan edo gainerakoetan, erabakitzeko proposamena egin baino lehen, egiaztatzea zerga obligazioak betetzen dituela Gizarte Segurantzarekin, eta gainerakoekin, eta eskatzailearen nortasuna egiaztatzea.</w:t>
            </w:r>
          </w:p>
        </w:tc>
        <w:tc>
          <w:tcPr>
            <w:tcW w:w="5245" w:type="dxa"/>
            <w:shd w:val="clear" w:color="auto" w:fill="auto"/>
          </w:tcPr>
          <w:p w:rsidR="007A0E69" w:rsidRDefault="007A0E69" w:rsidP="007A0E69">
            <w:pPr>
              <w:widowControl/>
              <w:spacing w:line="276" w:lineRule="auto"/>
              <w:ind w:left="142"/>
              <w:jc w:val="both"/>
            </w:pPr>
            <w:r>
              <w:rPr>
                <w:rFonts w:eastAsia="Times New Roman"/>
                <w:szCs w:val="22"/>
                <w:lang w:val="es-ES" w:eastAsia="ar-SA" w:bidi="ar-SA"/>
              </w:rPr>
              <w:t xml:space="preserve">l) </w:t>
            </w:r>
            <w:r>
              <w:rPr>
                <w:rFonts w:eastAsia="Times New Roman"/>
                <w:szCs w:val="22"/>
                <w:lang w:val="es-ES" w:eastAsia="ar-SA" w:bidi="ar-SA"/>
              </w:rPr>
              <w:tab/>
              <w:t>Acreditar con anterioridad a la expiración del plazo máximo de presentación de solicitudes, en el caso de concurrencia competitiva, o previamente a la resolución de la concesión en el resto de los casos, que se halla al corriente en el cumplimiento de sus obligaciones tributarias de cualquier tipo, incluidas las de carácter local y con la seguridad social y a acreditar la personalidad del solicitante.</w:t>
            </w:r>
          </w:p>
        </w:tc>
      </w:tr>
      <w:tr w:rsidR="007A0E69" w:rsidTr="007A0E69">
        <w:trPr>
          <w:trHeight w:val="537"/>
        </w:trPr>
        <w:tc>
          <w:tcPr>
            <w:tcW w:w="5495" w:type="dxa"/>
            <w:shd w:val="clear" w:color="auto" w:fill="auto"/>
          </w:tcPr>
          <w:p w:rsidR="007A0E69" w:rsidRPr="0066504C" w:rsidRDefault="007A0E69" w:rsidP="0093362A">
            <w:pPr>
              <w:tabs>
                <w:tab w:val="left" w:pos="709"/>
              </w:tabs>
              <w:spacing w:line="276" w:lineRule="auto"/>
              <w:ind w:left="284"/>
              <w:jc w:val="both"/>
              <w:rPr>
                <w:rFonts w:eastAsia="Times New Roman"/>
                <w:szCs w:val="22"/>
                <w:lang w:eastAsia="ar-SA" w:bidi="ar-SA"/>
              </w:rPr>
            </w:pPr>
            <w:r>
              <w:rPr>
                <w:szCs w:val="22"/>
              </w:rPr>
              <w:t>Halere, onuradunari urte osoan emandako dirulaguntzen kopuru metatuak ez baditu 1.000 euro gainditzen, aipatu obligazioak betetzen dituela egiaztatzeko, alderdi horien gaineko erantzukizun aitorpena aurkeztu behar du.</w:t>
            </w:r>
          </w:p>
        </w:tc>
        <w:tc>
          <w:tcPr>
            <w:tcW w:w="5245" w:type="dxa"/>
            <w:shd w:val="clear" w:color="auto" w:fill="auto"/>
          </w:tcPr>
          <w:p w:rsidR="007A0E69" w:rsidRDefault="007A0E69" w:rsidP="007A0E69">
            <w:pPr>
              <w:widowControl/>
              <w:spacing w:line="276" w:lineRule="auto"/>
              <w:ind w:left="284"/>
              <w:jc w:val="both"/>
            </w:pPr>
            <w:r>
              <w:rPr>
                <w:rFonts w:eastAsia="Times New Roman"/>
                <w:szCs w:val="22"/>
                <w:lang w:val="es-ES" w:eastAsia="ar-SA" w:bidi="ar-SA"/>
              </w:rPr>
              <w:t>Sin embargo, en el caso de que la cantidad de la subvención concedida al beneficiario/a durante todo el año no supere los 1.000€, deberá presentar declaración responsable a fin de acreditar el cumplimiento de dichas obligaciones.</w:t>
            </w:r>
          </w:p>
        </w:tc>
      </w:tr>
      <w:tr w:rsidR="007A0E69" w:rsidTr="007A0E69">
        <w:trPr>
          <w:trHeight w:val="537"/>
        </w:trPr>
        <w:tc>
          <w:tcPr>
            <w:tcW w:w="5495" w:type="dxa"/>
            <w:shd w:val="clear" w:color="auto" w:fill="auto"/>
          </w:tcPr>
          <w:p w:rsidR="007A0E69" w:rsidRPr="0066504C" w:rsidRDefault="007A0E69" w:rsidP="0093362A">
            <w:pPr>
              <w:tabs>
                <w:tab w:val="left" w:pos="709"/>
              </w:tabs>
              <w:spacing w:line="276" w:lineRule="auto"/>
              <w:ind w:left="284"/>
              <w:jc w:val="both"/>
              <w:rPr>
                <w:rFonts w:eastAsia="Times New Roman"/>
                <w:szCs w:val="22"/>
                <w:lang w:eastAsia="ar-SA" w:bidi="ar-SA"/>
              </w:rPr>
            </w:pPr>
            <w:r>
              <w:rPr>
                <w:szCs w:val="22"/>
              </w:rPr>
              <w:t>Izaera juridiko zehatzik ez duten taldeetan, elkarte edo antzekoetan baldintza hau egiaztatu beharko da taldea ordezten duen pertsonaren zinpeko aitortzearen bidez eta aitortuko du ez duela zorrik administrazioarekin. Egiaztatze hau loturik dago, gainera dirulaguntza arautzen duten gainerako arauekin.</w:t>
            </w:r>
          </w:p>
        </w:tc>
        <w:tc>
          <w:tcPr>
            <w:tcW w:w="5245" w:type="dxa"/>
            <w:shd w:val="clear" w:color="auto" w:fill="auto"/>
          </w:tcPr>
          <w:p w:rsidR="007A0E69" w:rsidRDefault="007A0E69" w:rsidP="007A0E69">
            <w:pPr>
              <w:widowControl/>
              <w:autoSpaceDE w:val="0"/>
              <w:spacing w:line="276" w:lineRule="auto"/>
              <w:ind w:left="284"/>
              <w:jc w:val="both"/>
            </w:pPr>
            <w:r>
              <w:rPr>
                <w:rFonts w:eastAsia="Times New Roman"/>
                <w:szCs w:val="22"/>
                <w:lang w:val="es-ES" w:eastAsia="ar-SA" w:bidi="ar-SA"/>
              </w:rPr>
              <w:t>En el caso de grupos que no tengan una personalidad jurídica concreta, fundación, asociación o similar, este hecho deberá ser justificado mediante la declaración jurada de la persona representante del grupo o asociación, indicando la no existencia de deudas pendientes con la Administración.</w:t>
            </w:r>
          </w:p>
        </w:tc>
      </w:tr>
      <w:tr w:rsidR="007A0E69" w:rsidTr="007A0E69">
        <w:trPr>
          <w:trHeight w:val="537"/>
        </w:trPr>
        <w:tc>
          <w:tcPr>
            <w:tcW w:w="5495" w:type="dxa"/>
            <w:shd w:val="clear" w:color="auto" w:fill="auto"/>
          </w:tcPr>
          <w:p w:rsidR="007A0E69" w:rsidRPr="0066504C" w:rsidRDefault="007A0E69" w:rsidP="0093362A">
            <w:pPr>
              <w:widowControl/>
              <w:numPr>
                <w:ilvl w:val="0"/>
                <w:numId w:val="2"/>
              </w:numPr>
              <w:tabs>
                <w:tab w:val="clear" w:pos="720"/>
                <w:tab w:val="left" w:pos="709"/>
                <w:tab w:val="num" w:pos="5321"/>
              </w:tabs>
              <w:spacing w:line="276" w:lineRule="auto"/>
              <w:ind w:left="284" w:firstLine="0"/>
              <w:jc w:val="both"/>
              <w:rPr>
                <w:rFonts w:eastAsia="Times New Roman"/>
                <w:szCs w:val="22"/>
                <w:lang w:eastAsia="ar-SA" w:bidi="ar-SA"/>
              </w:rPr>
            </w:pPr>
            <w:r>
              <w:rPr>
                <w:szCs w:val="22"/>
              </w:rPr>
              <w:t>Dirulaguntzen xede diren programak, jarduerak, inbertsioak edo jarduketak Ibarrako Udalak finantzatzen dituela egoki zabaltzea bidezko publizitatea emanez, baldin eta betebehar hori dagokion deialdi, hitzarmen edo ebazpenean exijitu bada.</w:t>
            </w:r>
          </w:p>
        </w:tc>
        <w:tc>
          <w:tcPr>
            <w:tcW w:w="5245" w:type="dxa"/>
            <w:shd w:val="clear" w:color="auto" w:fill="auto"/>
          </w:tcPr>
          <w:p w:rsidR="007A0E69" w:rsidRDefault="007A0E69" w:rsidP="007A0E69">
            <w:pPr>
              <w:widowControl/>
              <w:autoSpaceDE w:val="0"/>
              <w:spacing w:line="276" w:lineRule="auto"/>
              <w:ind w:left="284"/>
              <w:jc w:val="both"/>
            </w:pPr>
            <w:r>
              <w:rPr>
                <w:rFonts w:eastAsia="Times New Roman"/>
                <w:szCs w:val="22"/>
                <w:lang w:val="es-ES" w:eastAsia="ar-SA" w:bidi="ar-SA"/>
              </w:rPr>
              <w:t xml:space="preserve">m) </w:t>
            </w:r>
            <w:r>
              <w:rPr>
                <w:rFonts w:eastAsia="Times New Roman"/>
                <w:szCs w:val="22"/>
                <w:lang w:val="es-ES" w:eastAsia="ar-SA" w:bidi="ar-SA"/>
              </w:rPr>
              <w:tab/>
              <w:t>Difundir a través de la adecuada publicidad que los programas, actividades, inversiones o actuaciones objeto de subvención son financiados por el ayuntamiento, siempre y cuando dicha obligación sea exigida en la convocatoria, convenio o resolución correspondiente.</w:t>
            </w:r>
          </w:p>
        </w:tc>
      </w:tr>
      <w:tr w:rsidR="007A0E69" w:rsidTr="007A0E69">
        <w:trPr>
          <w:trHeight w:val="537"/>
        </w:trPr>
        <w:tc>
          <w:tcPr>
            <w:tcW w:w="5495" w:type="dxa"/>
            <w:shd w:val="clear" w:color="auto" w:fill="auto"/>
          </w:tcPr>
          <w:p w:rsidR="007A0E69" w:rsidRPr="0066504C" w:rsidRDefault="007A0E69" w:rsidP="0093362A">
            <w:pPr>
              <w:widowControl/>
              <w:numPr>
                <w:ilvl w:val="0"/>
                <w:numId w:val="2"/>
              </w:numPr>
              <w:tabs>
                <w:tab w:val="clear" w:pos="720"/>
                <w:tab w:val="num" w:pos="567"/>
              </w:tabs>
              <w:spacing w:line="276" w:lineRule="auto"/>
              <w:ind w:left="284" w:firstLine="0"/>
              <w:jc w:val="both"/>
              <w:rPr>
                <w:rFonts w:eastAsia="Times New Roman"/>
                <w:szCs w:val="22"/>
                <w:lang w:eastAsia="ar-SA" w:bidi="ar-SA"/>
              </w:rPr>
            </w:pPr>
            <w:r>
              <w:rPr>
                <w:szCs w:val="22"/>
              </w:rPr>
              <w:t>Jasotako funtsak itzultzea, Ibarrako dirulaguntzen ordenantza orokorrean xedatutako kasuetan.</w:t>
            </w:r>
          </w:p>
        </w:tc>
        <w:tc>
          <w:tcPr>
            <w:tcW w:w="5245" w:type="dxa"/>
            <w:shd w:val="clear" w:color="auto" w:fill="auto"/>
          </w:tcPr>
          <w:p w:rsidR="007A0E69" w:rsidRDefault="007A0E69" w:rsidP="007A0E69">
            <w:pPr>
              <w:widowControl/>
              <w:spacing w:line="276" w:lineRule="auto"/>
              <w:ind w:left="284"/>
              <w:jc w:val="both"/>
            </w:pPr>
            <w:r>
              <w:rPr>
                <w:rFonts w:eastAsia="Times New Roman"/>
                <w:szCs w:val="22"/>
                <w:lang w:val="es-ES" w:eastAsia="ar-SA" w:bidi="ar-SA"/>
              </w:rPr>
              <w:t>n) Devolver los fondos percibidos en los casos en os que así disponga la ordenanza general de subvenciones.</w:t>
            </w:r>
          </w:p>
        </w:tc>
      </w:tr>
      <w:tr w:rsidR="007A0E69" w:rsidTr="007A0E69">
        <w:trPr>
          <w:trHeight w:val="537"/>
        </w:trPr>
        <w:tc>
          <w:tcPr>
            <w:tcW w:w="5495" w:type="dxa"/>
            <w:shd w:val="clear" w:color="auto" w:fill="auto"/>
          </w:tcPr>
          <w:p w:rsidR="007A0E69" w:rsidRPr="00A61B2D" w:rsidRDefault="007A0E69" w:rsidP="007A0E69">
            <w:pPr>
              <w:jc w:val="both"/>
              <w:rPr>
                <w:rFonts w:eastAsia="Times New Roman"/>
                <w:b/>
                <w:szCs w:val="22"/>
                <w:lang w:val="es-ES" w:eastAsia="ar-SA" w:bidi="ar-SA"/>
              </w:rPr>
            </w:pPr>
            <w:r w:rsidRPr="00A61B2D">
              <w:rPr>
                <w:b/>
                <w:szCs w:val="22"/>
              </w:rPr>
              <w:lastRenderedPageBreak/>
              <w:t xml:space="preserve">8. </w:t>
            </w:r>
            <w:r>
              <w:rPr>
                <w:b/>
                <w:szCs w:val="22"/>
              </w:rPr>
              <w:t>Dirulaguntz</w:t>
            </w:r>
            <w:r w:rsidRPr="00A61B2D">
              <w:rPr>
                <w:b/>
                <w:szCs w:val="22"/>
              </w:rPr>
              <w:t>en bateragarritasuna</w:t>
            </w:r>
          </w:p>
        </w:tc>
        <w:tc>
          <w:tcPr>
            <w:tcW w:w="5245" w:type="dxa"/>
            <w:shd w:val="clear" w:color="auto" w:fill="auto"/>
          </w:tcPr>
          <w:p w:rsidR="007A0E69" w:rsidRPr="00A61B2D" w:rsidRDefault="007A0E69" w:rsidP="007A0E69">
            <w:pPr>
              <w:widowControl/>
              <w:autoSpaceDE w:val="0"/>
              <w:jc w:val="both"/>
              <w:rPr>
                <w:b/>
              </w:rPr>
            </w:pPr>
            <w:r w:rsidRPr="00A61B2D">
              <w:rPr>
                <w:rFonts w:eastAsia="Times New Roman"/>
                <w:b/>
                <w:szCs w:val="22"/>
                <w:lang w:val="es-ES" w:eastAsia="ar-SA" w:bidi="ar-SA"/>
              </w:rPr>
              <w:t>8. Compatibilidad de las ayudas</w:t>
            </w:r>
          </w:p>
        </w:tc>
      </w:tr>
      <w:tr w:rsidR="007A0E69" w:rsidTr="007A0E69">
        <w:trPr>
          <w:trHeight w:val="537"/>
        </w:trPr>
        <w:tc>
          <w:tcPr>
            <w:tcW w:w="5495" w:type="dxa"/>
            <w:shd w:val="clear" w:color="auto" w:fill="auto"/>
          </w:tcPr>
          <w:p w:rsidR="007A0E69" w:rsidRPr="0066504C" w:rsidRDefault="007A0E69" w:rsidP="007A0E69">
            <w:pPr>
              <w:spacing w:line="276" w:lineRule="auto"/>
              <w:jc w:val="both"/>
              <w:rPr>
                <w:rFonts w:eastAsia="Times New Roman"/>
                <w:szCs w:val="22"/>
                <w:lang w:eastAsia="ar-SA" w:bidi="ar-SA"/>
              </w:rPr>
            </w:pPr>
            <w:r>
              <w:rPr>
                <w:szCs w:val="22"/>
              </w:rPr>
              <w:t>1. Oinarri hauetan aurreikusitako laguntzak bateragarriak izango dira bai beste Herri Administrazioek emandako dirulaguntzekin bai erakunde publiko nahiz pribatuek emandakoekin, helburua eta xedea berberak izanda ere.</w:t>
            </w:r>
          </w:p>
        </w:tc>
        <w:tc>
          <w:tcPr>
            <w:tcW w:w="5245" w:type="dxa"/>
            <w:shd w:val="clear" w:color="auto" w:fill="auto"/>
          </w:tcPr>
          <w:p w:rsidR="007A0E69" w:rsidRDefault="007A0E69" w:rsidP="007A0E69">
            <w:pPr>
              <w:widowControl/>
              <w:spacing w:line="276" w:lineRule="auto"/>
              <w:jc w:val="both"/>
            </w:pPr>
            <w:r>
              <w:rPr>
                <w:rFonts w:eastAsia="Times New Roman"/>
                <w:szCs w:val="22"/>
                <w:lang w:val="es-ES" w:eastAsia="ar-SA" w:bidi="ar-SA"/>
              </w:rPr>
              <w:t>1. Las ayudas previstas en las presentes bases serán compatibles con las subvenciones otorgadas por otras Administraciones Públicas o entidades públicas y privadas que coincidan en su objeto o en las que se contemple la misma finalidad.</w:t>
            </w:r>
          </w:p>
        </w:tc>
      </w:tr>
      <w:tr w:rsidR="007A0E69" w:rsidTr="007A0E69">
        <w:trPr>
          <w:trHeight w:val="537"/>
        </w:trPr>
        <w:tc>
          <w:tcPr>
            <w:tcW w:w="5495" w:type="dxa"/>
            <w:shd w:val="clear" w:color="auto" w:fill="auto"/>
          </w:tcPr>
          <w:p w:rsidR="007A0E69" w:rsidRPr="0066504C" w:rsidRDefault="007A0E69" w:rsidP="007A0E69">
            <w:pPr>
              <w:spacing w:line="276" w:lineRule="auto"/>
              <w:jc w:val="both"/>
              <w:rPr>
                <w:rFonts w:eastAsia="Times New Roman"/>
                <w:szCs w:val="22"/>
                <w:lang w:eastAsia="ar-SA" w:bidi="ar-SA"/>
              </w:rPr>
            </w:pPr>
            <w:r>
              <w:rPr>
                <w:szCs w:val="22"/>
              </w:rPr>
              <w:t>2. Beste laguntza batzuk jasotzen badira, guztira jasotako dirulaguntza ezin izango da diruz lagundutako jardunen kostua baino handiagoa izan. Horrelakorik gertatuz gero, muga hori gainditzearren, ematekoa den dirulaguntza Oinarri hauen kargura murriztuko da.</w:t>
            </w:r>
          </w:p>
        </w:tc>
        <w:tc>
          <w:tcPr>
            <w:tcW w:w="5245" w:type="dxa"/>
            <w:shd w:val="clear" w:color="auto" w:fill="auto"/>
          </w:tcPr>
          <w:p w:rsidR="007A0E69" w:rsidRDefault="007A0E69" w:rsidP="007A0E69">
            <w:pPr>
              <w:widowControl/>
              <w:autoSpaceDE w:val="0"/>
              <w:spacing w:line="276" w:lineRule="auto"/>
              <w:jc w:val="both"/>
            </w:pPr>
            <w:r>
              <w:rPr>
                <w:rFonts w:eastAsia="Times New Roman"/>
                <w:szCs w:val="22"/>
                <w:lang w:val="es-ES" w:eastAsia="ar-SA" w:bidi="ar-SA"/>
              </w:rPr>
              <w:t>2. En el caso de concurrencia con otras ayudas, el importe de la subvención no podrá superar el coste de las actuaciones subvencionadas. En dicho supuesto, se procedería, al objeto de no rebasar dicho límite, a la reducción de la ayuda con cargo a las presentes bases.</w:t>
            </w:r>
          </w:p>
        </w:tc>
      </w:tr>
      <w:tr w:rsidR="007A0E69" w:rsidTr="007A0E69">
        <w:trPr>
          <w:trHeight w:val="537"/>
        </w:trPr>
        <w:tc>
          <w:tcPr>
            <w:tcW w:w="5495" w:type="dxa"/>
            <w:shd w:val="clear" w:color="auto" w:fill="auto"/>
          </w:tcPr>
          <w:p w:rsidR="007A0E69" w:rsidRPr="00A63257" w:rsidRDefault="007A0E69" w:rsidP="007A0E69">
            <w:pPr>
              <w:spacing w:line="276" w:lineRule="auto"/>
              <w:jc w:val="both"/>
              <w:rPr>
                <w:rFonts w:eastAsia="Times New Roman"/>
                <w:b/>
                <w:szCs w:val="22"/>
                <w:lang w:eastAsia="ar-SA" w:bidi="ar-SA"/>
              </w:rPr>
            </w:pPr>
            <w:r w:rsidRPr="00A61B2D">
              <w:rPr>
                <w:b/>
                <w:szCs w:val="22"/>
              </w:rPr>
              <w:t>9. Eskabideak, dokumentazioa e</w:t>
            </w:r>
            <w:r>
              <w:rPr>
                <w:b/>
                <w:szCs w:val="22"/>
              </w:rPr>
              <w:t xml:space="preserve">ta aurkezteko epea. </w:t>
            </w:r>
          </w:p>
        </w:tc>
        <w:tc>
          <w:tcPr>
            <w:tcW w:w="5245" w:type="dxa"/>
            <w:shd w:val="clear" w:color="auto" w:fill="auto"/>
          </w:tcPr>
          <w:p w:rsidR="007A0E69" w:rsidRPr="00A61B2D" w:rsidRDefault="007A0E69" w:rsidP="007A0E69">
            <w:pPr>
              <w:widowControl/>
              <w:spacing w:line="276" w:lineRule="auto"/>
              <w:jc w:val="both"/>
              <w:rPr>
                <w:b/>
              </w:rPr>
            </w:pPr>
            <w:r w:rsidRPr="00A61B2D">
              <w:rPr>
                <w:rFonts w:eastAsia="Times New Roman"/>
                <w:b/>
                <w:szCs w:val="22"/>
                <w:lang w:val="es-ES" w:eastAsia="ar-SA" w:bidi="ar-SA"/>
              </w:rPr>
              <w:t xml:space="preserve">9. Solicitudes, documentación y </w:t>
            </w:r>
            <w:r>
              <w:rPr>
                <w:rFonts w:eastAsia="Times New Roman"/>
                <w:b/>
                <w:szCs w:val="22"/>
                <w:lang w:val="es-ES" w:eastAsia="ar-SA" w:bidi="ar-SA"/>
              </w:rPr>
              <w:t xml:space="preserve">plazo de presentación. </w:t>
            </w:r>
          </w:p>
        </w:tc>
      </w:tr>
      <w:tr w:rsidR="007A0E69" w:rsidTr="007A0E69">
        <w:trPr>
          <w:trHeight w:val="537"/>
        </w:trPr>
        <w:tc>
          <w:tcPr>
            <w:tcW w:w="5495" w:type="dxa"/>
            <w:shd w:val="clear" w:color="auto" w:fill="auto"/>
          </w:tcPr>
          <w:p w:rsidR="007A0E69" w:rsidRPr="0066504C" w:rsidRDefault="007A0E69" w:rsidP="007A0E69">
            <w:pPr>
              <w:spacing w:line="276" w:lineRule="auto"/>
              <w:jc w:val="both"/>
              <w:rPr>
                <w:rFonts w:eastAsia="Times New Roman"/>
                <w:szCs w:val="22"/>
                <w:lang w:eastAsia="ar-SA" w:bidi="ar-SA"/>
              </w:rPr>
            </w:pPr>
            <w:r>
              <w:rPr>
                <w:szCs w:val="22"/>
              </w:rPr>
              <w:t>Deialdi honek aurreikusten dituen dirulaguntzak jasotzeko eskabideak, GIPUZKOAKO ALDIZKARI OFIZIALEAN argitaratu eta hurrengo egunetik kontatuta 20 eguneko epean aurkeztu ahal izango dira, Udaletxeko Erregistro Orokorrean.</w:t>
            </w:r>
          </w:p>
        </w:tc>
        <w:tc>
          <w:tcPr>
            <w:tcW w:w="5245" w:type="dxa"/>
            <w:shd w:val="clear" w:color="auto" w:fill="auto"/>
          </w:tcPr>
          <w:p w:rsidR="007A0E69" w:rsidRDefault="007A0E69" w:rsidP="007A0E69">
            <w:pPr>
              <w:widowControl/>
              <w:spacing w:line="276" w:lineRule="auto"/>
              <w:jc w:val="both"/>
            </w:pPr>
            <w:r>
              <w:rPr>
                <w:rFonts w:eastAsia="Times New Roman"/>
                <w:szCs w:val="22"/>
                <w:lang w:val="es-ES" w:eastAsia="ar-SA" w:bidi="ar-SA"/>
              </w:rPr>
              <w:t>Las solicitudes para acceder al otorgamiento de estas subvenciones se podrán presentar en el registro general del Ayuntamiento, en el plazo de 20 días contados a partir del día siguiente a la publicación de las mismas en el BOLETÍN OFICIAL DE GIPUZKOA.</w:t>
            </w:r>
          </w:p>
        </w:tc>
      </w:tr>
      <w:tr w:rsidR="007A0E69" w:rsidTr="007A0E69">
        <w:trPr>
          <w:trHeight w:val="537"/>
        </w:trPr>
        <w:tc>
          <w:tcPr>
            <w:tcW w:w="5495" w:type="dxa"/>
            <w:shd w:val="clear" w:color="auto" w:fill="auto"/>
          </w:tcPr>
          <w:p w:rsidR="007A0E69" w:rsidRPr="0066504C" w:rsidRDefault="007A0E69" w:rsidP="007A0E69">
            <w:pPr>
              <w:widowControl/>
              <w:spacing w:line="276" w:lineRule="auto"/>
              <w:jc w:val="both"/>
              <w:rPr>
                <w:rFonts w:eastAsia="Times New Roman"/>
                <w:szCs w:val="22"/>
                <w:lang w:eastAsia="ar-SA" w:bidi="ar-SA"/>
              </w:rPr>
            </w:pPr>
            <w:r>
              <w:rPr>
                <w:szCs w:val="22"/>
              </w:rPr>
              <w:t>Eskaerak, ezarritako dokumentazioarekin batera, Internet bidez aurkeztuko ahal izango dira Ibarrako Udalaren erregistro telematiko bidez  (www.ibarra.eus), (sinadura elektronikoaren edo pasahitzaren bidez) eta ondorio hauetarako bertan eskuragarri jarritako berariazko inprimakia erabiliz.</w:t>
            </w:r>
          </w:p>
        </w:tc>
        <w:tc>
          <w:tcPr>
            <w:tcW w:w="5245" w:type="dxa"/>
            <w:shd w:val="clear" w:color="auto" w:fill="auto"/>
          </w:tcPr>
          <w:p w:rsidR="007A0E69" w:rsidRDefault="007A0E69" w:rsidP="007A0E69">
            <w:pPr>
              <w:widowControl/>
              <w:spacing w:line="276" w:lineRule="auto"/>
              <w:jc w:val="both"/>
            </w:pPr>
            <w:r>
              <w:rPr>
                <w:rFonts w:eastAsia="Times New Roman"/>
                <w:szCs w:val="22"/>
                <w:lang w:val="es-ES" w:eastAsia="ar-SA" w:bidi="ar-SA"/>
              </w:rPr>
              <w:t xml:space="preserve">Las solicitudes, junto con la documentación podrán presentarse a través de internet, por medio del registro telemático </w:t>
            </w:r>
            <w:r w:rsidRPr="00F954D2">
              <w:rPr>
                <w:szCs w:val="22"/>
              </w:rPr>
              <w:t>(</w:t>
            </w:r>
            <w:hyperlink w:history="1">
              <w:r w:rsidRPr="00F954D2">
                <w:rPr>
                  <w:rStyle w:val="Hipervnculo"/>
                  <w:szCs w:val="22"/>
                </w:rPr>
                <w:t>www.ibarra.eus), firma</w:t>
              </w:r>
            </w:hyperlink>
            <w:r w:rsidRPr="00F954D2">
              <w:rPr>
                <w:szCs w:val="22"/>
              </w:rPr>
              <w:t xml:space="preserve"> </w:t>
            </w:r>
            <w:r w:rsidRPr="001515A1">
              <w:rPr>
                <w:szCs w:val="22"/>
                <w:lang w:val="es-ES"/>
              </w:rPr>
              <w:t>electrónica o clave mediante el impreso formalizado al efecto.</w:t>
            </w:r>
          </w:p>
        </w:tc>
      </w:tr>
      <w:tr w:rsidR="007A0E69" w:rsidTr="007A0E69">
        <w:trPr>
          <w:trHeight w:val="537"/>
        </w:trPr>
        <w:tc>
          <w:tcPr>
            <w:tcW w:w="5495" w:type="dxa"/>
            <w:shd w:val="clear" w:color="auto" w:fill="auto"/>
          </w:tcPr>
          <w:p w:rsidR="007A0E69" w:rsidRDefault="007A0E69" w:rsidP="007A0E69">
            <w:pPr>
              <w:widowControl/>
              <w:spacing w:line="276" w:lineRule="auto"/>
              <w:jc w:val="both"/>
              <w:rPr>
                <w:szCs w:val="22"/>
              </w:rPr>
            </w:pPr>
            <w:r>
              <w:rPr>
                <w:szCs w:val="22"/>
              </w:rPr>
              <w:t>Deialdi bakoi</w:t>
            </w:r>
            <w:r>
              <w:rPr>
                <w:szCs w:val="22"/>
              </w:rPr>
              <w:softHyphen/>
              <w:t>tza</w:t>
            </w:r>
            <w:r>
              <w:rPr>
                <w:szCs w:val="22"/>
              </w:rPr>
              <w:softHyphen/>
              <w:t>ren informazioa eta eskaera orri normalizatuak eskuragarri egongo dira egoi</w:t>
            </w:r>
            <w:r>
              <w:rPr>
                <w:szCs w:val="22"/>
              </w:rPr>
              <w:softHyphen/>
              <w:t>tza elektronikoan (www.ibarra.eus).</w:t>
            </w:r>
          </w:p>
        </w:tc>
        <w:tc>
          <w:tcPr>
            <w:tcW w:w="5245" w:type="dxa"/>
            <w:shd w:val="clear" w:color="auto" w:fill="auto"/>
          </w:tcPr>
          <w:p w:rsidR="007A0E69" w:rsidRPr="001515A1" w:rsidRDefault="007A0E69" w:rsidP="007A0E69">
            <w:pPr>
              <w:widowControl/>
              <w:spacing w:line="276" w:lineRule="auto"/>
              <w:jc w:val="both"/>
              <w:rPr>
                <w:lang w:val="es-ES"/>
              </w:rPr>
            </w:pPr>
            <w:r w:rsidRPr="001515A1">
              <w:rPr>
                <w:szCs w:val="22"/>
                <w:lang w:val="es-ES"/>
              </w:rPr>
              <w:t>La información y hoja de solicitud normalizada se halla disponible en la sede electrónica (www.ibarra.eus).</w:t>
            </w:r>
          </w:p>
        </w:tc>
      </w:tr>
      <w:tr w:rsidR="007A0E69" w:rsidTr="007A0E69">
        <w:trPr>
          <w:trHeight w:val="537"/>
        </w:trPr>
        <w:tc>
          <w:tcPr>
            <w:tcW w:w="5495" w:type="dxa"/>
            <w:shd w:val="clear" w:color="auto" w:fill="auto"/>
          </w:tcPr>
          <w:p w:rsidR="007A0E69" w:rsidRPr="0066504C" w:rsidRDefault="007A0E69" w:rsidP="007A0E69">
            <w:pPr>
              <w:spacing w:line="276" w:lineRule="auto"/>
              <w:jc w:val="both"/>
              <w:rPr>
                <w:rFonts w:eastAsia="Times New Roman"/>
                <w:szCs w:val="22"/>
                <w:lang w:eastAsia="ar-SA" w:bidi="ar-SA"/>
              </w:rPr>
            </w:pPr>
            <w:r>
              <w:rPr>
                <w:szCs w:val="22"/>
              </w:rPr>
              <w:t>Laguntzak jasotzeko eskaerak ondoko dokumentazioarekin aurkeztu beharko dira:</w:t>
            </w:r>
          </w:p>
        </w:tc>
        <w:tc>
          <w:tcPr>
            <w:tcW w:w="5245" w:type="dxa"/>
            <w:shd w:val="clear" w:color="auto" w:fill="auto"/>
          </w:tcPr>
          <w:p w:rsidR="007A0E69" w:rsidRDefault="007A0E69" w:rsidP="007A0E69">
            <w:pPr>
              <w:widowControl/>
              <w:spacing w:line="276" w:lineRule="auto"/>
              <w:jc w:val="both"/>
            </w:pPr>
            <w:r>
              <w:rPr>
                <w:rFonts w:eastAsia="Times New Roman"/>
                <w:szCs w:val="22"/>
                <w:lang w:val="es-ES" w:eastAsia="ar-SA" w:bidi="ar-SA"/>
              </w:rPr>
              <w:t>Se deberá de aportar la siguiente documentación a fin de percibir la subvención:</w:t>
            </w:r>
          </w:p>
        </w:tc>
      </w:tr>
      <w:tr w:rsidR="007A0E69" w:rsidTr="007A0E69">
        <w:trPr>
          <w:trHeight w:val="537"/>
        </w:trPr>
        <w:tc>
          <w:tcPr>
            <w:tcW w:w="5495" w:type="dxa"/>
            <w:shd w:val="clear" w:color="auto" w:fill="auto"/>
          </w:tcPr>
          <w:p w:rsidR="007A0E69" w:rsidRDefault="007A0E69" w:rsidP="007A0E69">
            <w:pPr>
              <w:widowControl/>
              <w:numPr>
                <w:ilvl w:val="0"/>
                <w:numId w:val="4"/>
              </w:numPr>
              <w:spacing w:line="276" w:lineRule="auto"/>
              <w:jc w:val="both"/>
              <w:rPr>
                <w:szCs w:val="22"/>
              </w:rPr>
            </w:pPr>
            <w:r>
              <w:rPr>
                <w:szCs w:val="22"/>
              </w:rPr>
              <w:t>Dirulaguntzarako eskari-orri normalizatua behar bezala beteta.</w:t>
            </w:r>
          </w:p>
          <w:p w:rsidR="007A0E69" w:rsidRDefault="007A0E69" w:rsidP="007A0E69">
            <w:pPr>
              <w:spacing w:line="276" w:lineRule="auto"/>
              <w:ind w:left="360"/>
              <w:jc w:val="both"/>
              <w:rPr>
                <w:szCs w:val="22"/>
              </w:rPr>
            </w:pPr>
          </w:p>
          <w:p w:rsidR="007A0E69" w:rsidRDefault="007A0E69" w:rsidP="007A0E69">
            <w:pPr>
              <w:widowControl/>
              <w:numPr>
                <w:ilvl w:val="0"/>
                <w:numId w:val="4"/>
              </w:numPr>
              <w:spacing w:line="276" w:lineRule="auto"/>
              <w:jc w:val="both"/>
              <w:rPr>
                <w:szCs w:val="22"/>
              </w:rPr>
            </w:pPr>
            <w:r>
              <w:rPr>
                <w:szCs w:val="22"/>
              </w:rPr>
              <w:t>Eusko Jaurlaritzako elkarte eta entitate-erregistroan inskribatu izanaren ziurtagiria.</w:t>
            </w:r>
          </w:p>
          <w:p w:rsidR="007A0E69" w:rsidRDefault="007A0E69" w:rsidP="007A0E69">
            <w:pPr>
              <w:spacing w:line="276" w:lineRule="auto"/>
              <w:ind w:left="360"/>
              <w:jc w:val="both"/>
              <w:rPr>
                <w:szCs w:val="22"/>
              </w:rPr>
            </w:pPr>
          </w:p>
          <w:p w:rsidR="007A0E69" w:rsidRDefault="007A0E69" w:rsidP="007A0E69">
            <w:pPr>
              <w:spacing w:line="276" w:lineRule="auto"/>
              <w:ind w:left="360"/>
              <w:jc w:val="both"/>
              <w:rPr>
                <w:szCs w:val="22"/>
              </w:rPr>
            </w:pPr>
          </w:p>
          <w:p w:rsidR="007A0E69" w:rsidRDefault="007A0E69" w:rsidP="007A0E69">
            <w:pPr>
              <w:widowControl/>
              <w:numPr>
                <w:ilvl w:val="0"/>
                <w:numId w:val="4"/>
              </w:numPr>
              <w:spacing w:line="276" w:lineRule="auto"/>
              <w:jc w:val="both"/>
              <w:rPr>
                <w:szCs w:val="22"/>
              </w:rPr>
            </w:pPr>
            <w:r>
              <w:rPr>
                <w:szCs w:val="22"/>
              </w:rPr>
              <w:t>Elkartearen estatutuen fotokopia.</w:t>
            </w:r>
          </w:p>
          <w:p w:rsidR="007A0E69" w:rsidRDefault="007A0E69" w:rsidP="007A0E69">
            <w:pPr>
              <w:spacing w:line="276" w:lineRule="auto"/>
              <w:jc w:val="both"/>
              <w:rPr>
                <w:szCs w:val="22"/>
              </w:rPr>
            </w:pPr>
          </w:p>
          <w:p w:rsidR="007A0E69" w:rsidRDefault="007A0E69" w:rsidP="007A0E69">
            <w:pPr>
              <w:spacing w:line="276" w:lineRule="auto"/>
              <w:jc w:val="both"/>
              <w:rPr>
                <w:szCs w:val="22"/>
              </w:rPr>
            </w:pPr>
          </w:p>
          <w:p w:rsidR="007A0E69" w:rsidRDefault="007A0E69" w:rsidP="007A0E69">
            <w:pPr>
              <w:widowControl/>
              <w:numPr>
                <w:ilvl w:val="0"/>
                <w:numId w:val="4"/>
              </w:numPr>
              <w:spacing w:line="276" w:lineRule="auto"/>
              <w:jc w:val="both"/>
              <w:rPr>
                <w:szCs w:val="22"/>
              </w:rPr>
            </w:pPr>
            <w:r>
              <w:rPr>
                <w:szCs w:val="22"/>
              </w:rPr>
              <w:t>Erakundearen identifikazio fiskaleko kodearen (I.F.K.) fotokopia eta erakundearen ardura duen pertsonaren NANaren fotokopia.</w:t>
            </w:r>
          </w:p>
          <w:p w:rsidR="007A0E69" w:rsidRDefault="007A0E69" w:rsidP="007A0E69">
            <w:pPr>
              <w:spacing w:line="276" w:lineRule="auto"/>
              <w:jc w:val="both"/>
              <w:rPr>
                <w:szCs w:val="22"/>
              </w:rPr>
            </w:pPr>
          </w:p>
          <w:p w:rsidR="007A0E69" w:rsidRDefault="007A0E69" w:rsidP="007A0E69">
            <w:pPr>
              <w:spacing w:line="276" w:lineRule="auto"/>
              <w:jc w:val="both"/>
              <w:rPr>
                <w:szCs w:val="22"/>
              </w:rPr>
            </w:pPr>
          </w:p>
          <w:p w:rsidR="007A0E69" w:rsidRDefault="007A0E69" w:rsidP="007A0E69">
            <w:pPr>
              <w:widowControl/>
              <w:numPr>
                <w:ilvl w:val="0"/>
                <w:numId w:val="4"/>
              </w:numPr>
              <w:spacing w:line="276" w:lineRule="auto"/>
              <w:jc w:val="both"/>
              <w:rPr>
                <w:szCs w:val="22"/>
              </w:rPr>
            </w:pPr>
            <w:r>
              <w:rPr>
                <w:szCs w:val="22"/>
              </w:rPr>
              <w:t>Eskaera besteren baten izenean eginez gero, eskatzaileak duen ordezkaritzaren egiaztagiria, bai elkarte edo taldeak hartutako akordio bidez, bai ahalduntzearen bidez sozietateen kasuan.</w:t>
            </w:r>
          </w:p>
          <w:p w:rsidR="007A0E69" w:rsidRDefault="007A0E69" w:rsidP="007A0E69">
            <w:pPr>
              <w:spacing w:line="276" w:lineRule="auto"/>
              <w:jc w:val="both"/>
              <w:rPr>
                <w:szCs w:val="22"/>
              </w:rPr>
            </w:pPr>
          </w:p>
          <w:p w:rsidR="007A0E69" w:rsidRDefault="007A0E69" w:rsidP="007A0E69">
            <w:pPr>
              <w:widowControl/>
              <w:numPr>
                <w:ilvl w:val="0"/>
                <w:numId w:val="4"/>
              </w:numPr>
              <w:spacing w:line="276" w:lineRule="auto"/>
              <w:jc w:val="both"/>
              <w:rPr>
                <w:szCs w:val="22"/>
              </w:rPr>
            </w:pPr>
            <w:r>
              <w:rPr>
                <w:szCs w:val="22"/>
              </w:rPr>
              <w:lastRenderedPageBreak/>
              <w:t>Eskaria egiten duen Erakundeak irekitako Kontu Korrontearen titularitatea ziurtatzeko banketxe edo aurrezki kutxa horrek emaniko ziurtagiria.</w:t>
            </w:r>
          </w:p>
          <w:p w:rsidR="007A0E69" w:rsidRDefault="007A0E69" w:rsidP="007A0E69">
            <w:pPr>
              <w:spacing w:line="276" w:lineRule="auto"/>
              <w:jc w:val="both"/>
              <w:rPr>
                <w:szCs w:val="22"/>
              </w:rPr>
            </w:pPr>
          </w:p>
          <w:p w:rsidR="007A0E69" w:rsidRDefault="007A0E69" w:rsidP="007A0E69">
            <w:pPr>
              <w:widowControl/>
              <w:numPr>
                <w:ilvl w:val="0"/>
                <w:numId w:val="4"/>
              </w:numPr>
              <w:spacing w:line="276" w:lineRule="auto"/>
              <w:jc w:val="both"/>
              <w:rPr>
                <w:szCs w:val="22"/>
              </w:rPr>
            </w:pPr>
            <w:r>
              <w:rPr>
                <w:szCs w:val="22"/>
              </w:rPr>
              <w:t>Instituzio, erakunde eta abarrei eskatutako dirulaguntzen edo, hala bada, jasota dituzten haien aitorpena.</w:t>
            </w:r>
          </w:p>
          <w:p w:rsidR="007A0E69" w:rsidRDefault="007A0E69" w:rsidP="007A0E69">
            <w:pPr>
              <w:spacing w:line="276" w:lineRule="auto"/>
              <w:jc w:val="both"/>
              <w:rPr>
                <w:szCs w:val="22"/>
              </w:rPr>
            </w:pPr>
          </w:p>
          <w:p w:rsidR="007A0E69" w:rsidRDefault="007A0E69" w:rsidP="007A0E69">
            <w:pPr>
              <w:widowControl/>
              <w:numPr>
                <w:ilvl w:val="0"/>
                <w:numId w:val="4"/>
              </w:numPr>
              <w:spacing w:line="276" w:lineRule="auto"/>
              <w:jc w:val="both"/>
              <w:rPr>
                <w:szCs w:val="22"/>
              </w:rPr>
            </w:pPr>
            <w:r>
              <w:rPr>
                <w:szCs w:val="22"/>
              </w:rPr>
              <w:t>Dirulaguntza xede izango duen programaren edo ekintzaren txostena zehaztuta.</w:t>
            </w:r>
          </w:p>
          <w:p w:rsidR="007A0E69" w:rsidRDefault="007A0E69" w:rsidP="007A0E69">
            <w:pPr>
              <w:spacing w:line="276" w:lineRule="auto"/>
              <w:jc w:val="both"/>
              <w:rPr>
                <w:szCs w:val="22"/>
              </w:rPr>
            </w:pPr>
          </w:p>
          <w:p w:rsidR="007A0E69" w:rsidRDefault="007A0E69" w:rsidP="007A0E69">
            <w:pPr>
              <w:widowControl/>
              <w:numPr>
                <w:ilvl w:val="0"/>
                <w:numId w:val="4"/>
              </w:numPr>
              <w:spacing w:line="276" w:lineRule="auto"/>
              <w:jc w:val="both"/>
              <w:rPr>
                <w:szCs w:val="22"/>
              </w:rPr>
            </w:pPr>
            <w:r>
              <w:rPr>
                <w:szCs w:val="22"/>
              </w:rPr>
              <w:t>Programaren edo ekintzaren diru-sarrera eta gastuen aurrekontua.</w:t>
            </w:r>
          </w:p>
          <w:p w:rsidR="007A0E69" w:rsidRDefault="007A0E69" w:rsidP="007A0E69">
            <w:pPr>
              <w:spacing w:line="276" w:lineRule="auto"/>
              <w:jc w:val="both"/>
              <w:rPr>
                <w:szCs w:val="22"/>
              </w:rPr>
            </w:pPr>
          </w:p>
          <w:p w:rsidR="007A0E69" w:rsidRDefault="007A0E69" w:rsidP="007A0E69">
            <w:pPr>
              <w:widowControl/>
              <w:numPr>
                <w:ilvl w:val="0"/>
                <w:numId w:val="4"/>
              </w:numPr>
              <w:spacing w:line="276" w:lineRule="auto"/>
              <w:jc w:val="both"/>
              <w:rPr>
                <w:szCs w:val="22"/>
              </w:rPr>
            </w:pPr>
            <w:r>
              <w:rPr>
                <w:szCs w:val="22"/>
              </w:rPr>
              <w:t>Zerga betebeharrak eta Gizarte Segurantzarekikoak betetzen dituela egiaztatzen duen agiria (edo hala badagokio, eranskinean dagoen agiria, dagokion moduan beteta).</w:t>
            </w:r>
          </w:p>
          <w:p w:rsidR="007A0E69" w:rsidRDefault="007A0E69" w:rsidP="007A0E69">
            <w:pPr>
              <w:widowControl/>
              <w:spacing w:line="276" w:lineRule="auto"/>
              <w:ind w:left="720"/>
              <w:jc w:val="both"/>
              <w:rPr>
                <w:szCs w:val="22"/>
              </w:rPr>
            </w:pPr>
          </w:p>
          <w:p w:rsidR="007A0E69" w:rsidRPr="0066504C" w:rsidRDefault="007A0E69" w:rsidP="007A0E69">
            <w:pPr>
              <w:widowControl/>
              <w:numPr>
                <w:ilvl w:val="0"/>
                <w:numId w:val="4"/>
              </w:numPr>
              <w:spacing w:line="276" w:lineRule="auto"/>
              <w:jc w:val="both"/>
              <w:rPr>
                <w:rFonts w:eastAsia="Times New Roman"/>
                <w:szCs w:val="22"/>
                <w:lang w:eastAsia="ar-SA" w:bidi="ar-SA"/>
              </w:rPr>
            </w:pPr>
            <w:r>
              <w:rPr>
                <w:szCs w:val="22"/>
              </w:rPr>
              <w:t>Zinpeko aitorpena, dirulaguntzak jasotzeko inolako debekuren batetan sartuta ez dagoela adierazteko. Debeku horiek azaroaren 17ko 38/2003 Legearen 2. eta 3. artikuluetan zehaztutakoak izango dira.</w:t>
            </w:r>
          </w:p>
        </w:tc>
        <w:tc>
          <w:tcPr>
            <w:tcW w:w="5245" w:type="dxa"/>
            <w:shd w:val="clear" w:color="auto" w:fill="auto"/>
          </w:tcPr>
          <w:p w:rsidR="007A0E69" w:rsidRDefault="007A0E69" w:rsidP="007A0E69">
            <w:pPr>
              <w:widowControl/>
              <w:numPr>
                <w:ilvl w:val="0"/>
                <w:numId w:val="3"/>
              </w:numPr>
              <w:spacing w:line="276" w:lineRule="auto"/>
              <w:jc w:val="both"/>
              <w:rPr>
                <w:rFonts w:eastAsia="Times New Roman"/>
                <w:szCs w:val="22"/>
                <w:lang w:val="es-ES" w:eastAsia="ar-SA" w:bidi="ar-SA"/>
              </w:rPr>
            </w:pPr>
            <w:r>
              <w:rPr>
                <w:rFonts w:eastAsia="Times New Roman"/>
                <w:szCs w:val="22"/>
                <w:lang w:val="es-ES" w:eastAsia="ar-SA" w:bidi="ar-SA"/>
              </w:rPr>
              <w:lastRenderedPageBreak/>
              <w:t>La hoja de solicitud debidamente cumplimentada.</w:t>
            </w:r>
          </w:p>
          <w:p w:rsidR="007A0E69" w:rsidRDefault="007A0E69" w:rsidP="007A0E69">
            <w:pPr>
              <w:widowControl/>
              <w:spacing w:line="276" w:lineRule="auto"/>
              <w:ind w:left="360"/>
              <w:jc w:val="both"/>
              <w:rPr>
                <w:rFonts w:eastAsia="Times New Roman"/>
                <w:szCs w:val="22"/>
                <w:lang w:val="es-ES" w:eastAsia="ar-SA" w:bidi="ar-SA"/>
              </w:rPr>
            </w:pPr>
          </w:p>
          <w:p w:rsidR="007A0E69" w:rsidRDefault="007A0E69" w:rsidP="007A0E69">
            <w:pPr>
              <w:widowControl/>
              <w:numPr>
                <w:ilvl w:val="0"/>
                <w:numId w:val="3"/>
              </w:numPr>
              <w:spacing w:line="276" w:lineRule="auto"/>
              <w:jc w:val="both"/>
              <w:rPr>
                <w:rFonts w:eastAsia="Times New Roman"/>
                <w:szCs w:val="22"/>
                <w:lang w:val="es-ES" w:eastAsia="ar-SA" w:bidi="ar-SA"/>
              </w:rPr>
            </w:pPr>
            <w:r>
              <w:rPr>
                <w:rFonts w:eastAsia="Times New Roman"/>
                <w:szCs w:val="22"/>
                <w:lang w:val="es-ES" w:eastAsia="ar-SA" w:bidi="ar-SA"/>
              </w:rPr>
              <w:t>Certificado de inscripción en el registro de entidades y asociaciones del Gobierno Vasco.</w:t>
            </w:r>
          </w:p>
          <w:p w:rsidR="007A0E69" w:rsidRDefault="007A0E69" w:rsidP="007A0E69">
            <w:pPr>
              <w:widowControl/>
              <w:spacing w:line="276" w:lineRule="auto"/>
              <w:jc w:val="both"/>
              <w:rPr>
                <w:rFonts w:eastAsia="Times New Roman"/>
                <w:szCs w:val="22"/>
                <w:lang w:val="es-ES" w:eastAsia="ar-SA" w:bidi="ar-SA"/>
              </w:rPr>
            </w:pPr>
          </w:p>
          <w:p w:rsidR="007A0E69" w:rsidRDefault="007A0E69" w:rsidP="007A0E69">
            <w:pPr>
              <w:widowControl/>
              <w:numPr>
                <w:ilvl w:val="0"/>
                <w:numId w:val="3"/>
              </w:numPr>
              <w:spacing w:line="276" w:lineRule="auto"/>
              <w:jc w:val="both"/>
              <w:rPr>
                <w:rFonts w:eastAsia="Times New Roman"/>
                <w:szCs w:val="22"/>
                <w:lang w:val="es-ES" w:eastAsia="ar-SA" w:bidi="ar-SA"/>
              </w:rPr>
            </w:pPr>
            <w:r>
              <w:rPr>
                <w:rFonts w:eastAsia="Times New Roman"/>
                <w:szCs w:val="22"/>
                <w:lang w:val="es-ES" w:eastAsia="ar-SA" w:bidi="ar-SA"/>
              </w:rPr>
              <w:t>Fotocopia de los estatutos de la entidad o sociedad.</w:t>
            </w:r>
          </w:p>
          <w:p w:rsidR="007A0E69" w:rsidRDefault="007A0E69" w:rsidP="007A0E69">
            <w:pPr>
              <w:widowControl/>
              <w:spacing w:line="276" w:lineRule="auto"/>
              <w:jc w:val="both"/>
              <w:rPr>
                <w:rFonts w:eastAsia="Times New Roman"/>
                <w:szCs w:val="22"/>
                <w:lang w:val="es-ES" w:eastAsia="ar-SA" w:bidi="ar-SA"/>
              </w:rPr>
            </w:pPr>
          </w:p>
          <w:p w:rsidR="007A0E69" w:rsidRDefault="007A0E69" w:rsidP="007A0E69">
            <w:pPr>
              <w:widowControl/>
              <w:numPr>
                <w:ilvl w:val="0"/>
                <w:numId w:val="3"/>
              </w:numPr>
              <w:spacing w:line="276" w:lineRule="auto"/>
              <w:jc w:val="both"/>
              <w:rPr>
                <w:rFonts w:eastAsia="Times New Roman"/>
                <w:szCs w:val="22"/>
                <w:lang w:val="es-ES" w:eastAsia="ar-SA" w:bidi="ar-SA"/>
              </w:rPr>
            </w:pPr>
            <w:r>
              <w:rPr>
                <w:rFonts w:eastAsia="Times New Roman"/>
                <w:szCs w:val="22"/>
                <w:lang w:val="es-ES" w:eastAsia="ar-SA" w:bidi="ar-SA"/>
              </w:rPr>
              <w:t>Fotocopia del código fiscal de Identificación de la entidad, (CIF) y fotocopia del documento nacional de identidad de la persona responsable de la entidad.</w:t>
            </w:r>
          </w:p>
          <w:p w:rsidR="007A0E69" w:rsidRDefault="007A0E69" w:rsidP="007A0E69">
            <w:pPr>
              <w:widowControl/>
              <w:spacing w:line="276" w:lineRule="auto"/>
              <w:jc w:val="both"/>
              <w:rPr>
                <w:rFonts w:eastAsia="Times New Roman"/>
                <w:szCs w:val="22"/>
                <w:lang w:val="es-ES" w:eastAsia="ar-SA" w:bidi="ar-SA"/>
              </w:rPr>
            </w:pPr>
          </w:p>
          <w:p w:rsidR="007A0E69" w:rsidRDefault="007A0E69" w:rsidP="007A0E69">
            <w:pPr>
              <w:widowControl/>
              <w:numPr>
                <w:ilvl w:val="0"/>
                <w:numId w:val="3"/>
              </w:numPr>
              <w:spacing w:line="276" w:lineRule="auto"/>
              <w:jc w:val="both"/>
              <w:rPr>
                <w:rFonts w:eastAsia="Times New Roman"/>
                <w:szCs w:val="22"/>
                <w:lang w:val="es-ES" w:eastAsia="ar-SA" w:bidi="ar-SA"/>
              </w:rPr>
            </w:pPr>
            <w:r>
              <w:rPr>
                <w:rFonts w:eastAsia="Times New Roman"/>
                <w:szCs w:val="22"/>
                <w:lang w:val="es-ES" w:eastAsia="ar-SA" w:bidi="ar-SA"/>
              </w:rPr>
              <w:t xml:space="preserve">Cuando la solicitud se realice en nombre de algún otro, comprobante del representante del solicitante ya sea por medio del acuerdo de la asociación o grupo o por medio de habilitación en el </w:t>
            </w:r>
            <w:r>
              <w:rPr>
                <w:rFonts w:eastAsia="Times New Roman"/>
                <w:szCs w:val="22"/>
                <w:lang w:val="es-ES" w:eastAsia="ar-SA" w:bidi="ar-SA"/>
              </w:rPr>
              <w:lastRenderedPageBreak/>
              <w:t>caso de sociedades.</w:t>
            </w:r>
          </w:p>
          <w:p w:rsidR="007A0E69" w:rsidRDefault="007A0E69" w:rsidP="007A0E69">
            <w:pPr>
              <w:widowControl/>
              <w:spacing w:line="276" w:lineRule="auto"/>
              <w:jc w:val="both"/>
              <w:rPr>
                <w:rFonts w:eastAsia="Times New Roman"/>
                <w:szCs w:val="22"/>
                <w:lang w:val="es-ES" w:eastAsia="ar-SA" w:bidi="ar-SA"/>
              </w:rPr>
            </w:pPr>
          </w:p>
          <w:p w:rsidR="007A0E69" w:rsidRDefault="007A0E69" w:rsidP="007A0E69">
            <w:pPr>
              <w:widowControl/>
              <w:numPr>
                <w:ilvl w:val="0"/>
                <w:numId w:val="3"/>
              </w:numPr>
              <w:spacing w:line="276" w:lineRule="auto"/>
              <w:jc w:val="both"/>
              <w:rPr>
                <w:rFonts w:eastAsia="Times New Roman"/>
                <w:szCs w:val="22"/>
                <w:lang w:val="es-ES" w:eastAsia="ar-SA" w:bidi="ar-SA"/>
              </w:rPr>
            </w:pPr>
            <w:r>
              <w:rPr>
                <w:rFonts w:eastAsia="Times New Roman"/>
                <w:szCs w:val="22"/>
                <w:lang w:val="es-ES" w:eastAsia="ar-SA" w:bidi="ar-SA"/>
              </w:rPr>
              <w:t>Certificado del banco para certificar la titularidad de la cuenta corriente abierta por la entidad solicitante.</w:t>
            </w:r>
          </w:p>
          <w:p w:rsidR="007A0E69" w:rsidRDefault="007A0E69" w:rsidP="007A0E69">
            <w:pPr>
              <w:widowControl/>
              <w:spacing w:line="276" w:lineRule="auto"/>
              <w:jc w:val="both"/>
              <w:rPr>
                <w:rFonts w:eastAsia="Times New Roman"/>
                <w:szCs w:val="22"/>
                <w:lang w:val="es-ES" w:eastAsia="ar-SA" w:bidi="ar-SA"/>
              </w:rPr>
            </w:pPr>
          </w:p>
          <w:p w:rsidR="007A0E69" w:rsidRDefault="007A0E69" w:rsidP="007A0E69">
            <w:pPr>
              <w:widowControl/>
              <w:numPr>
                <w:ilvl w:val="0"/>
                <w:numId w:val="3"/>
              </w:numPr>
              <w:spacing w:line="276" w:lineRule="auto"/>
              <w:jc w:val="both"/>
              <w:rPr>
                <w:rFonts w:eastAsia="Times New Roman"/>
                <w:szCs w:val="22"/>
                <w:lang w:val="es-ES" w:eastAsia="ar-SA" w:bidi="ar-SA"/>
              </w:rPr>
            </w:pPr>
            <w:r>
              <w:rPr>
                <w:rFonts w:eastAsia="Times New Roman"/>
                <w:szCs w:val="22"/>
                <w:lang w:val="es-ES" w:eastAsia="ar-SA" w:bidi="ar-SA"/>
              </w:rPr>
              <w:t>Declaración de las subvenciones solicitadas o recibidas de otras instituciones, entidades.</w:t>
            </w:r>
          </w:p>
          <w:p w:rsidR="007A0E69" w:rsidRDefault="007A0E69" w:rsidP="007A0E69">
            <w:pPr>
              <w:widowControl/>
              <w:spacing w:line="276" w:lineRule="auto"/>
              <w:jc w:val="both"/>
              <w:rPr>
                <w:rFonts w:eastAsia="Times New Roman"/>
                <w:szCs w:val="22"/>
                <w:lang w:val="es-ES" w:eastAsia="ar-SA" w:bidi="ar-SA"/>
              </w:rPr>
            </w:pPr>
          </w:p>
          <w:p w:rsidR="007A0E69" w:rsidRDefault="007A0E69" w:rsidP="007A0E69">
            <w:pPr>
              <w:widowControl/>
              <w:numPr>
                <w:ilvl w:val="0"/>
                <w:numId w:val="3"/>
              </w:numPr>
              <w:spacing w:line="276" w:lineRule="auto"/>
              <w:jc w:val="both"/>
              <w:rPr>
                <w:rFonts w:eastAsia="Times New Roman"/>
                <w:szCs w:val="22"/>
                <w:lang w:val="es-ES" w:eastAsia="ar-SA" w:bidi="ar-SA"/>
              </w:rPr>
            </w:pPr>
            <w:r>
              <w:rPr>
                <w:rFonts w:eastAsia="Times New Roman"/>
                <w:szCs w:val="22"/>
                <w:lang w:val="es-ES" w:eastAsia="ar-SA" w:bidi="ar-SA"/>
              </w:rPr>
              <w:t>Informe detallado del programa o actividad objeto de subvención.</w:t>
            </w:r>
          </w:p>
          <w:p w:rsidR="007A0E69" w:rsidRDefault="007A0E69" w:rsidP="007A0E69">
            <w:pPr>
              <w:widowControl/>
              <w:spacing w:line="276" w:lineRule="auto"/>
              <w:jc w:val="both"/>
              <w:rPr>
                <w:rFonts w:eastAsia="Times New Roman"/>
                <w:szCs w:val="22"/>
                <w:lang w:val="es-ES" w:eastAsia="ar-SA" w:bidi="ar-SA"/>
              </w:rPr>
            </w:pPr>
          </w:p>
          <w:p w:rsidR="007A0E69" w:rsidRDefault="007A0E69" w:rsidP="007A0E69">
            <w:pPr>
              <w:widowControl/>
              <w:numPr>
                <w:ilvl w:val="0"/>
                <w:numId w:val="3"/>
              </w:numPr>
              <w:spacing w:line="276" w:lineRule="auto"/>
              <w:jc w:val="both"/>
              <w:rPr>
                <w:rFonts w:eastAsia="Times New Roman"/>
                <w:szCs w:val="22"/>
                <w:lang w:val="es-ES" w:eastAsia="ar-SA" w:bidi="ar-SA"/>
              </w:rPr>
            </w:pPr>
            <w:r>
              <w:rPr>
                <w:rFonts w:eastAsia="Times New Roman"/>
                <w:szCs w:val="22"/>
                <w:lang w:val="es-ES" w:eastAsia="ar-SA" w:bidi="ar-SA"/>
              </w:rPr>
              <w:t>Presupuesto de los ingresos y gastos del programa o actividad.</w:t>
            </w:r>
          </w:p>
          <w:p w:rsidR="007A0E69" w:rsidRDefault="007A0E69" w:rsidP="007A0E69">
            <w:pPr>
              <w:widowControl/>
              <w:spacing w:line="276" w:lineRule="auto"/>
              <w:jc w:val="both"/>
              <w:rPr>
                <w:rFonts w:eastAsia="Times New Roman"/>
                <w:szCs w:val="22"/>
                <w:lang w:val="es-ES" w:eastAsia="ar-SA" w:bidi="ar-SA"/>
              </w:rPr>
            </w:pPr>
          </w:p>
          <w:p w:rsidR="007A0E69" w:rsidRDefault="007A0E69" w:rsidP="007A0E69">
            <w:pPr>
              <w:widowControl/>
              <w:numPr>
                <w:ilvl w:val="0"/>
                <w:numId w:val="3"/>
              </w:numPr>
              <w:spacing w:line="276" w:lineRule="auto"/>
              <w:jc w:val="both"/>
              <w:rPr>
                <w:rFonts w:eastAsia="Times New Roman"/>
                <w:szCs w:val="22"/>
                <w:lang w:val="es-ES" w:eastAsia="ar-SA" w:bidi="ar-SA"/>
              </w:rPr>
            </w:pPr>
            <w:r>
              <w:rPr>
                <w:rFonts w:eastAsia="Times New Roman"/>
                <w:szCs w:val="22"/>
                <w:lang w:val="es-ES" w:eastAsia="ar-SA" w:bidi="ar-SA"/>
              </w:rPr>
              <w:t>Documento acreditativo del cumplimiento de las obligaciones para con la seguridad social (o cumplimentando, si así corresponde, el anexo).</w:t>
            </w:r>
          </w:p>
          <w:p w:rsidR="007A0E69" w:rsidRDefault="007A0E69" w:rsidP="007A0E69">
            <w:pPr>
              <w:widowControl/>
              <w:spacing w:line="276" w:lineRule="auto"/>
              <w:jc w:val="both"/>
              <w:rPr>
                <w:rFonts w:eastAsia="Times New Roman"/>
                <w:szCs w:val="22"/>
                <w:lang w:val="es-ES" w:eastAsia="ar-SA" w:bidi="ar-SA"/>
              </w:rPr>
            </w:pPr>
          </w:p>
          <w:p w:rsidR="007A0E69" w:rsidRDefault="007A0E69" w:rsidP="007A0E69">
            <w:pPr>
              <w:widowControl/>
              <w:numPr>
                <w:ilvl w:val="0"/>
                <w:numId w:val="3"/>
              </w:numPr>
              <w:spacing w:line="276" w:lineRule="auto"/>
              <w:jc w:val="both"/>
            </w:pPr>
            <w:r>
              <w:rPr>
                <w:rFonts w:eastAsia="Times New Roman"/>
                <w:szCs w:val="22"/>
                <w:lang w:val="es-ES" w:eastAsia="ar-SA" w:bidi="ar-SA"/>
              </w:rPr>
              <w:t>Declaración jurada de no hallarse en ningún caso de incompatibilidad para la contratación con la administración, en virtud de los art. 2 y 3 de la ley 38/2003 de 17 de noviembre.</w:t>
            </w:r>
          </w:p>
        </w:tc>
      </w:tr>
      <w:tr w:rsidR="007A0E69" w:rsidTr="007A0E69">
        <w:trPr>
          <w:trHeight w:val="537"/>
        </w:trPr>
        <w:tc>
          <w:tcPr>
            <w:tcW w:w="5495" w:type="dxa"/>
            <w:shd w:val="clear" w:color="auto" w:fill="auto"/>
          </w:tcPr>
          <w:p w:rsidR="007A0E69" w:rsidRPr="0066504C" w:rsidRDefault="007A0E69" w:rsidP="007A0E69">
            <w:pPr>
              <w:pStyle w:val="norma06"/>
              <w:spacing w:before="0" w:after="0" w:line="276" w:lineRule="auto"/>
              <w:jc w:val="both"/>
              <w:rPr>
                <w:rFonts w:cs="Arial"/>
                <w:szCs w:val="22"/>
                <w:lang w:val="eu-ES"/>
              </w:rPr>
            </w:pPr>
            <w:r>
              <w:rPr>
                <w:rFonts w:ascii="Arial" w:eastAsia="Arial Unicode MS" w:hAnsi="Arial" w:cs="Arial"/>
                <w:sz w:val="22"/>
                <w:szCs w:val="22"/>
                <w:lang w:val="eu-ES" w:eastAsia="hi-IN" w:bidi="hi-IN"/>
              </w:rPr>
              <w:lastRenderedPageBreak/>
              <w:t>Eskariak edo horrekin batera aurkeztu beharreko dokumentazioak ez badituzte identifikazio datu guztiak, edo akatsen bat baldin badute, edo osatzeke baldin badaude, 10 egun balioduneko epean akats horiek guztiak konpontzeko eskatuko zaio eskatzaileari, urriaren 1eko 39/2015 Legeak, Herri Administrazioen Administrazio Prozedura Erkidearenak 68.1 artikuluan ezarritakoari jarraikiz; eta ohartaraziko zaio ezen, eskatutakoa egin ezean, eskaeran atze</w:t>
            </w:r>
            <w:r>
              <w:rPr>
                <w:rFonts w:ascii="Arial" w:eastAsia="Arial Unicode MS" w:hAnsi="Arial" w:cs="Arial"/>
                <w:sz w:val="22"/>
                <w:szCs w:val="22"/>
                <w:lang w:val="eu-ES" w:eastAsia="hi-IN" w:bidi="hi-IN"/>
              </w:rPr>
              <w:softHyphen/>
              <w:t>ra egin duela ulertuko dela, aipatutako legearen 21.1 artikuluan aurreikusitako moduan.</w:t>
            </w:r>
          </w:p>
        </w:tc>
        <w:tc>
          <w:tcPr>
            <w:tcW w:w="5245" w:type="dxa"/>
            <w:shd w:val="clear" w:color="auto" w:fill="auto"/>
          </w:tcPr>
          <w:p w:rsidR="007A0E69" w:rsidRDefault="007A0E69" w:rsidP="007A0E69">
            <w:pPr>
              <w:widowControl/>
              <w:spacing w:line="276" w:lineRule="auto"/>
              <w:jc w:val="both"/>
            </w:pPr>
            <w:r>
              <w:rPr>
                <w:rFonts w:eastAsia="Times New Roman"/>
                <w:szCs w:val="22"/>
                <w:lang w:val="es-ES" w:eastAsia="ar-SA" w:bidi="ar-SA"/>
              </w:rPr>
              <w:t>En el caso de que las instancias presentadas estén sin cumplimentar debidamente o se compruebe que no se cumplen las condiciones requeridas, se notificará a la persona interesada y se le concederá un plazo de diez días a partir del día siguiente de recibir la notificación para presentar los debidos documentos, en virtud del art. 68.1 de la ley 39/2015 de 1 de octubre del Procedimiento Administrativo común de las Administraciones Publicas. En caso de no presentar lo solicitado se anulará la solicitud y quedará archivada de acuerdo con el art. 21.1 de la mencionada ley.</w:t>
            </w:r>
          </w:p>
        </w:tc>
      </w:tr>
      <w:tr w:rsidR="007A0E69" w:rsidTr="007A0E69">
        <w:trPr>
          <w:trHeight w:val="537"/>
        </w:trPr>
        <w:tc>
          <w:tcPr>
            <w:tcW w:w="5495" w:type="dxa"/>
            <w:shd w:val="clear" w:color="auto" w:fill="auto"/>
          </w:tcPr>
          <w:p w:rsidR="007A0E69" w:rsidRPr="0066504C" w:rsidRDefault="007A0E69" w:rsidP="007A0E69">
            <w:pPr>
              <w:spacing w:line="276" w:lineRule="auto"/>
              <w:jc w:val="both"/>
              <w:rPr>
                <w:rFonts w:eastAsia="Times New Roman"/>
                <w:szCs w:val="22"/>
                <w:lang w:eastAsia="ar-SA" w:bidi="ar-SA"/>
              </w:rPr>
            </w:pPr>
            <w:r>
              <w:rPr>
                <w:szCs w:val="22"/>
              </w:rPr>
              <w:t>Eskaera onartua izanda ere, Udalak beharrezkoak dituen argibide eta dokumentuak eska ditzake.</w:t>
            </w:r>
          </w:p>
        </w:tc>
        <w:tc>
          <w:tcPr>
            <w:tcW w:w="5245" w:type="dxa"/>
            <w:shd w:val="clear" w:color="auto" w:fill="auto"/>
          </w:tcPr>
          <w:p w:rsidR="007A0E69" w:rsidRDefault="007A0E69" w:rsidP="007A0E69">
            <w:pPr>
              <w:widowControl/>
              <w:autoSpaceDE w:val="0"/>
              <w:spacing w:line="276" w:lineRule="auto"/>
              <w:jc w:val="both"/>
            </w:pPr>
            <w:r>
              <w:rPr>
                <w:rFonts w:eastAsia="Times New Roman"/>
                <w:szCs w:val="22"/>
                <w:lang w:val="es-ES" w:eastAsia="ar-SA" w:bidi="ar-SA"/>
              </w:rPr>
              <w:t>Aun habiendo recibido la solicitud, el Ayuntamiento podrá solicitar cuantos documentos considere necesarios.</w:t>
            </w:r>
          </w:p>
        </w:tc>
      </w:tr>
      <w:tr w:rsidR="007A0E69" w:rsidTr="007A0E69">
        <w:trPr>
          <w:trHeight w:val="537"/>
        </w:trPr>
        <w:tc>
          <w:tcPr>
            <w:tcW w:w="5495" w:type="dxa"/>
            <w:shd w:val="clear" w:color="auto" w:fill="auto"/>
          </w:tcPr>
          <w:p w:rsidR="007A0E69" w:rsidRPr="0066504C" w:rsidRDefault="007A0E69" w:rsidP="007A0E69">
            <w:pPr>
              <w:spacing w:line="276" w:lineRule="auto"/>
              <w:jc w:val="both"/>
              <w:rPr>
                <w:rFonts w:eastAsia="Times New Roman"/>
                <w:szCs w:val="22"/>
                <w:lang w:eastAsia="ar-SA" w:bidi="ar-SA"/>
              </w:rPr>
            </w:pPr>
            <w:r>
              <w:rPr>
                <w:szCs w:val="22"/>
              </w:rPr>
              <w:t>Jarduera baterako dirulaguntza eskatze hutsaren ondorioz, onartu egin beharko da dirulaguntza horren ematea arautzen duten oinarriak ezagutzen eta onartzen direla.</w:t>
            </w:r>
          </w:p>
        </w:tc>
        <w:tc>
          <w:tcPr>
            <w:tcW w:w="5245" w:type="dxa"/>
            <w:shd w:val="clear" w:color="auto" w:fill="auto"/>
          </w:tcPr>
          <w:p w:rsidR="007A0E69" w:rsidRDefault="007A0E69" w:rsidP="007A0E69">
            <w:pPr>
              <w:widowControl/>
              <w:spacing w:line="276" w:lineRule="auto"/>
              <w:jc w:val="both"/>
            </w:pPr>
            <w:r>
              <w:rPr>
                <w:rFonts w:eastAsia="Times New Roman"/>
                <w:szCs w:val="22"/>
                <w:lang w:val="es-ES" w:eastAsia="ar-SA" w:bidi="ar-SA"/>
              </w:rPr>
              <w:t>El hecho de haber solicitado subvención para una determinada actividad, conlleva la aceptación de que conoce y aprueba las bases para su concesión.</w:t>
            </w:r>
          </w:p>
        </w:tc>
      </w:tr>
      <w:tr w:rsidR="007A0E69" w:rsidTr="007A0E69">
        <w:trPr>
          <w:trHeight w:val="537"/>
        </w:trPr>
        <w:tc>
          <w:tcPr>
            <w:tcW w:w="5495" w:type="dxa"/>
            <w:shd w:val="clear" w:color="auto" w:fill="auto"/>
          </w:tcPr>
          <w:p w:rsidR="007A0E69" w:rsidRPr="0066504C" w:rsidRDefault="007A0E69" w:rsidP="007A0E69">
            <w:pPr>
              <w:spacing w:line="276" w:lineRule="auto"/>
              <w:jc w:val="both"/>
              <w:rPr>
                <w:rFonts w:eastAsia="Times New Roman"/>
                <w:szCs w:val="22"/>
                <w:lang w:eastAsia="ar-SA" w:bidi="ar-SA"/>
              </w:rPr>
            </w:pPr>
            <w:r>
              <w:rPr>
                <w:szCs w:val="22"/>
              </w:rPr>
              <w:t>Eskaera aurkezteak ez du, berez, dirulaguntza jasotzeko eskubiderik ematen, dirulaguntza orok berekin duen iritziaren araberako izaera baitu dirulaguntza honek ere.</w:t>
            </w:r>
          </w:p>
        </w:tc>
        <w:tc>
          <w:tcPr>
            <w:tcW w:w="5245" w:type="dxa"/>
            <w:shd w:val="clear" w:color="auto" w:fill="auto"/>
          </w:tcPr>
          <w:p w:rsidR="007A0E69" w:rsidRDefault="007A0E69" w:rsidP="007A0E69">
            <w:pPr>
              <w:widowControl/>
              <w:spacing w:line="276" w:lineRule="auto"/>
              <w:jc w:val="both"/>
            </w:pPr>
            <w:r>
              <w:rPr>
                <w:rFonts w:eastAsia="Times New Roman"/>
                <w:szCs w:val="22"/>
                <w:lang w:val="es-ES" w:eastAsia="ar-SA" w:bidi="ar-SA"/>
              </w:rPr>
              <w:t>La presentación de la solicitud no otorga en sí mismo el derecho de recibir subvención, dado que ésta, como toda subvención, está supeditada a la valoración de la misma.</w:t>
            </w:r>
          </w:p>
        </w:tc>
      </w:tr>
      <w:tr w:rsidR="007A0E69" w:rsidTr="007A0E69">
        <w:trPr>
          <w:trHeight w:val="537"/>
        </w:trPr>
        <w:tc>
          <w:tcPr>
            <w:tcW w:w="5495" w:type="dxa"/>
            <w:shd w:val="clear" w:color="auto" w:fill="auto"/>
          </w:tcPr>
          <w:p w:rsidR="007A0E69" w:rsidRPr="0066504C" w:rsidRDefault="007A0E69" w:rsidP="007A0E69">
            <w:pPr>
              <w:spacing w:line="276" w:lineRule="auto"/>
              <w:jc w:val="both"/>
              <w:rPr>
                <w:rFonts w:eastAsia="Times New Roman"/>
                <w:szCs w:val="22"/>
                <w:lang w:eastAsia="ar-SA" w:bidi="ar-SA"/>
              </w:rPr>
            </w:pPr>
            <w:r>
              <w:rPr>
                <w:szCs w:val="22"/>
              </w:rPr>
              <w:t xml:space="preserve">Eskabideak eta informazioa non eskuratu: San Bartolome plaza 2. zenbakian (Ibarrako Udalean)  </w:t>
            </w:r>
            <w:r>
              <w:rPr>
                <w:szCs w:val="22"/>
              </w:rPr>
              <w:lastRenderedPageBreak/>
              <w:t>www.ibarra.eus edo 943-673827 telefonoan.</w:t>
            </w:r>
          </w:p>
        </w:tc>
        <w:tc>
          <w:tcPr>
            <w:tcW w:w="5245" w:type="dxa"/>
            <w:shd w:val="clear" w:color="auto" w:fill="auto"/>
          </w:tcPr>
          <w:p w:rsidR="007A0E69" w:rsidRDefault="007A0E69" w:rsidP="007A0E69">
            <w:pPr>
              <w:widowControl/>
              <w:spacing w:line="276" w:lineRule="auto"/>
              <w:jc w:val="both"/>
            </w:pPr>
            <w:r>
              <w:rPr>
                <w:rFonts w:eastAsia="Times New Roman"/>
                <w:szCs w:val="22"/>
                <w:lang w:val="es-ES" w:eastAsia="ar-SA" w:bidi="ar-SA"/>
              </w:rPr>
              <w:lastRenderedPageBreak/>
              <w:t xml:space="preserve">Para lograr la documentación, información y solicitudes: Plaza San Bartolome 2 (Ayuntamiento </w:t>
            </w:r>
            <w:r>
              <w:rPr>
                <w:rFonts w:eastAsia="Times New Roman"/>
                <w:szCs w:val="22"/>
                <w:lang w:val="es-ES" w:eastAsia="ar-SA" w:bidi="ar-SA"/>
              </w:rPr>
              <w:lastRenderedPageBreak/>
              <w:t>de Ibarra), www.ibarra.eus o llamando al teléfono 943-673827</w:t>
            </w:r>
          </w:p>
        </w:tc>
      </w:tr>
      <w:tr w:rsidR="007A0E69" w:rsidTr="007A0E69">
        <w:trPr>
          <w:trHeight w:val="537"/>
        </w:trPr>
        <w:tc>
          <w:tcPr>
            <w:tcW w:w="5495" w:type="dxa"/>
            <w:shd w:val="clear" w:color="auto" w:fill="auto"/>
          </w:tcPr>
          <w:p w:rsidR="007A0E69" w:rsidRPr="008909C6" w:rsidRDefault="007A0E69" w:rsidP="007A0E69">
            <w:pPr>
              <w:jc w:val="both"/>
              <w:rPr>
                <w:rFonts w:eastAsia="Times New Roman"/>
                <w:b/>
                <w:szCs w:val="22"/>
                <w:lang w:val="es-ES" w:eastAsia="ar-SA" w:bidi="ar-SA"/>
              </w:rPr>
            </w:pPr>
            <w:r w:rsidRPr="008909C6">
              <w:rPr>
                <w:b/>
                <w:szCs w:val="22"/>
              </w:rPr>
              <w:lastRenderedPageBreak/>
              <w:t>10. Baloratzeko irizpideak.</w:t>
            </w:r>
          </w:p>
        </w:tc>
        <w:tc>
          <w:tcPr>
            <w:tcW w:w="5245" w:type="dxa"/>
            <w:shd w:val="clear" w:color="auto" w:fill="auto"/>
          </w:tcPr>
          <w:p w:rsidR="007A0E69" w:rsidRPr="008909C6" w:rsidRDefault="007A0E69" w:rsidP="007A0E69">
            <w:pPr>
              <w:widowControl/>
              <w:autoSpaceDE w:val="0"/>
              <w:jc w:val="both"/>
              <w:rPr>
                <w:b/>
              </w:rPr>
            </w:pPr>
            <w:r w:rsidRPr="008909C6">
              <w:rPr>
                <w:rFonts w:eastAsia="Times New Roman"/>
                <w:b/>
                <w:szCs w:val="22"/>
                <w:lang w:val="es-ES" w:eastAsia="ar-SA" w:bidi="ar-SA"/>
              </w:rPr>
              <w:t>10. Criterios de valoración</w:t>
            </w:r>
          </w:p>
        </w:tc>
      </w:tr>
      <w:tr w:rsidR="007A0E69" w:rsidTr="007A0E69">
        <w:trPr>
          <w:trHeight w:val="537"/>
        </w:trPr>
        <w:tc>
          <w:tcPr>
            <w:tcW w:w="5495" w:type="dxa"/>
            <w:shd w:val="clear" w:color="auto" w:fill="auto"/>
          </w:tcPr>
          <w:p w:rsidR="007A0E69" w:rsidRPr="0066504C" w:rsidRDefault="007A0E69" w:rsidP="007A0E69">
            <w:pPr>
              <w:spacing w:before="120" w:line="276" w:lineRule="auto"/>
              <w:jc w:val="both"/>
              <w:rPr>
                <w:rFonts w:eastAsia="Times New Roman"/>
                <w:szCs w:val="22"/>
                <w:lang w:eastAsia="ar-SA" w:bidi="ar-SA"/>
              </w:rPr>
            </w:pPr>
            <w:r>
              <w:rPr>
                <w:szCs w:val="22"/>
              </w:rPr>
              <w:t>Dirulaguntza ematea lehia-erregimenaren bidez erabakiko da; kasu bakoitzean finkatutako irizpideen arabera, diruz lagundutako jardueren kalitatea eta bideragarritasuna ziurtatzen duen dirulaguntza kopurua soilik hautatuko da.</w:t>
            </w:r>
          </w:p>
        </w:tc>
        <w:tc>
          <w:tcPr>
            <w:tcW w:w="5245" w:type="dxa"/>
            <w:shd w:val="clear" w:color="auto" w:fill="auto"/>
          </w:tcPr>
          <w:p w:rsidR="007A0E69" w:rsidRDefault="007A0E69" w:rsidP="007A0E69">
            <w:pPr>
              <w:widowControl/>
              <w:autoSpaceDE w:val="0"/>
              <w:spacing w:before="120" w:line="276" w:lineRule="auto"/>
              <w:jc w:val="both"/>
            </w:pPr>
            <w:r>
              <w:rPr>
                <w:rFonts w:eastAsia="Times New Roman"/>
                <w:szCs w:val="22"/>
                <w:lang w:val="es-ES" w:eastAsia="ar-SA" w:bidi="ar-SA"/>
              </w:rPr>
              <w:t>La concesión de la subvención se decidirá por medio del régimen de concurrencia competitiva. Se designará únicamente la cantidad de subvención que certifique la calidad y la viabilidad de la actividad subvencionada, en base a los criterios establecidos en cada caso.</w:t>
            </w:r>
          </w:p>
        </w:tc>
      </w:tr>
      <w:tr w:rsidR="007A0E69" w:rsidTr="007A0E69">
        <w:trPr>
          <w:trHeight w:val="537"/>
        </w:trPr>
        <w:tc>
          <w:tcPr>
            <w:tcW w:w="5495" w:type="dxa"/>
            <w:shd w:val="clear" w:color="auto" w:fill="auto"/>
          </w:tcPr>
          <w:p w:rsidR="007A0E69" w:rsidRDefault="007A0E69" w:rsidP="007A0E69">
            <w:pPr>
              <w:spacing w:before="120" w:line="276" w:lineRule="auto"/>
              <w:jc w:val="both"/>
              <w:rPr>
                <w:szCs w:val="22"/>
              </w:rPr>
            </w:pPr>
            <w:r w:rsidRPr="001B1AA2">
              <w:rPr>
                <w:szCs w:val="22"/>
              </w:rPr>
              <w:t>Dirulaguntzak ematerakoan, honako arloak kontuan hartuko dira baldin eta egindako eskarian agertzen  badira:</w:t>
            </w:r>
          </w:p>
          <w:p w:rsidR="007A0E69" w:rsidRDefault="007A0E69" w:rsidP="007A0E69">
            <w:pPr>
              <w:spacing w:before="120" w:line="276" w:lineRule="auto"/>
              <w:jc w:val="both"/>
              <w:rPr>
                <w:szCs w:val="22"/>
              </w:rPr>
            </w:pPr>
          </w:p>
          <w:p w:rsidR="007A0E69" w:rsidRPr="001B1AA2" w:rsidRDefault="007A0E69" w:rsidP="007A0E69">
            <w:pPr>
              <w:spacing w:before="120" w:line="276" w:lineRule="auto"/>
              <w:jc w:val="both"/>
              <w:rPr>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4"/>
              <w:gridCol w:w="142"/>
              <w:gridCol w:w="709"/>
            </w:tblGrid>
            <w:tr w:rsidR="007A0E69" w:rsidRPr="001B1AA2" w:rsidTr="00C61C5D">
              <w:trPr>
                <w:trHeight w:val="454"/>
                <w:jc w:val="center"/>
              </w:trPr>
              <w:tc>
                <w:tcPr>
                  <w:tcW w:w="4815" w:type="dxa"/>
                  <w:gridSpan w:val="3"/>
                  <w:shd w:val="clear" w:color="auto" w:fill="D9D9D9"/>
                  <w:vAlign w:val="center"/>
                </w:tcPr>
                <w:p w:rsidR="007A0E69" w:rsidRPr="001B1AA2" w:rsidRDefault="007A0E69" w:rsidP="007A0E69">
                  <w:pPr>
                    <w:spacing w:before="120" w:line="276" w:lineRule="auto"/>
                    <w:rPr>
                      <w:szCs w:val="22"/>
                    </w:rPr>
                  </w:pPr>
                  <w:r w:rsidRPr="001B1AA2">
                    <w:rPr>
                      <w:b/>
                      <w:szCs w:val="22"/>
                    </w:rPr>
                    <w:t xml:space="preserve">1. </w:t>
                  </w:r>
                  <w:r w:rsidRPr="001B1AA2">
                    <w:rPr>
                      <w:b/>
                      <w:szCs w:val="22"/>
                      <w:shd w:val="clear" w:color="auto" w:fill="D9D9D9"/>
                    </w:rPr>
                    <w:t>Gertaeraren</w:t>
                  </w:r>
                  <w:r w:rsidRPr="001B1AA2">
                    <w:rPr>
                      <w:b/>
                      <w:szCs w:val="22"/>
                    </w:rPr>
                    <w:t xml:space="preserve"> jarraikortasuna</w:t>
                  </w:r>
                </w:p>
              </w:tc>
            </w:tr>
            <w:tr w:rsidR="007A0E69" w:rsidRPr="001B1AA2" w:rsidTr="00C61C5D">
              <w:trPr>
                <w:trHeight w:val="340"/>
                <w:jc w:val="center"/>
              </w:trPr>
              <w:tc>
                <w:tcPr>
                  <w:tcW w:w="4106" w:type="dxa"/>
                  <w:gridSpan w:val="2"/>
                  <w:shd w:val="clear" w:color="auto" w:fill="auto"/>
                  <w:vAlign w:val="center"/>
                </w:tcPr>
                <w:p w:rsidR="007A0E69" w:rsidRPr="001B1AA2" w:rsidRDefault="007A0E69" w:rsidP="007A0E69">
                  <w:pPr>
                    <w:spacing w:before="120" w:line="276" w:lineRule="auto"/>
                    <w:rPr>
                      <w:szCs w:val="22"/>
                    </w:rPr>
                  </w:pPr>
                  <w:r w:rsidRPr="001B1AA2">
                    <w:rPr>
                      <w:szCs w:val="22"/>
                    </w:rPr>
                    <w:t>* 50 urtetik gora.</w:t>
                  </w:r>
                </w:p>
              </w:tc>
              <w:tc>
                <w:tcPr>
                  <w:tcW w:w="709" w:type="dxa"/>
                  <w:shd w:val="clear" w:color="auto" w:fill="auto"/>
                  <w:vAlign w:val="center"/>
                </w:tcPr>
                <w:p w:rsidR="007A0E69" w:rsidRPr="001B1AA2" w:rsidRDefault="007A0E69" w:rsidP="007A0E69">
                  <w:pPr>
                    <w:spacing w:before="120" w:line="276" w:lineRule="auto"/>
                    <w:rPr>
                      <w:szCs w:val="22"/>
                    </w:rPr>
                  </w:pPr>
                  <w:r w:rsidRPr="001B1AA2">
                    <w:rPr>
                      <w:szCs w:val="22"/>
                    </w:rPr>
                    <w:t>15 p.</w:t>
                  </w:r>
                </w:p>
              </w:tc>
            </w:tr>
            <w:tr w:rsidR="007A0E69" w:rsidRPr="001B1AA2" w:rsidTr="00C61C5D">
              <w:trPr>
                <w:trHeight w:val="340"/>
                <w:jc w:val="center"/>
              </w:trPr>
              <w:tc>
                <w:tcPr>
                  <w:tcW w:w="4106" w:type="dxa"/>
                  <w:gridSpan w:val="2"/>
                  <w:shd w:val="clear" w:color="auto" w:fill="auto"/>
                  <w:vAlign w:val="center"/>
                </w:tcPr>
                <w:p w:rsidR="007A0E69" w:rsidRPr="001B1AA2" w:rsidRDefault="007A0E69" w:rsidP="007A0E69">
                  <w:pPr>
                    <w:spacing w:before="120" w:line="276" w:lineRule="auto"/>
                    <w:rPr>
                      <w:szCs w:val="22"/>
                    </w:rPr>
                  </w:pPr>
                  <w:r w:rsidRPr="001B1AA2">
                    <w:rPr>
                      <w:szCs w:val="22"/>
                    </w:rPr>
                    <w:t>* 15-49 urte artean.</w:t>
                  </w:r>
                </w:p>
              </w:tc>
              <w:tc>
                <w:tcPr>
                  <w:tcW w:w="709" w:type="dxa"/>
                  <w:shd w:val="clear" w:color="auto" w:fill="auto"/>
                  <w:vAlign w:val="center"/>
                </w:tcPr>
                <w:p w:rsidR="007A0E69" w:rsidRPr="001B1AA2" w:rsidRDefault="007A0E69" w:rsidP="007A0E69">
                  <w:pPr>
                    <w:spacing w:before="120" w:line="276" w:lineRule="auto"/>
                    <w:rPr>
                      <w:szCs w:val="22"/>
                    </w:rPr>
                  </w:pPr>
                  <w:r w:rsidRPr="001B1AA2">
                    <w:rPr>
                      <w:szCs w:val="22"/>
                    </w:rPr>
                    <w:t>10 p.</w:t>
                  </w:r>
                </w:p>
              </w:tc>
            </w:tr>
            <w:tr w:rsidR="007A0E69" w:rsidRPr="001B1AA2" w:rsidTr="00C61C5D">
              <w:trPr>
                <w:trHeight w:val="340"/>
                <w:jc w:val="center"/>
              </w:trPr>
              <w:tc>
                <w:tcPr>
                  <w:tcW w:w="4106" w:type="dxa"/>
                  <w:gridSpan w:val="2"/>
                  <w:shd w:val="clear" w:color="auto" w:fill="auto"/>
                  <w:vAlign w:val="center"/>
                </w:tcPr>
                <w:p w:rsidR="007A0E69" w:rsidRPr="001B1AA2" w:rsidRDefault="007A0E69" w:rsidP="007A0E69">
                  <w:pPr>
                    <w:spacing w:before="120" w:line="276" w:lineRule="auto"/>
                    <w:rPr>
                      <w:szCs w:val="22"/>
                    </w:rPr>
                  </w:pPr>
                  <w:r w:rsidRPr="001B1AA2">
                    <w:rPr>
                      <w:szCs w:val="22"/>
                    </w:rPr>
                    <w:t>* 6-14 urte artean.</w:t>
                  </w:r>
                </w:p>
              </w:tc>
              <w:tc>
                <w:tcPr>
                  <w:tcW w:w="709" w:type="dxa"/>
                  <w:shd w:val="clear" w:color="auto" w:fill="auto"/>
                  <w:vAlign w:val="center"/>
                </w:tcPr>
                <w:p w:rsidR="007A0E69" w:rsidRPr="001B1AA2" w:rsidRDefault="007A0E69" w:rsidP="007A0E69">
                  <w:pPr>
                    <w:spacing w:before="120" w:line="276" w:lineRule="auto"/>
                    <w:rPr>
                      <w:szCs w:val="22"/>
                    </w:rPr>
                  </w:pPr>
                  <w:r w:rsidRPr="001B1AA2">
                    <w:rPr>
                      <w:szCs w:val="22"/>
                    </w:rPr>
                    <w:t>5 p.</w:t>
                  </w:r>
                </w:p>
              </w:tc>
            </w:tr>
            <w:tr w:rsidR="007A0E69" w:rsidRPr="001B1AA2" w:rsidTr="00C61C5D">
              <w:trPr>
                <w:trHeight w:val="340"/>
                <w:jc w:val="center"/>
              </w:trPr>
              <w:tc>
                <w:tcPr>
                  <w:tcW w:w="4106" w:type="dxa"/>
                  <w:gridSpan w:val="2"/>
                  <w:shd w:val="clear" w:color="auto" w:fill="auto"/>
                  <w:vAlign w:val="center"/>
                </w:tcPr>
                <w:p w:rsidR="007A0E69" w:rsidRPr="001B1AA2" w:rsidRDefault="007A0E69" w:rsidP="007A0E69">
                  <w:pPr>
                    <w:spacing w:before="120" w:line="276" w:lineRule="auto"/>
                    <w:rPr>
                      <w:szCs w:val="22"/>
                    </w:rPr>
                  </w:pPr>
                  <w:r w:rsidRPr="001B1AA2">
                    <w:rPr>
                      <w:szCs w:val="22"/>
                    </w:rPr>
                    <w:t>* 5 urtetik behera.</w:t>
                  </w:r>
                </w:p>
              </w:tc>
              <w:tc>
                <w:tcPr>
                  <w:tcW w:w="709" w:type="dxa"/>
                  <w:shd w:val="clear" w:color="auto" w:fill="auto"/>
                  <w:vAlign w:val="center"/>
                </w:tcPr>
                <w:p w:rsidR="007A0E69" w:rsidRPr="001B1AA2" w:rsidRDefault="007A0E69" w:rsidP="007A0E69">
                  <w:pPr>
                    <w:spacing w:before="120" w:line="276" w:lineRule="auto"/>
                    <w:rPr>
                      <w:szCs w:val="22"/>
                    </w:rPr>
                  </w:pPr>
                  <w:r w:rsidRPr="001B1AA2">
                    <w:rPr>
                      <w:szCs w:val="22"/>
                    </w:rPr>
                    <w:t>0 p.</w:t>
                  </w:r>
                </w:p>
              </w:tc>
            </w:tr>
            <w:tr w:rsidR="007A0E69" w:rsidRPr="001B1AA2" w:rsidTr="00C61C5D">
              <w:trPr>
                <w:trHeight w:val="454"/>
                <w:jc w:val="center"/>
              </w:trPr>
              <w:tc>
                <w:tcPr>
                  <w:tcW w:w="4815" w:type="dxa"/>
                  <w:gridSpan w:val="3"/>
                  <w:shd w:val="clear" w:color="auto" w:fill="D9D9D9"/>
                  <w:vAlign w:val="center"/>
                </w:tcPr>
                <w:p w:rsidR="007A0E69" w:rsidRPr="001B1AA2" w:rsidRDefault="007A0E69" w:rsidP="007A0E69">
                  <w:pPr>
                    <w:spacing w:before="120" w:line="276" w:lineRule="auto"/>
                    <w:rPr>
                      <w:szCs w:val="22"/>
                    </w:rPr>
                  </w:pPr>
                  <w:r w:rsidRPr="001B1AA2">
                    <w:rPr>
                      <w:b/>
                      <w:szCs w:val="22"/>
                    </w:rPr>
                    <w:t>2.Gertaeraren egun kopurua</w:t>
                  </w:r>
                </w:p>
              </w:tc>
            </w:tr>
            <w:tr w:rsidR="007A0E69" w:rsidRPr="001B1AA2" w:rsidTr="00C61C5D">
              <w:trPr>
                <w:trHeight w:val="340"/>
                <w:jc w:val="center"/>
              </w:trPr>
              <w:tc>
                <w:tcPr>
                  <w:tcW w:w="4106" w:type="dxa"/>
                  <w:gridSpan w:val="2"/>
                  <w:shd w:val="clear" w:color="auto" w:fill="auto"/>
                  <w:vAlign w:val="center"/>
                </w:tcPr>
                <w:p w:rsidR="007A0E69" w:rsidRPr="001B1AA2" w:rsidRDefault="007A0E69" w:rsidP="007A0E69">
                  <w:pPr>
                    <w:spacing w:before="120" w:line="276" w:lineRule="auto"/>
                    <w:rPr>
                      <w:szCs w:val="22"/>
                    </w:rPr>
                  </w:pPr>
                  <w:r w:rsidRPr="001B1AA2">
                    <w:rPr>
                      <w:szCs w:val="22"/>
                    </w:rPr>
                    <w:t>* 3 egunetik gora.</w:t>
                  </w:r>
                </w:p>
              </w:tc>
              <w:tc>
                <w:tcPr>
                  <w:tcW w:w="709" w:type="dxa"/>
                  <w:shd w:val="clear" w:color="auto" w:fill="auto"/>
                  <w:vAlign w:val="center"/>
                </w:tcPr>
                <w:p w:rsidR="007A0E69" w:rsidRPr="001B1AA2" w:rsidRDefault="007A0E69" w:rsidP="007A0E69">
                  <w:pPr>
                    <w:spacing w:before="120" w:line="276" w:lineRule="auto"/>
                    <w:rPr>
                      <w:szCs w:val="22"/>
                    </w:rPr>
                  </w:pPr>
                  <w:r w:rsidRPr="001B1AA2">
                    <w:rPr>
                      <w:szCs w:val="22"/>
                    </w:rPr>
                    <w:t>15 p.</w:t>
                  </w:r>
                </w:p>
              </w:tc>
            </w:tr>
            <w:tr w:rsidR="007A0E69" w:rsidRPr="001B1AA2" w:rsidTr="00C61C5D">
              <w:trPr>
                <w:trHeight w:val="340"/>
                <w:jc w:val="center"/>
              </w:trPr>
              <w:tc>
                <w:tcPr>
                  <w:tcW w:w="4106" w:type="dxa"/>
                  <w:gridSpan w:val="2"/>
                  <w:shd w:val="clear" w:color="auto" w:fill="auto"/>
                  <w:vAlign w:val="center"/>
                </w:tcPr>
                <w:p w:rsidR="007A0E69" w:rsidRPr="001B1AA2" w:rsidRDefault="007A0E69" w:rsidP="007A0E69">
                  <w:pPr>
                    <w:spacing w:before="120" w:line="276" w:lineRule="auto"/>
                    <w:rPr>
                      <w:szCs w:val="22"/>
                    </w:rPr>
                  </w:pPr>
                  <w:r w:rsidRPr="001B1AA2">
                    <w:rPr>
                      <w:szCs w:val="22"/>
                    </w:rPr>
                    <w:t>* 2/3 egun</w:t>
                  </w:r>
                </w:p>
              </w:tc>
              <w:tc>
                <w:tcPr>
                  <w:tcW w:w="709" w:type="dxa"/>
                  <w:shd w:val="clear" w:color="auto" w:fill="auto"/>
                  <w:vAlign w:val="center"/>
                </w:tcPr>
                <w:p w:rsidR="007A0E69" w:rsidRPr="001B1AA2" w:rsidRDefault="007A0E69" w:rsidP="007A0E69">
                  <w:pPr>
                    <w:spacing w:before="120" w:line="276" w:lineRule="auto"/>
                    <w:rPr>
                      <w:szCs w:val="22"/>
                    </w:rPr>
                  </w:pPr>
                  <w:r w:rsidRPr="001B1AA2">
                    <w:rPr>
                      <w:szCs w:val="22"/>
                    </w:rPr>
                    <w:t>10 p.</w:t>
                  </w:r>
                </w:p>
              </w:tc>
            </w:tr>
            <w:tr w:rsidR="007A0E69" w:rsidRPr="001B1AA2" w:rsidTr="00C61C5D">
              <w:trPr>
                <w:trHeight w:val="340"/>
                <w:jc w:val="center"/>
              </w:trPr>
              <w:tc>
                <w:tcPr>
                  <w:tcW w:w="4106" w:type="dxa"/>
                  <w:gridSpan w:val="2"/>
                  <w:shd w:val="clear" w:color="auto" w:fill="auto"/>
                  <w:vAlign w:val="center"/>
                </w:tcPr>
                <w:p w:rsidR="007A0E69" w:rsidRPr="001B1AA2" w:rsidRDefault="007A0E69" w:rsidP="007A0E69">
                  <w:pPr>
                    <w:spacing w:before="120" w:line="276" w:lineRule="auto"/>
                    <w:rPr>
                      <w:szCs w:val="22"/>
                    </w:rPr>
                  </w:pPr>
                  <w:r w:rsidRPr="001B1AA2">
                    <w:rPr>
                      <w:szCs w:val="22"/>
                    </w:rPr>
                    <w:t>* Egun 1</w:t>
                  </w:r>
                </w:p>
              </w:tc>
              <w:tc>
                <w:tcPr>
                  <w:tcW w:w="709" w:type="dxa"/>
                  <w:shd w:val="clear" w:color="auto" w:fill="auto"/>
                  <w:vAlign w:val="center"/>
                </w:tcPr>
                <w:p w:rsidR="007A0E69" w:rsidRPr="001B1AA2" w:rsidRDefault="007A0E69" w:rsidP="007A0E69">
                  <w:pPr>
                    <w:spacing w:before="120" w:line="276" w:lineRule="auto"/>
                    <w:rPr>
                      <w:szCs w:val="22"/>
                    </w:rPr>
                  </w:pPr>
                  <w:r w:rsidRPr="001B1AA2">
                    <w:rPr>
                      <w:szCs w:val="22"/>
                    </w:rPr>
                    <w:t>5 p.</w:t>
                  </w:r>
                </w:p>
              </w:tc>
            </w:tr>
            <w:tr w:rsidR="007A0E69" w:rsidRPr="001B1AA2" w:rsidTr="00C61C5D">
              <w:trPr>
                <w:trHeight w:val="454"/>
                <w:jc w:val="center"/>
              </w:trPr>
              <w:tc>
                <w:tcPr>
                  <w:tcW w:w="4815" w:type="dxa"/>
                  <w:gridSpan w:val="3"/>
                  <w:shd w:val="clear" w:color="auto" w:fill="D9D9D9"/>
                  <w:vAlign w:val="center"/>
                </w:tcPr>
                <w:p w:rsidR="007A0E69" w:rsidRPr="001B1AA2" w:rsidRDefault="007A0E69" w:rsidP="007A0E69">
                  <w:pPr>
                    <w:spacing w:before="120" w:line="276" w:lineRule="auto"/>
                    <w:rPr>
                      <w:szCs w:val="22"/>
                    </w:rPr>
                  </w:pPr>
                  <w:r w:rsidRPr="001B1AA2">
                    <w:rPr>
                      <w:b/>
                      <w:szCs w:val="22"/>
                    </w:rPr>
                    <w:t>3. Parte-hartzaile kopurua</w:t>
                  </w:r>
                </w:p>
              </w:tc>
            </w:tr>
            <w:tr w:rsidR="007A0E69" w:rsidRPr="001B1AA2" w:rsidTr="00C61C5D">
              <w:trPr>
                <w:trHeight w:val="340"/>
                <w:jc w:val="center"/>
              </w:trPr>
              <w:tc>
                <w:tcPr>
                  <w:tcW w:w="4106" w:type="dxa"/>
                  <w:gridSpan w:val="2"/>
                  <w:shd w:val="clear" w:color="auto" w:fill="auto"/>
                  <w:vAlign w:val="center"/>
                </w:tcPr>
                <w:p w:rsidR="007A0E69" w:rsidRPr="001B1AA2" w:rsidRDefault="007A0E69" w:rsidP="007A0E69">
                  <w:pPr>
                    <w:spacing w:before="120" w:line="276" w:lineRule="auto"/>
                    <w:rPr>
                      <w:szCs w:val="22"/>
                    </w:rPr>
                  </w:pPr>
                  <w:r w:rsidRPr="001B1AA2">
                    <w:rPr>
                      <w:szCs w:val="22"/>
                    </w:rPr>
                    <w:t>* 500-2.500 parte-hartzaile artean</w:t>
                  </w:r>
                </w:p>
              </w:tc>
              <w:tc>
                <w:tcPr>
                  <w:tcW w:w="709" w:type="dxa"/>
                  <w:shd w:val="clear" w:color="auto" w:fill="auto"/>
                  <w:vAlign w:val="center"/>
                </w:tcPr>
                <w:p w:rsidR="007A0E69" w:rsidRPr="001B1AA2" w:rsidRDefault="007A0E69" w:rsidP="007A0E69">
                  <w:pPr>
                    <w:spacing w:before="120" w:line="276" w:lineRule="auto"/>
                    <w:rPr>
                      <w:szCs w:val="22"/>
                    </w:rPr>
                  </w:pPr>
                  <w:r w:rsidRPr="001B1AA2">
                    <w:rPr>
                      <w:szCs w:val="22"/>
                    </w:rPr>
                    <w:t>20 p.</w:t>
                  </w:r>
                </w:p>
              </w:tc>
            </w:tr>
            <w:tr w:rsidR="007A0E69" w:rsidRPr="001B1AA2" w:rsidTr="00C61C5D">
              <w:trPr>
                <w:trHeight w:val="340"/>
                <w:jc w:val="center"/>
              </w:trPr>
              <w:tc>
                <w:tcPr>
                  <w:tcW w:w="4106" w:type="dxa"/>
                  <w:gridSpan w:val="2"/>
                  <w:shd w:val="clear" w:color="auto" w:fill="auto"/>
                  <w:vAlign w:val="center"/>
                </w:tcPr>
                <w:p w:rsidR="007A0E69" w:rsidRPr="001B1AA2" w:rsidRDefault="007A0E69" w:rsidP="007A0E69">
                  <w:pPr>
                    <w:spacing w:before="120" w:line="276" w:lineRule="auto"/>
                    <w:rPr>
                      <w:szCs w:val="22"/>
                    </w:rPr>
                  </w:pPr>
                  <w:r w:rsidRPr="001B1AA2">
                    <w:rPr>
                      <w:szCs w:val="22"/>
                    </w:rPr>
                    <w:t>* 250-500 parte-hartzaile artean</w:t>
                  </w:r>
                </w:p>
              </w:tc>
              <w:tc>
                <w:tcPr>
                  <w:tcW w:w="709" w:type="dxa"/>
                  <w:shd w:val="clear" w:color="auto" w:fill="auto"/>
                  <w:vAlign w:val="center"/>
                </w:tcPr>
                <w:p w:rsidR="007A0E69" w:rsidRPr="001B1AA2" w:rsidRDefault="007A0E69" w:rsidP="007A0E69">
                  <w:pPr>
                    <w:spacing w:before="120" w:line="276" w:lineRule="auto"/>
                    <w:rPr>
                      <w:szCs w:val="22"/>
                    </w:rPr>
                  </w:pPr>
                  <w:r w:rsidRPr="001B1AA2">
                    <w:rPr>
                      <w:szCs w:val="22"/>
                    </w:rPr>
                    <w:t>15 p.</w:t>
                  </w:r>
                </w:p>
              </w:tc>
            </w:tr>
            <w:tr w:rsidR="007A0E69" w:rsidRPr="001B1AA2" w:rsidTr="00C61C5D">
              <w:trPr>
                <w:trHeight w:val="340"/>
                <w:jc w:val="center"/>
              </w:trPr>
              <w:tc>
                <w:tcPr>
                  <w:tcW w:w="4106" w:type="dxa"/>
                  <w:gridSpan w:val="2"/>
                  <w:shd w:val="clear" w:color="auto" w:fill="auto"/>
                  <w:vAlign w:val="center"/>
                </w:tcPr>
                <w:p w:rsidR="007A0E69" w:rsidRPr="001B1AA2" w:rsidRDefault="007A0E69" w:rsidP="007A0E69">
                  <w:pPr>
                    <w:spacing w:before="120" w:line="276" w:lineRule="auto"/>
                    <w:rPr>
                      <w:szCs w:val="22"/>
                    </w:rPr>
                  </w:pPr>
                  <w:r w:rsidRPr="001B1AA2">
                    <w:rPr>
                      <w:szCs w:val="22"/>
                    </w:rPr>
                    <w:t>* 100-250 parte-hartzaile artean</w:t>
                  </w:r>
                </w:p>
              </w:tc>
              <w:tc>
                <w:tcPr>
                  <w:tcW w:w="709" w:type="dxa"/>
                  <w:shd w:val="clear" w:color="auto" w:fill="auto"/>
                  <w:vAlign w:val="center"/>
                </w:tcPr>
                <w:p w:rsidR="007A0E69" w:rsidRPr="001B1AA2" w:rsidRDefault="007A0E69" w:rsidP="007A0E69">
                  <w:pPr>
                    <w:spacing w:before="120" w:line="276" w:lineRule="auto"/>
                    <w:rPr>
                      <w:szCs w:val="22"/>
                    </w:rPr>
                  </w:pPr>
                  <w:r w:rsidRPr="001B1AA2">
                    <w:rPr>
                      <w:szCs w:val="22"/>
                    </w:rPr>
                    <w:t>10 p.</w:t>
                  </w:r>
                </w:p>
              </w:tc>
            </w:tr>
            <w:tr w:rsidR="007A0E69" w:rsidRPr="001B1AA2" w:rsidTr="00C61C5D">
              <w:trPr>
                <w:trHeight w:val="340"/>
                <w:jc w:val="center"/>
              </w:trPr>
              <w:tc>
                <w:tcPr>
                  <w:tcW w:w="4106" w:type="dxa"/>
                  <w:gridSpan w:val="2"/>
                  <w:shd w:val="clear" w:color="auto" w:fill="auto"/>
                  <w:vAlign w:val="center"/>
                </w:tcPr>
                <w:p w:rsidR="007A0E69" w:rsidRPr="001B1AA2" w:rsidRDefault="007A0E69" w:rsidP="007A0E69">
                  <w:pPr>
                    <w:spacing w:before="120" w:line="276" w:lineRule="auto"/>
                    <w:rPr>
                      <w:szCs w:val="22"/>
                    </w:rPr>
                  </w:pPr>
                  <w:r w:rsidRPr="001B1AA2">
                    <w:rPr>
                      <w:szCs w:val="22"/>
                    </w:rPr>
                    <w:t>* 50-100 parte-hartzaile artean</w:t>
                  </w:r>
                </w:p>
              </w:tc>
              <w:tc>
                <w:tcPr>
                  <w:tcW w:w="709" w:type="dxa"/>
                  <w:shd w:val="clear" w:color="auto" w:fill="auto"/>
                  <w:vAlign w:val="center"/>
                </w:tcPr>
                <w:p w:rsidR="007A0E69" w:rsidRPr="001B1AA2" w:rsidRDefault="007A0E69" w:rsidP="007A0E69">
                  <w:pPr>
                    <w:spacing w:before="120" w:line="276" w:lineRule="auto"/>
                    <w:rPr>
                      <w:szCs w:val="22"/>
                    </w:rPr>
                  </w:pPr>
                  <w:r w:rsidRPr="001B1AA2">
                    <w:rPr>
                      <w:szCs w:val="22"/>
                    </w:rPr>
                    <w:t>5 p.</w:t>
                  </w:r>
                </w:p>
              </w:tc>
            </w:tr>
            <w:tr w:rsidR="007A0E69" w:rsidRPr="001B1AA2" w:rsidTr="00C61C5D">
              <w:trPr>
                <w:trHeight w:val="340"/>
                <w:jc w:val="center"/>
              </w:trPr>
              <w:tc>
                <w:tcPr>
                  <w:tcW w:w="4106" w:type="dxa"/>
                  <w:gridSpan w:val="2"/>
                  <w:shd w:val="clear" w:color="auto" w:fill="auto"/>
                  <w:vAlign w:val="center"/>
                </w:tcPr>
                <w:p w:rsidR="007A0E69" w:rsidRPr="001B1AA2" w:rsidRDefault="007A0E69" w:rsidP="007A0E69">
                  <w:pPr>
                    <w:spacing w:before="120" w:line="276" w:lineRule="auto"/>
                    <w:rPr>
                      <w:szCs w:val="22"/>
                    </w:rPr>
                  </w:pPr>
                  <w:r w:rsidRPr="001B1AA2">
                    <w:rPr>
                      <w:szCs w:val="22"/>
                    </w:rPr>
                    <w:t>* 50tik behera</w:t>
                  </w:r>
                </w:p>
              </w:tc>
              <w:tc>
                <w:tcPr>
                  <w:tcW w:w="709" w:type="dxa"/>
                  <w:shd w:val="clear" w:color="auto" w:fill="auto"/>
                  <w:vAlign w:val="center"/>
                </w:tcPr>
                <w:p w:rsidR="007A0E69" w:rsidRPr="001B1AA2" w:rsidRDefault="007A0E69" w:rsidP="007A0E69">
                  <w:pPr>
                    <w:spacing w:before="120" w:line="276" w:lineRule="auto"/>
                    <w:rPr>
                      <w:szCs w:val="22"/>
                    </w:rPr>
                  </w:pPr>
                  <w:r w:rsidRPr="001B1AA2">
                    <w:rPr>
                      <w:szCs w:val="22"/>
                    </w:rPr>
                    <w:t>1 p.</w:t>
                  </w:r>
                </w:p>
              </w:tc>
            </w:tr>
            <w:tr w:rsidR="007A0E69" w:rsidRPr="001B1AA2" w:rsidTr="00C61C5D">
              <w:trPr>
                <w:trHeight w:val="454"/>
                <w:jc w:val="center"/>
              </w:trPr>
              <w:tc>
                <w:tcPr>
                  <w:tcW w:w="4106" w:type="dxa"/>
                  <w:gridSpan w:val="2"/>
                  <w:shd w:val="clear" w:color="auto" w:fill="D9D9D9"/>
                  <w:vAlign w:val="center"/>
                </w:tcPr>
                <w:p w:rsidR="007A0E69" w:rsidRPr="001B1AA2" w:rsidRDefault="007A0E69" w:rsidP="007A0E69">
                  <w:pPr>
                    <w:spacing w:before="120" w:line="276" w:lineRule="auto"/>
                    <w:rPr>
                      <w:szCs w:val="22"/>
                    </w:rPr>
                  </w:pPr>
                  <w:r w:rsidRPr="001B1AA2">
                    <w:rPr>
                      <w:b/>
                      <w:szCs w:val="22"/>
                    </w:rPr>
                    <w:t>4. Genero berdintasuna sustatzeko bereziki antolatutako jarduerak</w:t>
                  </w:r>
                </w:p>
              </w:tc>
              <w:tc>
                <w:tcPr>
                  <w:tcW w:w="709" w:type="dxa"/>
                  <w:shd w:val="clear" w:color="auto" w:fill="D9D9D9"/>
                  <w:vAlign w:val="center"/>
                </w:tcPr>
                <w:p w:rsidR="007A0E69" w:rsidRPr="001B1AA2" w:rsidRDefault="007A0E69" w:rsidP="007A0E69">
                  <w:pPr>
                    <w:spacing w:before="120" w:line="276" w:lineRule="auto"/>
                    <w:rPr>
                      <w:szCs w:val="22"/>
                    </w:rPr>
                  </w:pPr>
                  <w:r w:rsidRPr="001B1AA2">
                    <w:rPr>
                      <w:szCs w:val="22"/>
                    </w:rPr>
                    <w:t>10 p.</w:t>
                  </w:r>
                </w:p>
              </w:tc>
            </w:tr>
            <w:tr w:rsidR="007A0E69" w:rsidRPr="001B1AA2" w:rsidTr="00C61C5D">
              <w:trPr>
                <w:trHeight w:val="454"/>
                <w:jc w:val="center"/>
              </w:trPr>
              <w:tc>
                <w:tcPr>
                  <w:tcW w:w="4106" w:type="dxa"/>
                  <w:gridSpan w:val="2"/>
                  <w:shd w:val="clear" w:color="auto" w:fill="D9D9D9"/>
                  <w:vAlign w:val="center"/>
                </w:tcPr>
                <w:p w:rsidR="007A0E69" w:rsidRPr="001B1AA2" w:rsidRDefault="007A0E69" w:rsidP="007A0E69">
                  <w:pPr>
                    <w:spacing w:before="120" w:line="276" w:lineRule="auto"/>
                    <w:rPr>
                      <w:szCs w:val="22"/>
                    </w:rPr>
                  </w:pPr>
                  <w:r w:rsidRPr="001B1AA2">
                    <w:rPr>
                      <w:b/>
                      <w:szCs w:val="22"/>
                    </w:rPr>
                    <w:t>5. Bertako kirola</w:t>
                  </w:r>
                </w:p>
              </w:tc>
              <w:tc>
                <w:tcPr>
                  <w:tcW w:w="709" w:type="dxa"/>
                  <w:shd w:val="clear" w:color="auto" w:fill="D9D9D9"/>
                  <w:vAlign w:val="center"/>
                </w:tcPr>
                <w:p w:rsidR="007A0E69" w:rsidRPr="001B1AA2" w:rsidRDefault="007A0E69" w:rsidP="007A0E69">
                  <w:pPr>
                    <w:spacing w:before="120" w:line="276" w:lineRule="auto"/>
                    <w:rPr>
                      <w:szCs w:val="22"/>
                    </w:rPr>
                  </w:pPr>
                  <w:r w:rsidRPr="001B1AA2">
                    <w:rPr>
                      <w:szCs w:val="22"/>
                    </w:rPr>
                    <w:t>20 p.</w:t>
                  </w:r>
                </w:p>
              </w:tc>
            </w:tr>
            <w:tr w:rsidR="007A0E69" w:rsidRPr="001B1AA2" w:rsidTr="00C61C5D">
              <w:trPr>
                <w:trHeight w:val="454"/>
                <w:jc w:val="center"/>
              </w:trPr>
              <w:tc>
                <w:tcPr>
                  <w:tcW w:w="4815" w:type="dxa"/>
                  <w:gridSpan w:val="3"/>
                  <w:shd w:val="clear" w:color="auto" w:fill="D9D9D9"/>
                  <w:vAlign w:val="center"/>
                </w:tcPr>
                <w:p w:rsidR="007A0E69" w:rsidRPr="001B1AA2" w:rsidRDefault="007A0E69" w:rsidP="007A0E69">
                  <w:pPr>
                    <w:spacing w:before="120" w:line="276" w:lineRule="auto"/>
                    <w:rPr>
                      <w:szCs w:val="22"/>
                    </w:rPr>
                  </w:pPr>
                  <w:r w:rsidRPr="001B1AA2">
                    <w:rPr>
                      <w:b/>
                      <w:szCs w:val="22"/>
                    </w:rPr>
                    <w:t>6. Aurrekontu mailako irizpideak</w:t>
                  </w:r>
                </w:p>
              </w:tc>
            </w:tr>
            <w:tr w:rsidR="007A0E69" w:rsidRPr="001B1AA2" w:rsidTr="00C61C5D">
              <w:trPr>
                <w:trHeight w:val="340"/>
                <w:jc w:val="center"/>
              </w:trPr>
              <w:tc>
                <w:tcPr>
                  <w:tcW w:w="4106" w:type="dxa"/>
                  <w:gridSpan w:val="2"/>
                  <w:shd w:val="clear" w:color="auto" w:fill="auto"/>
                  <w:vAlign w:val="center"/>
                </w:tcPr>
                <w:p w:rsidR="007A0E69" w:rsidRPr="001B1AA2" w:rsidRDefault="007A0E69" w:rsidP="007A0E69">
                  <w:pPr>
                    <w:spacing w:before="120" w:line="276" w:lineRule="auto"/>
                    <w:rPr>
                      <w:szCs w:val="22"/>
                    </w:rPr>
                  </w:pPr>
                  <w:r w:rsidRPr="001B1AA2">
                    <w:rPr>
                      <w:szCs w:val="22"/>
                    </w:rPr>
                    <w:t>* 10.000-30.000 euro arteko aurrekontua</w:t>
                  </w:r>
                </w:p>
              </w:tc>
              <w:tc>
                <w:tcPr>
                  <w:tcW w:w="709" w:type="dxa"/>
                  <w:shd w:val="clear" w:color="auto" w:fill="auto"/>
                  <w:vAlign w:val="center"/>
                </w:tcPr>
                <w:p w:rsidR="007A0E69" w:rsidRPr="001B1AA2" w:rsidRDefault="007A0E69" w:rsidP="007A0E69">
                  <w:pPr>
                    <w:spacing w:before="120" w:line="276" w:lineRule="auto"/>
                    <w:rPr>
                      <w:szCs w:val="22"/>
                    </w:rPr>
                  </w:pPr>
                  <w:r w:rsidRPr="001B1AA2">
                    <w:rPr>
                      <w:szCs w:val="22"/>
                    </w:rPr>
                    <w:t>15 p.</w:t>
                  </w:r>
                </w:p>
              </w:tc>
            </w:tr>
            <w:tr w:rsidR="007A0E69" w:rsidRPr="001B1AA2" w:rsidTr="00C61C5D">
              <w:trPr>
                <w:trHeight w:val="340"/>
                <w:jc w:val="center"/>
              </w:trPr>
              <w:tc>
                <w:tcPr>
                  <w:tcW w:w="4106" w:type="dxa"/>
                  <w:gridSpan w:val="2"/>
                  <w:shd w:val="clear" w:color="auto" w:fill="auto"/>
                  <w:vAlign w:val="center"/>
                </w:tcPr>
                <w:p w:rsidR="007A0E69" w:rsidRPr="001B1AA2" w:rsidRDefault="007A0E69" w:rsidP="007A0E69">
                  <w:pPr>
                    <w:spacing w:before="120" w:line="276" w:lineRule="auto"/>
                    <w:rPr>
                      <w:szCs w:val="22"/>
                    </w:rPr>
                  </w:pPr>
                  <w:r w:rsidRPr="001B1AA2">
                    <w:rPr>
                      <w:szCs w:val="22"/>
                    </w:rPr>
                    <w:t>* 6.000-10.000 euro arteko aurrekontua</w:t>
                  </w:r>
                </w:p>
              </w:tc>
              <w:tc>
                <w:tcPr>
                  <w:tcW w:w="709" w:type="dxa"/>
                  <w:shd w:val="clear" w:color="auto" w:fill="auto"/>
                  <w:vAlign w:val="center"/>
                </w:tcPr>
                <w:p w:rsidR="007A0E69" w:rsidRPr="001B1AA2" w:rsidRDefault="007A0E69" w:rsidP="007A0E69">
                  <w:pPr>
                    <w:spacing w:before="120" w:line="276" w:lineRule="auto"/>
                    <w:rPr>
                      <w:szCs w:val="22"/>
                    </w:rPr>
                  </w:pPr>
                  <w:r w:rsidRPr="001B1AA2">
                    <w:rPr>
                      <w:szCs w:val="22"/>
                    </w:rPr>
                    <w:t>10 p.</w:t>
                  </w:r>
                </w:p>
              </w:tc>
            </w:tr>
            <w:tr w:rsidR="007A0E69" w:rsidRPr="001B1AA2" w:rsidTr="00C61C5D">
              <w:trPr>
                <w:trHeight w:val="340"/>
                <w:jc w:val="center"/>
              </w:trPr>
              <w:tc>
                <w:tcPr>
                  <w:tcW w:w="4106" w:type="dxa"/>
                  <w:gridSpan w:val="2"/>
                  <w:shd w:val="clear" w:color="auto" w:fill="auto"/>
                  <w:vAlign w:val="center"/>
                </w:tcPr>
                <w:p w:rsidR="007A0E69" w:rsidRPr="001B1AA2" w:rsidRDefault="007A0E69" w:rsidP="007A0E69">
                  <w:pPr>
                    <w:spacing w:before="120" w:line="276" w:lineRule="auto"/>
                    <w:rPr>
                      <w:szCs w:val="22"/>
                    </w:rPr>
                  </w:pPr>
                  <w:r w:rsidRPr="001B1AA2">
                    <w:rPr>
                      <w:szCs w:val="22"/>
                    </w:rPr>
                    <w:t>* 6.000 euro baino aurrekontu txikiagoa</w:t>
                  </w:r>
                </w:p>
              </w:tc>
              <w:tc>
                <w:tcPr>
                  <w:tcW w:w="709" w:type="dxa"/>
                  <w:shd w:val="clear" w:color="auto" w:fill="auto"/>
                  <w:vAlign w:val="center"/>
                </w:tcPr>
                <w:p w:rsidR="007A0E69" w:rsidRPr="001B1AA2" w:rsidRDefault="007A0E69" w:rsidP="007A0E69">
                  <w:pPr>
                    <w:spacing w:before="120" w:line="276" w:lineRule="auto"/>
                    <w:rPr>
                      <w:szCs w:val="22"/>
                    </w:rPr>
                  </w:pPr>
                  <w:r w:rsidRPr="001B1AA2">
                    <w:rPr>
                      <w:szCs w:val="22"/>
                    </w:rPr>
                    <w:t>5 p.</w:t>
                  </w:r>
                </w:p>
              </w:tc>
            </w:tr>
            <w:tr w:rsidR="007A0E69" w:rsidRPr="001B1AA2" w:rsidTr="00C61C5D">
              <w:trPr>
                <w:jc w:val="center"/>
              </w:trPr>
              <w:tc>
                <w:tcPr>
                  <w:tcW w:w="4815" w:type="dxa"/>
                  <w:gridSpan w:val="3"/>
                  <w:shd w:val="clear" w:color="auto" w:fill="D9D9D9"/>
                  <w:vAlign w:val="center"/>
                </w:tcPr>
                <w:p w:rsidR="007A0E69" w:rsidRPr="001B1AA2" w:rsidRDefault="007A0E69" w:rsidP="007A0E69">
                  <w:pPr>
                    <w:spacing w:before="120" w:line="276" w:lineRule="auto"/>
                    <w:rPr>
                      <w:szCs w:val="22"/>
                    </w:rPr>
                  </w:pPr>
                  <w:r w:rsidRPr="001B1AA2">
                    <w:rPr>
                      <w:b/>
                      <w:szCs w:val="22"/>
                    </w:rPr>
                    <w:t xml:space="preserve">7. Aurreko ekitaldiko balantzean guztira agertzen diren diru-sarreratik entitate </w:t>
                  </w:r>
                  <w:r w:rsidRPr="001B1AA2">
                    <w:rPr>
                      <w:b/>
                      <w:szCs w:val="22"/>
                    </w:rPr>
                    <w:lastRenderedPageBreak/>
                    <w:t>pribatu edo enpresetako jatorria duten (babesleak edo laguntzak) diru-sarreren bolumena kontuan izanda.</w:t>
                  </w:r>
                </w:p>
              </w:tc>
            </w:tr>
            <w:tr w:rsidR="007A0E69" w:rsidRPr="001B1AA2" w:rsidTr="00C61C5D">
              <w:trPr>
                <w:trHeight w:val="340"/>
                <w:jc w:val="center"/>
              </w:trPr>
              <w:tc>
                <w:tcPr>
                  <w:tcW w:w="4106" w:type="dxa"/>
                  <w:gridSpan w:val="2"/>
                  <w:shd w:val="clear" w:color="auto" w:fill="auto"/>
                  <w:vAlign w:val="center"/>
                </w:tcPr>
                <w:p w:rsidR="007A0E69" w:rsidRPr="001B1AA2" w:rsidRDefault="007A0E69" w:rsidP="007A0E69">
                  <w:pPr>
                    <w:spacing w:before="120" w:line="276" w:lineRule="auto"/>
                    <w:rPr>
                      <w:szCs w:val="22"/>
                    </w:rPr>
                  </w:pPr>
                  <w:r w:rsidRPr="001B1AA2">
                    <w:rPr>
                      <w:szCs w:val="22"/>
                    </w:rPr>
                    <w:lastRenderedPageBreak/>
                    <w:t>* Diru-sarreren %10 arte</w:t>
                  </w:r>
                </w:p>
              </w:tc>
              <w:tc>
                <w:tcPr>
                  <w:tcW w:w="709" w:type="dxa"/>
                  <w:shd w:val="clear" w:color="auto" w:fill="auto"/>
                  <w:vAlign w:val="center"/>
                </w:tcPr>
                <w:p w:rsidR="007A0E69" w:rsidRPr="001B1AA2" w:rsidRDefault="007A0E69" w:rsidP="007A0E69">
                  <w:pPr>
                    <w:spacing w:before="120" w:line="276" w:lineRule="auto"/>
                    <w:rPr>
                      <w:szCs w:val="22"/>
                    </w:rPr>
                  </w:pPr>
                  <w:r w:rsidRPr="001B1AA2">
                    <w:rPr>
                      <w:szCs w:val="22"/>
                    </w:rPr>
                    <w:t>5 p.</w:t>
                  </w:r>
                </w:p>
              </w:tc>
            </w:tr>
            <w:tr w:rsidR="007A0E69" w:rsidRPr="001B1AA2" w:rsidTr="00C61C5D">
              <w:trPr>
                <w:trHeight w:val="340"/>
                <w:jc w:val="center"/>
              </w:trPr>
              <w:tc>
                <w:tcPr>
                  <w:tcW w:w="4106" w:type="dxa"/>
                  <w:gridSpan w:val="2"/>
                  <w:shd w:val="clear" w:color="auto" w:fill="auto"/>
                  <w:vAlign w:val="center"/>
                </w:tcPr>
                <w:p w:rsidR="007A0E69" w:rsidRPr="001B1AA2" w:rsidRDefault="007A0E69" w:rsidP="007A0E69">
                  <w:pPr>
                    <w:spacing w:before="120" w:line="276" w:lineRule="auto"/>
                    <w:rPr>
                      <w:szCs w:val="22"/>
                    </w:rPr>
                  </w:pPr>
                  <w:r w:rsidRPr="001B1AA2">
                    <w:rPr>
                      <w:szCs w:val="22"/>
                    </w:rPr>
                    <w:t>* Diru-sarreren %11 eta %30 artean</w:t>
                  </w:r>
                </w:p>
              </w:tc>
              <w:tc>
                <w:tcPr>
                  <w:tcW w:w="709" w:type="dxa"/>
                  <w:shd w:val="clear" w:color="auto" w:fill="auto"/>
                  <w:vAlign w:val="center"/>
                </w:tcPr>
                <w:p w:rsidR="007A0E69" w:rsidRPr="001B1AA2" w:rsidRDefault="007A0E69" w:rsidP="007A0E69">
                  <w:pPr>
                    <w:spacing w:before="120" w:line="276" w:lineRule="auto"/>
                    <w:rPr>
                      <w:szCs w:val="22"/>
                    </w:rPr>
                  </w:pPr>
                  <w:r w:rsidRPr="001B1AA2">
                    <w:rPr>
                      <w:szCs w:val="22"/>
                    </w:rPr>
                    <w:t>15 p.</w:t>
                  </w:r>
                </w:p>
              </w:tc>
            </w:tr>
            <w:tr w:rsidR="007A0E69" w:rsidRPr="001B1AA2" w:rsidTr="00C61C5D">
              <w:trPr>
                <w:trHeight w:val="340"/>
                <w:jc w:val="center"/>
              </w:trPr>
              <w:tc>
                <w:tcPr>
                  <w:tcW w:w="4106" w:type="dxa"/>
                  <w:gridSpan w:val="2"/>
                  <w:shd w:val="clear" w:color="auto" w:fill="auto"/>
                  <w:vAlign w:val="center"/>
                </w:tcPr>
                <w:p w:rsidR="007A0E69" w:rsidRPr="001B1AA2" w:rsidRDefault="007A0E69" w:rsidP="007A0E69">
                  <w:pPr>
                    <w:spacing w:before="120" w:line="276" w:lineRule="auto"/>
                    <w:rPr>
                      <w:szCs w:val="22"/>
                    </w:rPr>
                  </w:pPr>
                  <w:r w:rsidRPr="001B1AA2">
                    <w:rPr>
                      <w:szCs w:val="22"/>
                    </w:rPr>
                    <w:t>* Diru-sarreren %31 eta %50 artean</w:t>
                  </w:r>
                </w:p>
              </w:tc>
              <w:tc>
                <w:tcPr>
                  <w:tcW w:w="709" w:type="dxa"/>
                  <w:shd w:val="clear" w:color="auto" w:fill="auto"/>
                  <w:vAlign w:val="center"/>
                </w:tcPr>
                <w:p w:rsidR="007A0E69" w:rsidRPr="001B1AA2" w:rsidRDefault="007A0E69" w:rsidP="007A0E69">
                  <w:pPr>
                    <w:spacing w:before="120" w:line="276" w:lineRule="auto"/>
                    <w:rPr>
                      <w:szCs w:val="22"/>
                    </w:rPr>
                  </w:pPr>
                  <w:r w:rsidRPr="001B1AA2">
                    <w:rPr>
                      <w:szCs w:val="22"/>
                    </w:rPr>
                    <w:t>30 p.</w:t>
                  </w:r>
                </w:p>
              </w:tc>
            </w:tr>
            <w:tr w:rsidR="007A0E69" w:rsidRPr="001B1AA2" w:rsidTr="00C61C5D">
              <w:trPr>
                <w:trHeight w:val="340"/>
                <w:jc w:val="center"/>
              </w:trPr>
              <w:tc>
                <w:tcPr>
                  <w:tcW w:w="4106" w:type="dxa"/>
                  <w:gridSpan w:val="2"/>
                  <w:shd w:val="clear" w:color="auto" w:fill="auto"/>
                  <w:vAlign w:val="center"/>
                </w:tcPr>
                <w:p w:rsidR="007A0E69" w:rsidRPr="001B1AA2" w:rsidRDefault="007A0E69" w:rsidP="007A0E69">
                  <w:pPr>
                    <w:spacing w:before="120" w:line="276" w:lineRule="auto"/>
                    <w:rPr>
                      <w:szCs w:val="22"/>
                    </w:rPr>
                  </w:pPr>
                  <w:r w:rsidRPr="001B1AA2">
                    <w:rPr>
                      <w:szCs w:val="22"/>
                    </w:rPr>
                    <w:t>* Diru-sarreren %50 baino gehiago</w:t>
                  </w:r>
                </w:p>
              </w:tc>
              <w:tc>
                <w:tcPr>
                  <w:tcW w:w="709" w:type="dxa"/>
                  <w:shd w:val="clear" w:color="auto" w:fill="auto"/>
                  <w:vAlign w:val="center"/>
                </w:tcPr>
                <w:p w:rsidR="007A0E69" w:rsidRPr="001B1AA2" w:rsidRDefault="007A0E69" w:rsidP="007A0E69">
                  <w:pPr>
                    <w:spacing w:before="120" w:line="276" w:lineRule="auto"/>
                    <w:rPr>
                      <w:szCs w:val="22"/>
                    </w:rPr>
                  </w:pPr>
                  <w:r w:rsidRPr="001B1AA2">
                    <w:rPr>
                      <w:szCs w:val="22"/>
                    </w:rPr>
                    <w:t>50 p.</w:t>
                  </w:r>
                </w:p>
              </w:tc>
            </w:tr>
            <w:tr w:rsidR="007A0E69" w:rsidRPr="001B1AA2" w:rsidTr="00C61C5D">
              <w:trPr>
                <w:trHeight w:val="454"/>
                <w:jc w:val="center"/>
              </w:trPr>
              <w:tc>
                <w:tcPr>
                  <w:tcW w:w="4815" w:type="dxa"/>
                  <w:gridSpan w:val="3"/>
                  <w:shd w:val="clear" w:color="auto" w:fill="D9D9D9"/>
                  <w:vAlign w:val="center"/>
                </w:tcPr>
                <w:p w:rsidR="007A0E69" w:rsidRPr="001B1AA2" w:rsidRDefault="007A0E69" w:rsidP="007A0E69">
                  <w:pPr>
                    <w:spacing w:before="120" w:line="276" w:lineRule="auto"/>
                    <w:rPr>
                      <w:szCs w:val="22"/>
                    </w:rPr>
                  </w:pPr>
                  <w:r w:rsidRPr="001B1AA2">
                    <w:rPr>
                      <w:b/>
                      <w:szCs w:val="22"/>
                    </w:rPr>
                    <w:t>8. Segurtasunean erabilitako aurrekontu mailako irizpideak</w:t>
                  </w:r>
                </w:p>
              </w:tc>
            </w:tr>
            <w:tr w:rsidR="007A0E69" w:rsidRPr="001B1AA2" w:rsidTr="00C61C5D">
              <w:trPr>
                <w:trHeight w:val="340"/>
                <w:jc w:val="center"/>
              </w:trPr>
              <w:tc>
                <w:tcPr>
                  <w:tcW w:w="3964" w:type="dxa"/>
                  <w:shd w:val="clear" w:color="auto" w:fill="auto"/>
                  <w:vAlign w:val="center"/>
                </w:tcPr>
                <w:p w:rsidR="007A0E69" w:rsidRPr="001B1AA2" w:rsidRDefault="007A0E69" w:rsidP="007A0E69">
                  <w:pPr>
                    <w:spacing w:before="120" w:line="276" w:lineRule="auto"/>
                    <w:rPr>
                      <w:szCs w:val="22"/>
                    </w:rPr>
                  </w:pPr>
                  <w:r w:rsidRPr="001B1AA2">
                    <w:rPr>
                      <w:szCs w:val="22"/>
                    </w:rPr>
                    <w:t>* 100 euro arteko aurrekontua</w:t>
                  </w:r>
                </w:p>
              </w:tc>
              <w:tc>
                <w:tcPr>
                  <w:tcW w:w="851" w:type="dxa"/>
                  <w:gridSpan w:val="2"/>
                  <w:shd w:val="clear" w:color="auto" w:fill="auto"/>
                  <w:vAlign w:val="center"/>
                </w:tcPr>
                <w:p w:rsidR="007A0E69" w:rsidRPr="001B1AA2" w:rsidRDefault="007A0E69" w:rsidP="007A0E69">
                  <w:pPr>
                    <w:spacing w:before="120" w:line="276" w:lineRule="auto"/>
                    <w:rPr>
                      <w:szCs w:val="22"/>
                    </w:rPr>
                  </w:pPr>
                  <w:r w:rsidRPr="001B1AA2">
                    <w:rPr>
                      <w:szCs w:val="22"/>
                    </w:rPr>
                    <w:t>2,5 p.</w:t>
                  </w:r>
                </w:p>
              </w:tc>
            </w:tr>
            <w:tr w:rsidR="007A0E69" w:rsidRPr="001B1AA2" w:rsidTr="00C61C5D">
              <w:trPr>
                <w:trHeight w:val="340"/>
                <w:jc w:val="center"/>
              </w:trPr>
              <w:tc>
                <w:tcPr>
                  <w:tcW w:w="3964" w:type="dxa"/>
                  <w:shd w:val="clear" w:color="auto" w:fill="auto"/>
                  <w:vAlign w:val="center"/>
                </w:tcPr>
                <w:p w:rsidR="007A0E69" w:rsidRPr="001B1AA2" w:rsidRDefault="007A0E69" w:rsidP="007A0E69">
                  <w:pPr>
                    <w:spacing w:before="120" w:line="276" w:lineRule="auto"/>
                    <w:rPr>
                      <w:szCs w:val="22"/>
                    </w:rPr>
                  </w:pPr>
                  <w:r w:rsidRPr="001B1AA2">
                    <w:rPr>
                      <w:szCs w:val="22"/>
                    </w:rPr>
                    <w:t>* 101 - 500 euro arteko aurrekontua</w:t>
                  </w:r>
                </w:p>
              </w:tc>
              <w:tc>
                <w:tcPr>
                  <w:tcW w:w="851" w:type="dxa"/>
                  <w:gridSpan w:val="2"/>
                  <w:shd w:val="clear" w:color="auto" w:fill="auto"/>
                  <w:vAlign w:val="center"/>
                </w:tcPr>
                <w:p w:rsidR="007A0E69" w:rsidRPr="001B1AA2" w:rsidRDefault="007A0E69" w:rsidP="007A0E69">
                  <w:pPr>
                    <w:spacing w:before="120" w:line="276" w:lineRule="auto"/>
                    <w:rPr>
                      <w:szCs w:val="22"/>
                    </w:rPr>
                  </w:pPr>
                  <w:r w:rsidRPr="001B1AA2">
                    <w:rPr>
                      <w:szCs w:val="22"/>
                    </w:rPr>
                    <w:t>5 p.</w:t>
                  </w:r>
                </w:p>
              </w:tc>
            </w:tr>
            <w:tr w:rsidR="007A0E69" w:rsidRPr="001B1AA2" w:rsidTr="00C61C5D">
              <w:trPr>
                <w:trHeight w:val="340"/>
                <w:jc w:val="center"/>
              </w:trPr>
              <w:tc>
                <w:tcPr>
                  <w:tcW w:w="3964" w:type="dxa"/>
                  <w:shd w:val="clear" w:color="auto" w:fill="auto"/>
                  <w:vAlign w:val="center"/>
                </w:tcPr>
                <w:p w:rsidR="007A0E69" w:rsidRPr="001B1AA2" w:rsidRDefault="007A0E69" w:rsidP="007A0E69">
                  <w:pPr>
                    <w:spacing w:before="120" w:line="276" w:lineRule="auto"/>
                    <w:rPr>
                      <w:szCs w:val="22"/>
                    </w:rPr>
                  </w:pPr>
                  <w:r w:rsidRPr="001B1AA2">
                    <w:rPr>
                      <w:szCs w:val="22"/>
                    </w:rPr>
                    <w:t>* 500 euro baino gehiago</w:t>
                  </w:r>
                </w:p>
              </w:tc>
              <w:tc>
                <w:tcPr>
                  <w:tcW w:w="851" w:type="dxa"/>
                  <w:gridSpan w:val="2"/>
                  <w:shd w:val="clear" w:color="auto" w:fill="auto"/>
                  <w:vAlign w:val="center"/>
                </w:tcPr>
                <w:p w:rsidR="007A0E69" w:rsidRPr="001B1AA2" w:rsidRDefault="007A0E69" w:rsidP="007A0E69">
                  <w:pPr>
                    <w:spacing w:before="120" w:line="276" w:lineRule="auto"/>
                    <w:rPr>
                      <w:szCs w:val="22"/>
                    </w:rPr>
                  </w:pPr>
                  <w:r w:rsidRPr="001B1AA2">
                    <w:rPr>
                      <w:szCs w:val="22"/>
                    </w:rPr>
                    <w:t>10 p.</w:t>
                  </w:r>
                </w:p>
              </w:tc>
            </w:tr>
          </w:tbl>
          <w:p w:rsidR="007A0E69" w:rsidRPr="001B1AA2" w:rsidRDefault="007A0E69" w:rsidP="007A0E69">
            <w:pPr>
              <w:spacing w:before="120" w:line="276" w:lineRule="auto"/>
              <w:ind w:left="708"/>
              <w:jc w:val="both"/>
              <w:rPr>
                <w:rFonts w:eastAsia="Times New Roman"/>
                <w:szCs w:val="22"/>
                <w:lang w:val="es-ES" w:eastAsia="ar-SA" w:bidi="ar-SA"/>
              </w:rPr>
            </w:pPr>
          </w:p>
        </w:tc>
        <w:tc>
          <w:tcPr>
            <w:tcW w:w="5245" w:type="dxa"/>
            <w:shd w:val="clear" w:color="auto" w:fill="auto"/>
          </w:tcPr>
          <w:p w:rsidR="007A0E69" w:rsidRDefault="007A0E69" w:rsidP="007A0E69">
            <w:pPr>
              <w:widowControl/>
              <w:autoSpaceDE w:val="0"/>
              <w:spacing w:before="120" w:line="276" w:lineRule="auto"/>
              <w:jc w:val="both"/>
              <w:rPr>
                <w:rFonts w:eastAsia="Times New Roman"/>
                <w:szCs w:val="22"/>
                <w:lang w:val="es-ES" w:eastAsia="ar-SA" w:bidi="ar-SA"/>
              </w:rPr>
            </w:pPr>
            <w:r w:rsidRPr="001B1AA2">
              <w:rPr>
                <w:rFonts w:eastAsia="Times New Roman"/>
                <w:szCs w:val="22"/>
                <w:lang w:val="es-ES" w:eastAsia="ar-SA" w:bidi="ar-SA"/>
              </w:rPr>
              <w:lastRenderedPageBreak/>
              <w:t>A la hora de conceder las subvenciones, se tomarán en consideración los siguientes términos en caso de que se hayan plasmado en la solicitud presentada:</w:t>
            </w:r>
          </w:p>
          <w:p w:rsidR="007A0E69" w:rsidRPr="001B1AA2" w:rsidRDefault="007A0E69" w:rsidP="007A0E69">
            <w:pPr>
              <w:widowControl/>
              <w:autoSpaceDE w:val="0"/>
              <w:spacing w:before="120" w:line="276" w:lineRule="auto"/>
              <w:jc w:val="both"/>
              <w:rPr>
                <w:rFonts w:eastAsia="Times New Roman"/>
                <w:szCs w:val="22"/>
                <w:lang w:val="es-ES" w:eastAsia="ar-SA" w:bidi="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4"/>
              <w:gridCol w:w="851"/>
            </w:tblGrid>
            <w:tr w:rsidR="007A0E69" w:rsidRPr="001B1AA2" w:rsidTr="00C61C5D">
              <w:trPr>
                <w:trHeight w:val="454"/>
                <w:jc w:val="center"/>
              </w:trPr>
              <w:tc>
                <w:tcPr>
                  <w:tcW w:w="4815" w:type="dxa"/>
                  <w:gridSpan w:val="2"/>
                  <w:shd w:val="clear" w:color="auto" w:fill="D9D9D9"/>
                  <w:vAlign w:val="center"/>
                </w:tcPr>
                <w:p w:rsidR="007A0E69" w:rsidRPr="001B1AA2" w:rsidRDefault="007A0E69" w:rsidP="007A0E69">
                  <w:pPr>
                    <w:spacing w:before="120" w:line="276" w:lineRule="auto"/>
                    <w:rPr>
                      <w:szCs w:val="22"/>
                      <w:lang w:val="es-ES"/>
                    </w:rPr>
                  </w:pPr>
                  <w:r w:rsidRPr="001B1AA2">
                    <w:rPr>
                      <w:b/>
                      <w:szCs w:val="22"/>
                      <w:lang w:val="es-ES"/>
                    </w:rPr>
                    <w:t>1. Continuidad del acontecimiento</w:t>
                  </w:r>
                </w:p>
              </w:tc>
            </w:tr>
            <w:tr w:rsidR="007A0E69" w:rsidRPr="001B1AA2" w:rsidTr="00C61C5D">
              <w:trPr>
                <w:trHeight w:val="340"/>
                <w:jc w:val="center"/>
              </w:trPr>
              <w:tc>
                <w:tcPr>
                  <w:tcW w:w="3964" w:type="dxa"/>
                  <w:shd w:val="clear" w:color="auto" w:fill="auto"/>
                  <w:vAlign w:val="center"/>
                </w:tcPr>
                <w:p w:rsidR="007A0E69" w:rsidRPr="001B1AA2" w:rsidRDefault="007A0E69" w:rsidP="007A0E69">
                  <w:pPr>
                    <w:spacing w:before="120" w:line="276" w:lineRule="auto"/>
                    <w:rPr>
                      <w:szCs w:val="22"/>
                      <w:lang w:val="es-ES"/>
                    </w:rPr>
                  </w:pPr>
                  <w:r w:rsidRPr="001B1AA2">
                    <w:rPr>
                      <w:szCs w:val="22"/>
                      <w:lang w:val="es-ES"/>
                    </w:rPr>
                    <w:t>Más de 50 años</w:t>
                  </w:r>
                </w:p>
              </w:tc>
              <w:tc>
                <w:tcPr>
                  <w:tcW w:w="851" w:type="dxa"/>
                  <w:shd w:val="clear" w:color="auto" w:fill="auto"/>
                  <w:vAlign w:val="center"/>
                </w:tcPr>
                <w:p w:rsidR="007A0E69" w:rsidRPr="001B1AA2" w:rsidRDefault="007A0E69" w:rsidP="007A0E69">
                  <w:pPr>
                    <w:spacing w:before="120" w:line="276" w:lineRule="auto"/>
                    <w:jc w:val="right"/>
                    <w:rPr>
                      <w:szCs w:val="22"/>
                      <w:lang w:val="es-ES"/>
                    </w:rPr>
                  </w:pPr>
                  <w:r w:rsidRPr="001B1AA2">
                    <w:rPr>
                      <w:szCs w:val="22"/>
                      <w:lang w:val="es-ES"/>
                    </w:rPr>
                    <w:t>15 p.</w:t>
                  </w:r>
                </w:p>
              </w:tc>
            </w:tr>
            <w:tr w:rsidR="007A0E69" w:rsidRPr="001B1AA2" w:rsidTr="00C61C5D">
              <w:trPr>
                <w:trHeight w:val="340"/>
                <w:jc w:val="center"/>
              </w:trPr>
              <w:tc>
                <w:tcPr>
                  <w:tcW w:w="3964" w:type="dxa"/>
                  <w:shd w:val="clear" w:color="auto" w:fill="auto"/>
                  <w:vAlign w:val="center"/>
                </w:tcPr>
                <w:p w:rsidR="007A0E69" w:rsidRPr="001B1AA2" w:rsidRDefault="007A0E69" w:rsidP="007A0E69">
                  <w:pPr>
                    <w:spacing w:before="120" w:line="276" w:lineRule="auto"/>
                    <w:rPr>
                      <w:szCs w:val="22"/>
                      <w:lang w:val="es-ES"/>
                    </w:rPr>
                  </w:pPr>
                  <w:r w:rsidRPr="001B1AA2">
                    <w:rPr>
                      <w:szCs w:val="22"/>
                      <w:lang w:val="es-ES"/>
                    </w:rPr>
                    <w:t>Entre 15 y 49 años.</w:t>
                  </w:r>
                </w:p>
              </w:tc>
              <w:tc>
                <w:tcPr>
                  <w:tcW w:w="851" w:type="dxa"/>
                  <w:shd w:val="clear" w:color="auto" w:fill="auto"/>
                  <w:vAlign w:val="center"/>
                </w:tcPr>
                <w:p w:rsidR="007A0E69" w:rsidRPr="001B1AA2" w:rsidRDefault="007A0E69" w:rsidP="007A0E69">
                  <w:pPr>
                    <w:spacing w:before="120" w:line="276" w:lineRule="auto"/>
                    <w:jc w:val="right"/>
                    <w:rPr>
                      <w:szCs w:val="22"/>
                      <w:lang w:val="es-ES"/>
                    </w:rPr>
                  </w:pPr>
                  <w:r w:rsidRPr="001B1AA2">
                    <w:rPr>
                      <w:szCs w:val="22"/>
                      <w:lang w:val="es-ES"/>
                    </w:rPr>
                    <w:t>10 p.</w:t>
                  </w:r>
                </w:p>
              </w:tc>
            </w:tr>
            <w:tr w:rsidR="007A0E69" w:rsidRPr="001B1AA2" w:rsidTr="00C61C5D">
              <w:trPr>
                <w:trHeight w:val="340"/>
                <w:jc w:val="center"/>
              </w:trPr>
              <w:tc>
                <w:tcPr>
                  <w:tcW w:w="3964" w:type="dxa"/>
                  <w:shd w:val="clear" w:color="auto" w:fill="auto"/>
                  <w:vAlign w:val="center"/>
                </w:tcPr>
                <w:p w:rsidR="007A0E69" w:rsidRPr="001B1AA2" w:rsidRDefault="007A0E69" w:rsidP="007A0E69">
                  <w:pPr>
                    <w:spacing w:before="120" w:line="276" w:lineRule="auto"/>
                    <w:rPr>
                      <w:szCs w:val="22"/>
                      <w:lang w:val="es-ES"/>
                    </w:rPr>
                  </w:pPr>
                  <w:r w:rsidRPr="001B1AA2">
                    <w:rPr>
                      <w:szCs w:val="22"/>
                      <w:lang w:val="es-ES"/>
                    </w:rPr>
                    <w:t>Entre 6 y 14 años.</w:t>
                  </w:r>
                </w:p>
              </w:tc>
              <w:tc>
                <w:tcPr>
                  <w:tcW w:w="851" w:type="dxa"/>
                  <w:shd w:val="clear" w:color="auto" w:fill="auto"/>
                  <w:vAlign w:val="center"/>
                </w:tcPr>
                <w:p w:rsidR="007A0E69" w:rsidRPr="001B1AA2" w:rsidRDefault="007A0E69" w:rsidP="007A0E69">
                  <w:pPr>
                    <w:spacing w:before="120" w:line="276" w:lineRule="auto"/>
                    <w:jc w:val="right"/>
                    <w:rPr>
                      <w:szCs w:val="22"/>
                      <w:lang w:val="es-ES"/>
                    </w:rPr>
                  </w:pPr>
                  <w:r w:rsidRPr="001B1AA2">
                    <w:rPr>
                      <w:szCs w:val="22"/>
                      <w:lang w:val="es-ES"/>
                    </w:rPr>
                    <w:t>5 p.</w:t>
                  </w:r>
                </w:p>
              </w:tc>
            </w:tr>
            <w:tr w:rsidR="007A0E69" w:rsidRPr="001B1AA2" w:rsidTr="00C61C5D">
              <w:trPr>
                <w:trHeight w:val="340"/>
                <w:jc w:val="center"/>
              </w:trPr>
              <w:tc>
                <w:tcPr>
                  <w:tcW w:w="3964" w:type="dxa"/>
                  <w:shd w:val="clear" w:color="auto" w:fill="auto"/>
                  <w:vAlign w:val="center"/>
                </w:tcPr>
                <w:p w:rsidR="007A0E69" w:rsidRPr="001B1AA2" w:rsidRDefault="007A0E69" w:rsidP="007A0E69">
                  <w:pPr>
                    <w:spacing w:before="120" w:line="276" w:lineRule="auto"/>
                    <w:rPr>
                      <w:szCs w:val="22"/>
                      <w:lang w:val="es-ES"/>
                    </w:rPr>
                  </w:pPr>
                  <w:r w:rsidRPr="001B1AA2">
                    <w:rPr>
                      <w:szCs w:val="22"/>
                      <w:lang w:val="es-ES"/>
                    </w:rPr>
                    <w:t>Menos de 5 años</w:t>
                  </w:r>
                </w:p>
              </w:tc>
              <w:tc>
                <w:tcPr>
                  <w:tcW w:w="851" w:type="dxa"/>
                  <w:shd w:val="clear" w:color="auto" w:fill="auto"/>
                  <w:vAlign w:val="center"/>
                </w:tcPr>
                <w:p w:rsidR="007A0E69" w:rsidRPr="001B1AA2" w:rsidRDefault="007A0E69" w:rsidP="007A0E69">
                  <w:pPr>
                    <w:spacing w:before="120" w:line="276" w:lineRule="auto"/>
                    <w:jc w:val="right"/>
                    <w:rPr>
                      <w:szCs w:val="22"/>
                      <w:lang w:val="es-ES"/>
                    </w:rPr>
                  </w:pPr>
                  <w:r w:rsidRPr="001B1AA2">
                    <w:rPr>
                      <w:szCs w:val="22"/>
                      <w:lang w:val="es-ES"/>
                    </w:rPr>
                    <w:t>0 p.</w:t>
                  </w:r>
                </w:p>
              </w:tc>
            </w:tr>
            <w:tr w:rsidR="007A0E69" w:rsidRPr="001B1AA2" w:rsidTr="00C61C5D">
              <w:trPr>
                <w:trHeight w:val="454"/>
                <w:jc w:val="center"/>
              </w:trPr>
              <w:tc>
                <w:tcPr>
                  <w:tcW w:w="4815" w:type="dxa"/>
                  <w:gridSpan w:val="2"/>
                  <w:shd w:val="clear" w:color="auto" w:fill="D9D9D9"/>
                  <w:vAlign w:val="center"/>
                </w:tcPr>
                <w:p w:rsidR="007A0E69" w:rsidRPr="001B1AA2" w:rsidRDefault="007A0E69" w:rsidP="007A0E69">
                  <w:pPr>
                    <w:spacing w:before="120" w:line="276" w:lineRule="auto"/>
                    <w:rPr>
                      <w:szCs w:val="22"/>
                      <w:lang w:val="es-ES"/>
                    </w:rPr>
                  </w:pPr>
                  <w:r w:rsidRPr="001B1AA2">
                    <w:rPr>
                      <w:b/>
                      <w:szCs w:val="22"/>
                      <w:lang w:val="es-ES"/>
                    </w:rPr>
                    <w:t>2. Número de días del acontecimiento</w:t>
                  </w:r>
                </w:p>
              </w:tc>
            </w:tr>
            <w:tr w:rsidR="007A0E69" w:rsidRPr="001B1AA2" w:rsidTr="00C61C5D">
              <w:trPr>
                <w:trHeight w:val="340"/>
                <w:jc w:val="center"/>
              </w:trPr>
              <w:tc>
                <w:tcPr>
                  <w:tcW w:w="3964" w:type="dxa"/>
                  <w:shd w:val="clear" w:color="auto" w:fill="auto"/>
                  <w:vAlign w:val="center"/>
                </w:tcPr>
                <w:p w:rsidR="007A0E69" w:rsidRPr="001B1AA2" w:rsidRDefault="007A0E69" w:rsidP="007A0E69">
                  <w:pPr>
                    <w:spacing w:before="120" w:line="276" w:lineRule="auto"/>
                    <w:rPr>
                      <w:szCs w:val="22"/>
                      <w:lang w:val="es-ES"/>
                    </w:rPr>
                  </w:pPr>
                  <w:r w:rsidRPr="001B1AA2">
                    <w:rPr>
                      <w:szCs w:val="22"/>
                      <w:lang w:val="es-ES"/>
                    </w:rPr>
                    <w:t>Más de 3 días.</w:t>
                  </w:r>
                </w:p>
              </w:tc>
              <w:tc>
                <w:tcPr>
                  <w:tcW w:w="851" w:type="dxa"/>
                  <w:shd w:val="clear" w:color="auto" w:fill="auto"/>
                  <w:vAlign w:val="center"/>
                </w:tcPr>
                <w:p w:rsidR="007A0E69" w:rsidRPr="001B1AA2" w:rsidRDefault="007A0E69" w:rsidP="007A0E69">
                  <w:pPr>
                    <w:spacing w:before="120" w:line="276" w:lineRule="auto"/>
                    <w:jc w:val="right"/>
                    <w:rPr>
                      <w:szCs w:val="22"/>
                      <w:lang w:val="es-ES"/>
                    </w:rPr>
                  </w:pPr>
                  <w:r w:rsidRPr="001B1AA2">
                    <w:rPr>
                      <w:szCs w:val="22"/>
                      <w:lang w:val="es-ES"/>
                    </w:rPr>
                    <w:t>15 p.</w:t>
                  </w:r>
                </w:p>
              </w:tc>
            </w:tr>
            <w:tr w:rsidR="007A0E69" w:rsidRPr="001B1AA2" w:rsidTr="00C61C5D">
              <w:trPr>
                <w:trHeight w:val="340"/>
                <w:jc w:val="center"/>
              </w:trPr>
              <w:tc>
                <w:tcPr>
                  <w:tcW w:w="3964" w:type="dxa"/>
                  <w:shd w:val="clear" w:color="auto" w:fill="auto"/>
                  <w:vAlign w:val="center"/>
                </w:tcPr>
                <w:p w:rsidR="007A0E69" w:rsidRPr="001B1AA2" w:rsidRDefault="007A0E69" w:rsidP="007A0E69">
                  <w:pPr>
                    <w:spacing w:before="120" w:line="276" w:lineRule="auto"/>
                    <w:rPr>
                      <w:szCs w:val="22"/>
                      <w:lang w:val="es-ES"/>
                    </w:rPr>
                  </w:pPr>
                  <w:r w:rsidRPr="001B1AA2">
                    <w:rPr>
                      <w:szCs w:val="22"/>
                      <w:lang w:val="es-ES"/>
                    </w:rPr>
                    <w:t>Entre 2 y 3 días</w:t>
                  </w:r>
                </w:p>
              </w:tc>
              <w:tc>
                <w:tcPr>
                  <w:tcW w:w="851" w:type="dxa"/>
                  <w:shd w:val="clear" w:color="auto" w:fill="auto"/>
                  <w:vAlign w:val="center"/>
                </w:tcPr>
                <w:p w:rsidR="007A0E69" w:rsidRPr="001B1AA2" w:rsidRDefault="007A0E69" w:rsidP="007A0E69">
                  <w:pPr>
                    <w:spacing w:before="120" w:line="276" w:lineRule="auto"/>
                    <w:jc w:val="right"/>
                    <w:rPr>
                      <w:szCs w:val="22"/>
                      <w:lang w:val="es-ES"/>
                    </w:rPr>
                  </w:pPr>
                  <w:r w:rsidRPr="001B1AA2">
                    <w:rPr>
                      <w:szCs w:val="22"/>
                      <w:lang w:val="es-ES"/>
                    </w:rPr>
                    <w:t>10 p.</w:t>
                  </w:r>
                </w:p>
              </w:tc>
            </w:tr>
            <w:tr w:rsidR="007A0E69" w:rsidRPr="001B1AA2" w:rsidTr="00C61C5D">
              <w:trPr>
                <w:trHeight w:val="340"/>
                <w:jc w:val="center"/>
              </w:trPr>
              <w:tc>
                <w:tcPr>
                  <w:tcW w:w="3964" w:type="dxa"/>
                  <w:shd w:val="clear" w:color="auto" w:fill="auto"/>
                </w:tcPr>
                <w:p w:rsidR="007A0E69" w:rsidRPr="001B1AA2" w:rsidRDefault="007A0E69" w:rsidP="007A0E69">
                  <w:pPr>
                    <w:spacing w:before="120" w:line="276" w:lineRule="auto"/>
                    <w:rPr>
                      <w:szCs w:val="22"/>
                      <w:lang w:val="es-ES"/>
                    </w:rPr>
                  </w:pPr>
                  <w:r w:rsidRPr="001B1AA2">
                    <w:rPr>
                      <w:szCs w:val="22"/>
                      <w:lang w:val="es-ES"/>
                    </w:rPr>
                    <w:t>Un día</w:t>
                  </w:r>
                </w:p>
              </w:tc>
              <w:tc>
                <w:tcPr>
                  <w:tcW w:w="851" w:type="dxa"/>
                  <w:shd w:val="clear" w:color="auto" w:fill="auto"/>
                </w:tcPr>
                <w:p w:rsidR="007A0E69" w:rsidRPr="001B1AA2" w:rsidRDefault="007A0E69" w:rsidP="007A0E69">
                  <w:pPr>
                    <w:spacing w:before="120" w:line="276" w:lineRule="auto"/>
                    <w:jc w:val="right"/>
                    <w:rPr>
                      <w:szCs w:val="22"/>
                      <w:lang w:val="es-ES"/>
                    </w:rPr>
                  </w:pPr>
                  <w:r w:rsidRPr="001B1AA2">
                    <w:rPr>
                      <w:szCs w:val="22"/>
                      <w:lang w:val="es-ES"/>
                    </w:rPr>
                    <w:t>5 p.</w:t>
                  </w:r>
                </w:p>
              </w:tc>
            </w:tr>
            <w:tr w:rsidR="007A0E69" w:rsidRPr="001B1AA2" w:rsidTr="00C61C5D">
              <w:trPr>
                <w:trHeight w:val="454"/>
                <w:jc w:val="center"/>
              </w:trPr>
              <w:tc>
                <w:tcPr>
                  <w:tcW w:w="4815" w:type="dxa"/>
                  <w:gridSpan w:val="2"/>
                  <w:shd w:val="clear" w:color="auto" w:fill="D9D9D9"/>
                  <w:vAlign w:val="center"/>
                </w:tcPr>
                <w:p w:rsidR="007A0E69" w:rsidRPr="001B1AA2" w:rsidRDefault="007A0E69" w:rsidP="007A0E69">
                  <w:pPr>
                    <w:spacing w:before="120" w:line="276" w:lineRule="auto"/>
                    <w:rPr>
                      <w:szCs w:val="22"/>
                      <w:lang w:val="es-ES"/>
                    </w:rPr>
                  </w:pPr>
                  <w:r w:rsidRPr="001B1AA2">
                    <w:rPr>
                      <w:b/>
                      <w:szCs w:val="22"/>
                      <w:lang w:val="es-ES"/>
                    </w:rPr>
                    <w:t>3. Número de participantes</w:t>
                  </w:r>
                </w:p>
              </w:tc>
            </w:tr>
            <w:tr w:rsidR="007A0E69" w:rsidRPr="001B1AA2" w:rsidTr="00C61C5D">
              <w:trPr>
                <w:trHeight w:val="340"/>
                <w:jc w:val="center"/>
              </w:trPr>
              <w:tc>
                <w:tcPr>
                  <w:tcW w:w="3964" w:type="dxa"/>
                  <w:shd w:val="clear" w:color="auto" w:fill="auto"/>
                </w:tcPr>
                <w:p w:rsidR="007A0E69" w:rsidRPr="001B1AA2" w:rsidRDefault="007A0E69" w:rsidP="007A0E69">
                  <w:pPr>
                    <w:spacing w:before="120" w:line="276" w:lineRule="auto"/>
                    <w:rPr>
                      <w:szCs w:val="22"/>
                      <w:lang w:val="es-ES"/>
                    </w:rPr>
                  </w:pPr>
                  <w:r w:rsidRPr="001B1AA2">
                    <w:rPr>
                      <w:szCs w:val="22"/>
                      <w:lang w:val="es-ES"/>
                    </w:rPr>
                    <w:t>Entre 500 y 2.500 participantes</w:t>
                  </w:r>
                </w:p>
              </w:tc>
              <w:tc>
                <w:tcPr>
                  <w:tcW w:w="851" w:type="dxa"/>
                  <w:shd w:val="clear" w:color="auto" w:fill="auto"/>
                  <w:vAlign w:val="center"/>
                </w:tcPr>
                <w:p w:rsidR="007A0E69" w:rsidRPr="001B1AA2" w:rsidRDefault="007A0E69" w:rsidP="007A0E69">
                  <w:pPr>
                    <w:spacing w:before="120" w:line="276" w:lineRule="auto"/>
                    <w:jc w:val="right"/>
                    <w:rPr>
                      <w:szCs w:val="22"/>
                      <w:lang w:val="es-ES"/>
                    </w:rPr>
                  </w:pPr>
                  <w:r w:rsidRPr="001B1AA2">
                    <w:rPr>
                      <w:szCs w:val="22"/>
                      <w:lang w:val="es-ES"/>
                    </w:rPr>
                    <w:t>20 p.</w:t>
                  </w:r>
                </w:p>
              </w:tc>
            </w:tr>
            <w:tr w:rsidR="007A0E69" w:rsidRPr="001B1AA2" w:rsidTr="00C61C5D">
              <w:trPr>
                <w:trHeight w:val="340"/>
                <w:jc w:val="center"/>
              </w:trPr>
              <w:tc>
                <w:tcPr>
                  <w:tcW w:w="3964" w:type="dxa"/>
                  <w:shd w:val="clear" w:color="auto" w:fill="auto"/>
                </w:tcPr>
                <w:p w:rsidR="007A0E69" w:rsidRPr="001B1AA2" w:rsidRDefault="007A0E69" w:rsidP="007A0E69">
                  <w:pPr>
                    <w:spacing w:before="120" w:line="276" w:lineRule="auto"/>
                    <w:rPr>
                      <w:szCs w:val="22"/>
                      <w:lang w:val="es-ES"/>
                    </w:rPr>
                  </w:pPr>
                  <w:r w:rsidRPr="001B1AA2">
                    <w:rPr>
                      <w:szCs w:val="22"/>
                      <w:lang w:val="es-ES"/>
                    </w:rPr>
                    <w:t>Entre 250 y 500 participantes</w:t>
                  </w:r>
                </w:p>
              </w:tc>
              <w:tc>
                <w:tcPr>
                  <w:tcW w:w="851" w:type="dxa"/>
                  <w:shd w:val="clear" w:color="auto" w:fill="auto"/>
                  <w:vAlign w:val="center"/>
                </w:tcPr>
                <w:p w:rsidR="007A0E69" w:rsidRPr="001B1AA2" w:rsidRDefault="007A0E69" w:rsidP="007A0E69">
                  <w:pPr>
                    <w:spacing w:before="120" w:line="276" w:lineRule="auto"/>
                    <w:jc w:val="right"/>
                    <w:rPr>
                      <w:szCs w:val="22"/>
                      <w:lang w:val="es-ES"/>
                    </w:rPr>
                  </w:pPr>
                  <w:r w:rsidRPr="001B1AA2">
                    <w:rPr>
                      <w:szCs w:val="22"/>
                      <w:lang w:val="es-ES"/>
                    </w:rPr>
                    <w:t>15 p.</w:t>
                  </w:r>
                </w:p>
              </w:tc>
            </w:tr>
            <w:tr w:rsidR="007A0E69" w:rsidRPr="001B1AA2" w:rsidTr="00C61C5D">
              <w:trPr>
                <w:trHeight w:val="340"/>
                <w:jc w:val="center"/>
              </w:trPr>
              <w:tc>
                <w:tcPr>
                  <w:tcW w:w="3964" w:type="dxa"/>
                  <w:shd w:val="clear" w:color="auto" w:fill="auto"/>
                </w:tcPr>
                <w:p w:rsidR="007A0E69" w:rsidRPr="001B1AA2" w:rsidRDefault="007A0E69" w:rsidP="007A0E69">
                  <w:pPr>
                    <w:spacing w:before="120" w:line="276" w:lineRule="auto"/>
                    <w:rPr>
                      <w:szCs w:val="22"/>
                      <w:lang w:val="es-ES"/>
                    </w:rPr>
                  </w:pPr>
                  <w:r w:rsidRPr="001B1AA2">
                    <w:rPr>
                      <w:szCs w:val="22"/>
                      <w:lang w:val="es-ES"/>
                    </w:rPr>
                    <w:t>Entre 100 y 250 participantes</w:t>
                  </w:r>
                </w:p>
              </w:tc>
              <w:tc>
                <w:tcPr>
                  <w:tcW w:w="851" w:type="dxa"/>
                  <w:shd w:val="clear" w:color="auto" w:fill="auto"/>
                  <w:vAlign w:val="center"/>
                </w:tcPr>
                <w:p w:rsidR="007A0E69" w:rsidRPr="001B1AA2" w:rsidRDefault="007A0E69" w:rsidP="007A0E69">
                  <w:pPr>
                    <w:spacing w:before="120" w:line="276" w:lineRule="auto"/>
                    <w:jc w:val="right"/>
                    <w:rPr>
                      <w:szCs w:val="22"/>
                      <w:lang w:val="es-ES"/>
                    </w:rPr>
                  </w:pPr>
                  <w:r w:rsidRPr="001B1AA2">
                    <w:rPr>
                      <w:szCs w:val="22"/>
                      <w:lang w:val="es-ES"/>
                    </w:rPr>
                    <w:t>10 p.</w:t>
                  </w:r>
                </w:p>
              </w:tc>
            </w:tr>
            <w:tr w:rsidR="007A0E69" w:rsidRPr="001B1AA2" w:rsidTr="00C61C5D">
              <w:trPr>
                <w:trHeight w:val="340"/>
                <w:jc w:val="center"/>
              </w:trPr>
              <w:tc>
                <w:tcPr>
                  <w:tcW w:w="3964" w:type="dxa"/>
                  <w:shd w:val="clear" w:color="auto" w:fill="auto"/>
                </w:tcPr>
                <w:p w:rsidR="007A0E69" w:rsidRPr="001B1AA2" w:rsidRDefault="007A0E69" w:rsidP="007A0E69">
                  <w:pPr>
                    <w:spacing w:before="120" w:line="276" w:lineRule="auto"/>
                    <w:rPr>
                      <w:szCs w:val="22"/>
                      <w:lang w:val="es-ES"/>
                    </w:rPr>
                  </w:pPr>
                  <w:r w:rsidRPr="001B1AA2">
                    <w:rPr>
                      <w:szCs w:val="22"/>
                      <w:lang w:val="es-ES"/>
                    </w:rPr>
                    <w:t>Entre 50 y 100 participantes</w:t>
                  </w:r>
                </w:p>
              </w:tc>
              <w:tc>
                <w:tcPr>
                  <w:tcW w:w="851" w:type="dxa"/>
                  <w:shd w:val="clear" w:color="auto" w:fill="auto"/>
                  <w:vAlign w:val="center"/>
                </w:tcPr>
                <w:p w:rsidR="007A0E69" w:rsidRPr="001B1AA2" w:rsidRDefault="007A0E69" w:rsidP="007A0E69">
                  <w:pPr>
                    <w:spacing w:before="120" w:line="276" w:lineRule="auto"/>
                    <w:jc w:val="right"/>
                    <w:rPr>
                      <w:szCs w:val="22"/>
                      <w:lang w:val="es-ES"/>
                    </w:rPr>
                  </w:pPr>
                  <w:r w:rsidRPr="001B1AA2">
                    <w:rPr>
                      <w:szCs w:val="22"/>
                      <w:lang w:val="es-ES"/>
                    </w:rPr>
                    <w:t>5 p.</w:t>
                  </w:r>
                </w:p>
              </w:tc>
            </w:tr>
            <w:tr w:rsidR="007A0E69" w:rsidRPr="001B1AA2" w:rsidTr="00C61C5D">
              <w:trPr>
                <w:trHeight w:val="340"/>
                <w:jc w:val="center"/>
              </w:trPr>
              <w:tc>
                <w:tcPr>
                  <w:tcW w:w="3964" w:type="dxa"/>
                  <w:shd w:val="clear" w:color="auto" w:fill="auto"/>
                </w:tcPr>
                <w:p w:rsidR="007A0E69" w:rsidRPr="001B1AA2" w:rsidRDefault="007A0E69" w:rsidP="007A0E69">
                  <w:pPr>
                    <w:spacing w:before="120" w:line="276" w:lineRule="auto"/>
                    <w:rPr>
                      <w:szCs w:val="22"/>
                      <w:lang w:val="es-ES"/>
                    </w:rPr>
                  </w:pPr>
                  <w:r w:rsidRPr="001B1AA2">
                    <w:rPr>
                      <w:szCs w:val="22"/>
                      <w:lang w:val="es-ES"/>
                    </w:rPr>
                    <w:t>Menos de 50</w:t>
                  </w:r>
                </w:p>
              </w:tc>
              <w:tc>
                <w:tcPr>
                  <w:tcW w:w="851" w:type="dxa"/>
                  <w:shd w:val="clear" w:color="auto" w:fill="auto"/>
                  <w:vAlign w:val="center"/>
                </w:tcPr>
                <w:p w:rsidR="007A0E69" w:rsidRPr="001B1AA2" w:rsidRDefault="007A0E69" w:rsidP="007A0E69">
                  <w:pPr>
                    <w:spacing w:before="120" w:line="276" w:lineRule="auto"/>
                    <w:jc w:val="right"/>
                    <w:rPr>
                      <w:szCs w:val="22"/>
                      <w:lang w:val="es-ES"/>
                    </w:rPr>
                  </w:pPr>
                  <w:r w:rsidRPr="001B1AA2">
                    <w:rPr>
                      <w:szCs w:val="22"/>
                      <w:lang w:val="es-ES"/>
                    </w:rPr>
                    <w:t>1 p.</w:t>
                  </w:r>
                </w:p>
              </w:tc>
            </w:tr>
            <w:tr w:rsidR="007A0E69" w:rsidRPr="001B1AA2" w:rsidTr="00C61C5D">
              <w:trPr>
                <w:trHeight w:val="454"/>
                <w:jc w:val="center"/>
              </w:trPr>
              <w:tc>
                <w:tcPr>
                  <w:tcW w:w="3964" w:type="dxa"/>
                  <w:shd w:val="clear" w:color="auto" w:fill="D9D9D9"/>
                  <w:vAlign w:val="center"/>
                </w:tcPr>
                <w:p w:rsidR="007A0E69" w:rsidRPr="001B1AA2" w:rsidRDefault="007A0E69" w:rsidP="007A0E69">
                  <w:pPr>
                    <w:spacing w:before="120" w:line="276" w:lineRule="auto"/>
                    <w:rPr>
                      <w:b/>
                      <w:szCs w:val="22"/>
                      <w:lang w:val="es-ES"/>
                    </w:rPr>
                  </w:pPr>
                  <w:r w:rsidRPr="001B1AA2">
                    <w:rPr>
                      <w:b/>
                      <w:szCs w:val="22"/>
                      <w:lang w:val="es-ES"/>
                    </w:rPr>
                    <w:t>4. Actividades deportivas dirigidas especialmente al fomento de la igualdad de genero</w:t>
                  </w:r>
                </w:p>
              </w:tc>
              <w:tc>
                <w:tcPr>
                  <w:tcW w:w="851" w:type="dxa"/>
                  <w:shd w:val="clear" w:color="auto" w:fill="D9D9D9"/>
                </w:tcPr>
                <w:p w:rsidR="007A0E69" w:rsidRPr="001B1AA2" w:rsidRDefault="007A0E69" w:rsidP="007A0E69">
                  <w:pPr>
                    <w:spacing w:before="120" w:line="276" w:lineRule="auto"/>
                    <w:jc w:val="right"/>
                    <w:rPr>
                      <w:b/>
                      <w:szCs w:val="22"/>
                      <w:lang w:val="es-ES"/>
                    </w:rPr>
                  </w:pPr>
                  <w:r w:rsidRPr="001B1AA2">
                    <w:rPr>
                      <w:b/>
                      <w:szCs w:val="22"/>
                      <w:lang w:val="es-ES"/>
                    </w:rPr>
                    <w:t>10 p.</w:t>
                  </w:r>
                </w:p>
              </w:tc>
            </w:tr>
            <w:tr w:rsidR="007A0E69" w:rsidRPr="001B1AA2" w:rsidTr="00C61C5D">
              <w:trPr>
                <w:trHeight w:val="454"/>
                <w:jc w:val="center"/>
              </w:trPr>
              <w:tc>
                <w:tcPr>
                  <w:tcW w:w="3964" w:type="dxa"/>
                  <w:shd w:val="clear" w:color="auto" w:fill="D9D9D9"/>
                </w:tcPr>
                <w:p w:rsidR="007A0E69" w:rsidRPr="001B1AA2" w:rsidRDefault="007A0E69" w:rsidP="007A0E69">
                  <w:pPr>
                    <w:spacing w:before="120" w:line="276" w:lineRule="auto"/>
                    <w:rPr>
                      <w:szCs w:val="22"/>
                      <w:lang w:val="es-ES"/>
                    </w:rPr>
                  </w:pPr>
                  <w:r w:rsidRPr="001B1AA2">
                    <w:rPr>
                      <w:b/>
                      <w:szCs w:val="22"/>
                      <w:lang w:val="es-ES"/>
                    </w:rPr>
                    <w:t>5. Deporte autóctono</w:t>
                  </w:r>
                </w:p>
              </w:tc>
              <w:tc>
                <w:tcPr>
                  <w:tcW w:w="851" w:type="dxa"/>
                  <w:shd w:val="clear" w:color="auto" w:fill="D9D9D9"/>
                </w:tcPr>
                <w:p w:rsidR="007A0E69" w:rsidRPr="001B1AA2" w:rsidRDefault="007A0E69" w:rsidP="007A0E69">
                  <w:pPr>
                    <w:spacing w:before="120" w:line="276" w:lineRule="auto"/>
                    <w:jc w:val="right"/>
                    <w:rPr>
                      <w:b/>
                      <w:szCs w:val="22"/>
                      <w:lang w:val="es-ES"/>
                    </w:rPr>
                  </w:pPr>
                  <w:r w:rsidRPr="001B1AA2">
                    <w:rPr>
                      <w:b/>
                      <w:szCs w:val="22"/>
                      <w:lang w:val="es-ES"/>
                    </w:rPr>
                    <w:t>20 p.</w:t>
                  </w:r>
                </w:p>
              </w:tc>
            </w:tr>
            <w:tr w:rsidR="007A0E69" w:rsidRPr="001B1AA2" w:rsidTr="00C61C5D">
              <w:trPr>
                <w:trHeight w:val="454"/>
                <w:jc w:val="center"/>
              </w:trPr>
              <w:tc>
                <w:tcPr>
                  <w:tcW w:w="4815" w:type="dxa"/>
                  <w:gridSpan w:val="2"/>
                  <w:shd w:val="clear" w:color="auto" w:fill="D9D9D9"/>
                </w:tcPr>
                <w:p w:rsidR="007A0E69" w:rsidRPr="001B1AA2" w:rsidRDefault="007A0E69" w:rsidP="007A0E69">
                  <w:pPr>
                    <w:spacing w:before="120" w:line="276" w:lineRule="auto"/>
                    <w:jc w:val="both"/>
                    <w:rPr>
                      <w:szCs w:val="22"/>
                      <w:lang w:val="es-ES"/>
                    </w:rPr>
                  </w:pPr>
                  <w:r w:rsidRPr="001B1AA2">
                    <w:rPr>
                      <w:b/>
                      <w:szCs w:val="22"/>
                      <w:lang w:val="es-ES"/>
                    </w:rPr>
                    <w:t xml:space="preserve">6. Criterios de presupuesto </w:t>
                  </w:r>
                </w:p>
              </w:tc>
            </w:tr>
            <w:tr w:rsidR="007A0E69" w:rsidRPr="001B1AA2" w:rsidTr="00C61C5D">
              <w:trPr>
                <w:trHeight w:val="340"/>
                <w:jc w:val="center"/>
              </w:trPr>
              <w:tc>
                <w:tcPr>
                  <w:tcW w:w="3964" w:type="dxa"/>
                  <w:shd w:val="clear" w:color="auto" w:fill="auto"/>
                  <w:vAlign w:val="center"/>
                </w:tcPr>
                <w:p w:rsidR="007A0E69" w:rsidRPr="001B1AA2" w:rsidRDefault="007A0E69" w:rsidP="007A0E69">
                  <w:pPr>
                    <w:spacing w:before="120" w:line="276" w:lineRule="auto"/>
                    <w:rPr>
                      <w:szCs w:val="22"/>
                      <w:lang w:val="es-ES"/>
                    </w:rPr>
                  </w:pPr>
                  <w:r w:rsidRPr="001B1AA2">
                    <w:rPr>
                      <w:szCs w:val="22"/>
                      <w:lang w:val="es-ES"/>
                    </w:rPr>
                    <w:t>Presupuesto entre 10.000 y 30.000</w:t>
                  </w:r>
                </w:p>
              </w:tc>
              <w:tc>
                <w:tcPr>
                  <w:tcW w:w="851" w:type="dxa"/>
                  <w:shd w:val="clear" w:color="auto" w:fill="auto"/>
                  <w:vAlign w:val="center"/>
                </w:tcPr>
                <w:p w:rsidR="007A0E69" w:rsidRPr="001B1AA2" w:rsidRDefault="007A0E69" w:rsidP="007A0E69">
                  <w:pPr>
                    <w:spacing w:before="120" w:line="276" w:lineRule="auto"/>
                    <w:jc w:val="right"/>
                    <w:rPr>
                      <w:szCs w:val="22"/>
                      <w:lang w:val="es-ES"/>
                    </w:rPr>
                  </w:pPr>
                  <w:r w:rsidRPr="001B1AA2">
                    <w:rPr>
                      <w:szCs w:val="22"/>
                      <w:lang w:val="es-ES"/>
                    </w:rPr>
                    <w:t>15 p.</w:t>
                  </w:r>
                </w:p>
              </w:tc>
            </w:tr>
            <w:tr w:rsidR="007A0E69" w:rsidRPr="001B1AA2" w:rsidTr="00C61C5D">
              <w:trPr>
                <w:trHeight w:val="340"/>
                <w:jc w:val="center"/>
              </w:trPr>
              <w:tc>
                <w:tcPr>
                  <w:tcW w:w="3964" w:type="dxa"/>
                  <w:shd w:val="clear" w:color="auto" w:fill="auto"/>
                  <w:vAlign w:val="center"/>
                </w:tcPr>
                <w:p w:rsidR="007A0E69" w:rsidRPr="001B1AA2" w:rsidRDefault="007A0E69" w:rsidP="007A0E69">
                  <w:pPr>
                    <w:spacing w:before="120" w:line="276" w:lineRule="auto"/>
                    <w:rPr>
                      <w:szCs w:val="22"/>
                      <w:lang w:val="es-ES"/>
                    </w:rPr>
                  </w:pPr>
                  <w:r w:rsidRPr="001B1AA2">
                    <w:rPr>
                      <w:szCs w:val="22"/>
                      <w:lang w:val="es-ES"/>
                    </w:rPr>
                    <w:t>Presupuesto entre 6.000 y 10.000</w:t>
                  </w:r>
                </w:p>
              </w:tc>
              <w:tc>
                <w:tcPr>
                  <w:tcW w:w="851" w:type="dxa"/>
                  <w:shd w:val="clear" w:color="auto" w:fill="auto"/>
                  <w:vAlign w:val="center"/>
                </w:tcPr>
                <w:p w:rsidR="007A0E69" w:rsidRPr="001B1AA2" w:rsidRDefault="007A0E69" w:rsidP="007A0E69">
                  <w:pPr>
                    <w:spacing w:before="120" w:line="276" w:lineRule="auto"/>
                    <w:jc w:val="right"/>
                    <w:rPr>
                      <w:szCs w:val="22"/>
                      <w:lang w:val="es-ES"/>
                    </w:rPr>
                  </w:pPr>
                  <w:r w:rsidRPr="001B1AA2">
                    <w:rPr>
                      <w:szCs w:val="22"/>
                      <w:lang w:val="es-ES"/>
                    </w:rPr>
                    <w:t>10 p.</w:t>
                  </w:r>
                </w:p>
              </w:tc>
            </w:tr>
            <w:tr w:rsidR="007A0E69" w:rsidRPr="001B1AA2" w:rsidTr="00C61C5D">
              <w:trPr>
                <w:trHeight w:val="340"/>
                <w:jc w:val="center"/>
              </w:trPr>
              <w:tc>
                <w:tcPr>
                  <w:tcW w:w="3964" w:type="dxa"/>
                  <w:shd w:val="clear" w:color="auto" w:fill="auto"/>
                  <w:vAlign w:val="center"/>
                </w:tcPr>
                <w:p w:rsidR="007A0E69" w:rsidRPr="001B1AA2" w:rsidRDefault="007A0E69" w:rsidP="007A0E69">
                  <w:pPr>
                    <w:spacing w:before="120" w:line="276" w:lineRule="auto"/>
                    <w:rPr>
                      <w:szCs w:val="22"/>
                      <w:lang w:val="es-ES"/>
                    </w:rPr>
                  </w:pPr>
                  <w:r w:rsidRPr="001B1AA2">
                    <w:rPr>
                      <w:szCs w:val="22"/>
                      <w:lang w:val="es-ES"/>
                    </w:rPr>
                    <w:t>Presupuesto inferior a 6.000 euros</w:t>
                  </w:r>
                </w:p>
              </w:tc>
              <w:tc>
                <w:tcPr>
                  <w:tcW w:w="851" w:type="dxa"/>
                  <w:shd w:val="clear" w:color="auto" w:fill="auto"/>
                  <w:vAlign w:val="center"/>
                </w:tcPr>
                <w:p w:rsidR="007A0E69" w:rsidRPr="001B1AA2" w:rsidRDefault="007A0E69" w:rsidP="007A0E69">
                  <w:pPr>
                    <w:spacing w:before="120" w:line="276" w:lineRule="auto"/>
                    <w:jc w:val="right"/>
                    <w:rPr>
                      <w:szCs w:val="22"/>
                      <w:lang w:val="es-ES"/>
                    </w:rPr>
                  </w:pPr>
                  <w:r w:rsidRPr="001B1AA2">
                    <w:rPr>
                      <w:szCs w:val="22"/>
                      <w:lang w:val="es-ES"/>
                    </w:rPr>
                    <w:t>5 p.</w:t>
                  </w:r>
                </w:p>
              </w:tc>
            </w:tr>
            <w:tr w:rsidR="007A0E69" w:rsidRPr="001B1AA2" w:rsidTr="00C61C5D">
              <w:trPr>
                <w:trHeight w:val="567"/>
                <w:jc w:val="center"/>
              </w:trPr>
              <w:tc>
                <w:tcPr>
                  <w:tcW w:w="4815" w:type="dxa"/>
                  <w:gridSpan w:val="2"/>
                  <w:shd w:val="clear" w:color="auto" w:fill="D9D9D9"/>
                </w:tcPr>
                <w:p w:rsidR="007A0E69" w:rsidRPr="001B1AA2" w:rsidRDefault="007A0E69" w:rsidP="007A0E69">
                  <w:pPr>
                    <w:spacing w:before="120" w:line="276" w:lineRule="auto"/>
                    <w:jc w:val="both"/>
                    <w:rPr>
                      <w:szCs w:val="22"/>
                      <w:lang w:val="es-ES"/>
                    </w:rPr>
                  </w:pPr>
                  <w:r w:rsidRPr="001B1AA2">
                    <w:rPr>
                      <w:b/>
                      <w:szCs w:val="22"/>
                      <w:lang w:val="es-ES"/>
                    </w:rPr>
                    <w:t xml:space="preserve">7. En función del volumen de ingresos provenientes de empresas o entidades privadas (patrocinios y colaboraciones) </w:t>
                  </w:r>
                  <w:r w:rsidRPr="001B1AA2">
                    <w:rPr>
                      <w:b/>
                      <w:szCs w:val="22"/>
                      <w:lang w:val="es-ES"/>
                    </w:rPr>
                    <w:lastRenderedPageBreak/>
                    <w:t>sobre el total de los ingresos reflejados en el balance del ejercicio anterior.</w:t>
                  </w:r>
                </w:p>
              </w:tc>
            </w:tr>
            <w:tr w:rsidR="007A0E69" w:rsidRPr="001B1AA2" w:rsidTr="00C61C5D">
              <w:trPr>
                <w:trHeight w:val="340"/>
                <w:jc w:val="center"/>
              </w:trPr>
              <w:tc>
                <w:tcPr>
                  <w:tcW w:w="3964" w:type="dxa"/>
                  <w:shd w:val="clear" w:color="auto" w:fill="auto"/>
                  <w:vAlign w:val="center"/>
                </w:tcPr>
                <w:p w:rsidR="007A0E69" w:rsidRPr="001B1AA2" w:rsidRDefault="007A0E69" w:rsidP="007A0E69">
                  <w:pPr>
                    <w:spacing w:before="120" w:line="276" w:lineRule="auto"/>
                    <w:rPr>
                      <w:szCs w:val="22"/>
                      <w:lang w:val="es-ES"/>
                    </w:rPr>
                  </w:pPr>
                  <w:r w:rsidRPr="001B1AA2">
                    <w:rPr>
                      <w:szCs w:val="22"/>
                      <w:lang w:val="es-ES"/>
                    </w:rPr>
                    <w:lastRenderedPageBreak/>
                    <w:t>Menos del 10% de los ingresos</w:t>
                  </w:r>
                </w:p>
              </w:tc>
              <w:tc>
                <w:tcPr>
                  <w:tcW w:w="851" w:type="dxa"/>
                  <w:shd w:val="clear" w:color="auto" w:fill="auto"/>
                  <w:vAlign w:val="center"/>
                </w:tcPr>
                <w:p w:rsidR="007A0E69" w:rsidRPr="001B1AA2" w:rsidRDefault="007A0E69" w:rsidP="007A0E69">
                  <w:pPr>
                    <w:spacing w:before="120" w:line="276" w:lineRule="auto"/>
                    <w:jc w:val="right"/>
                    <w:rPr>
                      <w:szCs w:val="22"/>
                      <w:lang w:val="es-ES"/>
                    </w:rPr>
                  </w:pPr>
                  <w:r w:rsidRPr="001B1AA2">
                    <w:rPr>
                      <w:szCs w:val="22"/>
                      <w:lang w:val="es-ES"/>
                    </w:rPr>
                    <w:t>5 p.</w:t>
                  </w:r>
                </w:p>
              </w:tc>
            </w:tr>
            <w:tr w:rsidR="007A0E69" w:rsidRPr="001B1AA2" w:rsidTr="00C61C5D">
              <w:trPr>
                <w:trHeight w:val="340"/>
                <w:jc w:val="center"/>
              </w:trPr>
              <w:tc>
                <w:tcPr>
                  <w:tcW w:w="3964" w:type="dxa"/>
                  <w:shd w:val="clear" w:color="auto" w:fill="auto"/>
                  <w:vAlign w:val="center"/>
                </w:tcPr>
                <w:p w:rsidR="007A0E69" w:rsidRPr="001B1AA2" w:rsidRDefault="007A0E69" w:rsidP="007A0E69">
                  <w:pPr>
                    <w:spacing w:before="120" w:line="276" w:lineRule="auto"/>
                    <w:rPr>
                      <w:szCs w:val="22"/>
                      <w:lang w:val="es-ES"/>
                    </w:rPr>
                  </w:pPr>
                  <w:r w:rsidRPr="001B1AA2">
                    <w:rPr>
                      <w:szCs w:val="22"/>
                      <w:lang w:val="es-ES"/>
                    </w:rPr>
                    <w:t>Entre el 11% y el 30% de los ingresos</w:t>
                  </w:r>
                </w:p>
              </w:tc>
              <w:tc>
                <w:tcPr>
                  <w:tcW w:w="851" w:type="dxa"/>
                  <w:shd w:val="clear" w:color="auto" w:fill="auto"/>
                  <w:vAlign w:val="center"/>
                </w:tcPr>
                <w:p w:rsidR="007A0E69" w:rsidRPr="001B1AA2" w:rsidRDefault="007A0E69" w:rsidP="007A0E69">
                  <w:pPr>
                    <w:spacing w:before="120" w:line="276" w:lineRule="auto"/>
                    <w:jc w:val="right"/>
                    <w:rPr>
                      <w:szCs w:val="22"/>
                      <w:lang w:val="es-ES"/>
                    </w:rPr>
                  </w:pPr>
                  <w:r w:rsidRPr="001B1AA2">
                    <w:rPr>
                      <w:szCs w:val="22"/>
                      <w:lang w:val="es-ES"/>
                    </w:rPr>
                    <w:t>15 p.</w:t>
                  </w:r>
                </w:p>
              </w:tc>
            </w:tr>
            <w:tr w:rsidR="007A0E69" w:rsidRPr="001B1AA2" w:rsidTr="00C61C5D">
              <w:trPr>
                <w:trHeight w:val="340"/>
                <w:jc w:val="center"/>
              </w:trPr>
              <w:tc>
                <w:tcPr>
                  <w:tcW w:w="3964" w:type="dxa"/>
                  <w:shd w:val="clear" w:color="auto" w:fill="auto"/>
                  <w:vAlign w:val="center"/>
                </w:tcPr>
                <w:p w:rsidR="007A0E69" w:rsidRPr="001B1AA2" w:rsidRDefault="007A0E69" w:rsidP="007A0E69">
                  <w:pPr>
                    <w:spacing w:before="120" w:line="276" w:lineRule="auto"/>
                    <w:rPr>
                      <w:szCs w:val="22"/>
                      <w:lang w:val="es-ES"/>
                    </w:rPr>
                  </w:pPr>
                  <w:r w:rsidRPr="001B1AA2">
                    <w:rPr>
                      <w:szCs w:val="22"/>
                      <w:lang w:val="es-ES"/>
                    </w:rPr>
                    <w:t>Entre el 31% y el 50% de los ingresos</w:t>
                  </w:r>
                </w:p>
              </w:tc>
              <w:tc>
                <w:tcPr>
                  <w:tcW w:w="851" w:type="dxa"/>
                  <w:shd w:val="clear" w:color="auto" w:fill="auto"/>
                  <w:vAlign w:val="center"/>
                </w:tcPr>
                <w:p w:rsidR="007A0E69" w:rsidRPr="001B1AA2" w:rsidRDefault="007A0E69" w:rsidP="007A0E69">
                  <w:pPr>
                    <w:spacing w:before="120" w:line="276" w:lineRule="auto"/>
                    <w:jc w:val="right"/>
                    <w:rPr>
                      <w:szCs w:val="22"/>
                      <w:lang w:val="es-ES"/>
                    </w:rPr>
                  </w:pPr>
                  <w:r w:rsidRPr="001B1AA2">
                    <w:rPr>
                      <w:szCs w:val="22"/>
                      <w:lang w:val="es-ES"/>
                    </w:rPr>
                    <w:t>30 p.</w:t>
                  </w:r>
                </w:p>
              </w:tc>
            </w:tr>
            <w:tr w:rsidR="007A0E69" w:rsidRPr="001B1AA2" w:rsidTr="00C61C5D">
              <w:trPr>
                <w:trHeight w:val="340"/>
                <w:jc w:val="center"/>
              </w:trPr>
              <w:tc>
                <w:tcPr>
                  <w:tcW w:w="3964" w:type="dxa"/>
                  <w:shd w:val="clear" w:color="auto" w:fill="auto"/>
                  <w:vAlign w:val="center"/>
                </w:tcPr>
                <w:p w:rsidR="007A0E69" w:rsidRPr="001B1AA2" w:rsidRDefault="007A0E69" w:rsidP="007A0E69">
                  <w:pPr>
                    <w:spacing w:before="120" w:line="276" w:lineRule="auto"/>
                    <w:rPr>
                      <w:szCs w:val="22"/>
                      <w:lang w:val="es-ES"/>
                    </w:rPr>
                  </w:pPr>
                  <w:r w:rsidRPr="001B1AA2">
                    <w:rPr>
                      <w:szCs w:val="22"/>
                      <w:lang w:val="es-ES"/>
                    </w:rPr>
                    <w:t>Más del 50% de los ingresos</w:t>
                  </w:r>
                </w:p>
              </w:tc>
              <w:tc>
                <w:tcPr>
                  <w:tcW w:w="851" w:type="dxa"/>
                  <w:shd w:val="clear" w:color="auto" w:fill="auto"/>
                  <w:vAlign w:val="center"/>
                </w:tcPr>
                <w:p w:rsidR="007A0E69" w:rsidRPr="001B1AA2" w:rsidRDefault="007A0E69" w:rsidP="007A0E69">
                  <w:pPr>
                    <w:spacing w:before="120" w:line="276" w:lineRule="auto"/>
                    <w:jc w:val="right"/>
                    <w:rPr>
                      <w:szCs w:val="22"/>
                      <w:lang w:val="es-ES"/>
                    </w:rPr>
                  </w:pPr>
                  <w:r w:rsidRPr="001B1AA2">
                    <w:rPr>
                      <w:szCs w:val="22"/>
                      <w:lang w:val="es-ES"/>
                    </w:rPr>
                    <w:t>50 p.</w:t>
                  </w:r>
                </w:p>
              </w:tc>
            </w:tr>
            <w:tr w:rsidR="007A0E69" w:rsidRPr="001B1AA2" w:rsidTr="00C61C5D">
              <w:trPr>
                <w:trHeight w:val="454"/>
                <w:jc w:val="center"/>
              </w:trPr>
              <w:tc>
                <w:tcPr>
                  <w:tcW w:w="3964" w:type="dxa"/>
                  <w:shd w:val="clear" w:color="auto" w:fill="D9D9D9"/>
                  <w:vAlign w:val="center"/>
                </w:tcPr>
                <w:p w:rsidR="007A0E69" w:rsidRPr="001B1AA2" w:rsidRDefault="007A0E69" w:rsidP="007A0E69">
                  <w:pPr>
                    <w:spacing w:before="120" w:line="276" w:lineRule="auto"/>
                    <w:rPr>
                      <w:b/>
                      <w:szCs w:val="22"/>
                      <w:lang w:val="es-ES"/>
                    </w:rPr>
                  </w:pPr>
                  <w:r w:rsidRPr="001B1AA2">
                    <w:rPr>
                      <w:b/>
                      <w:szCs w:val="22"/>
                      <w:lang w:val="es-ES"/>
                    </w:rPr>
                    <w:t xml:space="preserve">8. Los gastos de seguridad. </w:t>
                  </w:r>
                </w:p>
              </w:tc>
              <w:tc>
                <w:tcPr>
                  <w:tcW w:w="851" w:type="dxa"/>
                  <w:shd w:val="clear" w:color="auto" w:fill="D9D9D9"/>
                </w:tcPr>
                <w:p w:rsidR="007A0E69" w:rsidRPr="001B1AA2" w:rsidRDefault="007A0E69" w:rsidP="007A0E69">
                  <w:pPr>
                    <w:spacing w:before="120" w:line="276" w:lineRule="auto"/>
                    <w:jc w:val="right"/>
                    <w:rPr>
                      <w:szCs w:val="22"/>
                      <w:lang w:val="es-ES"/>
                    </w:rPr>
                  </w:pPr>
                </w:p>
              </w:tc>
            </w:tr>
            <w:tr w:rsidR="007A0E69" w:rsidRPr="001B1AA2" w:rsidTr="00C61C5D">
              <w:trPr>
                <w:trHeight w:val="340"/>
                <w:jc w:val="center"/>
              </w:trPr>
              <w:tc>
                <w:tcPr>
                  <w:tcW w:w="3964" w:type="dxa"/>
                  <w:shd w:val="clear" w:color="auto" w:fill="auto"/>
                  <w:vAlign w:val="center"/>
                </w:tcPr>
                <w:p w:rsidR="007A0E69" w:rsidRPr="001B1AA2" w:rsidRDefault="007A0E69" w:rsidP="007A0E69">
                  <w:pPr>
                    <w:spacing w:before="120" w:line="276" w:lineRule="auto"/>
                    <w:rPr>
                      <w:szCs w:val="22"/>
                      <w:lang w:val="es-ES"/>
                    </w:rPr>
                  </w:pPr>
                  <w:r w:rsidRPr="001B1AA2">
                    <w:rPr>
                      <w:szCs w:val="22"/>
                      <w:lang w:val="es-ES"/>
                    </w:rPr>
                    <w:t xml:space="preserve">Hasta 100 € </w:t>
                  </w:r>
                </w:p>
              </w:tc>
              <w:tc>
                <w:tcPr>
                  <w:tcW w:w="851" w:type="dxa"/>
                  <w:shd w:val="clear" w:color="auto" w:fill="auto"/>
                  <w:vAlign w:val="center"/>
                </w:tcPr>
                <w:p w:rsidR="007A0E69" w:rsidRPr="001B1AA2" w:rsidRDefault="007A0E69" w:rsidP="007A0E69">
                  <w:pPr>
                    <w:spacing w:before="120" w:line="276" w:lineRule="auto"/>
                    <w:jc w:val="right"/>
                    <w:rPr>
                      <w:szCs w:val="22"/>
                      <w:lang w:val="es-ES"/>
                    </w:rPr>
                  </w:pPr>
                  <w:r w:rsidRPr="001B1AA2">
                    <w:rPr>
                      <w:szCs w:val="22"/>
                      <w:lang w:val="es-ES"/>
                    </w:rPr>
                    <w:t>2,5 p.</w:t>
                  </w:r>
                </w:p>
              </w:tc>
            </w:tr>
            <w:tr w:rsidR="007A0E69" w:rsidRPr="001B1AA2" w:rsidTr="00C61C5D">
              <w:trPr>
                <w:trHeight w:val="340"/>
                <w:jc w:val="center"/>
              </w:trPr>
              <w:tc>
                <w:tcPr>
                  <w:tcW w:w="3964" w:type="dxa"/>
                  <w:shd w:val="clear" w:color="auto" w:fill="auto"/>
                  <w:vAlign w:val="center"/>
                </w:tcPr>
                <w:p w:rsidR="007A0E69" w:rsidRPr="001B1AA2" w:rsidRDefault="007A0E69" w:rsidP="007A0E69">
                  <w:pPr>
                    <w:spacing w:before="120" w:line="276" w:lineRule="auto"/>
                    <w:rPr>
                      <w:szCs w:val="22"/>
                      <w:lang w:val="es-ES"/>
                    </w:rPr>
                  </w:pPr>
                  <w:r w:rsidRPr="001B1AA2">
                    <w:rPr>
                      <w:szCs w:val="22"/>
                      <w:lang w:val="es-ES"/>
                    </w:rPr>
                    <w:t>Entre 100 € y 500 €</w:t>
                  </w:r>
                </w:p>
              </w:tc>
              <w:tc>
                <w:tcPr>
                  <w:tcW w:w="851" w:type="dxa"/>
                  <w:shd w:val="clear" w:color="auto" w:fill="auto"/>
                  <w:vAlign w:val="center"/>
                </w:tcPr>
                <w:p w:rsidR="007A0E69" w:rsidRPr="001B1AA2" w:rsidRDefault="007A0E69" w:rsidP="007A0E69">
                  <w:pPr>
                    <w:spacing w:before="120" w:line="276" w:lineRule="auto"/>
                    <w:jc w:val="right"/>
                    <w:rPr>
                      <w:szCs w:val="22"/>
                      <w:lang w:val="es-ES"/>
                    </w:rPr>
                  </w:pPr>
                  <w:r w:rsidRPr="001B1AA2">
                    <w:rPr>
                      <w:szCs w:val="22"/>
                      <w:lang w:val="es-ES"/>
                    </w:rPr>
                    <w:t>5 p.</w:t>
                  </w:r>
                </w:p>
              </w:tc>
            </w:tr>
            <w:tr w:rsidR="007A0E69" w:rsidRPr="001B1AA2" w:rsidTr="00C61C5D">
              <w:trPr>
                <w:trHeight w:val="340"/>
                <w:jc w:val="center"/>
              </w:trPr>
              <w:tc>
                <w:tcPr>
                  <w:tcW w:w="3964" w:type="dxa"/>
                  <w:shd w:val="clear" w:color="auto" w:fill="auto"/>
                  <w:vAlign w:val="center"/>
                </w:tcPr>
                <w:p w:rsidR="007A0E69" w:rsidRPr="001B1AA2" w:rsidRDefault="007A0E69" w:rsidP="007A0E69">
                  <w:pPr>
                    <w:spacing w:before="120" w:line="276" w:lineRule="auto"/>
                    <w:rPr>
                      <w:szCs w:val="22"/>
                      <w:lang w:val="es-ES"/>
                    </w:rPr>
                  </w:pPr>
                  <w:r w:rsidRPr="001B1AA2">
                    <w:rPr>
                      <w:szCs w:val="22"/>
                      <w:lang w:val="es-ES"/>
                    </w:rPr>
                    <w:t>Más de 500 €</w:t>
                  </w:r>
                </w:p>
              </w:tc>
              <w:tc>
                <w:tcPr>
                  <w:tcW w:w="851" w:type="dxa"/>
                  <w:shd w:val="clear" w:color="auto" w:fill="auto"/>
                  <w:vAlign w:val="center"/>
                </w:tcPr>
                <w:p w:rsidR="007A0E69" w:rsidRPr="001B1AA2" w:rsidRDefault="007A0E69" w:rsidP="007A0E69">
                  <w:pPr>
                    <w:spacing w:before="120" w:line="276" w:lineRule="auto"/>
                    <w:jc w:val="right"/>
                    <w:rPr>
                      <w:szCs w:val="22"/>
                      <w:lang w:val="es-ES"/>
                    </w:rPr>
                  </w:pPr>
                  <w:r w:rsidRPr="001B1AA2">
                    <w:rPr>
                      <w:szCs w:val="22"/>
                      <w:lang w:val="es-ES"/>
                    </w:rPr>
                    <w:t>10 p.</w:t>
                  </w:r>
                </w:p>
              </w:tc>
            </w:tr>
          </w:tbl>
          <w:p w:rsidR="007A0E69" w:rsidRPr="001B1AA2" w:rsidRDefault="007A0E69" w:rsidP="007A0E69">
            <w:pPr>
              <w:spacing w:before="120" w:line="276" w:lineRule="auto"/>
              <w:ind w:left="708"/>
              <w:jc w:val="both"/>
            </w:pPr>
          </w:p>
        </w:tc>
      </w:tr>
      <w:tr w:rsidR="007A0E69" w:rsidTr="007A0E69">
        <w:trPr>
          <w:trHeight w:val="537"/>
        </w:trPr>
        <w:tc>
          <w:tcPr>
            <w:tcW w:w="5495" w:type="dxa"/>
            <w:shd w:val="clear" w:color="auto" w:fill="auto"/>
          </w:tcPr>
          <w:p w:rsidR="007A0E69" w:rsidRPr="0066504C" w:rsidRDefault="007A0E69" w:rsidP="007A0E69">
            <w:pPr>
              <w:spacing w:before="120" w:line="276" w:lineRule="auto"/>
              <w:jc w:val="both"/>
              <w:rPr>
                <w:rFonts w:eastAsia="Times New Roman"/>
                <w:szCs w:val="22"/>
                <w:lang w:eastAsia="ar-SA" w:bidi="ar-SA"/>
              </w:rPr>
            </w:pPr>
            <w:r>
              <w:rPr>
                <w:szCs w:val="22"/>
              </w:rPr>
              <w:lastRenderedPageBreak/>
              <w:t>Diruz laguntzekoak izan daitezkeen beste proposamen batzuen programarekin bat ez datozen aldetik izaera soileko diren proiektuak edo elkarteak aurkezten direnean, irizpide nagusia izango da dirulaguntza ematea ziurtatuz programa edo proiektua irizpide hauen arabera gauzatuko dela: Aurrekontuen bideragarritasuna, jarduerarako aurreikusitako defizita, eta hala badagokio, aurreko urteetan jarduera bererako emandako dirulaguntzaren zenbatekoa.</w:t>
            </w:r>
          </w:p>
        </w:tc>
        <w:tc>
          <w:tcPr>
            <w:tcW w:w="5245" w:type="dxa"/>
            <w:shd w:val="clear" w:color="auto" w:fill="auto"/>
          </w:tcPr>
          <w:p w:rsidR="007A0E69" w:rsidRDefault="007A0E69" w:rsidP="007A0E69">
            <w:pPr>
              <w:widowControl/>
              <w:spacing w:before="120" w:line="276" w:lineRule="auto"/>
              <w:jc w:val="both"/>
            </w:pPr>
            <w:r>
              <w:rPr>
                <w:rFonts w:eastAsia="Times New Roman"/>
                <w:szCs w:val="22"/>
                <w:lang w:val="es-ES" w:eastAsia="ar-SA" w:bidi="ar-SA"/>
              </w:rPr>
              <w:t>Cuando se presenten asociaciones o proyectos de carácter único en cuanto que no exista una concurrencia programática con otras propuestas subvencionables, el criterio principal será́ el otorgar la subvención que asegure la realización del programa o proyecto, en base a criterios de viabilidad presupuestaria, el déficit previsto para la actividad, y en su caso, el importe de la subvención destinado para la misma actividad en años anteriores.</w:t>
            </w:r>
          </w:p>
        </w:tc>
      </w:tr>
      <w:tr w:rsidR="007A0E69" w:rsidTr="007A0E69">
        <w:trPr>
          <w:trHeight w:val="537"/>
        </w:trPr>
        <w:tc>
          <w:tcPr>
            <w:tcW w:w="5495" w:type="dxa"/>
            <w:shd w:val="clear" w:color="auto" w:fill="auto"/>
          </w:tcPr>
          <w:p w:rsidR="007A0E69" w:rsidRPr="0066504C" w:rsidRDefault="007A0E69" w:rsidP="007A0E69">
            <w:pPr>
              <w:spacing w:before="120" w:line="276" w:lineRule="auto"/>
              <w:jc w:val="both"/>
              <w:rPr>
                <w:rFonts w:eastAsia="Times New Roman"/>
                <w:szCs w:val="22"/>
                <w:lang w:eastAsia="ar-SA" w:bidi="ar-SA"/>
              </w:rPr>
            </w:pPr>
            <w:r>
              <w:rPr>
                <w:szCs w:val="22"/>
              </w:rPr>
              <w:t>Bide egokiena dela baloratzen den kasuetan, Udalak Hitzarmen modalitatea ezarri ahal izango du interesatuarekin. Hitzarmen horrek, entitatearen ordain gisa jasoko ditu urteko programak sustatzeko eta zabaltzeko eremuetako ekintza zehatzak garatzea eta gauzatzea.</w:t>
            </w:r>
          </w:p>
        </w:tc>
        <w:tc>
          <w:tcPr>
            <w:tcW w:w="5245" w:type="dxa"/>
            <w:shd w:val="clear" w:color="auto" w:fill="auto"/>
          </w:tcPr>
          <w:p w:rsidR="007A0E69" w:rsidRDefault="007A0E69" w:rsidP="007A0E69">
            <w:pPr>
              <w:widowControl/>
              <w:spacing w:before="120" w:line="276" w:lineRule="auto"/>
              <w:jc w:val="both"/>
            </w:pPr>
            <w:r>
              <w:rPr>
                <w:rFonts w:eastAsia="Times New Roman"/>
                <w:szCs w:val="22"/>
                <w:lang w:val="es-ES" w:eastAsia="ar-SA" w:bidi="ar-SA"/>
              </w:rPr>
              <w:t>En los casos en los que se valore que es el medio más adecuado, el Ayuntamiento podrá establecer con los interesados la modalidad del Convenio que recogerá́ como contraprestación de la entidad el desarrollo y realización de programas anuales o de acciones concretas en los ámbitos de la promoción y difusión deportivas.</w:t>
            </w:r>
          </w:p>
        </w:tc>
      </w:tr>
      <w:tr w:rsidR="007A0E69" w:rsidTr="007A0E69">
        <w:trPr>
          <w:trHeight w:val="537"/>
        </w:trPr>
        <w:tc>
          <w:tcPr>
            <w:tcW w:w="5495" w:type="dxa"/>
            <w:shd w:val="clear" w:color="auto" w:fill="auto"/>
          </w:tcPr>
          <w:p w:rsidR="007A0E69" w:rsidRPr="008909C6" w:rsidRDefault="007A0E69" w:rsidP="007A0E69">
            <w:pPr>
              <w:autoSpaceDE w:val="0"/>
              <w:jc w:val="both"/>
              <w:rPr>
                <w:rFonts w:eastAsia="Times New Roman"/>
                <w:b/>
                <w:szCs w:val="22"/>
                <w:lang w:val="es-ES" w:eastAsia="ar-SA" w:bidi="ar-SA"/>
              </w:rPr>
            </w:pPr>
            <w:r w:rsidRPr="008909C6">
              <w:rPr>
                <w:b/>
                <w:szCs w:val="22"/>
              </w:rPr>
              <w:t>11. Prozeduraren instrukzioa.</w:t>
            </w:r>
          </w:p>
        </w:tc>
        <w:tc>
          <w:tcPr>
            <w:tcW w:w="5245" w:type="dxa"/>
            <w:shd w:val="clear" w:color="auto" w:fill="auto"/>
          </w:tcPr>
          <w:p w:rsidR="007A0E69" w:rsidRPr="008909C6" w:rsidRDefault="007A0E69" w:rsidP="007A0E69">
            <w:pPr>
              <w:widowControl/>
              <w:autoSpaceDE w:val="0"/>
              <w:jc w:val="both"/>
              <w:rPr>
                <w:b/>
              </w:rPr>
            </w:pPr>
            <w:r w:rsidRPr="008909C6">
              <w:rPr>
                <w:rFonts w:eastAsia="Times New Roman"/>
                <w:b/>
                <w:szCs w:val="22"/>
                <w:lang w:val="es-ES" w:eastAsia="ar-SA" w:bidi="ar-SA"/>
              </w:rPr>
              <w:t>11. Instrucción del procedimiento</w:t>
            </w:r>
          </w:p>
        </w:tc>
      </w:tr>
      <w:tr w:rsidR="007A0E69" w:rsidTr="007A0E69">
        <w:trPr>
          <w:trHeight w:val="537"/>
        </w:trPr>
        <w:tc>
          <w:tcPr>
            <w:tcW w:w="5495" w:type="dxa"/>
            <w:shd w:val="clear" w:color="auto" w:fill="auto"/>
          </w:tcPr>
          <w:p w:rsidR="007A0E69" w:rsidRPr="0066504C" w:rsidRDefault="007A0E69" w:rsidP="007A0E69">
            <w:pPr>
              <w:autoSpaceDE w:val="0"/>
              <w:spacing w:line="276" w:lineRule="auto"/>
              <w:jc w:val="both"/>
              <w:rPr>
                <w:rFonts w:eastAsia="Times New Roman"/>
                <w:szCs w:val="22"/>
                <w:lang w:eastAsia="ar-SA" w:bidi="ar-SA"/>
              </w:rPr>
            </w:pPr>
            <w:r>
              <w:rPr>
                <w:szCs w:val="22"/>
              </w:rPr>
              <w:t>Dirulaguntzak emateko prozeduraren instrukziorako eskuduna EUSKARA, HEZKUNTZA eta KIROLA departamentuburua izango da.</w:t>
            </w:r>
          </w:p>
        </w:tc>
        <w:tc>
          <w:tcPr>
            <w:tcW w:w="5245" w:type="dxa"/>
            <w:shd w:val="clear" w:color="auto" w:fill="auto"/>
          </w:tcPr>
          <w:p w:rsidR="007A0E69" w:rsidRDefault="007A0E69" w:rsidP="007A0E69">
            <w:pPr>
              <w:widowControl/>
              <w:autoSpaceDE w:val="0"/>
              <w:spacing w:line="276" w:lineRule="auto"/>
              <w:jc w:val="both"/>
            </w:pPr>
            <w:r>
              <w:rPr>
                <w:rFonts w:eastAsia="Times New Roman"/>
                <w:szCs w:val="22"/>
                <w:lang w:val="es-ES" w:eastAsia="ar-SA" w:bidi="ar-SA"/>
              </w:rPr>
              <w:t xml:space="preserve">El órgano competente para la instrucción del procedimiento para conceder la subvención será el jefe del departamento de </w:t>
            </w:r>
            <w:r>
              <w:rPr>
                <w:szCs w:val="22"/>
                <w:lang w:val="es-ES"/>
              </w:rPr>
              <w:t>EUSKERA, EDUCACION y DEPORTES</w:t>
            </w:r>
          </w:p>
        </w:tc>
      </w:tr>
      <w:tr w:rsidR="007A0E69" w:rsidTr="007A0E69">
        <w:trPr>
          <w:trHeight w:val="537"/>
        </w:trPr>
        <w:tc>
          <w:tcPr>
            <w:tcW w:w="5495" w:type="dxa"/>
            <w:shd w:val="clear" w:color="auto" w:fill="auto"/>
          </w:tcPr>
          <w:p w:rsidR="007A0E69" w:rsidRPr="001515A1" w:rsidRDefault="007A0E69" w:rsidP="007A0E69">
            <w:pPr>
              <w:autoSpaceDE w:val="0"/>
              <w:spacing w:line="276" w:lineRule="auto"/>
              <w:jc w:val="both"/>
              <w:rPr>
                <w:rFonts w:eastAsia="Times New Roman"/>
                <w:szCs w:val="22"/>
                <w:lang w:eastAsia="ar-SA" w:bidi="ar-SA"/>
              </w:rPr>
            </w:pPr>
            <w:r>
              <w:rPr>
                <w:szCs w:val="22"/>
              </w:rPr>
              <w:t>Departamentuburuak Alkateari aurkeztuko dio proposamena eta Alkateak dekretu bidez onartuko du. Erabakitzeko proposamen horrek honako hauek jaso behar ditu:</w:t>
            </w:r>
          </w:p>
        </w:tc>
        <w:tc>
          <w:tcPr>
            <w:tcW w:w="5245" w:type="dxa"/>
            <w:shd w:val="clear" w:color="auto" w:fill="auto"/>
          </w:tcPr>
          <w:p w:rsidR="007A0E69" w:rsidRDefault="007A0E69" w:rsidP="007A0E69">
            <w:pPr>
              <w:widowControl/>
              <w:spacing w:line="276" w:lineRule="auto"/>
              <w:jc w:val="both"/>
            </w:pPr>
            <w:r>
              <w:rPr>
                <w:rFonts w:eastAsia="Times New Roman"/>
                <w:szCs w:val="22"/>
                <w:lang w:val="es-ES" w:eastAsia="ar-SA" w:bidi="ar-SA"/>
              </w:rPr>
              <w:t>El jefe del departamento elevará la propuesta al alcalde, y éste lo aprobará por decreto. Dicha propuesta contendrá lo siguiente:</w:t>
            </w:r>
          </w:p>
        </w:tc>
      </w:tr>
      <w:tr w:rsidR="007A0E69" w:rsidTr="007A0E69">
        <w:trPr>
          <w:trHeight w:val="537"/>
        </w:trPr>
        <w:tc>
          <w:tcPr>
            <w:tcW w:w="5495" w:type="dxa"/>
            <w:shd w:val="clear" w:color="auto" w:fill="auto"/>
          </w:tcPr>
          <w:p w:rsidR="007A0E69" w:rsidRDefault="007A0E69" w:rsidP="007A0E69">
            <w:pPr>
              <w:numPr>
                <w:ilvl w:val="0"/>
                <w:numId w:val="6"/>
              </w:numPr>
              <w:autoSpaceDE w:val="0"/>
              <w:spacing w:line="276" w:lineRule="auto"/>
              <w:jc w:val="both"/>
              <w:rPr>
                <w:szCs w:val="22"/>
              </w:rPr>
            </w:pPr>
            <w:r>
              <w:rPr>
                <w:szCs w:val="22"/>
              </w:rPr>
              <w:t>Eskaeren ebaluazioa.</w:t>
            </w:r>
          </w:p>
          <w:p w:rsidR="007A0E69" w:rsidRDefault="007A0E69" w:rsidP="007A0E69">
            <w:pPr>
              <w:numPr>
                <w:ilvl w:val="0"/>
                <w:numId w:val="6"/>
              </w:numPr>
              <w:autoSpaceDE w:val="0"/>
              <w:spacing w:line="276" w:lineRule="auto"/>
              <w:jc w:val="both"/>
              <w:rPr>
                <w:szCs w:val="22"/>
              </w:rPr>
            </w:pPr>
            <w:r>
              <w:rPr>
                <w:szCs w:val="22"/>
              </w:rPr>
              <w:t>Eskatzaile-zerrenda, dirulaguntza jasotzeko proposatuko direnak.</w:t>
            </w:r>
          </w:p>
          <w:p w:rsidR="007A0E69" w:rsidRDefault="007A0E69" w:rsidP="007A0E69">
            <w:pPr>
              <w:numPr>
                <w:ilvl w:val="0"/>
                <w:numId w:val="6"/>
              </w:numPr>
              <w:autoSpaceDE w:val="0"/>
              <w:spacing w:line="276" w:lineRule="auto"/>
              <w:jc w:val="both"/>
              <w:rPr>
                <w:rFonts w:eastAsia="Times New Roman"/>
                <w:szCs w:val="22"/>
                <w:lang w:val="es-ES" w:eastAsia="ar-SA" w:bidi="ar-SA"/>
              </w:rPr>
            </w:pPr>
            <w:r>
              <w:rPr>
                <w:szCs w:val="22"/>
              </w:rPr>
              <w:t>Dirulaguntzaren zenbateko zehatza.</w:t>
            </w:r>
          </w:p>
        </w:tc>
        <w:tc>
          <w:tcPr>
            <w:tcW w:w="5245" w:type="dxa"/>
            <w:shd w:val="clear" w:color="auto" w:fill="auto"/>
          </w:tcPr>
          <w:p w:rsidR="007A0E69" w:rsidRDefault="007A0E69" w:rsidP="007A0E69">
            <w:pPr>
              <w:widowControl/>
              <w:numPr>
                <w:ilvl w:val="0"/>
                <w:numId w:val="5"/>
              </w:numPr>
              <w:autoSpaceDE w:val="0"/>
              <w:spacing w:line="276" w:lineRule="auto"/>
              <w:jc w:val="both"/>
              <w:rPr>
                <w:rFonts w:eastAsia="Times New Roman"/>
                <w:szCs w:val="22"/>
                <w:lang w:val="es-ES" w:eastAsia="ar-SA" w:bidi="ar-SA"/>
              </w:rPr>
            </w:pPr>
            <w:r>
              <w:rPr>
                <w:rFonts w:eastAsia="Times New Roman"/>
                <w:szCs w:val="22"/>
                <w:lang w:val="es-ES" w:eastAsia="ar-SA" w:bidi="ar-SA"/>
              </w:rPr>
              <w:t>Evaluación de las solicitudes.</w:t>
            </w:r>
          </w:p>
          <w:p w:rsidR="007A0E69" w:rsidRDefault="007A0E69" w:rsidP="007A0E69">
            <w:pPr>
              <w:widowControl/>
              <w:numPr>
                <w:ilvl w:val="0"/>
                <w:numId w:val="5"/>
              </w:numPr>
              <w:autoSpaceDE w:val="0"/>
              <w:spacing w:line="276" w:lineRule="auto"/>
              <w:jc w:val="both"/>
              <w:rPr>
                <w:rFonts w:eastAsia="Times New Roman"/>
                <w:szCs w:val="22"/>
                <w:lang w:val="es-ES" w:eastAsia="ar-SA" w:bidi="ar-SA"/>
              </w:rPr>
            </w:pPr>
            <w:r>
              <w:rPr>
                <w:rFonts w:eastAsia="Times New Roman"/>
                <w:szCs w:val="22"/>
                <w:lang w:val="es-ES" w:eastAsia="ar-SA" w:bidi="ar-SA"/>
              </w:rPr>
              <w:t>Lista de solicitantes que se propondrá para recibir las subvenciones.</w:t>
            </w:r>
          </w:p>
          <w:p w:rsidR="007A0E69" w:rsidRDefault="007A0E69" w:rsidP="007A0E69">
            <w:pPr>
              <w:widowControl/>
              <w:numPr>
                <w:ilvl w:val="0"/>
                <w:numId w:val="5"/>
              </w:numPr>
              <w:autoSpaceDE w:val="0"/>
              <w:spacing w:line="276" w:lineRule="auto"/>
              <w:jc w:val="both"/>
            </w:pPr>
            <w:r>
              <w:rPr>
                <w:rFonts w:eastAsia="Times New Roman"/>
                <w:szCs w:val="22"/>
                <w:lang w:val="es-ES" w:eastAsia="ar-SA" w:bidi="ar-SA"/>
              </w:rPr>
              <w:t>Cuantía de la subvención.</w:t>
            </w:r>
          </w:p>
        </w:tc>
      </w:tr>
      <w:tr w:rsidR="007A0E69" w:rsidTr="007A0E69">
        <w:trPr>
          <w:trHeight w:val="537"/>
        </w:trPr>
        <w:tc>
          <w:tcPr>
            <w:tcW w:w="5495" w:type="dxa"/>
            <w:shd w:val="clear" w:color="auto" w:fill="auto"/>
          </w:tcPr>
          <w:p w:rsidR="007A0E69" w:rsidRPr="0066504C" w:rsidRDefault="007A0E69" w:rsidP="007A0E69">
            <w:pPr>
              <w:autoSpaceDE w:val="0"/>
              <w:spacing w:line="276" w:lineRule="auto"/>
              <w:jc w:val="both"/>
              <w:rPr>
                <w:rFonts w:eastAsia="Times New Roman"/>
                <w:szCs w:val="22"/>
                <w:lang w:eastAsia="ar-SA" w:bidi="ar-SA"/>
              </w:rPr>
            </w:pPr>
            <w:r>
              <w:rPr>
                <w:szCs w:val="22"/>
              </w:rPr>
              <w:t>Organo instruktoreak eska diezaieke interesdunei behar adina argibide eta informazio nahiz agiri prozedura izapidetzeko eta, oro har, ebazpena eman behar deneko datuak egiaztatzeko beharrezko direnak.</w:t>
            </w:r>
          </w:p>
        </w:tc>
        <w:tc>
          <w:tcPr>
            <w:tcW w:w="5245" w:type="dxa"/>
            <w:shd w:val="clear" w:color="auto" w:fill="auto"/>
          </w:tcPr>
          <w:p w:rsidR="007A0E69" w:rsidRDefault="007A0E69" w:rsidP="007A0E69">
            <w:pPr>
              <w:widowControl/>
              <w:spacing w:line="276" w:lineRule="auto"/>
              <w:jc w:val="both"/>
            </w:pPr>
            <w:r>
              <w:rPr>
                <w:rFonts w:eastAsia="Times New Roman"/>
                <w:szCs w:val="22"/>
                <w:lang w:val="es-ES" w:eastAsia="ar-SA" w:bidi="ar-SA"/>
              </w:rPr>
              <w:t xml:space="preserve">El órgano instructor podrá solicitar a los interesados cuantas aclaraciones y ampliaciones de información y documentos sean precisos para la adecuada tramitación del procedimiento, y en general, realizar cuantas actuaciones considere </w:t>
            </w:r>
            <w:r>
              <w:rPr>
                <w:rFonts w:eastAsia="Times New Roman"/>
                <w:szCs w:val="22"/>
                <w:lang w:val="es-ES" w:eastAsia="ar-SA" w:bidi="ar-SA"/>
              </w:rPr>
              <w:lastRenderedPageBreak/>
              <w:t>necesarias para la determinación, conocimiento y comprobación de los datos.</w:t>
            </w:r>
          </w:p>
        </w:tc>
      </w:tr>
      <w:tr w:rsidR="007A0E69" w:rsidTr="007A0E69">
        <w:trPr>
          <w:trHeight w:val="537"/>
        </w:trPr>
        <w:tc>
          <w:tcPr>
            <w:tcW w:w="5495" w:type="dxa"/>
            <w:shd w:val="clear" w:color="auto" w:fill="auto"/>
          </w:tcPr>
          <w:p w:rsidR="007A0E69" w:rsidRPr="0066504C" w:rsidRDefault="007A0E69" w:rsidP="007A0E69">
            <w:pPr>
              <w:autoSpaceDE w:val="0"/>
              <w:spacing w:line="276" w:lineRule="auto"/>
              <w:jc w:val="both"/>
              <w:rPr>
                <w:rFonts w:eastAsia="Times New Roman"/>
                <w:szCs w:val="22"/>
                <w:lang w:eastAsia="ar-SA" w:bidi="ar-SA"/>
              </w:rPr>
            </w:pPr>
            <w:r>
              <w:rPr>
                <w:szCs w:val="22"/>
              </w:rPr>
              <w:lastRenderedPageBreak/>
              <w:t>Dirulaguntza norgehiagoka bidez emango da eta kasu bakoitzean ezarritako irizpideen arabera, Laguntza kopuru bat aukeratuko da, diruz lagundu diren jarduketen kalitatea eta bideragarritasuna bermatuko duena.</w:t>
            </w:r>
          </w:p>
        </w:tc>
        <w:tc>
          <w:tcPr>
            <w:tcW w:w="5245" w:type="dxa"/>
            <w:shd w:val="clear" w:color="auto" w:fill="auto"/>
          </w:tcPr>
          <w:p w:rsidR="007A0E69" w:rsidRDefault="007A0E69" w:rsidP="007A0E69">
            <w:pPr>
              <w:widowControl/>
              <w:spacing w:line="276" w:lineRule="auto"/>
              <w:jc w:val="both"/>
            </w:pPr>
            <w:r>
              <w:rPr>
                <w:rFonts w:eastAsia="Times New Roman"/>
                <w:szCs w:val="22"/>
                <w:lang w:val="es-ES" w:eastAsia="ar-SA" w:bidi="ar-SA"/>
              </w:rPr>
              <w:t>La concesión de la subvención se efectuará en régimen de concurrencia competitiva, de manera que tan solo se seleccionará, conforme a los criterios fijados en cada caso, un número de ayudas que asegure la calidad y viabilidad de las actuaciones subvencionadas.</w:t>
            </w:r>
          </w:p>
        </w:tc>
      </w:tr>
      <w:tr w:rsidR="007A0E69" w:rsidTr="007A0E69">
        <w:trPr>
          <w:trHeight w:val="537"/>
        </w:trPr>
        <w:tc>
          <w:tcPr>
            <w:tcW w:w="5495" w:type="dxa"/>
            <w:shd w:val="clear" w:color="auto" w:fill="auto"/>
          </w:tcPr>
          <w:p w:rsidR="007A0E69" w:rsidRPr="008909C6" w:rsidRDefault="007A0E69" w:rsidP="007A0E69">
            <w:pPr>
              <w:autoSpaceDE w:val="0"/>
              <w:jc w:val="both"/>
              <w:rPr>
                <w:rFonts w:eastAsia="Times New Roman"/>
                <w:b/>
                <w:szCs w:val="22"/>
                <w:lang w:val="es-ES" w:eastAsia="ar-SA" w:bidi="ar-SA"/>
              </w:rPr>
            </w:pPr>
            <w:r w:rsidRPr="008909C6">
              <w:rPr>
                <w:b/>
                <w:szCs w:val="22"/>
              </w:rPr>
              <w:t>12. Ebazpena</w:t>
            </w:r>
          </w:p>
        </w:tc>
        <w:tc>
          <w:tcPr>
            <w:tcW w:w="5245" w:type="dxa"/>
            <w:shd w:val="clear" w:color="auto" w:fill="auto"/>
          </w:tcPr>
          <w:p w:rsidR="007A0E69" w:rsidRPr="008909C6" w:rsidRDefault="007A0E69" w:rsidP="007A0E69">
            <w:pPr>
              <w:widowControl/>
              <w:jc w:val="both"/>
              <w:rPr>
                <w:b/>
              </w:rPr>
            </w:pPr>
            <w:r w:rsidRPr="008909C6">
              <w:rPr>
                <w:rFonts w:eastAsia="Times New Roman"/>
                <w:b/>
                <w:szCs w:val="22"/>
                <w:lang w:val="es-ES" w:eastAsia="ar-SA" w:bidi="ar-SA"/>
              </w:rPr>
              <w:t>12. Resolución</w:t>
            </w:r>
          </w:p>
        </w:tc>
      </w:tr>
      <w:tr w:rsidR="007A0E69" w:rsidTr="007A0E69">
        <w:trPr>
          <w:trHeight w:val="537"/>
        </w:trPr>
        <w:tc>
          <w:tcPr>
            <w:tcW w:w="5495" w:type="dxa"/>
            <w:shd w:val="clear" w:color="auto" w:fill="auto"/>
          </w:tcPr>
          <w:p w:rsidR="007A0E69" w:rsidRPr="0066504C" w:rsidRDefault="007A0E69" w:rsidP="007A0E69">
            <w:pPr>
              <w:autoSpaceDE w:val="0"/>
              <w:spacing w:line="276" w:lineRule="auto"/>
              <w:jc w:val="both"/>
              <w:rPr>
                <w:rFonts w:eastAsia="Times New Roman"/>
                <w:szCs w:val="22"/>
                <w:lang w:eastAsia="ar-SA" w:bidi="ar-SA"/>
              </w:rPr>
            </w:pPr>
            <w:r>
              <w:rPr>
                <w:szCs w:val="22"/>
              </w:rPr>
              <w:t>Prozedura hori erabakitzeko eskumena izango duen organoa Alkatea izango da. Epea hiru hilabetekoa izango da, deialdiaren iragarkiaren egunetik kontatzen hasita, baldin eta organoak berak data atzeratzen ez badu aurrekontu disponibilitatea dela eta.</w:t>
            </w:r>
          </w:p>
        </w:tc>
        <w:tc>
          <w:tcPr>
            <w:tcW w:w="5245" w:type="dxa"/>
            <w:shd w:val="clear" w:color="auto" w:fill="auto"/>
          </w:tcPr>
          <w:p w:rsidR="007A0E69" w:rsidRDefault="007A0E69" w:rsidP="007A0E69">
            <w:pPr>
              <w:widowControl/>
              <w:spacing w:line="276" w:lineRule="auto"/>
              <w:jc w:val="both"/>
            </w:pPr>
            <w:r>
              <w:rPr>
                <w:rFonts w:eastAsia="Times New Roman"/>
                <w:szCs w:val="22"/>
                <w:lang w:val="es-ES" w:eastAsia="ar-SA" w:bidi="ar-SA"/>
              </w:rPr>
              <w:t>Las solicitudes de subvención las resolverá el alcalde en el plazo máximo de tres meses, computando a partir de la fecha de la publicación de la convocatoria, salvo que la misma posponga sus efectos a fecha posterior, atendiendo a las disponibilidades presupuestarias.</w:t>
            </w:r>
          </w:p>
        </w:tc>
      </w:tr>
      <w:tr w:rsidR="007A0E69" w:rsidTr="007A0E69">
        <w:trPr>
          <w:trHeight w:val="537"/>
        </w:trPr>
        <w:tc>
          <w:tcPr>
            <w:tcW w:w="5495" w:type="dxa"/>
            <w:shd w:val="clear" w:color="auto" w:fill="auto"/>
          </w:tcPr>
          <w:p w:rsidR="007A0E69" w:rsidRDefault="007A0E69" w:rsidP="007A0E69">
            <w:pPr>
              <w:spacing w:line="276" w:lineRule="auto"/>
              <w:jc w:val="both"/>
              <w:rPr>
                <w:color w:val="333333"/>
                <w:szCs w:val="22"/>
              </w:rPr>
            </w:pPr>
            <w:r>
              <w:t xml:space="preserve">Behin betiko ebazpena erabaki eta jakinarazteko epea hiru hilabetekoa izango da gehienez ere. Denbora hori igaro eta berariazko ebazpenaren jakinarazpenik egin ez bada, dirulaguntza eskaerak ez direla onartu pentsatu beharko dute eskatzaileek. </w:t>
            </w:r>
          </w:p>
        </w:tc>
        <w:tc>
          <w:tcPr>
            <w:tcW w:w="5245" w:type="dxa"/>
            <w:shd w:val="clear" w:color="auto" w:fill="auto"/>
          </w:tcPr>
          <w:p w:rsidR="007A0E69" w:rsidRPr="003E7C53" w:rsidRDefault="007A0E69" w:rsidP="007A0E69">
            <w:pPr>
              <w:widowControl/>
              <w:spacing w:line="276" w:lineRule="auto"/>
              <w:jc w:val="both"/>
              <w:rPr>
                <w:lang w:val="es-ES"/>
              </w:rPr>
            </w:pPr>
            <w:r w:rsidRPr="003E7C53">
              <w:rPr>
                <w:color w:val="333333"/>
                <w:szCs w:val="22"/>
                <w:lang w:val="es-ES"/>
              </w:rPr>
              <w:t>El plazo máximo para resolver y notificar la resolución definitiva será de tres meses. Transcurrido dicho plazo sin haberse notificado resolución expresa, los solicitantes podrán entender desestimadas sus solicitudes de subvención.</w:t>
            </w:r>
          </w:p>
        </w:tc>
      </w:tr>
      <w:tr w:rsidR="007A0E69" w:rsidTr="007A0E69">
        <w:trPr>
          <w:trHeight w:val="537"/>
        </w:trPr>
        <w:tc>
          <w:tcPr>
            <w:tcW w:w="5495" w:type="dxa"/>
            <w:shd w:val="clear" w:color="auto" w:fill="auto"/>
          </w:tcPr>
          <w:p w:rsidR="007A0E69" w:rsidRPr="0066504C" w:rsidRDefault="007A0E69" w:rsidP="007A0E69">
            <w:pPr>
              <w:pStyle w:val="norma06"/>
              <w:spacing w:before="0" w:after="0" w:line="276" w:lineRule="auto"/>
              <w:jc w:val="both"/>
              <w:rPr>
                <w:rFonts w:cs="Arial"/>
                <w:szCs w:val="22"/>
                <w:lang w:val="eu-ES"/>
              </w:rPr>
            </w:pPr>
            <w:r>
              <w:rPr>
                <w:rFonts w:ascii="Arial" w:eastAsia="Arial Unicode MS" w:hAnsi="Arial" w:cs="Arial"/>
                <w:sz w:val="22"/>
                <w:szCs w:val="22"/>
                <w:lang w:val="eu-ES" w:eastAsia="hi-IN" w:bidi="hi-IN"/>
              </w:rPr>
              <w:t>Ebazpenak entitate eskatzaileak eta aurkeztutako proiektuak eta jarduerak identifikatu ditu. Diru laguntza jasoko dutenentzat ebazpenak ezarriko du zein den diruz lagungarritzat hartutako gastua, zein portzentajetan izango den diruz lagundua, emandako laguntzaren zenbatekoa eta baita hori finantzatzeko erabiliko den kontu saila eta urtekoa ere. Jarduera bati diru laguntza ukatu bazaio, ukatzearen arrazoia zein den adieraziko da.</w:t>
            </w:r>
          </w:p>
        </w:tc>
        <w:tc>
          <w:tcPr>
            <w:tcW w:w="5245" w:type="dxa"/>
            <w:shd w:val="clear" w:color="auto" w:fill="auto"/>
          </w:tcPr>
          <w:p w:rsidR="007A0E69" w:rsidRDefault="007A0E69" w:rsidP="007A0E69">
            <w:pPr>
              <w:widowControl/>
              <w:autoSpaceDE w:val="0"/>
              <w:spacing w:before="120" w:line="276" w:lineRule="auto"/>
              <w:jc w:val="both"/>
            </w:pPr>
            <w:r>
              <w:rPr>
                <w:rFonts w:eastAsia="Times New Roman"/>
                <w:szCs w:val="22"/>
                <w:lang w:val="es-ES" w:eastAsia="ar-SA" w:bidi="ar-SA"/>
              </w:rPr>
              <w:t>La resolución identificará las entidades solicitantes, los proyectos presentados y sus actividades. Dicha resolución señalará el gasto subvencionado, así como el porcentaje, el importe concedido y la partida presupuestaria anual. En caso de denegar la solicitud se seña9lará el motivo.</w:t>
            </w:r>
          </w:p>
        </w:tc>
      </w:tr>
      <w:tr w:rsidR="007A0E69" w:rsidTr="007A0E69">
        <w:trPr>
          <w:trHeight w:val="537"/>
        </w:trPr>
        <w:tc>
          <w:tcPr>
            <w:tcW w:w="5495" w:type="dxa"/>
            <w:shd w:val="clear" w:color="auto" w:fill="auto"/>
          </w:tcPr>
          <w:p w:rsidR="007A0E69" w:rsidRPr="0066504C" w:rsidRDefault="007A0E69" w:rsidP="007A0E69">
            <w:pPr>
              <w:pStyle w:val="norma06"/>
              <w:spacing w:before="0" w:after="0" w:line="276" w:lineRule="auto"/>
              <w:jc w:val="both"/>
              <w:rPr>
                <w:rFonts w:cs="Arial"/>
                <w:szCs w:val="22"/>
                <w:lang w:val="eu-ES"/>
              </w:rPr>
            </w:pPr>
            <w:r>
              <w:rPr>
                <w:rFonts w:ascii="Arial" w:eastAsia="Arial Unicode MS" w:hAnsi="Arial" w:cs="Arial"/>
                <w:sz w:val="22"/>
                <w:szCs w:val="22"/>
                <w:lang w:val="eu-ES" w:eastAsia="hi-IN" w:bidi="hi-IN"/>
              </w:rPr>
              <w:t>Deialdiaren ebazpena eman ondoren ez da aldaketarik onartuko bertan onartutako proiektuen zerrendan.</w:t>
            </w:r>
          </w:p>
        </w:tc>
        <w:tc>
          <w:tcPr>
            <w:tcW w:w="5245" w:type="dxa"/>
            <w:shd w:val="clear" w:color="auto" w:fill="auto"/>
          </w:tcPr>
          <w:p w:rsidR="007A0E69" w:rsidRDefault="007A0E69" w:rsidP="007A0E69">
            <w:pPr>
              <w:widowControl/>
              <w:autoSpaceDE w:val="0"/>
              <w:spacing w:line="276" w:lineRule="auto"/>
              <w:jc w:val="both"/>
            </w:pPr>
            <w:r>
              <w:rPr>
                <w:rFonts w:eastAsia="Times New Roman"/>
                <w:szCs w:val="22"/>
                <w:lang w:val="es-ES" w:eastAsia="ar-SA" w:bidi="ar-SA"/>
              </w:rPr>
              <w:t>Tras la resolución de la convocatoria no se admitirán cambios en la relación de proyectos aprobados.</w:t>
            </w:r>
          </w:p>
        </w:tc>
      </w:tr>
      <w:tr w:rsidR="007A0E69" w:rsidTr="007A0E69">
        <w:trPr>
          <w:trHeight w:val="537"/>
        </w:trPr>
        <w:tc>
          <w:tcPr>
            <w:tcW w:w="5495" w:type="dxa"/>
            <w:shd w:val="clear" w:color="auto" w:fill="auto"/>
          </w:tcPr>
          <w:p w:rsidR="007A0E69" w:rsidRPr="0066504C" w:rsidRDefault="007A0E69" w:rsidP="007A0E69">
            <w:pPr>
              <w:autoSpaceDE w:val="0"/>
              <w:spacing w:line="276" w:lineRule="auto"/>
              <w:jc w:val="both"/>
              <w:rPr>
                <w:rFonts w:eastAsia="Times New Roman"/>
                <w:szCs w:val="22"/>
                <w:lang w:eastAsia="ar-SA" w:bidi="ar-SA"/>
              </w:rPr>
            </w:pPr>
            <w:r>
              <w:rPr>
                <w:szCs w:val="22"/>
              </w:rPr>
              <w:t>Ebazpena oinarri hauetan jasotako baldintza eta irizpideen arabera arrazoituko da, eta prozeduran egiaztatu beharko dira hartutako erabakiaren oinarriak.</w:t>
            </w:r>
          </w:p>
        </w:tc>
        <w:tc>
          <w:tcPr>
            <w:tcW w:w="5245" w:type="dxa"/>
            <w:shd w:val="clear" w:color="auto" w:fill="auto"/>
          </w:tcPr>
          <w:p w:rsidR="007A0E69" w:rsidRDefault="007A0E69" w:rsidP="007A0E69">
            <w:pPr>
              <w:widowControl/>
              <w:spacing w:line="276" w:lineRule="auto"/>
              <w:jc w:val="both"/>
            </w:pPr>
            <w:r>
              <w:rPr>
                <w:rFonts w:eastAsia="Times New Roman"/>
                <w:szCs w:val="22"/>
                <w:lang w:val="es-ES" w:eastAsia="ar-SA" w:bidi="ar-SA"/>
              </w:rPr>
              <w:t>La resolución se motivará en atención a los requisitos exigidos y criterios establecidos en estas bases, debiendo en todo caso, quedar acreditados en el procedimiento los fundamentos de la resolución que se adopte.</w:t>
            </w:r>
          </w:p>
        </w:tc>
      </w:tr>
      <w:tr w:rsidR="007A0E69" w:rsidTr="007A0E69">
        <w:trPr>
          <w:trHeight w:val="537"/>
        </w:trPr>
        <w:tc>
          <w:tcPr>
            <w:tcW w:w="5495" w:type="dxa"/>
            <w:shd w:val="clear" w:color="auto" w:fill="auto"/>
          </w:tcPr>
          <w:p w:rsidR="007A0E69" w:rsidRPr="0066504C" w:rsidRDefault="007A0E69" w:rsidP="007A0E69">
            <w:pPr>
              <w:autoSpaceDE w:val="0"/>
              <w:spacing w:line="276" w:lineRule="auto"/>
              <w:jc w:val="both"/>
              <w:rPr>
                <w:rFonts w:eastAsia="Times New Roman"/>
                <w:szCs w:val="22"/>
                <w:lang w:eastAsia="ar-SA" w:bidi="ar-SA"/>
              </w:rPr>
            </w:pPr>
            <w:r>
              <w:rPr>
                <w:szCs w:val="22"/>
              </w:rPr>
              <w:t>Dirulaguntzaren ebazpenak alderdi hauek jasoko ditu:</w:t>
            </w:r>
          </w:p>
        </w:tc>
        <w:tc>
          <w:tcPr>
            <w:tcW w:w="5245" w:type="dxa"/>
            <w:shd w:val="clear" w:color="auto" w:fill="auto"/>
          </w:tcPr>
          <w:p w:rsidR="007A0E69" w:rsidRDefault="007A0E69" w:rsidP="007A0E69">
            <w:pPr>
              <w:widowControl/>
              <w:spacing w:line="276" w:lineRule="auto"/>
              <w:jc w:val="both"/>
            </w:pPr>
            <w:r>
              <w:rPr>
                <w:rFonts w:eastAsia="Times New Roman"/>
                <w:szCs w:val="22"/>
                <w:lang w:val="es-ES" w:eastAsia="ar-SA" w:bidi="ar-SA"/>
              </w:rPr>
              <w:t>La resolución que otorgue la subvención incluirá necesariamente las siguientes cuestiones:</w:t>
            </w:r>
          </w:p>
        </w:tc>
      </w:tr>
      <w:tr w:rsidR="007A0E69" w:rsidTr="007A0E69">
        <w:trPr>
          <w:trHeight w:val="537"/>
        </w:trPr>
        <w:tc>
          <w:tcPr>
            <w:tcW w:w="5495" w:type="dxa"/>
            <w:shd w:val="clear" w:color="auto" w:fill="auto"/>
          </w:tcPr>
          <w:p w:rsidR="007A0E69" w:rsidRDefault="007A0E69" w:rsidP="007A0E69">
            <w:pPr>
              <w:numPr>
                <w:ilvl w:val="0"/>
                <w:numId w:val="8"/>
              </w:numPr>
              <w:autoSpaceDE w:val="0"/>
              <w:spacing w:line="276" w:lineRule="auto"/>
              <w:jc w:val="both"/>
              <w:rPr>
                <w:szCs w:val="22"/>
              </w:rPr>
            </w:pPr>
            <w:r>
              <w:rPr>
                <w:szCs w:val="22"/>
              </w:rPr>
              <w:t>Onuradunaren identifikazio datuak.</w:t>
            </w:r>
          </w:p>
          <w:p w:rsidR="007A0E69" w:rsidRDefault="007A0E69" w:rsidP="007A0E69">
            <w:pPr>
              <w:numPr>
                <w:ilvl w:val="0"/>
                <w:numId w:val="8"/>
              </w:numPr>
              <w:autoSpaceDE w:val="0"/>
              <w:spacing w:line="276" w:lineRule="auto"/>
              <w:jc w:val="both"/>
              <w:rPr>
                <w:szCs w:val="22"/>
              </w:rPr>
            </w:pPr>
            <w:r>
              <w:rPr>
                <w:szCs w:val="22"/>
              </w:rPr>
              <w:t>Dirulaguntzaren xedea.</w:t>
            </w:r>
          </w:p>
          <w:p w:rsidR="007A0E69" w:rsidRDefault="007A0E69" w:rsidP="007A0E69">
            <w:pPr>
              <w:numPr>
                <w:ilvl w:val="0"/>
                <w:numId w:val="8"/>
              </w:numPr>
              <w:autoSpaceDE w:val="0"/>
              <w:spacing w:line="276" w:lineRule="auto"/>
              <w:jc w:val="both"/>
              <w:rPr>
                <w:szCs w:val="22"/>
              </w:rPr>
            </w:pPr>
            <w:r>
              <w:rPr>
                <w:szCs w:val="22"/>
              </w:rPr>
              <w:t>Emandako gehienezko zenbatekoa.</w:t>
            </w:r>
          </w:p>
          <w:p w:rsidR="007A0E69" w:rsidRPr="0066504C" w:rsidRDefault="007A0E69" w:rsidP="007A0E69">
            <w:pPr>
              <w:numPr>
                <w:ilvl w:val="0"/>
                <w:numId w:val="8"/>
              </w:numPr>
              <w:autoSpaceDE w:val="0"/>
              <w:spacing w:line="276" w:lineRule="auto"/>
              <w:jc w:val="both"/>
              <w:rPr>
                <w:rFonts w:eastAsia="Times New Roman"/>
                <w:szCs w:val="22"/>
                <w:lang w:eastAsia="ar-SA" w:bidi="ar-SA"/>
              </w:rPr>
            </w:pPr>
            <w:r>
              <w:rPr>
                <w:szCs w:val="22"/>
              </w:rPr>
              <w:t>Diruz lagunduko jarduera burutzeko eta zuritzeko epea.</w:t>
            </w:r>
          </w:p>
        </w:tc>
        <w:tc>
          <w:tcPr>
            <w:tcW w:w="5245" w:type="dxa"/>
            <w:shd w:val="clear" w:color="auto" w:fill="auto"/>
          </w:tcPr>
          <w:p w:rsidR="007A0E69" w:rsidRDefault="007A0E69" w:rsidP="007A0E69">
            <w:pPr>
              <w:widowControl/>
              <w:numPr>
                <w:ilvl w:val="0"/>
                <w:numId w:val="7"/>
              </w:numPr>
              <w:spacing w:line="276" w:lineRule="auto"/>
              <w:jc w:val="both"/>
              <w:rPr>
                <w:rFonts w:eastAsia="Times New Roman"/>
                <w:szCs w:val="22"/>
                <w:lang w:val="es-ES" w:eastAsia="ar-SA" w:bidi="ar-SA"/>
              </w:rPr>
            </w:pPr>
            <w:r>
              <w:rPr>
                <w:rFonts w:eastAsia="Times New Roman"/>
                <w:szCs w:val="22"/>
                <w:lang w:val="es-ES" w:eastAsia="ar-SA" w:bidi="ar-SA"/>
              </w:rPr>
              <w:t>Identificación del beneficiario al que se le concede.</w:t>
            </w:r>
          </w:p>
          <w:p w:rsidR="007A0E69" w:rsidRDefault="007A0E69" w:rsidP="007A0E69">
            <w:pPr>
              <w:widowControl/>
              <w:numPr>
                <w:ilvl w:val="0"/>
                <w:numId w:val="7"/>
              </w:numPr>
              <w:spacing w:line="276" w:lineRule="auto"/>
              <w:jc w:val="both"/>
              <w:rPr>
                <w:rFonts w:eastAsia="Times New Roman"/>
                <w:szCs w:val="22"/>
                <w:lang w:val="es-ES" w:eastAsia="ar-SA" w:bidi="ar-SA"/>
              </w:rPr>
            </w:pPr>
            <w:r>
              <w:rPr>
                <w:rFonts w:eastAsia="Times New Roman"/>
                <w:szCs w:val="22"/>
                <w:lang w:val="es-ES" w:eastAsia="ar-SA" w:bidi="ar-SA"/>
              </w:rPr>
              <w:t>Objeto de la subvención.</w:t>
            </w:r>
          </w:p>
          <w:p w:rsidR="007A0E69" w:rsidRDefault="007A0E69" w:rsidP="007A0E69">
            <w:pPr>
              <w:widowControl/>
              <w:numPr>
                <w:ilvl w:val="0"/>
                <w:numId w:val="7"/>
              </w:numPr>
              <w:spacing w:line="276" w:lineRule="auto"/>
              <w:jc w:val="both"/>
              <w:rPr>
                <w:rFonts w:eastAsia="Times New Roman"/>
                <w:szCs w:val="22"/>
                <w:lang w:val="es-ES" w:eastAsia="ar-SA" w:bidi="ar-SA"/>
              </w:rPr>
            </w:pPr>
            <w:r>
              <w:rPr>
                <w:rFonts w:eastAsia="Times New Roman"/>
                <w:szCs w:val="22"/>
                <w:lang w:val="es-ES" w:eastAsia="ar-SA" w:bidi="ar-SA"/>
              </w:rPr>
              <w:t>Cuantía máxima concedida.</w:t>
            </w:r>
          </w:p>
          <w:p w:rsidR="007A0E69" w:rsidRDefault="007A0E69" w:rsidP="007A0E69">
            <w:pPr>
              <w:widowControl/>
              <w:numPr>
                <w:ilvl w:val="0"/>
                <w:numId w:val="7"/>
              </w:numPr>
              <w:spacing w:line="276" w:lineRule="auto"/>
              <w:jc w:val="both"/>
            </w:pPr>
            <w:r>
              <w:rPr>
                <w:rFonts w:eastAsia="Times New Roman"/>
                <w:szCs w:val="22"/>
                <w:lang w:val="es-ES" w:eastAsia="ar-SA" w:bidi="ar-SA"/>
              </w:rPr>
              <w:t>Plazos para la ejecución y justificación de la actividad subvencionable.</w:t>
            </w:r>
          </w:p>
        </w:tc>
      </w:tr>
      <w:tr w:rsidR="007A0E69" w:rsidTr="007A0E69">
        <w:trPr>
          <w:trHeight w:val="537"/>
        </w:trPr>
        <w:tc>
          <w:tcPr>
            <w:tcW w:w="5495" w:type="dxa"/>
            <w:shd w:val="clear" w:color="auto" w:fill="auto"/>
          </w:tcPr>
          <w:p w:rsidR="007A0E69" w:rsidRPr="0066504C" w:rsidRDefault="007A0E69" w:rsidP="007A0E69">
            <w:pPr>
              <w:autoSpaceDE w:val="0"/>
              <w:spacing w:line="276" w:lineRule="auto"/>
              <w:jc w:val="both"/>
              <w:rPr>
                <w:rFonts w:eastAsia="Times New Roman"/>
                <w:szCs w:val="22"/>
                <w:lang w:eastAsia="ar-SA" w:bidi="ar-SA"/>
              </w:rPr>
            </w:pPr>
            <w:r>
              <w:rPr>
                <w:szCs w:val="22"/>
              </w:rPr>
              <w:t xml:space="preserve">Ebazpenak zehaztuko du ordainketa bakarreko sistema (1.000,00 € baino gutxiagoko dirulaguntzak) edo zatikatuta (%75-%25) eskatutako dirulaguntzaren izaeraren arabera. Eman behar den dirulaguntza zehazteko, kontuan izango da beste irizpide batzuen </w:t>
            </w:r>
            <w:r>
              <w:rPr>
                <w:szCs w:val="22"/>
              </w:rPr>
              <w:lastRenderedPageBreak/>
              <w:t>artean, aurkeztutako eskaerak eta dirulaguntza jaso dezaketen jarduerak Udalak horretarako bideraturiko aurrekontuan baitan.</w:t>
            </w:r>
          </w:p>
        </w:tc>
        <w:tc>
          <w:tcPr>
            <w:tcW w:w="5245" w:type="dxa"/>
            <w:shd w:val="clear" w:color="auto" w:fill="auto"/>
          </w:tcPr>
          <w:p w:rsidR="007A0E69" w:rsidRDefault="007A0E69" w:rsidP="007A0E69">
            <w:pPr>
              <w:widowControl/>
              <w:spacing w:before="120" w:line="276" w:lineRule="auto"/>
              <w:jc w:val="both"/>
            </w:pPr>
            <w:r>
              <w:rPr>
                <w:rFonts w:eastAsia="Times New Roman"/>
                <w:szCs w:val="22"/>
                <w:lang w:val="es-ES" w:eastAsia="ar-SA" w:bidi="ar-SA"/>
              </w:rPr>
              <w:lastRenderedPageBreak/>
              <w:t xml:space="preserve">La resolución determinará el sistema de pago único (subvenciones inferiores a 1.000 €) o fraccionado (75 %-25 %) en base a la naturaleza de la subvención solicitada. Se tendrá en cuenta, entre otros criterios, la relación de solicitudes y las </w:t>
            </w:r>
            <w:r>
              <w:rPr>
                <w:rFonts w:eastAsia="Times New Roman"/>
                <w:szCs w:val="22"/>
                <w:lang w:val="es-ES" w:eastAsia="ar-SA" w:bidi="ar-SA"/>
              </w:rPr>
              <w:lastRenderedPageBreak/>
              <w:t>actividades a subvencionar en base al presupuesto municipal.</w:t>
            </w:r>
          </w:p>
        </w:tc>
      </w:tr>
      <w:tr w:rsidR="007A0E69" w:rsidTr="007A0E69">
        <w:trPr>
          <w:trHeight w:val="537"/>
        </w:trPr>
        <w:tc>
          <w:tcPr>
            <w:tcW w:w="5495" w:type="dxa"/>
            <w:shd w:val="clear" w:color="auto" w:fill="auto"/>
          </w:tcPr>
          <w:p w:rsidR="007A0E69" w:rsidRPr="0066504C" w:rsidRDefault="007A0E69" w:rsidP="007A0E69">
            <w:pPr>
              <w:autoSpaceDE w:val="0"/>
              <w:spacing w:line="276" w:lineRule="auto"/>
              <w:jc w:val="both"/>
              <w:rPr>
                <w:rFonts w:eastAsia="Times New Roman"/>
                <w:szCs w:val="22"/>
                <w:lang w:eastAsia="ar-SA" w:bidi="ar-SA"/>
              </w:rPr>
            </w:pPr>
            <w:r>
              <w:rPr>
                <w:rFonts w:eastAsia="Times New Roman"/>
                <w:szCs w:val="22"/>
                <w:lang w:eastAsia="ar-SA" w:bidi="ar-SA"/>
              </w:rPr>
              <w:lastRenderedPageBreak/>
              <w:t xml:space="preserve">Eskatutako diru laguntza ematearen aldeko edo kontrako berariazko ebazpenak administrazio bidea agortzen du (edo amaiera ematen dio bide administratiboari). Ebazpen horren kontra Administrazioarekiko Auzi errekurtsoa jar daiteke, Donostiako Administrazioarekiko Auzietarako Epaitegian, jakinarazpena jaso eta hurrengo egunetik kontatzen hasi eta bi hilabeteko epean, eta, nahi izanez gero, berraztertzeko errekurtsoa jarri daiteke, ebazpena onartu zuen organoaren aurrean, jakinarazpena jaso eta hurrengo egunetik kontatzen hasi eta hilabeteko epean. </w:t>
            </w:r>
          </w:p>
        </w:tc>
        <w:tc>
          <w:tcPr>
            <w:tcW w:w="5245" w:type="dxa"/>
            <w:shd w:val="clear" w:color="auto" w:fill="auto"/>
          </w:tcPr>
          <w:p w:rsidR="007A0E69" w:rsidRDefault="007A0E69" w:rsidP="007A0E69">
            <w:pPr>
              <w:widowControl/>
              <w:spacing w:before="120" w:line="276" w:lineRule="auto"/>
              <w:jc w:val="both"/>
            </w:pPr>
            <w:r w:rsidRPr="007E5430">
              <w:rPr>
                <w:lang w:val="es-ES"/>
              </w:rPr>
              <w:t>La resolución expresa favorable o desfavorable a la concesión de la subvención solicitada agota (o pone fin a) la vía administrativa. Contra dicha resolución podrá interponerse recurso contencioso-administrativo ante el Juzgado de lo Contencioso-Administrativo de San Sebastián en el plazo de dos meses a contar desde el día siguiente al de su notificación, o recurso potestativo de reposición ante el órgano que la aprobó en el plazo de un mes a contar desde el día siguiente al de su notificación.</w:t>
            </w:r>
          </w:p>
        </w:tc>
      </w:tr>
      <w:tr w:rsidR="007A0E69" w:rsidTr="007A0E69">
        <w:trPr>
          <w:trHeight w:val="537"/>
        </w:trPr>
        <w:tc>
          <w:tcPr>
            <w:tcW w:w="5495" w:type="dxa"/>
            <w:shd w:val="clear" w:color="auto" w:fill="auto"/>
          </w:tcPr>
          <w:p w:rsidR="007A0E69" w:rsidRPr="008909C6" w:rsidRDefault="007A0E69" w:rsidP="007A0E69">
            <w:pPr>
              <w:autoSpaceDE w:val="0"/>
              <w:jc w:val="both"/>
              <w:rPr>
                <w:rFonts w:eastAsia="Times New Roman"/>
                <w:b/>
                <w:szCs w:val="22"/>
                <w:lang w:val="es-ES" w:eastAsia="ar-SA" w:bidi="ar-SA"/>
              </w:rPr>
            </w:pPr>
            <w:r w:rsidRPr="008909C6">
              <w:rPr>
                <w:b/>
                <w:szCs w:val="22"/>
              </w:rPr>
              <w:t xml:space="preserve">13. </w:t>
            </w:r>
            <w:r>
              <w:rPr>
                <w:b/>
                <w:szCs w:val="22"/>
              </w:rPr>
              <w:t>Dirulaguntz</w:t>
            </w:r>
            <w:r w:rsidRPr="008909C6">
              <w:rPr>
                <w:b/>
                <w:szCs w:val="22"/>
              </w:rPr>
              <w:t>aren zuriketa.</w:t>
            </w:r>
          </w:p>
        </w:tc>
        <w:tc>
          <w:tcPr>
            <w:tcW w:w="5245" w:type="dxa"/>
            <w:shd w:val="clear" w:color="auto" w:fill="auto"/>
          </w:tcPr>
          <w:p w:rsidR="007A0E69" w:rsidRPr="008909C6" w:rsidRDefault="007A0E69" w:rsidP="007A0E69">
            <w:pPr>
              <w:widowControl/>
              <w:autoSpaceDE w:val="0"/>
              <w:jc w:val="both"/>
              <w:rPr>
                <w:b/>
              </w:rPr>
            </w:pPr>
            <w:r w:rsidRPr="008909C6">
              <w:rPr>
                <w:rFonts w:eastAsia="Times New Roman"/>
                <w:b/>
                <w:szCs w:val="22"/>
                <w:lang w:val="es-ES" w:eastAsia="ar-SA" w:bidi="ar-SA"/>
              </w:rPr>
              <w:t>13. Justificación de la subvención.</w:t>
            </w:r>
          </w:p>
        </w:tc>
      </w:tr>
      <w:tr w:rsidR="007A0E69" w:rsidTr="007A0E69">
        <w:trPr>
          <w:trHeight w:val="537"/>
        </w:trPr>
        <w:tc>
          <w:tcPr>
            <w:tcW w:w="5495" w:type="dxa"/>
            <w:shd w:val="clear" w:color="auto" w:fill="auto"/>
          </w:tcPr>
          <w:p w:rsidR="007A0E69" w:rsidRPr="0066504C" w:rsidRDefault="007A0E69" w:rsidP="007A0E69">
            <w:pPr>
              <w:autoSpaceDE w:val="0"/>
              <w:spacing w:line="276" w:lineRule="auto"/>
              <w:jc w:val="both"/>
              <w:rPr>
                <w:rFonts w:eastAsia="Times New Roman"/>
                <w:szCs w:val="22"/>
                <w:lang w:eastAsia="ar-SA" w:bidi="ar-SA"/>
              </w:rPr>
            </w:pPr>
            <w:r>
              <w:rPr>
                <w:szCs w:val="22"/>
              </w:rPr>
              <w:t>Dirulaguntza emanda, onuradunak honakoa egiaztatuko du:</w:t>
            </w:r>
          </w:p>
        </w:tc>
        <w:tc>
          <w:tcPr>
            <w:tcW w:w="5245" w:type="dxa"/>
            <w:shd w:val="clear" w:color="auto" w:fill="auto"/>
          </w:tcPr>
          <w:p w:rsidR="007A0E69" w:rsidRDefault="007A0E69" w:rsidP="007A0E69">
            <w:pPr>
              <w:widowControl/>
              <w:autoSpaceDE w:val="0"/>
              <w:spacing w:line="276" w:lineRule="auto"/>
              <w:jc w:val="both"/>
            </w:pPr>
            <w:r>
              <w:rPr>
                <w:rFonts w:eastAsia="Times New Roman"/>
                <w:szCs w:val="22"/>
                <w:lang w:val="es-ES" w:eastAsia="ar-SA" w:bidi="ar-SA"/>
              </w:rPr>
              <w:t>Para la justificación de la subvención, el beneficiario deberá acreditar lo siguiente:</w:t>
            </w:r>
          </w:p>
        </w:tc>
      </w:tr>
      <w:tr w:rsidR="007A0E69" w:rsidTr="007A0E69">
        <w:trPr>
          <w:trHeight w:val="537"/>
        </w:trPr>
        <w:tc>
          <w:tcPr>
            <w:tcW w:w="5495" w:type="dxa"/>
            <w:shd w:val="clear" w:color="auto" w:fill="auto"/>
          </w:tcPr>
          <w:p w:rsidR="007A0E69" w:rsidRDefault="007A0E69" w:rsidP="007A0E69">
            <w:pPr>
              <w:widowControl/>
              <w:numPr>
                <w:ilvl w:val="0"/>
                <w:numId w:val="10"/>
              </w:numPr>
              <w:autoSpaceDE w:val="0"/>
              <w:spacing w:line="276" w:lineRule="auto"/>
              <w:jc w:val="both"/>
              <w:rPr>
                <w:szCs w:val="22"/>
              </w:rPr>
            </w:pPr>
            <w:r>
              <w:rPr>
                <w:szCs w:val="22"/>
              </w:rPr>
              <w:t>Emandako zenbatekoa helburua betetzeko bideratu dela eta diruz lagundutako jarduera burutzeko.</w:t>
            </w:r>
          </w:p>
          <w:p w:rsidR="007A0E69" w:rsidRDefault="007A0E69" w:rsidP="007A0E69">
            <w:pPr>
              <w:autoSpaceDE w:val="0"/>
              <w:spacing w:line="276" w:lineRule="auto"/>
              <w:jc w:val="both"/>
              <w:rPr>
                <w:szCs w:val="22"/>
              </w:rPr>
            </w:pPr>
          </w:p>
          <w:p w:rsidR="007A0E69" w:rsidRDefault="007A0E69" w:rsidP="007A0E69">
            <w:pPr>
              <w:widowControl/>
              <w:numPr>
                <w:ilvl w:val="0"/>
                <w:numId w:val="10"/>
              </w:numPr>
              <w:autoSpaceDE w:val="0"/>
              <w:spacing w:line="276" w:lineRule="auto"/>
              <w:jc w:val="both"/>
              <w:rPr>
                <w:rFonts w:eastAsia="Times New Roman"/>
                <w:szCs w:val="22"/>
                <w:lang w:val="es-ES" w:eastAsia="ar-SA" w:bidi="ar-SA"/>
              </w:rPr>
            </w:pPr>
            <w:r>
              <w:rPr>
                <w:szCs w:val="22"/>
              </w:rPr>
              <w:t>Lorturiko emaitzak.</w:t>
            </w:r>
          </w:p>
        </w:tc>
        <w:tc>
          <w:tcPr>
            <w:tcW w:w="5245" w:type="dxa"/>
            <w:shd w:val="clear" w:color="auto" w:fill="auto"/>
          </w:tcPr>
          <w:p w:rsidR="007A0E69" w:rsidRDefault="007A0E69" w:rsidP="007A0E69">
            <w:pPr>
              <w:widowControl/>
              <w:numPr>
                <w:ilvl w:val="0"/>
                <w:numId w:val="9"/>
              </w:numPr>
              <w:autoSpaceDE w:val="0"/>
              <w:spacing w:line="276" w:lineRule="auto"/>
              <w:jc w:val="both"/>
              <w:rPr>
                <w:rFonts w:eastAsia="Times New Roman"/>
                <w:szCs w:val="22"/>
                <w:lang w:val="es-ES" w:eastAsia="ar-SA" w:bidi="ar-SA"/>
              </w:rPr>
            </w:pPr>
            <w:r>
              <w:rPr>
                <w:rFonts w:eastAsia="Times New Roman"/>
                <w:szCs w:val="22"/>
                <w:lang w:val="es-ES" w:eastAsia="ar-SA" w:bidi="ar-SA"/>
              </w:rPr>
              <w:t>Que la cuantía recibida se ha dirigido al cumplimiento de la finalidad y para la realización de la actividad subvencionada.</w:t>
            </w:r>
          </w:p>
          <w:p w:rsidR="007A0E69" w:rsidRDefault="007A0E69" w:rsidP="007A0E69">
            <w:pPr>
              <w:widowControl/>
              <w:numPr>
                <w:ilvl w:val="0"/>
                <w:numId w:val="9"/>
              </w:numPr>
              <w:autoSpaceDE w:val="0"/>
              <w:spacing w:line="276" w:lineRule="auto"/>
              <w:jc w:val="both"/>
            </w:pPr>
            <w:r>
              <w:rPr>
                <w:rFonts w:eastAsia="Times New Roman"/>
                <w:szCs w:val="22"/>
                <w:lang w:val="es-ES" w:eastAsia="ar-SA" w:bidi="ar-SA"/>
              </w:rPr>
              <w:t>Resultados obtenidos.</w:t>
            </w:r>
          </w:p>
        </w:tc>
      </w:tr>
      <w:tr w:rsidR="007A0E69" w:rsidTr="007A0E69">
        <w:trPr>
          <w:trHeight w:val="537"/>
        </w:trPr>
        <w:tc>
          <w:tcPr>
            <w:tcW w:w="5495" w:type="dxa"/>
            <w:shd w:val="clear" w:color="auto" w:fill="auto"/>
          </w:tcPr>
          <w:p w:rsidR="007A0E69" w:rsidRPr="0066504C" w:rsidRDefault="007A0E69" w:rsidP="007A0E69">
            <w:pPr>
              <w:autoSpaceDE w:val="0"/>
              <w:spacing w:line="276" w:lineRule="auto"/>
              <w:jc w:val="both"/>
              <w:rPr>
                <w:rFonts w:eastAsia="Times New Roman"/>
                <w:szCs w:val="22"/>
                <w:lang w:eastAsia="ar-SA" w:bidi="ar-SA"/>
              </w:rPr>
            </w:pPr>
            <w:r>
              <w:rPr>
                <w:szCs w:val="22"/>
              </w:rPr>
              <w:t>Egiaztatzea behar-beharrezkoa da betebeharra aitortzeko eta likidatzeko.</w:t>
            </w:r>
          </w:p>
        </w:tc>
        <w:tc>
          <w:tcPr>
            <w:tcW w:w="5245" w:type="dxa"/>
            <w:shd w:val="clear" w:color="auto" w:fill="auto"/>
          </w:tcPr>
          <w:p w:rsidR="007A0E69" w:rsidRDefault="007A0E69" w:rsidP="007A0E69">
            <w:pPr>
              <w:widowControl/>
              <w:autoSpaceDE w:val="0"/>
              <w:spacing w:line="276" w:lineRule="auto"/>
              <w:jc w:val="both"/>
            </w:pPr>
            <w:r>
              <w:rPr>
                <w:rFonts w:eastAsia="Times New Roman"/>
                <w:szCs w:val="22"/>
                <w:lang w:val="es-ES" w:eastAsia="ar-SA" w:bidi="ar-SA"/>
              </w:rPr>
              <w:t>La acreditación es indispensable para declarar las obligaciones y para la liquidación.</w:t>
            </w:r>
          </w:p>
        </w:tc>
      </w:tr>
      <w:tr w:rsidR="007A0E69" w:rsidTr="007A0E69">
        <w:trPr>
          <w:trHeight w:val="537"/>
        </w:trPr>
        <w:tc>
          <w:tcPr>
            <w:tcW w:w="5495" w:type="dxa"/>
            <w:shd w:val="clear" w:color="auto" w:fill="auto"/>
          </w:tcPr>
          <w:p w:rsidR="007A0E69" w:rsidRPr="0066504C" w:rsidRDefault="007A0E69" w:rsidP="007A0E69">
            <w:pPr>
              <w:autoSpaceDE w:val="0"/>
              <w:spacing w:line="276" w:lineRule="auto"/>
              <w:jc w:val="both"/>
              <w:rPr>
                <w:rFonts w:eastAsia="Times New Roman"/>
                <w:szCs w:val="22"/>
                <w:lang w:eastAsia="ar-SA" w:bidi="ar-SA"/>
              </w:rPr>
            </w:pPr>
            <w:r>
              <w:rPr>
                <w:szCs w:val="22"/>
              </w:rPr>
              <w:t>Pertsona nahiz erakunde publiko edo pribatuei emandako dirulaguntzak zuritzeko honako agiriok aurkeztuko dira:</w:t>
            </w:r>
          </w:p>
        </w:tc>
        <w:tc>
          <w:tcPr>
            <w:tcW w:w="5245" w:type="dxa"/>
            <w:shd w:val="clear" w:color="auto" w:fill="auto"/>
          </w:tcPr>
          <w:p w:rsidR="007A0E69" w:rsidRDefault="007A0E69" w:rsidP="007A0E69">
            <w:pPr>
              <w:widowControl/>
              <w:autoSpaceDE w:val="0"/>
              <w:spacing w:line="276" w:lineRule="auto"/>
              <w:jc w:val="both"/>
            </w:pPr>
            <w:r>
              <w:rPr>
                <w:rFonts w:eastAsia="Times New Roman"/>
                <w:szCs w:val="22"/>
                <w:lang w:val="es-ES" w:eastAsia="ar-SA" w:bidi="ar-SA"/>
              </w:rPr>
              <w:t>Cuando se trate de subvenciones a entidades públicas o privadas se presentarán los siguientes documentos:</w:t>
            </w:r>
          </w:p>
        </w:tc>
      </w:tr>
      <w:tr w:rsidR="007A0E69" w:rsidTr="007A0E69">
        <w:trPr>
          <w:trHeight w:val="537"/>
        </w:trPr>
        <w:tc>
          <w:tcPr>
            <w:tcW w:w="5495" w:type="dxa"/>
            <w:shd w:val="clear" w:color="auto" w:fill="auto"/>
          </w:tcPr>
          <w:p w:rsidR="007A0E69" w:rsidRPr="0066504C" w:rsidRDefault="007A0E69" w:rsidP="007A0E69">
            <w:pPr>
              <w:widowControl/>
              <w:numPr>
                <w:ilvl w:val="0"/>
                <w:numId w:val="11"/>
              </w:numPr>
              <w:autoSpaceDE w:val="0"/>
              <w:spacing w:line="276" w:lineRule="auto"/>
              <w:jc w:val="both"/>
              <w:rPr>
                <w:rFonts w:eastAsia="Times New Roman"/>
                <w:szCs w:val="22"/>
                <w:lang w:eastAsia="ar-SA" w:bidi="ar-SA"/>
              </w:rPr>
            </w:pPr>
            <w:r>
              <w:rPr>
                <w:szCs w:val="22"/>
              </w:rPr>
              <w:t>Egindako jardueraren edo programaren azalpen-memoria, zeinek gutxienez, atal hauek izango ditu:</w:t>
            </w:r>
          </w:p>
        </w:tc>
        <w:tc>
          <w:tcPr>
            <w:tcW w:w="5245" w:type="dxa"/>
            <w:shd w:val="clear" w:color="auto" w:fill="auto"/>
          </w:tcPr>
          <w:p w:rsidR="007A0E69" w:rsidRDefault="007A0E69" w:rsidP="007A0E69">
            <w:pPr>
              <w:widowControl/>
              <w:autoSpaceDE w:val="0"/>
              <w:spacing w:line="276" w:lineRule="auto"/>
              <w:jc w:val="both"/>
              <w:rPr>
                <w:rFonts w:eastAsia="Times New Roman"/>
                <w:szCs w:val="22"/>
                <w:lang w:val="es-ES" w:eastAsia="ar-SA" w:bidi="ar-SA"/>
              </w:rPr>
            </w:pPr>
            <w:r>
              <w:rPr>
                <w:rFonts w:eastAsia="Times New Roman"/>
                <w:szCs w:val="22"/>
                <w:lang w:val="es-ES" w:eastAsia="ar-SA" w:bidi="ar-SA"/>
              </w:rPr>
              <w:t>1. Memoria explicativa de la actividad o programa realizado, que incluirá los siguientes apartados:</w:t>
            </w:r>
          </w:p>
          <w:p w:rsidR="007A0E69" w:rsidRDefault="007A0E69" w:rsidP="007A0E69">
            <w:pPr>
              <w:widowControl/>
              <w:autoSpaceDE w:val="0"/>
              <w:spacing w:line="276" w:lineRule="auto"/>
              <w:ind w:left="1080"/>
              <w:jc w:val="both"/>
              <w:rPr>
                <w:rFonts w:eastAsia="Times New Roman"/>
                <w:szCs w:val="22"/>
                <w:lang w:val="es-ES" w:eastAsia="ar-SA" w:bidi="ar-SA"/>
              </w:rPr>
            </w:pPr>
          </w:p>
        </w:tc>
      </w:tr>
      <w:tr w:rsidR="007A0E69" w:rsidTr="007A0E69">
        <w:trPr>
          <w:trHeight w:val="537"/>
        </w:trPr>
        <w:tc>
          <w:tcPr>
            <w:tcW w:w="5495" w:type="dxa"/>
            <w:shd w:val="clear" w:color="auto" w:fill="auto"/>
          </w:tcPr>
          <w:p w:rsidR="007A0E69" w:rsidRDefault="007A0E69" w:rsidP="007A0E69">
            <w:pPr>
              <w:widowControl/>
              <w:numPr>
                <w:ilvl w:val="1"/>
                <w:numId w:val="11"/>
              </w:numPr>
              <w:autoSpaceDE w:val="0"/>
              <w:spacing w:line="276" w:lineRule="auto"/>
              <w:jc w:val="both"/>
              <w:rPr>
                <w:szCs w:val="22"/>
              </w:rPr>
            </w:pPr>
            <w:r>
              <w:rPr>
                <w:szCs w:val="22"/>
              </w:rPr>
              <w:t>Programaren edo proiektuaren izena.</w:t>
            </w:r>
          </w:p>
          <w:p w:rsidR="007A0E69" w:rsidRDefault="007A0E69" w:rsidP="007A0E69">
            <w:pPr>
              <w:autoSpaceDE w:val="0"/>
              <w:spacing w:line="276" w:lineRule="auto"/>
              <w:ind w:left="1080"/>
              <w:jc w:val="both"/>
              <w:rPr>
                <w:szCs w:val="22"/>
              </w:rPr>
            </w:pPr>
          </w:p>
          <w:p w:rsidR="007A0E69" w:rsidRDefault="007A0E69" w:rsidP="007A0E69">
            <w:pPr>
              <w:widowControl/>
              <w:numPr>
                <w:ilvl w:val="1"/>
                <w:numId w:val="11"/>
              </w:numPr>
              <w:autoSpaceDE w:val="0"/>
              <w:spacing w:line="276" w:lineRule="auto"/>
              <w:jc w:val="both"/>
              <w:rPr>
                <w:szCs w:val="22"/>
              </w:rPr>
            </w:pPr>
            <w:r>
              <w:rPr>
                <w:szCs w:val="22"/>
              </w:rPr>
              <w:t>Dirulaguntza ematearen helburua, aurkeztutako aurrekontuaren eta proiektuaren arabera.</w:t>
            </w:r>
          </w:p>
          <w:p w:rsidR="007A0E69" w:rsidRDefault="007A0E69" w:rsidP="007A0E69">
            <w:pPr>
              <w:autoSpaceDE w:val="0"/>
              <w:spacing w:line="276" w:lineRule="auto"/>
              <w:jc w:val="both"/>
              <w:rPr>
                <w:szCs w:val="22"/>
              </w:rPr>
            </w:pPr>
          </w:p>
          <w:p w:rsidR="007A0E69" w:rsidRDefault="007A0E69" w:rsidP="007A0E69">
            <w:pPr>
              <w:widowControl/>
              <w:numPr>
                <w:ilvl w:val="1"/>
                <w:numId w:val="11"/>
              </w:numPr>
              <w:autoSpaceDE w:val="0"/>
              <w:spacing w:line="276" w:lineRule="auto"/>
              <w:jc w:val="both"/>
              <w:rPr>
                <w:szCs w:val="22"/>
              </w:rPr>
            </w:pPr>
            <w:r>
              <w:rPr>
                <w:szCs w:val="22"/>
              </w:rPr>
              <w:t>Gauzatutako jarduerak, proposatutako helburuak eta lortutako emaitzak deskribatzea.</w:t>
            </w:r>
          </w:p>
          <w:p w:rsidR="007A0E69" w:rsidRDefault="007A0E69" w:rsidP="007A0E69">
            <w:pPr>
              <w:autoSpaceDE w:val="0"/>
              <w:spacing w:line="276" w:lineRule="auto"/>
              <w:jc w:val="both"/>
              <w:rPr>
                <w:szCs w:val="22"/>
              </w:rPr>
            </w:pPr>
          </w:p>
          <w:p w:rsidR="007A0E69" w:rsidRDefault="007A0E69" w:rsidP="007A0E69">
            <w:pPr>
              <w:widowControl/>
              <w:numPr>
                <w:ilvl w:val="1"/>
                <w:numId w:val="11"/>
              </w:numPr>
              <w:autoSpaceDE w:val="0"/>
              <w:spacing w:line="276" w:lineRule="auto"/>
              <w:jc w:val="both"/>
              <w:rPr>
                <w:szCs w:val="22"/>
              </w:rPr>
            </w:pPr>
            <w:r>
              <w:rPr>
                <w:szCs w:val="22"/>
              </w:rPr>
              <w:t>Proiektua edo jarduera garatzean egindako aldaketak.</w:t>
            </w:r>
          </w:p>
          <w:p w:rsidR="007A0E69" w:rsidRDefault="007A0E69" w:rsidP="007A0E69">
            <w:pPr>
              <w:autoSpaceDE w:val="0"/>
              <w:spacing w:line="276" w:lineRule="auto"/>
              <w:jc w:val="both"/>
              <w:rPr>
                <w:szCs w:val="22"/>
              </w:rPr>
            </w:pPr>
          </w:p>
          <w:p w:rsidR="007A0E69" w:rsidRDefault="007A0E69" w:rsidP="007A0E69">
            <w:pPr>
              <w:widowControl/>
              <w:numPr>
                <w:ilvl w:val="1"/>
                <w:numId w:val="11"/>
              </w:numPr>
              <w:autoSpaceDE w:val="0"/>
              <w:spacing w:line="276" w:lineRule="auto"/>
              <w:jc w:val="both"/>
              <w:rPr>
                <w:szCs w:val="22"/>
              </w:rPr>
            </w:pPr>
            <w:r>
              <w:rPr>
                <w:szCs w:val="22"/>
              </w:rPr>
              <w:t>Finantza baliabideen zerrenda: Dirulaguntzarekin finantzatutako jardueren deskribapena eta kostua, baita beste dirulaguntza batekin edo onuradunekin finantzatutako beste jarduera batzuena ere.</w:t>
            </w:r>
          </w:p>
          <w:p w:rsidR="007A0E69" w:rsidRDefault="007A0E69" w:rsidP="007A0E69">
            <w:pPr>
              <w:autoSpaceDE w:val="0"/>
              <w:spacing w:line="276" w:lineRule="auto"/>
              <w:jc w:val="both"/>
              <w:rPr>
                <w:szCs w:val="22"/>
              </w:rPr>
            </w:pPr>
          </w:p>
          <w:p w:rsidR="007A0E69" w:rsidRDefault="007A0E69" w:rsidP="007A0E69">
            <w:pPr>
              <w:widowControl/>
              <w:numPr>
                <w:ilvl w:val="1"/>
                <w:numId w:val="11"/>
              </w:numPr>
              <w:autoSpaceDE w:val="0"/>
              <w:spacing w:line="276" w:lineRule="auto"/>
              <w:jc w:val="both"/>
              <w:rPr>
                <w:szCs w:val="22"/>
              </w:rPr>
            </w:pPr>
            <w:r>
              <w:rPr>
                <w:szCs w:val="22"/>
              </w:rPr>
              <w:t xml:space="preserve">Objektibagarriak diren heinean, </w:t>
            </w:r>
            <w:r>
              <w:rPr>
                <w:szCs w:val="22"/>
              </w:rPr>
              <w:lastRenderedPageBreak/>
              <w:t>pertsona onuradun-eskatzaileen datuak sexuaren arabera bereizita, baldin eta horrelaxe adierazten bada dagozkien oinarrietan.</w:t>
            </w:r>
          </w:p>
          <w:p w:rsidR="007A0E69" w:rsidRDefault="007A0E69" w:rsidP="007A0E69">
            <w:pPr>
              <w:pStyle w:val="Prrafodelista"/>
              <w:spacing w:line="276" w:lineRule="auto"/>
              <w:jc w:val="both"/>
              <w:rPr>
                <w:szCs w:val="22"/>
              </w:rPr>
            </w:pPr>
          </w:p>
          <w:p w:rsidR="007A0E69" w:rsidRDefault="007A0E69" w:rsidP="007A0E69">
            <w:pPr>
              <w:widowControl/>
              <w:numPr>
                <w:ilvl w:val="1"/>
                <w:numId w:val="11"/>
              </w:numPr>
              <w:autoSpaceDE w:val="0"/>
              <w:spacing w:line="276" w:lineRule="auto"/>
              <w:jc w:val="both"/>
              <w:rPr>
                <w:rFonts w:eastAsia="Times New Roman"/>
                <w:szCs w:val="22"/>
                <w:lang w:val="es-ES" w:eastAsia="ar-SA" w:bidi="ar-SA"/>
              </w:rPr>
            </w:pPr>
            <w:r>
              <w:rPr>
                <w:szCs w:val="22"/>
              </w:rPr>
              <w:t>Ondorioak.</w:t>
            </w:r>
          </w:p>
        </w:tc>
        <w:tc>
          <w:tcPr>
            <w:tcW w:w="5245" w:type="dxa"/>
            <w:shd w:val="clear" w:color="auto" w:fill="auto"/>
          </w:tcPr>
          <w:p w:rsidR="007A0E69" w:rsidRDefault="007A0E69" w:rsidP="007A0E69">
            <w:pPr>
              <w:widowControl/>
              <w:autoSpaceDE w:val="0"/>
              <w:spacing w:line="276" w:lineRule="auto"/>
              <w:ind w:left="567"/>
              <w:jc w:val="both"/>
              <w:rPr>
                <w:rFonts w:eastAsia="Times New Roman"/>
                <w:szCs w:val="22"/>
                <w:lang w:val="es-ES" w:eastAsia="ar-SA" w:bidi="ar-SA"/>
              </w:rPr>
            </w:pPr>
            <w:r>
              <w:rPr>
                <w:rFonts w:eastAsia="Times New Roman"/>
                <w:szCs w:val="22"/>
                <w:lang w:val="es-ES" w:eastAsia="ar-SA" w:bidi="ar-SA"/>
              </w:rPr>
              <w:lastRenderedPageBreak/>
              <w:t>a. Denominación del programa o proyecto.</w:t>
            </w:r>
          </w:p>
          <w:p w:rsidR="007A0E69" w:rsidRDefault="007A0E69" w:rsidP="007A0E69">
            <w:pPr>
              <w:widowControl/>
              <w:autoSpaceDE w:val="0"/>
              <w:spacing w:line="276" w:lineRule="auto"/>
              <w:jc w:val="both"/>
              <w:rPr>
                <w:rFonts w:eastAsia="Times New Roman"/>
                <w:szCs w:val="22"/>
                <w:lang w:val="es-ES" w:eastAsia="ar-SA" w:bidi="ar-SA"/>
              </w:rPr>
            </w:pPr>
          </w:p>
          <w:p w:rsidR="007A0E69" w:rsidRDefault="007A0E69" w:rsidP="007A0E69">
            <w:pPr>
              <w:widowControl/>
              <w:autoSpaceDE w:val="0"/>
              <w:spacing w:line="276" w:lineRule="auto"/>
              <w:ind w:left="708"/>
              <w:jc w:val="both"/>
              <w:rPr>
                <w:rFonts w:eastAsia="Times New Roman"/>
                <w:szCs w:val="22"/>
                <w:lang w:val="es-ES" w:eastAsia="ar-SA" w:bidi="ar-SA"/>
              </w:rPr>
            </w:pPr>
            <w:r>
              <w:rPr>
                <w:rFonts w:eastAsia="Times New Roman"/>
                <w:szCs w:val="22"/>
                <w:lang w:val="es-ES" w:eastAsia="ar-SA" w:bidi="ar-SA"/>
              </w:rPr>
              <w:t>b. Finalidad para la que se otorgó la subvención, conforme al presupuesto y proyecto presentado.</w:t>
            </w:r>
          </w:p>
          <w:p w:rsidR="007A0E69" w:rsidRDefault="007A0E69" w:rsidP="007A0E69">
            <w:pPr>
              <w:widowControl/>
              <w:autoSpaceDE w:val="0"/>
              <w:spacing w:line="276" w:lineRule="auto"/>
              <w:ind w:left="708"/>
              <w:jc w:val="both"/>
              <w:rPr>
                <w:rFonts w:eastAsia="Times New Roman"/>
                <w:szCs w:val="22"/>
                <w:lang w:val="es-ES" w:eastAsia="ar-SA" w:bidi="ar-SA"/>
              </w:rPr>
            </w:pPr>
          </w:p>
          <w:p w:rsidR="007A0E69" w:rsidRDefault="007A0E69" w:rsidP="007A0E69">
            <w:pPr>
              <w:widowControl/>
              <w:autoSpaceDE w:val="0"/>
              <w:spacing w:line="276" w:lineRule="auto"/>
              <w:ind w:left="708"/>
              <w:jc w:val="both"/>
              <w:rPr>
                <w:rFonts w:eastAsia="Times New Roman"/>
                <w:szCs w:val="22"/>
                <w:lang w:val="es-ES" w:eastAsia="ar-SA" w:bidi="ar-SA"/>
              </w:rPr>
            </w:pPr>
            <w:r>
              <w:rPr>
                <w:rFonts w:eastAsia="Times New Roman"/>
                <w:szCs w:val="22"/>
                <w:lang w:val="es-ES" w:eastAsia="ar-SA" w:bidi="ar-SA"/>
              </w:rPr>
              <w:t>c. Actividades realizadas, descripción de los objetivos propuestos y de los resultados obtenidos.</w:t>
            </w:r>
          </w:p>
          <w:p w:rsidR="007A0E69" w:rsidRDefault="007A0E69" w:rsidP="007A0E69">
            <w:pPr>
              <w:widowControl/>
              <w:autoSpaceDE w:val="0"/>
              <w:spacing w:line="276" w:lineRule="auto"/>
              <w:ind w:left="708"/>
              <w:jc w:val="both"/>
              <w:rPr>
                <w:rFonts w:eastAsia="Times New Roman"/>
                <w:szCs w:val="22"/>
                <w:lang w:val="es-ES" w:eastAsia="ar-SA" w:bidi="ar-SA"/>
              </w:rPr>
            </w:pPr>
          </w:p>
          <w:p w:rsidR="007A0E69" w:rsidRDefault="007A0E69" w:rsidP="007A0E69">
            <w:pPr>
              <w:widowControl/>
              <w:autoSpaceDE w:val="0"/>
              <w:spacing w:line="276" w:lineRule="auto"/>
              <w:ind w:left="708"/>
              <w:jc w:val="both"/>
              <w:rPr>
                <w:rFonts w:eastAsia="Times New Roman"/>
                <w:szCs w:val="22"/>
                <w:lang w:val="es-ES" w:eastAsia="ar-SA" w:bidi="ar-SA"/>
              </w:rPr>
            </w:pPr>
            <w:r>
              <w:rPr>
                <w:rFonts w:eastAsia="Times New Roman"/>
                <w:szCs w:val="22"/>
                <w:lang w:val="es-ES" w:eastAsia="ar-SA" w:bidi="ar-SA"/>
              </w:rPr>
              <w:t>d. Modificaciones realizadas en el desarrollo del proyecto o actividad.</w:t>
            </w:r>
          </w:p>
          <w:p w:rsidR="007A0E69" w:rsidRDefault="007A0E69" w:rsidP="007A0E69">
            <w:pPr>
              <w:widowControl/>
              <w:autoSpaceDE w:val="0"/>
              <w:spacing w:line="276" w:lineRule="auto"/>
              <w:ind w:left="708"/>
              <w:jc w:val="both"/>
              <w:rPr>
                <w:rFonts w:eastAsia="Times New Roman"/>
                <w:szCs w:val="22"/>
                <w:lang w:val="es-ES" w:eastAsia="ar-SA" w:bidi="ar-SA"/>
              </w:rPr>
            </w:pPr>
          </w:p>
          <w:p w:rsidR="007A0E69" w:rsidRDefault="007A0E69" w:rsidP="007A0E69">
            <w:pPr>
              <w:widowControl/>
              <w:autoSpaceDE w:val="0"/>
              <w:spacing w:line="276" w:lineRule="auto"/>
              <w:ind w:left="708"/>
              <w:jc w:val="both"/>
              <w:rPr>
                <w:rFonts w:eastAsia="Times New Roman"/>
                <w:szCs w:val="22"/>
                <w:lang w:val="es-ES" w:eastAsia="ar-SA" w:bidi="ar-SA"/>
              </w:rPr>
            </w:pPr>
            <w:r>
              <w:rPr>
                <w:rFonts w:eastAsia="Times New Roman"/>
                <w:szCs w:val="22"/>
                <w:lang w:val="es-ES" w:eastAsia="ar-SA" w:bidi="ar-SA"/>
              </w:rPr>
              <w:t>e. Relación de los medios de financiación: Descripción de aquellas actividades que han sido financiadas con la subvención y su coste, así como aquellas otras que hayan sido financiadas con fondos propios u otras subvenciones.</w:t>
            </w:r>
          </w:p>
          <w:p w:rsidR="007A0E69" w:rsidRDefault="007A0E69" w:rsidP="007A0E69">
            <w:pPr>
              <w:widowControl/>
              <w:autoSpaceDE w:val="0"/>
              <w:spacing w:line="276" w:lineRule="auto"/>
              <w:ind w:left="708"/>
              <w:jc w:val="both"/>
              <w:rPr>
                <w:rFonts w:eastAsia="Times New Roman"/>
                <w:szCs w:val="22"/>
                <w:lang w:val="es-ES" w:eastAsia="ar-SA" w:bidi="ar-SA"/>
              </w:rPr>
            </w:pPr>
          </w:p>
          <w:p w:rsidR="007A0E69" w:rsidRDefault="007A0E69" w:rsidP="007A0E69">
            <w:pPr>
              <w:widowControl/>
              <w:autoSpaceDE w:val="0"/>
              <w:spacing w:line="276" w:lineRule="auto"/>
              <w:ind w:left="708"/>
              <w:jc w:val="both"/>
              <w:rPr>
                <w:rFonts w:eastAsia="Times New Roman"/>
                <w:szCs w:val="22"/>
                <w:lang w:val="es-ES" w:eastAsia="ar-SA" w:bidi="ar-SA"/>
              </w:rPr>
            </w:pPr>
            <w:r>
              <w:rPr>
                <w:rFonts w:eastAsia="Times New Roman"/>
                <w:szCs w:val="22"/>
                <w:lang w:val="es-ES" w:eastAsia="ar-SA" w:bidi="ar-SA"/>
              </w:rPr>
              <w:t xml:space="preserve">f. En caso de que sea objetivable, datos </w:t>
            </w:r>
            <w:r>
              <w:rPr>
                <w:rFonts w:eastAsia="Times New Roman"/>
                <w:szCs w:val="22"/>
                <w:lang w:val="es-ES" w:eastAsia="ar-SA" w:bidi="ar-SA"/>
              </w:rPr>
              <w:lastRenderedPageBreak/>
              <w:t>desagregados por sexo de las personas beneficiarias-solicitantes si así se establece en las correspondientes bases.</w:t>
            </w:r>
          </w:p>
          <w:p w:rsidR="007A0E69" w:rsidRDefault="007A0E69" w:rsidP="007A0E69">
            <w:pPr>
              <w:widowControl/>
              <w:autoSpaceDE w:val="0"/>
              <w:spacing w:line="276" w:lineRule="auto"/>
              <w:ind w:left="708"/>
              <w:jc w:val="both"/>
              <w:rPr>
                <w:rFonts w:eastAsia="Times New Roman"/>
                <w:szCs w:val="22"/>
                <w:lang w:val="es-ES" w:eastAsia="ar-SA" w:bidi="ar-SA"/>
              </w:rPr>
            </w:pPr>
          </w:p>
          <w:p w:rsidR="007A0E69" w:rsidRDefault="007A0E69" w:rsidP="007A0E69">
            <w:pPr>
              <w:widowControl/>
              <w:autoSpaceDE w:val="0"/>
              <w:spacing w:line="276" w:lineRule="auto"/>
              <w:ind w:left="708"/>
              <w:jc w:val="both"/>
            </w:pPr>
            <w:r>
              <w:rPr>
                <w:rFonts w:eastAsia="Times New Roman"/>
                <w:szCs w:val="22"/>
                <w:lang w:val="es-ES" w:eastAsia="ar-SA" w:bidi="ar-SA"/>
              </w:rPr>
              <w:t>g. Conclusiones.</w:t>
            </w:r>
          </w:p>
        </w:tc>
      </w:tr>
      <w:tr w:rsidR="007A0E69" w:rsidTr="007A0E69">
        <w:trPr>
          <w:trHeight w:val="537"/>
        </w:trPr>
        <w:tc>
          <w:tcPr>
            <w:tcW w:w="5495" w:type="dxa"/>
            <w:shd w:val="clear" w:color="auto" w:fill="auto"/>
          </w:tcPr>
          <w:p w:rsidR="007A0E69" w:rsidRPr="0066504C" w:rsidRDefault="007A0E69" w:rsidP="007A0E69">
            <w:pPr>
              <w:widowControl/>
              <w:numPr>
                <w:ilvl w:val="0"/>
                <w:numId w:val="11"/>
              </w:numPr>
              <w:autoSpaceDE w:val="0"/>
              <w:jc w:val="both"/>
              <w:rPr>
                <w:rFonts w:eastAsia="Times New Roman"/>
                <w:szCs w:val="22"/>
                <w:lang w:val="de-DE" w:eastAsia="ar-SA" w:bidi="ar-SA"/>
              </w:rPr>
            </w:pPr>
            <w:r>
              <w:rPr>
                <w:szCs w:val="22"/>
              </w:rPr>
              <w:lastRenderedPageBreak/>
              <w:t>Programa edo jardueraren propagandarako egin diren kartelen kopiak</w:t>
            </w:r>
          </w:p>
        </w:tc>
        <w:tc>
          <w:tcPr>
            <w:tcW w:w="5245" w:type="dxa"/>
            <w:shd w:val="clear" w:color="auto" w:fill="auto"/>
          </w:tcPr>
          <w:p w:rsidR="007A0E69" w:rsidRDefault="007A0E69" w:rsidP="007A0E69">
            <w:pPr>
              <w:widowControl/>
              <w:numPr>
                <w:ilvl w:val="0"/>
                <w:numId w:val="12"/>
              </w:numPr>
              <w:shd w:val="clear" w:color="auto" w:fill="FFFFFF"/>
              <w:autoSpaceDE w:val="0"/>
              <w:jc w:val="both"/>
            </w:pPr>
            <w:r>
              <w:rPr>
                <w:rFonts w:eastAsia="Times New Roman"/>
                <w:szCs w:val="22"/>
                <w:lang w:val="es-ES" w:eastAsia="ar-SA" w:bidi="ar-SA"/>
              </w:rPr>
              <w:t>Copias de los carteles publicitarios del programa o actividad realizados.</w:t>
            </w:r>
          </w:p>
        </w:tc>
      </w:tr>
      <w:tr w:rsidR="007A0E69" w:rsidTr="007A0E69">
        <w:trPr>
          <w:trHeight w:val="537"/>
        </w:trPr>
        <w:tc>
          <w:tcPr>
            <w:tcW w:w="5495" w:type="dxa"/>
            <w:shd w:val="clear" w:color="auto" w:fill="auto"/>
          </w:tcPr>
          <w:p w:rsidR="007A0E69" w:rsidRPr="0066504C" w:rsidRDefault="007A0E69" w:rsidP="007A0E69">
            <w:pPr>
              <w:widowControl/>
              <w:numPr>
                <w:ilvl w:val="0"/>
                <w:numId w:val="12"/>
              </w:numPr>
              <w:autoSpaceDE w:val="0"/>
              <w:jc w:val="both"/>
              <w:rPr>
                <w:rFonts w:eastAsia="Times New Roman"/>
                <w:szCs w:val="22"/>
                <w:lang w:eastAsia="ar-SA" w:bidi="ar-SA"/>
              </w:rPr>
            </w:pPr>
            <w:r>
              <w:rPr>
                <w:szCs w:val="22"/>
              </w:rPr>
              <w:t>Gizarte Segurantzarekiko betebeharrak eta Udalaren nahiz Foru Ogasunaren zergak kitatuta dituela egiaztatzen duen agiria.</w:t>
            </w:r>
          </w:p>
        </w:tc>
        <w:tc>
          <w:tcPr>
            <w:tcW w:w="5245" w:type="dxa"/>
            <w:shd w:val="clear" w:color="auto" w:fill="auto"/>
          </w:tcPr>
          <w:p w:rsidR="007A0E69" w:rsidRDefault="007A0E69" w:rsidP="007A0E69">
            <w:pPr>
              <w:widowControl/>
              <w:numPr>
                <w:ilvl w:val="0"/>
                <w:numId w:val="11"/>
              </w:numPr>
              <w:shd w:val="clear" w:color="auto" w:fill="FFFFFF"/>
              <w:autoSpaceDE w:val="0"/>
              <w:jc w:val="both"/>
            </w:pPr>
            <w:r>
              <w:rPr>
                <w:rFonts w:eastAsia="Times New Roman"/>
                <w:szCs w:val="22"/>
                <w:lang w:val="es-ES" w:eastAsia="ar-SA" w:bidi="ar-SA"/>
              </w:rPr>
              <w:t>Documento acreditativo del cumplimiento de las obligaciones para con la seguridad social y el justificante acreditativo de las obligaciones fiscales con el Ayuntamiento y la Hacienda Foral</w:t>
            </w:r>
          </w:p>
        </w:tc>
      </w:tr>
      <w:tr w:rsidR="007A0E69" w:rsidTr="007A0E69">
        <w:trPr>
          <w:trHeight w:val="537"/>
        </w:trPr>
        <w:tc>
          <w:tcPr>
            <w:tcW w:w="5495" w:type="dxa"/>
            <w:shd w:val="clear" w:color="auto" w:fill="auto"/>
          </w:tcPr>
          <w:p w:rsidR="007A0E69" w:rsidRPr="0066504C" w:rsidRDefault="007A0E69" w:rsidP="007A0E69">
            <w:pPr>
              <w:widowControl/>
              <w:numPr>
                <w:ilvl w:val="0"/>
                <w:numId w:val="11"/>
              </w:numPr>
              <w:autoSpaceDE w:val="0"/>
              <w:jc w:val="both"/>
              <w:rPr>
                <w:rFonts w:eastAsia="Times New Roman"/>
                <w:szCs w:val="22"/>
                <w:lang w:eastAsia="ar-SA" w:bidi="ar-SA"/>
              </w:rPr>
            </w:pPr>
            <w:r>
              <w:rPr>
                <w:szCs w:val="22"/>
              </w:rPr>
              <w:t>Memoria ekonomikoa, egindako jardueren kostua justifikatuko duena; gutxienez dokumentu hauek bilduko ditu:</w:t>
            </w:r>
          </w:p>
        </w:tc>
        <w:tc>
          <w:tcPr>
            <w:tcW w:w="5245" w:type="dxa"/>
            <w:shd w:val="clear" w:color="auto" w:fill="auto"/>
          </w:tcPr>
          <w:p w:rsidR="007A0E69" w:rsidRDefault="007A0E69" w:rsidP="007A0E69">
            <w:pPr>
              <w:widowControl/>
              <w:numPr>
                <w:ilvl w:val="0"/>
                <w:numId w:val="12"/>
              </w:numPr>
              <w:autoSpaceDE w:val="0"/>
              <w:jc w:val="both"/>
            </w:pPr>
            <w:r>
              <w:rPr>
                <w:rFonts w:eastAsia="Times New Roman"/>
                <w:szCs w:val="22"/>
                <w:lang w:val="es-ES" w:eastAsia="ar-SA" w:bidi="ar-SA"/>
              </w:rPr>
              <w:t>Memoria económica justificativa del coste de las actividades realizadas que contendrá, al menos, la siguiente documentación:</w:t>
            </w:r>
          </w:p>
        </w:tc>
      </w:tr>
      <w:tr w:rsidR="007A0E69" w:rsidTr="007A0E69">
        <w:trPr>
          <w:trHeight w:val="537"/>
        </w:trPr>
        <w:tc>
          <w:tcPr>
            <w:tcW w:w="5495" w:type="dxa"/>
            <w:shd w:val="clear" w:color="auto" w:fill="auto"/>
          </w:tcPr>
          <w:p w:rsidR="007A0E69" w:rsidRPr="001B1AA2" w:rsidRDefault="007A0E69" w:rsidP="007A0E69">
            <w:pPr>
              <w:spacing w:before="120" w:line="276" w:lineRule="auto"/>
              <w:jc w:val="both"/>
              <w:rPr>
                <w:b/>
                <w:szCs w:val="22"/>
              </w:rPr>
            </w:pPr>
            <w:r w:rsidRPr="001B1AA2">
              <w:rPr>
                <w:b/>
                <w:szCs w:val="22"/>
              </w:rPr>
              <w:t>Sarrerak:</w:t>
            </w:r>
          </w:p>
          <w:p w:rsidR="007A0E69" w:rsidRPr="001B1AA2" w:rsidRDefault="007A0E69" w:rsidP="007A0E69">
            <w:pPr>
              <w:widowControl/>
              <w:spacing w:before="120" w:line="276" w:lineRule="auto"/>
              <w:jc w:val="both"/>
              <w:rPr>
                <w:rFonts w:eastAsia="Times New Roman"/>
                <w:b/>
                <w:szCs w:val="22"/>
                <w:lang w:eastAsia="ar-SA" w:bidi="ar-SA"/>
              </w:rPr>
            </w:pPr>
            <w:r w:rsidRPr="001B1AA2">
              <w:rPr>
                <w:szCs w:val="22"/>
              </w:rPr>
              <w:t xml:space="preserve">Zehaztu beharko da zein izan diren jasotako sarrerak taulan jasotako mota bakoitzaren arabera. Fase honetan aipatu beharko da jasoko den dirulaguntzaren bat, nahiz eta oraindik ez jaso izan, baina ziurtasunik bada jasoko dela. </w:t>
            </w:r>
          </w:p>
        </w:tc>
        <w:tc>
          <w:tcPr>
            <w:tcW w:w="5245" w:type="dxa"/>
            <w:shd w:val="clear" w:color="auto" w:fill="auto"/>
          </w:tcPr>
          <w:p w:rsidR="007A0E69" w:rsidRPr="001B1AA2" w:rsidRDefault="007A0E69" w:rsidP="007A0E69">
            <w:pPr>
              <w:widowControl/>
              <w:autoSpaceDE w:val="0"/>
              <w:spacing w:before="120" w:line="276" w:lineRule="auto"/>
              <w:jc w:val="both"/>
              <w:rPr>
                <w:rFonts w:eastAsia="Times New Roman"/>
                <w:szCs w:val="22"/>
                <w:lang w:val="es-ES" w:eastAsia="ar-SA" w:bidi="ar-SA"/>
              </w:rPr>
            </w:pPr>
            <w:r w:rsidRPr="001B1AA2">
              <w:rPr>
                <w:rFonts w:eastAsia="Times New Roman"/>
                <w:b/>
                <w:szCs w:val="22"/>
                <w:lang w:val="es-ES" w:eastAsia="ar-SA" w:bidi="ar-SA"/>
              </w:rPr>
              <w:t>Ingresos:</w:t>
            </w:r>
          </w:p>
          <w:p w:rsidR="007A0E69" w:rsidRPr="001B1AA2" w:rsidRDefault="007A0E69" w:rsidP="007A0E69">
            <w:pPr>
              <w:widowControl/>
              <w:autoSpaceDE w:val="0"/>
              <w:spacing w:before="120" w:line="276" w:lineRule="auto"/>
              <w:jc w:val="both"/>
              <w:rPr>
                <w:b/>
                <w:szCs w:val="22"/>
              </w:rPr>
            </w:pPr>
            <w:r w:rsidRPr="001B1AA2">
              <w:rPr>
                <w:rFonts w:eastAsia="Times New Roman"/>
                <w:szCs w:val="22"/>
                <w:lang w:val="es-ES" w:eastAsia="ar-SA" w:bidi="ar-SA"/>
              </w:rPr>
              <w:t>Se deberán detallar los ingresos en base a cada tipo del cuadro. En esta fase, se deberá mencionar si existe algún otro tipo de subvención, a pesar de no haber recibido y exista la seguridad de que se va a recibir</w:t>
            </w:r>
          </w:p>
        </w:tc>
      </w:tr>
      <w:tr w:rsidR="007A0E69" w:rsidTr="007A0E69">
        <w:trPr>
          <w:trHeight w:val="537"/>
        </w:trPr>
        <w:tc>
          <w:tcPr>
            <w:tcW w:w="5495" w:type="dxa"/>
            <w:shd w:val="clear" w:color="auto" w:fill="auto"/>
          </w:tcPr>
          <w:p w:rsidR="007A0E69" w:rsidRPr="001B1AA2" w:rsidRDefault="007A0E69" w:rsidP="007A0E69">
            <w:pPr>
              <w:spacing w:before="120" w:line="276" w:lineRule="auto"/>
              <w:jc w:val="both"/>
              <w:rPr>
                <w:b/>
                <w:szCs w:val="22"/>
              </w:rPr>
            </w:pPr>
            <w:r w:rsidRPr="001B1AA2">
              <w:rPr>
                <w:b/>
                <w:szCs w:val="22"/>
              </w:rPr>
              <w:t xml:space="preserve">Gastuak: </w:t>
            </w:r>
          </w:p>
          <w:p w:rsidR="007A0E69" w:rsidRPr="001B1AA2" w:rsidRDefault="007A0E69" w:rsidP="007A0E69">
            <w:pPr>
              <w:spacing w:before="120" w:line="276" w:lineRule="auto"/>
              <w:ind w:left="142"/>
              <w:jc w:val="both"/>
              <w:rPr>
                <w:szCs w:val="22"/>
              </w:rPr>
            </w:pPr>
            <w:r w:rsidRPr="001B1AA2">
              <w:rPr>
                <w:b/>
                <w:szCs w:val="22"/>
              </w:rPr>
              <w:t>1.- Eranskina</w:t>
            </w:r>
            <w:r w:rsidRPr="001B1AA2">
              <w:rPr>
                <w:szCs w:val="22"/>
              </w:rPr>
              <w:t>: Udalak idatzi honi atxikita doan dokumentuan jasotzen den taula betetzea eskatuko du, bai sarrera bai gastuei dagokionean. Orokorrean, ez du eskatuko inongo dokumentu, ez fotokopia ez original atxikitzea. Bakar bakarrik eskatuko da, 190 ereduaren aurkezpenaren kopia bat ( hori urtarrilean egiten da), bai kurtsoko dirulaguntzak diren kasurako bai urteko dirulaguntzak diren kasurako.</w:t>
            </w:r>
          </w:p>
          <w:p w:rsidR="007A0E69" w:rsidRPr="001B1AA2" w:rsidRDefault="007A0E69" w:rsidP="007A0E69">
            <w:pPr>
              <w:spacing w:before="120" w:line="276" w:lineRule="auto"/>
              <w:ind w:left="142"/>
              <w:jc w:val="both"/>
              <w:rPr>
                <w:rFonts w:eastAsia="Times New Roman"/>
                <w:b/>
                <w:szCs w:val="22"/>
                <w:lang w:eastAsia="ar-SA" w:bidi="ar-SA"/>
              </w:rPr>
            </w:pPr>
            <w:r w:rsidRPr="001B1AA2">
              <w:rPr>
                <w:szCs w:val="22"/>
                <w:lang w:val="de-DE"/>
              </w:rPr>
              <w:t>Elkarteek aipatu taula zuzen betetzea eta sinatzea da egin beharrekoa. Era honetan aitortzaileak bere gain hartzen du erantzukizuna, dokumentu horretan jasotzen dena egia den erantzukizuna.</w:t>
            </w:r>
          </w:p>
        </w:tc>
        <w:tc>
          <w:tcPr>
            <w:tcW w:w="5245" w:type="dxa"/>
            <w:shd w:val="clear" w:color="auto" w:fill="auto"/>
          </w:tcPr>
          <w:p w:rsidR="007A0E69" w:rsidRPr="001B1AA2" w:rsidRDefault="007A0E69" w:rsidP="007A0E69">
            <w:pPr>
              <w:widowControl/>
              <w:autoSpaceDE w:val="0"/>
              <w:spacing w:before="120" w:line="276" w:lineRule="auto"/>
              <w:jc w:val="both"/>
              <w:rPr>
                <w:rFonts w:eastAsia="Times New Roman"/>
                <w:szCs w:val="22"/>
                <w:lang w:val="es-ES" w:eastAsia="ar-SA" w:bidi="ar-SA"/>
              </w:rPr>
            </w:pPr>
            <w:r w:rsidRPr="001B1AA2">
              <w:rPr>
                <w:rFonts w:eastAsia="Times New Roman"/>
                <w:b/>
                <w:szCs w:val="22"/>
                <w:lang w:val="es-ES" w:eastAsia="ar-SA" w:bidi="ar-SA"/>
              </w:rPr>
              <w:t>Gastos:</w:t>
            </w:r>
          </w:p>
          <w:p w:rsidR="007A0E69" w:rsidRPr="001B1AA2" w:rsidRDefault="007A0E69" w:rsidP="007A0E69">
            <w:pPr>
              <w:spacing w:before="120" w:line="276" w:lineRule="auto"/>
              <w:jc w:val="both"/>
              <w:rPr>
                <w:rFonts w:eastAsia="Times New Roman"/>
                <w:szCs w:val="22"/>
                <w:lang w:val="es-ES" w:eastAsia="ar-SA" w:bidi="ar-SA"/>
              </w:rPr>
            </w:pPr>
            <w:r w:rsidRPr="001B1AA2">
              <w:rPr>
                <w:rFonts w:eastAsia="Times New Roman"/>
                <w:szCs w:val="22"/>
                <w:lang w:val="es-ES" w:eastAsia="ar-SA" w:bidi="ar-SA"/>
              </w:rPr>
              <w:t>1</w:t>
            </w:r>
            <w:r w:rsidRPr="001B1AA2">
              <w:rPr>
                <w:rFonts w:eastAsia="Times New Roman"/>
                <w:b/>
                <w:szCs w:val="22"/>
                <w:lang w:val="es-ES" w:eastAsia="ar-SA" w:bidi="ar-SA"/>
              </w:rPr>
              <w:t>.- Anexo:</w:t>
            </w:r>
            <w:r w:rsidRPr="001B1AA2">
              <w:rPr>
                <w:rFonts w:eastAsia="Times New Roman"/>
                <w:szCs w:val="22"/>
                <w:lang w:val="es-ES" w:eastAsia="ar-SA" w:bidi="ar-SA"/>
              </w:rPr>
              <w:t xml:space="preserve"> El ayuntamiento exigirá rellenar el cuadro anexo a este documento tanto de los ingresos como de los gastos. No solicitará ningún documento, fotocopia u original. Únicamente solicitará una copia de la presentación del documento modelo 190 (que se realiza en el mes de enero) tanto en el caso de subvenciones de curso como en el caso de subvenciones anuales. </w:t>
            </w:r>
          </w:p>
          <w:p w:rsidR="007A0E69" w:rsidRPr="001B1AA2" w:rsidRDefault="007A0E69" w:rsidP="007A0E69">
            <w:pPr>
              <w:widowControl/>
              <w:autoSpaceDE w:val="0"/>
              <w:spacing w:before="120" w:line="276" w:lineRule="auto"/>
              <w:jc w:val="both"/>
              <w:rPr>
                <w:rFonts w:eastAsia="Times New Roman"/>
                <w:b/>
                <w:szCs w:val="22"/>
                <w:lang w:val="es-ES" w:eastAsia="ar-SA" w:bidi="ar-SA"/>
              </w:rPr>
            </w:pPr>
            <w:r w:rsidRPr="001B1AA2">
              <w:rPr>
                <w:rFonts w:eastAsia="Times New Roman"/>
                <w:szCs w:val="22"/>
                <w:lang w:val="es-ES" w:eastAsia="ar-SA" w:bidi="ar-SA"/>
              </w:rPr>
              <w:t xml:space="preserve">Es necesario que las asociaciones rellenen y firmen debidamente el mencionado cuadro. De esa manera el declarante asume la responsabilidad de la veracidad del contenido del documento. </w:t>
            </w:r>
          </w:p>
        </w:tc>
      </w:tr>
      <w:tr w:rsidR="007A0E69" w:rsidTr="007A0E69">
        <w:trPr>
          <w:trHeight w:val="537"/>
        </w:trPr>
        <w:tc>
          <w:tcPr>
            <w:tcW w:w="5495" w:type="dxa"/>
            <w:shd w:val="clear" w:color="auto" w:fill="auto"/>
          </w:tcPr>
          <w:p w:rsidR="007A0E69" w:rsidRPr="001B1AA2" w:rsidRDefault="007A0E69" w:rsidP="007A0E69">
            <w:pPr>
              <w:spacing w:before="120" w:line="276" w:lineRule="auto"/>
              <w:ind w:left="142"/>
              <w:jc w:val="both"/>
              <w:rPr>
                <w:szCs w:val="22"/>
              </w:rPr>
            </w:pPr>
            <w:r w:rsidRPr="001B1AA2">
              <w:rPr>
                <w:b/>
                <w:szCs w:val="22"/>
              </w:rPr>
              <w:t>2.- DOKUMENTU MOTAK:</w:t>
            </w:r>
            <w:r w:rsidRPr="001B1AA2">
              <w:rPr>
                <w:szCs w:val="22"/>
              </w:rPr>
              <w:t xml:space="preserve"> Udalak honako dokumentu mota onartuko ditu:</w:t>
            </w:r>
          </w:p>
          <w:p w:rsidR="007A0E69" w:rsidRPr="001B1AA2" w:rsidRDefault="007A0E69" w:rsidP="007A0E69">
            <w:pPr>
              <w:numPr>
                <w:ilvl w:val="0"/>
                <w:numId w:val="13"/>
              </w:numPr>
              <w:spacing w:before="120" w:line="276" w:lineRule="auto"/>
              <w:jc w:val="both"/>
              <w:rPr>
                <w:szCs w:val="22"/>
              </w:rPr>
            </w:pPr>
            <w:r w:rsidRPr="001B1AA2">
              <w:rPr>
                <w:szCs w:val="22"/>
              </w:rPr>
              <w:t>Fakturak</w:t>
            </w:r>
          </w:p>
          <w:p w:rsidR="007A0E69" w:rsidRPr="001B1AA2" w:rsidRDefault="007A0E69" w:rsidP="007A0E69">
            <w:pPr>
              <w:numPr>
                <w:ilvl w:val="0"/>
                <w:numId w:val="13"/>
              </w:numPr>
              <w:spacing w:before="120" w:line="276" w:lineRule="auto"/>
              <w:jc w:val="both"/>
              <w:rPr>
                <w:szCs w:val="22"/>
              </w:rPr>
            </w:pPr>
            <w:r w:rsidRPr="001B1AA2">
              <w:rPr>
                <w:szCs w:val="22"/>
              </w:rPr>
              <w:t>Erosketa tiketa</w:t>
            </w:r>
          </w:p>
          <w:p w:rsidR="007A0E69" w:rsidRPr="001B1AA2" w:rsidRDefault="007A0E69" w:rsidP="007A0E69">
            <w:pPr>
              <w:numPr>
                <w:ilvl w:val="0"/>
                <w:numId w:val="13"/>
              </w:numPr>
              <w:spacing w:before="120" w:line="276" w:lineRule="auto"/>
              <w:jc w:val="both"/>
              <w:rPr>
                <w:szCs w:val="22"/>
              </w:rPr>
            </w:pPr>
            <w:r w:rsidRPr="001B1AA2">
              <w:rPr>
                <w:szCs w:val="22"/>
              </w:rPr>
              <w:t>Asistentzia-ordainagiriak</w:t>
            </w:r>
          </w:p>
          <w:p w:rsidR="007A0E69" w:rsidRPr="001B1AA2" w:rsidRDefault="007A0E69" w:rsidP="007A0E69">
            <w:pPr>
              <w:numPr>
                <w:ilvl w:val="0"/>
                <w:numId w:val="13"/>
              </w:numPr>
              <w:spacing w:before="120" w:line="276" w:lineRule="auto"/>
              <w:jc w:val="both"/>
              <w:rPr>
                <w:szCs w:val="22"/>
              </w:rPr>
            </w:pPr>
            <w:r w:rsidRPr="001B1AA2">
              <w:rPr>
                <w:szCs w:val="22"/>
              </w:rPr>
              <w:t>Elkarte gastronomikoen gastu tiketak</w:t>
            </w:r>
          </w:p>
          <w:p w:rsidR="007A0E69" w:rsidRPr="001B1AA2" w:rsidRDefault="007A0E69" w:rsidP="007A0E69">
            <w:pPr>
              <w:numPr>
                <w:ilvl w:val="0"/>
                <w:numId w:val="13"/>
              </w:numPr>
              <w:spacing w:before="120" w:line="276" w:lineRule="auto"/>
              <w:jc w:val="both"/>
              <w:rPr>
                <w:szCs w:val="22"/>
              </w:rPr>
            </w:pPr>
            <w:r w:rsidRPr="001B1AA2">
              <w:rPr>
                <w:szCs w:val="22"/>
              </w:rPr>
              <w:t>Garraio gastuak (kilometrajea)</w:t>
            </w:r>
          </w:p>
          <w:p w:rsidR="007A0E69" w:rsidRPr="001B1AA2" w:rsidRDefault="007A0E69" w:rsidP="007A0E69">
            <w:pPr>
              <w:numPr>
                <w:ilvl w:val="0"/>
                <w:numId w:val="13"/>
              </w:numPr>
              <w:spacing w:before="120" w:line="276" w:lineRule="auto"/>
              <w:jc w:val="both"/>
              <w:rPr>
                <w:szCs w:val="22"/>
              </w:rPr>
            </w:pPr>
            <w:r w:rsidRPr="001B1AA2">
              <w:rPr>
                <w:szCs w:val="22"/>
              </w:rPr>
              <w:t>Nominak</w:t>
            </w:r>
          </w:p>
          <w:p w:rsidR="007A0E69" w:rsidRPr="001B1AA2" w:rsidRDefault="007A0E69" w:rsidP="007A0E69">
            <w:pPr>
              <w:numPr>
                <w:ilvl w:val="0"/>
                <w:numId w:val="13"/>
              </w:numPr>
              <w:spacing w:before="120" w:line="276" w:lineRule="auto"/>
              <w:jc w:val="both"/>
              <w:rPr>
                <w:szCs w:val="22"/>
              </w:rPr>
            </w:pPr>
            <w:r w:rsidRPr="001B1AA2">
              <w:rPr>
                <w:szCs w:val="22"/>
              </w:rPr>
              <w:t>Administrazioaren erreziboak</w:t>
            </w:r>
          </w:p>
          <w:p w:rsidR="007A0E69" w:rsidRPr="001B1AA2" w:rsidRDefault="007A0E69" w:rsidP="007A0E69">
            <w:pPr>
              <w:numPr>
                <w:ilvl w:val="0"/>
                <w:numId w:val="13"/>
              </w:numPr>
              <w:spacing w:before="120" w:line="276" w:lineRule="auto"/>
              <w:jc w:val="both"/>
              <w:rPr>
                <w:b/>
                <w:szCs w:val="22"/>
              </w:rPr>
            </w:pPr>
            <w:r w:rsidRPr="001B1AA2">
              <w:rPr>
                <w:szCs w:val="22"/>
              </w:rPr>
              <w:t>Zeharkako gastuak</w:t>
            </w:r>
          </w:p>
        </w:tc>
        <w:tc>
          <w:tcPr>
            <w:tcW w:w="5245" w:type="dxa"/>
            <w:shd w:val="clear" w:color="auto" w:fill="auto"/>
          </w:tcPr>
          <w:p w:rsidR="007A0E69" w:rsidRPr="001B1AA2" w:rsidRDefault="007A0E69" w:rsidP="007A0E69">
            <w:pPr>
              <w:widowControl/>
              <w:autoSpaceDE w:val="0"/>
              <w:spacing w:before="120" w:line="276" w:lineRule="auto"/>
              <w:jc w:val="both"/>
              <w:rPr>
                <w:rFonts w:eastAsia="Times New Roman"/>
                <w:szCs w:val="22"/>
                <w:lang w:val="es-ES" w:eastAsia="ar-SA" w:bidi="ar-SA"/>
              </w:rPr>
            </w:pPr>
            <w:r w:rsidRPr="001B1AA2">
              <w:rPr>
                <w:rFonts w:eastAsia="Times New Roman"/>
                <w:b/>
                <w:szCs w:val="22"/>
                <w:lang w:val="es-ES" w:eastAsia="ar-SA" w:bidi="ar-SA"/>
              </w:rPr>
              <w:t xml:space="preserve">2.- TIPOS DE DOCUMENTOS: </w:t>
            </w:r>
            <w:r w:rsidRPr="001B1AA2">
              <w:rPr>
                <w:rFonts w:eastAsia="Times New Roman"/>
                <w:szCs w:val="22"/>
                <w:lang w:val="es-ES" w:eastAsia="ar-SA" w:bidi="ar-SA"/>
              </w:rPr>
              <w:t xml:space="preserve">el ayuntamiento aceptara los siguientes documentos: </w:t>
            </w:r>
          </w:p>
          <w:p w:rsidR="007A0E69" w:rsidRPr="001B1AA2" w:rsidRDefault="007A0E69" w:rsidP="007A0E69">
            <w:pPr>
              <w:widowControl/>
              <w:numPr>
                <w:ilvl w:val="0"/>
                <w:numId w:val="14"/>
              </w:numPr>
              <w:autoSpaceDE w:val="0"/>
              <w:spacing w:before="120" w:line="276" w:lineRule="auto"/>
              <w:jc w:val="both"/>
              <w:rPr>
                <w:rFonts w:eastAsia="Times New Roman"/>
                <w:szCs w:val="22"/>
                <w:lang w:val="es-ES" w:eastAsia="ar-SA" w:bidi="ar-SA"/>
              </w:rPr>
            </w:pPr>
            <w:r w:rsidRPr="001B1AA2">
              <w:rPr>
                <w:rFonts w:eastAsia="Times New Roman"/>
                <w:szCs w:val="22"/>
                <w:lang w:val="es-ES" w:eastAsia="ar-SA" w:bidi="ar-SA"/>
              </w:rPr>
              <w:t>Facturas</w:t>
            </w:r>
          </w:p>
          <w:p w:rsidR="007A0E69" w:rsidRPr="001B1AA2" w:rsidRDefault="007A0E69" w:rsidP="007A0E69">
            <w:pPr>
              <w:widowControl/>
              <w:numPr>
                <w:ilvl w:val="0"/>
                <w:numId w:val="14"/>
              </w:numPr>
              <w:autoSpaceDE w:val="0"/>
              <w:spacing w:before="120" w:line="276" w:lineRule="auto"/>
              <w:jc w:val="both"/>
              <w:rPr>
                <w:rFonts w:eastAsia="Times New Roman"/>
                <w:szCs w:val="22"/>
                <w:lang w:val="es-ES" w:eastAsia="ar-SA" w:bidi="ar-SA"/>
              </w:rPr>
            </w:pPr>
            <w:r w:rsidRPr="001B1AA2">
              <w:rPr>
                <w:rFonts w:eastAsia="Times New Roman"/>
                <w:szCs w:val="22"/>
                <w:lang w:val="es-ES" w:eastAsia="ar-SA" w:bidi="ar-SA"/>
              </w:rPr>
              <w:t>Ticket de compra</w:t>
            </w:r>
          </w:p>
          <w:p w:rsidR="007A0E69" w:rsidRPr="001B1AA2" w:rsidRDefault="007A0E69" w:rsidP="007A0E69">
            <w:pPr>
              <w:widowControl/>
              <w:numPr>
                <w:ilvl w:val="0"/>
                <w:numId w:val="14"/>
              </w:numPr>
              <w:autoSpaceDE w:val="0"/>
              <w:spacing w:before="120" w:line="276" w:lineRule="auto"/>
              <w:jc w:val="both"/>
              <w:rPr>
                <w:rFonts w:eastAsia="Times New Roman"/>
                <w:szCs w:val="22"/>
                <w:lang w:val="es-ES" w:eastAsia="ar-SA" w:bidi="ar-SA"/>
              </w:rPr>
            </w:pPr>
            <w:r w:rsidRPr="001B1AA2">
              <w:rPr>
                <w:rFonts w:eastAsia="Times New Roman"/>
                <w:szCs w:val="22"/>
                <w:lang w:val="es-ES" w:eastAsia="ar-SA" w:bidi="ar-SA"/>
              </w:rPr>
              <w:t xml:space="preserve">Recibo de asistencia </w:t>
            </w:r>
          </w:p>
          <w:p w:rsidR="007A0E69" w:rsidRPr="001B1AA2" w:rsidRDefault="007A0E69" w:rsidP="007A0E69">
            <w:pPr>
              <w:widowControl/>
              <w:numPr>
                <w:ilvl w:val="0"/>
                <w:numId w:val="14"/>
              </w:numPr>
              <w:autoSpaceDE w:val="0"/>
              <w:spacing w:before="120" w:line="276" w:lineRule="auto"/>
              <w:jc w:val="both"/>
              <w:rPr>
                <w:rFonts w:eastAsia="Times New Roman"/>
                <w:szCs w:val="22"/>
                <w:lang w:val="es-ES" w:eastAsia="ar-SA" w:bidi="ar-SA"/>
              </w:rPr>
            </w:pPr>
            <w:r w:rsidRPr="001B1AA2">
              <w:rPr>
                <w:rFonts w:eastAsia="Times New Roman"/>
                <w:szCs w:val="22"/>
                <w:lang w:val="es-ES" w:eastAsia="ar-SA" w:bidi="ar-SA"/>
              </w:rPr>
              <w:t>Ticket de gasto de sociedad gastronómica</w:t>
            </w:r>
          </w:p>
          <w:p w:rsidR="007A0E69" w:rsidRPr="001B1AA2" w:rsidRDefault="007A0E69" w:rsidP="007A0E69">
            <w:pPr>
              <w:widowControl/>
              <w:numPr>
                <w:ilvl w:val="0"/>
                <w:numId w:val="14"/>
              </w:numPr>
              <w:autoSpaceDE w:val="0"/>
              <w:spacing w:before="120" w:line="276" w:lineRule="auto"/>
              <w:jc w:val="both"/>
              <w:rPr>
                <w:rFonts w:eastAsia="Times New Roman"/>
                <w:szCs w:val="22"/>
                <w:lang w:val="es-ES" w:eastAsia="ar-SA" w:bidi="ar-SA"/>
              </w:rPr>
            </w:pPr>
            <w:r w:rsidRPr="001B1AA2">
              <w:rPr>
                <w:rFonts w:eastAsia="Times New Roman"/>
                <w:szCs w:val="22"/>
                <w:lang w:val="es-ES" w:eastAsia="ar-SA" w:bidi="ar-SA"/>
              </w:rPr>
              <w:t>Gasto de transporte (kilometraje)</w:t>
            </w:r>
          </w:p>
          <w:p w:rsidR="007A0E69" w:rsidRPr="001B1AA2" w:rsidRDefault="007A0E69" w:rsidP="007A0E69">
            <w:pPr>
              <w:widowControl/>
              <w:numPr>
                <w:ilvl w:val="0"/>
                <w:numId w:val="14"/>
              </w:numPr>
              <w:autoSpaceDE w:val="0"/>
              <w:spacing w:before="120" w:line="276" w:lineRule="auto"/>
              <w:jc w:val="both"/>
              <w:rPr>
                <w:rFonts w:eastAsia="Times New Roman"/>
                <w:szCs w:val="22"/>
                <w:lang w:val="es-ES" w:eastAsia="ar-SA" w:bidi="ar-SA"/>
              </w:rPr>
            </w:pPr>
            <w:r w:rsidRPr="001B1AA2">
              <w:rPr>
                <w:rFonts w:eastAsia="Times New Roman"/>
                <w:szCs w:val="22"/>
                <w:lang w:val="es-ES" w:eastAsia="ar-SA" w:bidi="ar-SA"/>
              </w:rPr>
              <w:t>Nominas</w:t>
            </w:r>
          </w:p>
          <w:p w:rsidR="007A0E69" w:rsidRPr="001B1AA2" w:rsidRDefault="007A0E69" w:rsidP="007A0E69">
            <w:pPr>
              <w:widowControl/>
              <w:numPr>
                <w:ilvl w:val="0"/>
                <w:numId w:val="14"/>
              </w:numPr>
              <w:autoSpaceDE w:val="0"/>
              <w:spacing w:before="120" w:line="276" w:lineRule="auto"/>
              <w:jc w:val="both"/>
              <w:rPr>
                <w:rFonts w:eastAsia="Times New Roman"/>
                <w:szCs w:val="22"/>
                <w:lang w:val="es-ES" w:eastAsia="ar-SA" w:bidi="ar-SA"/>
              </w:rPr>
            </w:pPr>
            <w:r w:rsidRPr="001B1AA2">
              <w:rPr>
                <w:rFonts w:eastAsia="Times New Roman"/>
                <w:szCs w:val="22"/>
                <w:lang w:val="es-ES" w:eastAsia="ar-SA" w:bidi="ar-SA"/>
              </w:rPr>
              <w:t>Recibos de administración</w:t>
            </w:r>
          </w:p>
          <w:p w:rsidR="007A0E69" w:rsidRPr="001B1AA2" w:rsidRDefault="007A0E69" w:rsidP="007A0E69">
            <w:pPr>
              <w:widowControl/>
              <w:numPr>
                <w:ilvl w:val="0"/>
                <w:numId w:val="14"/>
              </w:numPr>
              <w:autoSpaceDE w:val="0"/>
              <w:spacing w:before="120" w:line="276" w:lineRule="auto"/>
              <w:jc w:val="both"/>
              <w:rPr>
                <w:rFonts w:eastAsia="Times New Roman"/>
                <w:b/>
                <w:szCs w:val="22"/>
                <w:lang w:val="es-ES" w:eastAsia="ar-SA" w:bidi="ar-SA"/>
              </w:rPr>
            </w:pPr>
            <w:r w:rsidRPr="001B1AA2">
              <w:rPr>
                <w:rFonts w:eastAsia="Times New Roman"/>
                <w:szCs w:val="22"/>
                <w:lang w:val="es-ES" w:eastAsia="ar-SA" w:bidi="ar-SA"/>
              </w:rPr>
              <w:t>Gastos indirectos</w:t>
            </w:r>
          </w:p>
        </w:tc>
      </w:tr>
      <w:tr w:rsidR="007A0E69" w:rsidTr="007A0E69">
        <w:trPr>
          <w:trHeight w:val="537"/>
        </w:trPr>
        <w:tc>
          <w:tcPr>
            <w:tcW w:w="5495" w:type="dxa"/>
            <w:shd w:val="clear" w:color="auto" w:fill="auto"/>
          </w:tcPr>
          <w:p w:rsidR="007A0E69" w:rsidRPr="001B1AA2" w:rsidRDefault="007A0E69" w:rsidP="007A0E69">
            <w:pPr>
              <w:widowControl/>
              <w:numPr>
                <w:ilvl w:val="0"/>
                <w:numId w:val="15"/>
              </w:numPr>
              <w:suppressAutoHyphens w:val="0"/>
              <w:spacing w:before="120" w:line="276" w:lineRule="auto"/>
              <w:ind w:left="426"/>
              <w:jc w:val="both"/>
              <w:rPr>
                <w:szCs w:val="22"/>
              </w:rPr>
            </w:pPr>
            <w:r w:rsidRPr="001B1AA2">
              <w:rPr>
                <w:b/>
                <w:szCs w:val="22"/>
              </w:rPr>
              <w:lastRenderedPageBreak/>
              <w:t>Faktura moduan, kontuan izango dira ondorengo edukia duten dokumentuak:</w:t>
            </w:r>
          </w:p>
          <w:p w:rsidR="007A0E69" w:rsidRPr="001B1AA2" w:rsidRDefault="007A0E69" w:rsidP="007A0E69">
            <w:pPr>
              <w:widowControl/>
              <w:numPr>
                <w:ilvl w:val="0"/>
                <w:numId w:val="17"/>
              </w:numPr>
              <w:suppressAutoHyphens w:val="0"/>
              <w:spacing w:before="120" w:line="276" w:lineRule="auto"/>
              <w:jc w:val="both"/>
              <w:rPr>
                <w:szCs w:val="22"/>
              </w:rPr>
            </w:pPr>
            <w:r w:rsidRPr="001B1AA2">
              <w:rPr>
                <w:szCs w:val="22"/>
              </w:rPr>
              <w:t>Erosketak</w:t>
            </w:r>
          </w:p>
          <w:p w:rsidR="007A0E69" w:rsidRPr="001B1AA2" w:rsidRDefault="007A0E69" w:rsidP="007A0E69">
            <w:pPr>
              <w:widowControl/>
              <w:numPr>
                <w:ilvl w:val="0"/>
                <w:numId w:val="17"/>
              </w:numPr>
              <w:suppressAutoHyphens w:val="0"/>
              <w:spacing w:before="120" w:line="276" w:lineRule="auto"/>
              <w:jc w:val="both"/>
              <w:rPr>
                <w:szCs w:val="22"/>
              </w:rPr>
            </w:pPr>
            <w:r w:rsidRPr="001B1AA2">
              <w:rPr>
                <w:szCs w:val="22"/>
              </w:rPr>
              <w:t>Zerbitzuen kontratazioa</w:t>
            </w:r>
          </w:p>
          <w:p w:rsidR="007A0E69" w:rsidRPr="001B1AA2" w:rsidRDefault="007A0E69" w:rsidP="007A0E69">
            <w:pPr>
              <w:widowControl/>
              <w:numPr>
                <w:ilvl w:val="0"/>
                <w:numId w:val="17"/>
              </w:numPr>
              <w:suppressAutoHyphens w:val="0"/>
              <w:spacing w:before="120" w:line="276" w:lineRule="auto"/>
              <w:jc w:val="both"/>
              <w:rPr>
                <w:szCs w:val="22"/>
              </w:rPr>
            </w:pPr>
            <w:r w:rsidRPr="001B1AA2">
              <w:rPr>
                <w:szCs w:val="22"/>
              </w:rPr>
              <w:t>Parking eta autopista gastuak</w:t>
            </w:r>
          </w:p>
          <w:p w:rsidR="007A0E69" w:rsidRPr="001B1AA2" w:rsidRDefault="007A0E69" w:rsidP="007A0E69">
            <w:pPr>
              <w:widowControl/>
              <w:numPr>
                <w:ilvl w:val="0"/>
                <w:numId w:val="17"/>
              </w:numPr>
              <w:suppressAutoHyphens w:val="0"/>
              <w:spacing w:before="120" w:line="276" w:lineRule="auto"/>
              <w:jc w:val="both"/>
              <w:rPr>
                <w:szCs w:val="22"/>
              </w:rPr>
            </w:pPr>
            <w:r w:rsidRPr="001B1AA2">
              <w:rPr>
                <w:szCs w:val="22"/>
              </w:rPr>
              <w:t>Seguruak</w:t>
            </w:r>
          </w:p>
          <w:p w:rsidR="007A0E69" w:rsidRPr="001B1AA2" w:rsidRDefault="007A0E69" w:rsidP="007A0E69">
            <w:pPr>
              <w:widowControl/>
              <w:numPr>
                <w:ilvl w:val="0"/>
                <w:numId w:val="17"/>
              </w:numPr>
              <w:suppressAutoHyphens w:val="0"/>
              <w:spacing w:before="120" w:line="276" w:lineRule="auto"/>
              <w:jc w:val="both"/>
              <w:rPr>
                <w:szCs w:val="22"/>
              </w:rPr>
            </w:pPr>
            <w:r w:rsidRPr="001B1AA2">
              <w:rPr>
                <w:szCs w:val="22"/>
              </w:rPr>
              <w:t>Federazio gastuak (kirol arloan)</w:t>
            </w:r>
          </w:p>
          <w:p w:rsidR="007A0E69" w:rsidRPr="001B1AA2" w:rsidRDefault="007A0E69" w:rsidP="007A0E69">
            <w:pPr>
              <w:widowControl/>
              <w:numPr>
                <w:ilvl w:val="0"/>
                <w:numId w:val="17"/>
              </w:numPr>
              <w:suppressAutoHyphens w:val="0"/>
              <w:spacing w:before="120" w:line="276" w:lineRule="auto"/>
              <w:jc w:val="both"/>
              <w:rPr>
                <w:szCs w:val="22"/>
              </w:rPr>
            </w:pPr>
            <w:r w:rsidRPr="001B1AA2">
              <w:rPr>
                <w:szCs w:val="22"/>
              </w:rPr>
              <w:t>Sariak</w:t>
            </w:r>
          </w:p>
          <w:p w:rsidR="007A0E69" w:rsidRPr="001B1AA2" w:rsidRDefault="007A0E69" w:rsidP="007A0E69">
            <w:pPr>
              <w:widowControl/>
              <w:numPr>
                <w:ilvl w:val="0"/>
                <w:numId w:val="17"/>
              </w:numPr>
              <w:suppressAutoHyphens w:val="0"/>
              <w:spacing w:before="120" w:line="276" w:lineRule="auto"/>
              <w:jc w:val="both"/>
              <w:rPr>
                <w:szCs w:val="22"/>
              </w:rPr>
            </w:pPr>
            <w:r w:rsidRPr="001B1AA2">
              <w:rPr>
                <w:szCs w:val="22"/>
              </w:rPr>
              <w:t xml:space="preserve">Gasolina (kilometraje gastuak jasotzen ez diren kasuetarako bakarrik) </w:t>
            </w:r>
          </w:p>
          <w:p w:rsidR="007A0E69" w:rsidRPr="001B1AA2" w:rsidRDefault="007A0E69" w:rsidP="007A0E69">
            <w:pPr>
              <w:spacing w:before="120" w:line="276" w:lineRule="auto"/>
              <w:ind w:left="284"/>
              <w:jc w:val="both"/>
              <w:rPr>
                <w:szCs w:val="22"/>
              </w:rPr>
            </w:pPr>
            <w:r w:rsidRPr="001B1AA2">
              <w:rPr>
                <w:szCs w:val="22"/>
              </w:rPr>
              <w:t xml:space="preserve">Orokorrean, bi faktura mota daude: Ohiko faktura eta faktura sinplifikatua. </w:t>
            </w:r>
          </w:p>
          <w:p w:rsidR="007A0E69" w:rsidRPr="001B1AA2" w:rsidRDefault="007A0E69" w:rsidP="007A0E69">
            <w:pPr>
              <w:spacing w:before="120" w:line="276" w:lineRule="auto"/>
              <w:ind w:left="284"/>
              <w:jc w:val="both"/>
              <w:rPr>
                <w:szCs w:val="22"/>
              </w:rPr>
            </w:pPr>
            <w:r w:rsidRPr="001B1AA2">
              <w:rPr>
                <w:szCs w:val="22"/>
              </w:rPr>
              <w:t xml:space="preserve">Faktura sinplifikatuak IFK-a eta BEZ-aren xehetasuna eta faktura forma edo tiket forma izan dezake. Azken kasu honetan, nahikoa izango da tiketak zenbakia izatea. Onargarria izango da faktura sinplifikatuaren kopurua 100 eurotik beherakoa bada. </w:t>
            </w:r>
          </w:p>
          <w:p w:rsidR="007A0E69" w:rsidRPr="001B1AA2" w:rsidRDefault="007A0E69" w:rsidP="007A0E69">
            <w:pPr>
              <w:spacing w:before="120" w:line="276" w:lineRule="auto"/>
              <w:ind w:left="284"/>
              <w:jc w:val="both"/>
              <w:rPr>
                <w:szCs w:val="22"/>
                <w:lang w:val="de-DE"/>
              </w:rPr>
            </w:pPr>
            <w:r w:rsidRPr="001B1AA2">
              <w:rPr>
                <w:szCs w:val="22"/>
              </w:rPr>
              <w:t xml:space="preserve">Gainontzeko kasuetarako, ohiko faktura izan beharko du. </w:t>
            </w:r>
            <w:r w:rsidRPr="001B1AA2">
              <w:rPr>
                <w:szCs w:val="22"/>
                <w:lang w:val="de-DE"/>
              </w:rPr>
              <w:t xml:space="preserve">Aurrekoarekin alderatuz, faktura zenbakia izan beharko du. BEZak desglosatua etorri beharko du, bai portzentaia eta kopurua jasoz, eta hala ez den kasuetan zergatiak jasota egon behar du dagokion dokumentuan. </w:t>
            </w:r>
          </w:p>
          <w:p w:rsidR="007A0E69" w:rsidRPr="001B1AA2" w:rsidRDefault="007A0E69" w:rsidP="007A0E69">
            <w:pPr>
              <w:spacing w:before="120" w:line="276" w:lineRule="auto"/>
              <w:ind w:left="284"/>
              <w:jc w:val="both"/>
              <w:rPr>
                <w:szCs w:val="22"/>
                <w:lang w:val="de-DE"/>
              </w:rPr>
            </w:pPr>
            <w:r w:rsidRPr="001B1AA2">
              <w:rPr>
                <w:szCs w:val="22"/>
                <w:lang w:val="de-DE"/>
              </w:rPr>
              <w:t>Adibide moduan, hezkuntzarekin lotutako fakturek ez dute BEZa izaten, federazioen fakturek ere ez, eta elkarteek beraien xedeari lotutako ekintzak burutzeagatik ere ez daramate BEZ-a.</w:t>
            </w:r>
          </w:p>
          <w:p w:rsidR="007A0E69" w:rsidRPr="001B1AA2" w:rsidRDefault="007A0E69" w:rsidP="007A0E69">
            <w:pPr>
              <w:widowControl/>
              <w:suppressAutoHyphens w:val="0"/>
              <w:spacing w:before="120" w:line="276" w:lineRule="auto"/>
              <w:jc w:val="both"/>
              <w:rPr>
                <w:b/>
                <w:szCs w:val="22"/>
              </w:rPr>
            </w:pPr>
            <w:r w:rsidRPr="001B1AA2">
              <w:rPr>
                <w:szCs w:val="22"/>
                <w:lang w:val="de-DE"/>
              </w:rPr>
              <w:t>IRPFaren erretentzioa ez da burutzen enpresak, kooperatibak eta elkarteak diren kasuetan</w:t>
            </w:r>
          </w:p>
        </w:tc>
        <w:tc>
          <w:tcPr>
            <w:tcW w:w="5245" w:type="dxa"/>
            <w:shd w:val="clear" w:color="auto" w:fill="auto"/>
          </w:tcPr>
          <w:p w:rsidR="007A0E69" w:rsidRPr="001B1AA2" w:rsidRDefault="007A0E69" w:rsidP="007A0E69">
            <w:pPr>
              <w:pStyle w:val="Prrafodelista"/>
              <w:widowControl/>
              <w:numPr>
                <w:ilvl w:val="0"/>
                <w:numId w:val="16"/>
              </w:numPr>
              <w:autoSpaceDE w:val="0"/>
              <w:spacing w:before="120" w:line="276" w:lineRule="auto"/>
              <w:ind w:left="425"/>
              <w:contextualSpacing/>
              <w:jc w:val="both"/>
              <w:rPr>
                <w:rFonts w:eastAsia="Times New Roman"/>
                <w:b/>
                <w:szCs w:val="22"/>
                <w:lang w:val="es-ES" w:eastAsia="ar-SA" w:bidi="ar-SA"/>
              </w:rPr>
            </w:pPr>
            <w:r w:rsidRPr="001B1AA2">
              <w:rPr>
                <w:rFonts w:eastAsia="Times New Roman"/>
                <w:b/>
                <w:szCs w:val="22"/>
                <w:lang w:val="es-ES" w:eastAsia="ar-SA" w:bidi="ar-SA"/>
              </w:rPr>
              <w:t xml:space="preserve">Se considerarán factura los documentos que contengan lo siguiente: </w:t>
            </w:r>
          </w:p>
          <w:p w:rsidR="007A0E69" w:rsidRPr="001B1AA2" w:rsidRDefault="007A0E69" w:rsidP="007A0E69">
            <w:pPr>
              <w:widowControl/>
              <w:numPr>
                <w:ilvl w:val="0"/>
                <w:numId w:val="18"/>
              </w:numPr>
              <w:autoSpaceDE w:val="0"/>
              <w:spacing w:before="120" w:line="276" w:lineRule="auto"/>
              <w:jc w:val="both"/>
              <w:rPr>
                <w:rFonts w:eastAsia="Times New Roman"/>
                <w:szCs w:val="22"/>
                <w:lang w:val="es-ES" w:eastAsia="ar-SA" w:bidi="ar-SA"/>
              </w:rPr>
            </w:pPr>
            <w:r w:rsidRPr="001B1AA2">
              <w:rPr>
                <w:rFonts w:eastAsia="Times New Roman"/>
                <w:szCs w:val="22"/>
                <w:lang w:val="es-ES" w:eastAsia="ar-SA" w:bidi="ar-SA"/>
              </w:rPr>
              <w:t>Compras</w:t>
            </w:r>
          </w:p>
          <w:p w:rsidR="007A0E69" w:rsidRPr="001B1AA2" w:rsidRDefault="007A0E69" w:rsidP="007A0E69">
            <w:pPr>
              <w:widowControl/>
              <w:numPr>
                <w:ilvl w:val="0"/>
                <w:numId w:val="18"/>
              </w:numPr>
              <w:autoSpaceDE w:val="0"/>
              <w:spacing w:before="120" w:line="276" w:lineRule="auto"/>
              <w:jc w:val="both"/>
              <w:rPr>
                <w:rFonts w:eastAsia="Times New Roman"/>
                <w:szCs w:val="22"/>
                <w:lang w:val="es-ES" w:eastAsia="ar-SA" w:bidi="ar-SA"/>
              </w:rPr>
            </w:pPr>
            <w:r w:rsidRPr="001B1AA2">
              <w:rPr>
                <w:rFonts w:eastAsia="Times New Roman"/>
                <w:szCs w:val="22"/>
                <w:lang w:val="es-ES" w:eastAsia="ar-SA" w:bidi="ar-SA"/>
              </w:rPr>
              <w:t>Contratación de servicios</w:t>
            </w:r>
          </w:p>
          <w:p w:rsidR="007A0E69" w:rsidRPr="001B1AA2" w:rsidRDefault="007A0E69" w:rsidP="007A0E69">
            <w:pPr>
              <w:widowControl/>
              <w:numPr>
                <w:ilvl w:val="0"/>
                <w:numId w:val="18"/>
              </w:numPr>
              <w:autoSpaceDE w:val="0"/>
              <w:spacing w:before="120" w:line="276" w:lineRule="auto"/>
              <w:jc w:val="both"/>
              <w:rPr>
                <w:rFonts w:eastAsia="Times New Roman"/>
                <w:szCs w:val="22"/>
                <w:lang w:val="es-ES" w:eastAsia="ar-SA" w:bidi="ar-SA"/>
              </w:rPr>
            </w:pPr>
            <w:r w:rsidRPr="001B1AA2">
              <w:rPr>
                <w:rFonts w:eastAsia="Times New Roman"/>
                <w:szCs w:val="22"/>
                <w:lang w:val="es-ES" w:eastAsia="ar-SA" w:bidi="ar-SA"/>
              </w:rPr>
              <w:t>Gastos de parking y autopistas</w:t>
            </w:r>
          </w:p>
          <w:p w:rsidR="007A0E69" w:rsidRPr="001B1AA2" w:rsidRDefault="007A0E69" w:rsidP="007A0E69">
            <w:pPr>
              <w:widowControl/>
              <w:numPr>
                <w:ilvl w:val="0"/>
                <w:numId w:val="18"/>
              </w:numPr>
              <w:autoSpaceDE w:val="0"/>
              <w:spacing w:before="120" w:line="276" w:lineRule="auto"/>
              <w:jc w:val="both"/>
              <w:rPr>
                <w:rFonts w:eastAsia="Times New Roman"/>
                <w:szCs w:val="22"/>
                <w:lang w:val="es-ES" w:eastAsia="ar-SA" w:bidi="ar-SA"/>
              </w:rPr>
            </w:pPr>
            <w:r w:rsidRPr="001B1AA2">
              <w:rPr>
                <w:rFonts w:eastAsia="Times New Roman"/>
                <w:szCs w:val="22"/>
                <w:lang w:val="es-ES" w:eastAsia="ar-SA" w:bidi="ar-SA"/>
              </w:rPr>
              <w:t>Seguros</w:t>
            </w:r>
          </w:p>
          <w:p w:rsidR="007A0E69" w:rsidRPr="001B1AA2" w:rsidRDefault="007A0E69" w:rsidP="007A0E69">
            <w:pPr>
              <w:widowControl/>
              <w:numPr>
                <w:ilvl w:val="0"/>
                <w:numId w:val="18"/>
              </w:numPr>
              <w:autoSpaceDE w:val="0"/>
              <w:spacing w:before="120" w:line="276" w:lineRule="auto"/>
              <w:jc w:val="both"/>
              <w:rPr>
                <w:rFonts w:eastAsia="Times New Roman"/>
                <w:szCs w:val="22"/>
                <w:lang w:val="es-ES" w:eastAsia="ar-SA" w:bidi="ar-SA"/>
              </w:rPr>
            </w:pPr>
            <w:r w:rsidRPr="001B1AA2">
              <w:rPr>
                <w:rFonts w:eastAsia="Times New Roman"/>
                <w:szCs w:val="22"/>
                <w:lang w:val="es-ES" w:eastAsia="ar-SA" w:bidi="ar-SA"/>
              </w:rPr>
              <w:t>Gastos de federación (en el ámbito deportivo)</w:t>
            </w:r>
          </w:p>
          <w:p w:rsidR="007A0E69" w:rsidRPr="001B1AA2" w:rsidRDefault="007A0E69" w:rsidP="007A0E69">
            <w:pPr>
              <w:widowControl/>
              <w:numPr>
                <w:ilvl w:val="0"/>
                <w:numId w:val="18"/>
              </w:numPr>
              <w:autoSpaceDE w:val="0"/>
              <w:spacing w:before="120" w:line="276" w:lineRule="auto"/>
              <w:jc w:val="both"/>
              <w:rPr>
                <w:rFonts w:eastAsia="Times New Roman"/>
                <w:szCs w:val="22"/>
                <w:lang w:val="es-ES" w:eastAsia="ar-SA" w:bidi="ar-SA"/>
              </w:rPr>
            </w:pPr>
            <w:r w:rsidRPr="001B1AA2">
              <w:rPr>
                <w:rFonts w:eastAsia="Times New Roman"/>
                <w:szCs w:val="22"/>
                <w:lang w:val="es-ES" w:eastAsia="ar-SA" w:bidi="ar-SA"/>
              </w:rPr>
              <w:t>Premios</w:t>
            </w:r>
          </w:p>
          <w:p w:rsidR="007A0E69" w:rsidRPr="001B1AA2" w:rsidRDefault="007A0E69" w:rsidP="007A0E69">
            <w:pPr>
              <w:widowControl/>
              <w:numPr>
                <w:ilvl w:val="0"/>
                <w:numId w:val="18"/>
              </w:numPr>
              <w:autoSpaceDE w:val="0"/>
              <w:spacing w:before="120" w:line="276" w:lineRule="auto"/>
              <w:jc w:val="both"/>
              <w:rPr>
                <w:rFonts w:eastAsia="Times New Roman"/>
                <w:szCs w:val="22"/>
                <w:lang w:val="es-ES" w:eastAsia="ar-SA" w:bidi="ar-SA"/>
              </w:rPr>
            </w:pPr>
            <w:r w:rsidRPr="001B1AA2">
              <w:rPr>
                <w:rFonts w:eastAsia="Times New Roman"/>
                <w:szCs w:val="22"/>
                <w:lang w:val="es-ES" w:eastAsia="ar-SA" w:bidi="ar-SA"/>
              </w:rPr>
              <w:t>Gasolina (solo en los que no se recojan los gastos de kilometraje)</w:t>
            </w:r>
          </w:p>
          <w:p w:rsidR="007A0E69" w:rsidRPr="001B1AA2" w:rsidRDefault="007A0E69" w:rsidP="007A0E69">
            <w:pPr>
              <w:widowControl/>
              <w:autoSpaceDE w:val="0"/>
              <w:spacing w:before="120" w:line="276" w:lineRule="auto"/>
              <w:jc w:val="both"/>
              <w:rPr>
                <w:rFonts w:eastAsia="Times New Roman"/>
                <w:szCs w:val="22"/>
                <w:lang w:val="es-ES" w:eastAsia="ar-SA" w:bidi="ar-SA"/>
              </w:rPr>
            </w:pPr>
            <w:r w:rsidRPr="001B1AA2">
              <w:rPr>
                <w:rFonts w:eastAsia="Times New Roman"/>
                <w:szCs w:val="22"/>
                <w:lang w:val="es-ES" w:eastAsia="ar-SA" w:bidi="ar-SA"/>
              </w:rPr>
              <w:t xml:space="preserve">Existen en general dos tipos de factura: la factura ordinaria y la factura simplificada. </w:t>
            </w:r>
          </w:p>
          <w:p w:rsidR="007A0E69" w:rsidRPr="001B1AA2" w:rsidRDefault="007A0E69" w:rsidP="007A0E69">
            <w:pPr>
              <w:widowControl/>
              <w:autoSpaceDE w:val="0"/>
              <w:spacing w:before="120" w:line="276" w:lineRule="auto"/>
              <w:jc w:val="both"/>
              <w:rPr>
                <w:rFonts w:eastAsia="Times New Roman"/>
                <w:szCs w:val="22"/>
                <w:lang w:val="es-ES" w:eastAsia="ar-SA" w:bidi="ar-SA"/>
              </w:rPr>
            </w:pPr>
            <w:r w:rsidRPr="001B1AA2">
              <w:rPr>
                <w:rFonts w:eastAsia="Times New Roman"/>
                <w:szCs w:val="22"/>
                <w:lang w:val="es-ES" w:eastAsia="ar-SA" w:bidi="ar-SA"/>
              </w:rPr>
              <w:t xml:space="preserve">La factura simplificada contendrá el NIF y el IVA y puede tener forma de factura o ticket. En este último caso bastará con que el ticket tenga número. Se aceptara si el importe de la factura simplificada es inferior a 100 euros. </w:t>
            </w:r>
          </w:p>
          <w:p w:rsidR="007A0E69" w:rsidRPr="001B1AA2" w:rsidRDefault="007A0E69" w:rsidP="007A0E69">
            <w:pPr>
              <w:widowControl/>
              <w:autoSpaceDE w:val="0"/>
              <w:spacing w:before="120" w:line="276" w:lineRule="auto"/>
              <w:jc w:val="both"/>
              <w:rPr>
                <w:rFonts w:eastAsia="Times New Roman"/>
                <w:szCs w:val="22"/>
                <w:lang w:val="es-ES" w:eastAsia="ar-SA" w:bidi="ar-SA"/>
              </w:rPr>
            </w:pPr>
            <w:r w:rsidRPr="001B1AA2">
              <w:rPr>
                <w:rFonts w:eastAsia="Times New Roman"/>
                <w:szCs w:val="22"/>
                <w:lang w:val="es-ES" w:eastAsia="ar-SA" w:bidi="ar-SA"/>
              </w:rPr>
              <w:t xml:space="preserve">En el resto de los casos deberá ser una factura ordinaria. Deberá disponer de número de factura y el IVA se presentará desglosado, conteniendo el porcentaje y el importe, y en caso contrario deberá justificarse en el correspondiente documento. </w:t>
            </w:r>
          </w:p>
          <w:p w:rsidR="007A0E69" w:rsidRPr="001B1AA2" w:rsidRDefault="007A0E69" w:rsidP="007A0E69">
            <w:pPr>
              <w:widowControl/>
              <w:autoSpaceDE w:val="0"/>
              <w:spacing w:before="120" w:line="276" w:lineRule="auto"/>
              <w:jc w:val="both"/>
              <w:rPr>
                <w:rFonts w:eastAsia="Times New Roman"/>
                <w:szCs w:val="22"/>
                <w:lang w:val="es-ES" w:eastAsia="ar-SA" w:bidi="ar-SA"/>
              </w:rPr>
            </w:pPr>
            <w:r w:rsidRPr="001B1AA2">
              <w:rPr>
                <w:rFonts w:eastAsia="Times New Roman"/>
                <w:szCs w:val="22"/>
                <w:lang w:val="es-ES" w:eastAsia="ar-SA" w:bidi="ar-SA"/>
              </w:rPr>
              <w:t xml:space="preserve">A modo de ejemplo, las facturas vinculadas a educación no presentan IVA ni los relacionados con las federaciones, y las asociaciones no presentan el IVA por la realización de actividades relacionadas con su objetivo. </w:t>
            </w:r>
          </w:p>
          <w:p w:rsidR="007A0E69" w:rsidRPr="001B1AA2" w:rsidRDefault="007A0E69" w:rsidP="007A0E69">
            <w:pPr>
              <w:widowControl/>
              <w:autoSpaceDE w:val="0"/>
              <w:spacing w:before="120" w:line="276" w:lineRule="auto"/>
              <w:jc w:val="both"/>
              <w:rPr>
                <w:rFonts w:eastAsia="Times New Roman"/>
                <w:szCs w:val="22"/>
                <w:lang w:val="es-ES" w:eastAsia="ar-SA" w:bidi="ar-SA"/>
              </w:rPr>
            </w:pPr>
            <w:r w:rsidRPr="001B1AA2">
              <w:rPr>
                <w:rFonts w:eastAsia="Times New Roman"/>
                <w:szCs w:val="22"/>
                <w:lang w:val="es-ES" w:eastAsia="ar-SA" w:bidi="ar-SA"/>
              </w:rPr>
              <w:t xml:space="preserve">No se realiza la retención del IRPF en caso de empresas, cooperativas y asociaciones. </w:t>
            </w:r>
          </w:p>
        </w:tc>
      </w:tr>
      <w:tr w:rsidR="007A0E69" w:rsidTr="007A0E69">
        <w:trPr>
          <w:trHeight w:val="537"/>
        </w:trPr>
        <w:tc>
          <w:tcPr>
            <w:tcW w:w="5495" w:type="dxa"/>
            <w:shd w:val="clear" w:color="auto" w:fill="auto"/>
          </w:tcPr>
          <w:p w:rsidR="007A0E69" w:rsidRPr="001B1AA2" w:rsidRDefault="007A0E69" w:rsidP="007A0E69">
            <w:pPr>
              <w:widowControl/>
              <w:numPr>
                <w:ilvl w:val="0"/>
                <w:numId w:val="15"/>
              </w:numPr>
              <w:suppressAutoHyphens w:val="0"/>
              <w:spacing w:before="120" w:line="276" w:lineRule="auto"/>
              <w:ind w:left="426"/>
              <w:jc w:val="both"/>
              <w:rPr>
                <w:szCs w:val="22"/>
                <w:lang w:val="de-DE"/>
              </w:rPr>
            </w:pPr>
            <w:r w:rsidRPr="001B1AA2">
              <w:rPr>
                <w:b/>
                <w:szCs w:val="22"/>
              </w:rPr>
              <w:t>Erosketa-tiketak:</w:t>
            </w:r>
            <w:r w:rsidRPr="001B1AA2">
              <w:rPr>
                <w:szCs w:val="22"/>
              </w:rPr>
              <w:t xml:space="preserve"> Ez dira onartuko</w:t>
            </w:r>
            <w:r w:rsidRPr="001B1AA2">
              <w:rPr>
                <w:b/>
                <w:szCs w:val="22"/>
              </w:rPr>
              <w:t xml:space="preserve"> </w:t>
            </w:r>
            <w:r w:rsidRPr="001B1AA2">
              <w:rPr>
                <w:szCs w:val="22"/>
              </w:rPr>
              <w:t xml:space="preserve">20 eurotik gorako tiketak, eta muga hau hornitzaile edo zerbitzu eskaintzaile bakoitzeko izango da. </w:t>
            </w:r>
            <w:r w:rsidRPr="001B1AA2">
              <w:rPr>
                <w:szCs w:val="22"/>
                <w:lang w:val="de-DE"/>
              </w:rPr>
              <w:t>Hala ere IFK behintzat jarrita izan beharko dute.</w:t>
            </w:r>
          </w:p>
          <w:p w:rsidR="007A0E69" w:rsidRPr="001B1AA2" w:rsidRDefault="007A0E69" w:rsidP="007A0E69">
            <w:pPr>
              <w:widowControl/>
              <w:numPr>
                <w:ilvl w:val="0"/>
                <w:numId w:val="15"/>
              </w:numPr>
              <w:suppressAutoHyphens w:val="0"/>
              <w:spacing w:before="120" w:line="276" w:lineRule="auto"/>
              <w:ind w:left="426"/>
              <w:jc w:val="both"/>
              <w:rPr>
                <w:szCs w:val="22"/>
              </w:rPr>
            </w:pPr>
            <w:r w:rsidRPr="001B1AA2">
              <w:rPr>
                <w:szCs w:val="22"/>
                <w:lang w:val="de-DE"/>
              </w:rPr>
              <w:t xml:space="preserve"> </w:t>
            </w:r>
            <w:r w:rsidRPr="001B1AA2">
              <w:rPr>
                <w:b/>
                <w:szCs w:val="22"/>
              </w:rPr>
              <w:t>Asistentzia-ordainagiriak:</w:t>
            </w:r>
            <w:r w:rsidRPr="001B1AA2">
              <w:rPr>
                <w:szCs w:val="22"/>
              </w:rPr>
              <w:t xml:space="preserve"> Dokumentu mota hau izango da erabili beharko dena, elkarteei zerbitzu ezberdinak eskaintzen dizkien pertsonei ordainsariak eman ahal izateko, profesional bezala alta emanda ez dauden kasuetarako. </w:t>
            </w:r>
            <w:r>
              <w:rPr>
                <w:szCs w:val="22"/>
              </w:rPr>
              <w:t>2022</w:t>
            </w:r>
            <w:r w:rsidRPr="001B1AA2">
              <w:rPr>
                <w:szCs w:val="22"/>
              </w:rPr>
              <w:t xml:space="preserve">rako gehienez ere kopuru hau udalari dagokionean </w:t>
            </w:r>
            <w:r>
              <w:rPr>
                <w:szCs w:val="22"/>
              </w:rPr>
              <w:t>12.000</w:t>
            </w:r>
            <w:r w:rsidRPr="001B1AA2">
              <w:rPr>
                <w:szCs w:val="22"/>
              </w:rPr>
              <w:t xml:space="preserve"> euroan ezarria geratzen da. Kasu honetan dauden pertsonei % 15eko erretentzioa egin beharko zaio. Horrek esan nahi du ordainagiriaren %85 zuzenean pertsonari emango zaiola eta %15 Ogasunean egin beharko dela sarrera. Kasu hauetan nahiz eta udalean ez </w:t>
            </w:r>
            <w:r w:rsidRPr="001B1AA2">
              <w:rPr>
                <w:szCs w:val="22"/>
              </w:rPr>
              <w:lastRenderedPageBreak/>
              <w:t>entregatu dokumentuak, %85 jasotzen duenak sinatu egin beharko du ordainagiria dirua jaso duela esanez. Udalak eskatuko du dirulaguntzen justifikazioarekin batera Ogasunean aurkeztutako 190 eredua.</w:t>
            </w:r>
          </w:p>
          <w:p w:rsidR="007A0E69" w:rsidRPr="001B1AA2" w:rsidRDefault="007A0E69" w:rsidP="007A0E69">
            <w:pPr>
              <w:widowControl/>
              <w:numPr>
                <w:ilvl w:val="0"/>
                <w:numId w:val="15"/>
              </w:numPr>
              <w:suppressAutoHyphens w:val="0"/>
              <w:spacing w:before="120" w:line="276" w:lineRule="auto"/>
              <w:ind w:left="426"/>
              <w:jc w:val="both"/>
              <w:rPr>
                <w:b/>
                <w:szCs w:val="22"/>
              </w:rPr>
            </w:pPr>
            <w:r w:rsidRPr="001B1AA2">
              <w:rPr>
                <w:rFonts w:eastAsia="Calibri"/>
                <w:b/>
                <w:color w:val="000000"/>
                <w:szCs w:val="22"/>
                <w:lang w:eastAsia="en-US"/>
              </w:rPr>
              <w:t>Elkarte gastronomikoen tiketak:</w:t>
            </w:r>
            <w:r w:rsidRPr="001B1AA2">
              <w:rPr>
                <w:b/>
                <w:szCs w:val="22"/>
              </w:rPr>
              <w:t xml:space="preserve"> </w:t>
            </w:r>
            <w:r w:rsidRPr="001B1AA2">
              <w:rPr>
                <w:szCs w:val="22"/>
              </w:rPr>
              <w:t>Onartuko dira bertan kontsumitutakoaren gastuak, baina ez lokalaren erabilerari lotutakoak elkartea bera denean ekintzaren antolatzailea.</w:t>
            </w:r>
          </w:p>
          <w:p w:rsidR="007A0E69" w:rsidRPr="001B1AA2" w:rsidRDefault="007A0E69" w:rsidP="007A0E69">
            <w:pPr>
              <w:widowControl/>
              <w:numPr>
                <w:ilvl w:val="0"/>
                <w:numId w:val="15"/>
              </w:numPr>
              <w:suppressAutoHyphens w:val="0"/>
              <w:spacing w:before="120" w:line="276" w:lineRule="auto"/>
              <w:ind w:left="426"/>
              <w:jc w:val="both"/>
              <w:rPr>
                <w:szCs w:val="22"/>
              </w:rPr>
            </w:pPr>
            <w:r w:rsidRPr="001B1AA2">
              <w:rPr>
                <w:b/>
                <w:szCs w:val="22"/>
              </w:rPr>
              <w:t xml:space="preserve">Kilometrajea: </w:t>
            </w:r>
            <w:r>
              <w:rPr>
                <w:szCs w:val="22"/>
              </w:rPr>
              <w:t>2022ko</w:t>
            </w:r>
            <w:r w:rsidRPr="001B1AA2">
              <w:rPr>
                <w:szCs w:val="22"/>
              </w:rPr>
              <w:t xml:space="preserve"> 0,19 eurotik gorako garraio gastuek erretentzioa izan beharko dute. </w:t>
            </w:r>
          </w:p>
          <w:p w:rsidR="007A0E69" w:rsidRPr="001B1AA2" w:rsidRDefault="007A0E69" w:rsidP="007A0E69">
            <w:pPr>
              <w:widowControl/>
              <w:numPr>
                <w:ilvl w:val="0"/>
                <w:numId w:val="15"/>
              </w:numPr>
              <w:suppressAutoHyphens w:val="0"/>
              <w:spacing w:before="120" w:line="276" w:lineRule="auto"/>
              <w:ind w:left="426"/>
              <w:jc w:val="both"/>
              <w:rPr>
                <w:b/>
                <w:szCs w:val="22"/>
              </w:rPr>
            </w:pPr>
            <w:r w:rsidRPr="001B1AA2">
              <w:rPr>
                <w:b/>
                <w:szCs w:val="22"/>
              </w:rPr>
              <w:t xml:space="preserve">Nominak: </w:t>
            </w:r>
            <w:r w:rsidRPr="001B1AA2">
              <w:rPr>
                <w:szCs w:val="22"/>
              </w:rPr>
              <w:t>Kostu osoa jaso beharko da, bai langileari dagokion gordina bai Gizarte Segurantzari ordaindu beharrekoa.</w:t>
            </w:r>
          </w:p>
          <w:p w:rsidR="007A0E69" w:rsidRPr="001B1AA2" w:rsidRDefault="007A0E69" w:rsidP="007A0E69">
            <w:pPr>
              <w:widowControl/>
              <w:numPr>
                <w:ilvl w:val="0"/>
                <w:numId w:val="15"/>
              </w:numPr>
              <w:suppressAutoHyphens w:val="0"/>
              <w:spacing w:before="120" w:line="276" w:lineRule="auto"/>
              <w:ind w:left="426"/>
              <w:jc w:val="both"/>
              <w:rPr>
                <w:b/>
                <w:szCs w:val="22"/>
              </w:rPr>
            </w:pPr>
            <w:r w:rsidRPr="001B1AA2">
              <w:rPr>
                <w:b/>
                <w:szCs w:val="22"/>
              </w:rPr>
              <w:t xml:space="preserve">Beste administrazioetako erreziboak: </w:t>
            </w:r>
            <w:r w:rsidRPr="001B1AA2">
              <w:rPr>
                <w:szCs w:val="22"/>
              </w:rPr>
              <w:t xml:space="preserve">Administrazioren batek erreziboren bat kobratu badiote. ( kantxa erabilera……) </w:t>
            </w:r>
          </w:p>
          <w:p w:rsidR="007A0E69" w:rsidRPr="001B1AA2" w:rsidRDefault="007A0E69" w:rsidP="007A0E69">
            <w:pPr>
              <w:widowControl/>
              <w:numPr>
                <w:ilvl w:val="0"/>
                <w:numId w:val="15"/>
              </w:numPr>
              <w:suppressAutoHyphens w:val="0"/>
              <w:spacing w:before="120" w:line="276" w:lineRule="auto"/>
              <w:ind w:left="426"/>
              <w:jc w:val="both"/>
              <w:rPr>
                <w:b/>
                <w:szCs w:val="22"/>
              </w:rPr>
            </w:pPr>
            <w:r w:rsidRPr="001B1AA2">
              <w:rPr>
                <w:b/>
                <w:szCs w:val="22"/>
              </w:rPr>
              <w:t xml:space="preserve">Zeharkako gastuak: Atal honek hondar-izaera izan behar du. </w:t>
            </w:r>
            <w:r w:rsidRPr="001B1AA2">
              <w:rPr>
                <w:szCs w:val="22"/>
              </w:rPr>
              <w:t>Gehienez ere zeharkako gastu moduan jaso ahal izango dira udalak emandako dirulaguntzaren % 10, beti ere, 300 euroko kopurua gainditzen ez duten kopuruak badira. Atal honetako edukien justifikazioa sakonago egin beharko da, zertara bideratu diren zehaztuz banan-banan</w:t>
            </w:r>
            <w:r w:rsidRPr="001B1AA2">
              <w:rPr>
                <w:rFonts w:eastAsia="Times New Roman"/>
                <w:szCs w:val="22"/>
                <w:lang w:val="es-ES" w:eastAsia="ar-SA" w:bidi="ar-SA"/>
              </w:rPr>
              <w:t>.</w:t>
            </w:r>
          </w:p>
        </w:tc>
        <w:tc>
          <w:tcPr>
            <w:tcW w:w="5245" w:type="dxa"/>
            <w:shd w:val="clear" w:color="auto" w:fill="auto"/>
          </w:tcPr>
          <w:p w:rsidR="007A0E69" w:rsidRPr="001B1AA2" w:rsidRDefault="007A0E69" w:rsidP="007A0E69">
            <w:pPr>
              <w:widowControl/>
              <w:numPr>
                <w:ilvl w:val="0"/>
                <w:numId w:val="16"/>
              </w:numPr>
              <w:autoSpaceDE w:val="0"/>
              <w:spacing w:before="120" w:line="276" w:lineRule="auto"/>
              <w:ind w:left="425"/>
              <w:jc w:val="both"/>
              <w:rPr>
                <w:rFonts w:eastAsia="Times New Roman"/>
                <w:szCs w:val="22"/>
                <w:lang w:val="es-ES" w:eastAsia="ar-SA" w:bidi="ar-SA"/>
              </w:rPr>
            </w:pPr>
            <w:r w:rsidRPr="001B1AA2">
              <w:rPr>
                <w:rFonts w:eastAsia="Times New Roman"/>
                <w:b/>
                <w:szCs w:val="22"/>
                <w:lang w:val="es-ES" w:eastAsia="ar-SA" w:bidi="ar-SA"/>
              </w:rPr>
              <w:lastRenderedPageBreak/>
              <w:t>Ticket de compra</w:t>
            </w:r>
            <w:r w:rsidRPr="001B1AA2">
              <w:rPr>
                <w:rFonts w:eastAsia="Times New Roman"/>
                <w:szCs w:val="22"/>
                <w:lang w:val="es-ES" w:eastAsia="ar-SA" w:bidi="ar-SA"/>
              </w:rPr>
              <w:t xml:space="preserve">: No se admitirán los superiores a 20 €, y dicho límite corresponderá a cada proveedor y ofertante. Deberán ir acompañados de CIF. </w:t>
            </w:r>
          </w:p>
          <w:p w:rsidR="007A0E69" w:rsidRPr="001B1AA2" w:rsidRDefault="007A0E69" w:rsidP="007A0E69">
            <w:pPr>
              <w:widowControl/>
              <w:numPr>
                <w:ilvl w:val="0"/>
                <w:numId w:val="16"/>
              </w:numPr>
              <w:autoSpaceDE w:val="0"/>
              <w:spacing w:before="120" w:line="276" w:lineRule="auto"/>
              <w:ind w:left="425"/>
              <w:jc w:val="both"/>
              <w:rPr>
                <w:rFonts w:eastAsia="Times New Roman"/>
                <w:szCs w:val="22"/>
                <w:lang w:val="es-ES" w:eastAsia="ar-SA" w:bidi="ar-SA"/>
              </w:rPr>
            </w:pPr>
            <w:r w:rsidRPr="001B1AA2">
              <w:rPr>
                <w:rFonts w:eastAsia="Times New Roman"/>
                <w:b/>
                <w:szCs w:val="22"/>
                <w:lang w:val="es-ES" w:eastAsia="ar-SA" w:bidi="ar-SA"/>
              </w:rPr>
              <w:t>Recibos de asistencia</w:t>
            </w:r>
            <w:r w:rsidRPr="001B1AA2">
              <w:rPr>
                <w:rFonts w:eastAsia="Times New Roman"/>
                <w:szCs w:val="22"/>
                <w:lang w:val="es-ES" w:eastAsia="ar-SA" w:bidi="ar-SA"/>
              </w:rPr>
              <w:t xml:space="preserve">: Se deberá utilizar este tipo de documento para poder retribuir a personas que ofrecen distintos servicios a asociaciones, en los casos en los que no se encuentren dados de alta como profesionales. Dicho importe se fija para el año </w:t>
            </w:r>
            <w:r>
              <w:rPr>
                <w:rFonts w:eastAsia="Times New Roman"/>
                <w:szCs w:val="22"/>
                <w:lang w:val="es-ES" w:eastAsia="ar-SA" w:bidi="ar-SA"/>
              </w:rPr>
              <w:t>2022</w:t>
            </w:r>
            <w:r w:rsidRPr="001B1AA2">
              <w:rPr>
                <w:rFonts w:eastAsia="Times New Roman"/>
                <w:szCs w:val="22"/>
                <w:lang w:val="es-ES" w:eastAsia="ar-SA" w:bidi="ar-SA"/>
              </w:rPr>
              <w:t xml:space="preserve"> en </w:t>
            </w:r>
            <w:r>
              <w:rPr>
                <w:rFonts w:eastAsia="Times New Roman"/>
                <w:szCs w:val="22"/>
                <w:lang w:val="es-ES" w:eastAsia="ar-SA" w:bidi="ar-SA"/>
              </w:rPr>
              <w:t>12.000</w:t>
            </w:r>
            <w:r w:rsidRPr="001B1AA2">
              <w:rPr>
                <w:rFonts w:eastAsia="Times New Roman"/>
                <w:szCs w:val="22"/>
                <w:lang w:val="es-ES" w:eastAsia="ar-SA" w:bidi="ar-SA"/>
              </w:rPr>
              <w:t xml:space="preserve"> € como máximo. A las personas que se encuentren en este caso se les aplicará una retención del 15 %, lo cual implica que el 85 % de la factura se le concederá a la persona interesada y el 15 % se deberá ingresar en Hacienda. En este caso, aunque no se </w:t>
            </w:r>
            <w:r w:rsidRPr="001B1AA2">
              <w:rPr>
                <w:rFonts w:eastAsia="Times New Roman"/>
                <w:szCs w:val="22"/>
                <w:lang w:val="es-ES" w:eastAsia="ar-SA" w:bidi="ar-SA"/>
              </w:rPr>
              <w:lastRenderedPageBreak/>
              <w:t xml:space="preserve">presenten los documentos en el ayuntamiento la persona que recibe el 85 % deberá firmar el recibo afirmando haber recibido el importe. El ayuntamiento solicitará el modelo 190 presentado en Hacienda junto con la justificación de la subvención. </w:t>
            </w:r>
          </w:p>
          <w:p w:rsidR="007A0E69" w:rsidRPr="001B1AA2" w:rsidRDefault="007A0E69" w:rsidP="007A0E69">
            <w:pPr>
              <w:widowControl/>
              <w:numPr>
                <w:ilvl w:val="0"/>
                <w:numId w:val="16"/>
              </w:numPr>
              <w:autoSpaceDE w:val="0"/>
              <w:spacing w:before="120" w:line="276" w:lineRule="auto"/>
              <w:ind w:left="425"/>
              <w:jc w:val="both"/>
              <w:rPr>
                <w:rFonts w:eastAsia="Times New Roman"/>
                <w:b/>
                <w:szCs w:val="22"/>
                <w:lang w:val="es-ES" w:eastAsia="ar-SA" w:bidi="ar-SA"/>
              </w:rPr>
            </w:pPr>
            <w:r w:rsidRPr="001B1AA2">
              <w:rPr>
                <w:rFonts w:eastAsia="Times New Roman"/>
                <w:b/>
                <w:szCs w:val="22"/>
                <w:lang w:val="es-ES" w:eastAsia="ar-SA" w:bidi="ar-SA"/>
              </w:rPr>
              <w:t>Ticket de sociedad</w:t>
            </w:r>
            <w:r w:rsidRPr="001B1AA2">
              <w:rPr>
                <w:rFonts w:eastAsia="Times New Roman"/>
                <w:szCs w:val="22"/>
                <w:lang w:val="es-ES" w:eastAsia="ar-SA" w:bidi="ar-SA"/>
              </w:rPr>
              <w:t xml:space="preserve"> </w:t>
            </w:r>
            <w:r w:rsidRPr="001B1AA2">
              <w:rPr>
                <w:rFonts w:eastAsia="Times New Roman"/>
                <w:b/>
                <w:szCs w:val="22"/>
                <w:lang w:val="es-ES" w:eastAsia="ar-SA" w:bidi="ar-SA"/>
              </w:rPr>
              <w:t>gastronómica</w:t>
            </w:r>
            <w:r w:rsidRPr="001B1AA2">
              <w:rPr>
                <w:rFonts w:eastAsia="Times New Roman"/>
                <w:szCs w:val="22"/>
                <w:lang w:val="es-ES" w:eastAsia="ar-SA" w:bidi="ar-SA"/>
              </w:rPr>
              <w:t xml:space="preserve">: Se admitirán los gastos de lo consumido, pero no el relacionado al uso del local cuando sea la sociedad el organizador del evento. </w:t>
            </w:r>
          </w:p>
          <w:p w:rsidR="007A0E69" w:rsidRPr="001B1AA2" w:rsidRDefault="007A0E69" w:rsidP="007A0E69">
            <w:pPr>
              <w:widowControl/>
              <w:numPr>
                <w:ilvl w:val="0"/>
                <w:numId w:val="16"/>
              </w:numPr>
              <w:autoSpaceDE w:val="0"/>
              <w:spacing w:before="120" w:line="276" w:lineRule="auto"/>
              <w:ind w:left="425"/>
              <w:jc w:val="both"/>
              <w:rPr>
                <w:rFonts w:eastAsia="Times New Roman"/>
                <w:b/>
                <w:szCs w:val="22"/>
                <w:lang w:val="es-ES" w:eastAsia="ar-SA" w:bidi="ar-SA"/>
              </w:rPr>
            </w:pPr>
            <w:r w:rsidRPr="001B1AA2">
              <w:rPr>
                <w:rFonts w:eastAsia="Times New Roman"/>
                <w:b/>
                <w:szCs w:val="22"/>
                <w:lang w:val="es-ES" w:eastAsia="ar-SA" w:bidi="ar-SA"/>
              </w:rPr>
              <w:t xml:space="preserve">Kilometraje: </w:t>
            </w:r>
            <w:r w:rsidRPr="001B1AA2">
              <w:rPr>
                <w:rFonts w:eastAsia="Times New Roman"/>
                <w:szCs w:val="22"/>
                <w:lang w:val="es-ES" w:eastAsia="ar-SA" w:bidi="ar-SA"/>
              </w:rPr>
              <w:t xml:space="preserve">Los gastos de transporte superior a 0,19 € en el ejercicio </w:t>
            </w:r>
            <w:r>
              <w:rPr>
                <w:rFonts w:eastAsia="Times New Roman"/>
                <w:szCs w:val="22"/>
                <w:lang w:val="es-ES" w:eastAsia="ar-SA" w:bidi="ar-SA"/>
              </w:rPr>
              <w:t>2022</w:t>
            </w:r>
            <w:r w:rsidRPr="001B1AA2">
              <w:rPr>
                <w:rFonts w:eastAsia="Times New Roman"/>
                <w:szCs w:val="22"/>
                <w:lang w:val="es-ES" w:eastAsia="ar-SA" w:bidi="ar-SA"/>
              </w:rPr>
              <w:t xml:space="preserve"> deberán contener retención</w:t>
            </w:r>
            <w:r w:rsidRPr="001B1AA2">
              <w:rPr>
                <w:rFonts w:eastAsia="Times New Roman"/>
                <w:b/>
                <w:szCs w:val="22"/>
                <w:lang w:val="es-ES" w:eastAsia="ar-SA" w:bidi="ar-SA"/>
              </w:rPr>
              <w:t>.</w:t>
            </w:r>
          </w:p>
          <w:p w:rsidR="007A0E69" w:rsidRPr="001B1AA2" w:rsidRDefault="007A0E69" w:rsidP="007A0E69">
            <w:pPr>
              <w:widowControl/>
              <w:numPr>
                <w:ilvl w:val="0"/>
                <w:numId w:val="16"/>
              </w:numPr>
              <w:autoSpaceDE w:val="0"/>
              <w:spacing w:before="120" w:line="276" w:lineRule="auto"/>
              <w:ind w:left="425"/>
              <w:jc w:val="both"/>
              <w:rPr>
                <w:rFonts w:eastAsia="Times New Roman"/>
                <w:szCs w:val="22"/>
                <w:lang w:val="es-ES" w:eastAsia="ar-SA" w:bidi="ar-SA"/>
              </w:rPr>
            </w:pPr>
            <w:r w:rsidRPr="001B1AA2">
              <w:rPr>
                <w:rFonts w:eastAsia="Times New Roman"/>
                <w:b/>
                <w:szCs w:val="22"/>
                <w:lang w:val="es-ES" w:eastAsia="ar-SA" w:bidi="ar-SA"/>
              </w:rPr>
              <w:t>Nominas:</w:t>
            </w:r>
            <w:r w:rsidRPr="001B1AA2">
              <w:rPr>
                <w:rFonts w:eastAsia="Times New Roman"/>
                <w:szCs w:val="22"/>
                <w:lang w:val="es-ES" w:eastAsia="ar-SA" w:bidi="ar-SA"/>
              </w:rPr>
              <w:t xml:space="preserve"> Se deberá detallar todo el coste, tanto el bruto correspondiente al trabajador como el que se debe abonar a la seguridad social. </w:t>
            </w:r>
          </w:p>
          <w:p w:rsidR="007A0E69" w:rsidRPr="001B1AA2" w:rsidRDefault="007A0E69" w:rsidP="007A0E69">
            <w:pPr>
              <w:widowControl/>
              <w:numPr>
                <w:ilvl w:val="0"/>
                <w:numId w:val="16"/>
              </w:numPr>
              <w:autoSpaceDE w:val="0"/>
              <w:spacing w:before="120" w:line="276" w:lineRule="auto"/>
              <w:ind w:left="425"/>
              <w:jc w:val="both"/>
              <w:rPr>
                <w:rFonts w:eastAsia="Times New Roman"/>
                <w:szCs w:val="22"/>
                <w:lang w:val="es-ES" w:eastAsia="ar-SA" w:bidi="ar-SA"/>
              </w:rPr>
            </w:pPr>
            <w:r w:rsidRPr="001B1AA2">
              <w:rPr>
                <w:rFonts w:eastAsia="Times New Roman"/>
                <w:b/>
                <w:szCs w:val="22"/>
                <w:lang w:val="es-ES" w:eastAsia="ar-SA" w:bidi="ar-SA"/>
              </w:rPr>
              <w:t xml:space="preserve">Recibos de otras administraciones: </w:t>
            </w:r>
            <w:r w:rsidRPr="001B1AA2">
              <w:rPr>
                <w:rFonts w:eastAsia="Times New Roman"/>
                <w:szCs w:val="22"/>
                <w:lang w:val="es-ES" w:eastAsia="ar-SA" w:bidi="ar-SA"/>
              </w:rPr>
              <w:t>En caso de que alguna administración haya cobrado algún recibo (uso de cancha…)</w:t>
            </w:r>
          </w:p>
          <w:p w:rsidR="007A0E69" w:rsidRPr="001B1AA2" w:rsidRDefault="007A0E69" w:rsidP="007A0E69">
            <w:pPr>
              <w:widowControl/>
              <w:numPr>
                <w:ilvl w:val="0"/>
                <w:numId w:val="16"/>
              </w:numPr>
              <w:autoSpaceDE w:val="0"/>
              <w:spacing w:before="120" w:line="276" w:lineRule="auto"/>
              <w:ind w:left="425"/>
              <w:jc w:val="both"/>
              <w:rPr>
                <w:b/>
                <w:szCs w:val="22"/>
              </w:rPr>
            </w:pPr>
            <w:r w:rsidRPr="001B1AA2">
              <w:rPr>
                <w:rFonts w:eastAsia="Times New Roman"/>
                <w:b/>
                <w:szCs w:val="22"/>
                <w:lang w:val="es-ES" w:eastAsia="ar-SA" w:bidi="ar-SA"/>
              </w:rPr>
              <w:t>Gastos indirectos</w:t>
            </w:r>
            <w:r w:rsidRPr="001B1AA2">
              <w:rPr>
                <w:rFonts w:eastAsia="Times New Roman"/>
                <w:szCs w:val="22"/>
                <w:lang w:val="es-ES" w:eastAsia="ar-SA" w:bidi="ar-SA"/>
              </w:rPr>
              <w:t>: este apartado contendrá carácter residual. Se considerarán gastos indirectos como máximo el 10 % de la subvención concedida por el ayuntamiento, siempre que no superen los 300 €. Este apartado se deberá justificar más detalladamente, especificando uno por uno el destino al que se han dirigido</w:t>
            </w:r>
          </w:p>
        </w:tc>
      </w:tr>
      <w:tr w:rsidR="007A0E69" w:rsidTr="007A0E69">
        <w:trPr>
          <w:trHeight w:val="537"/>
        </w:trPr>
        <w:tc>
          <w:tcPr>
            <w:tcW w:w="5495" w:type="dxa"/>
            <w:shd w:val="clear" w:color="auto" w:fill="auto"/>
          </w:tcPr>
          <w:p w:rsidR="007A0E69" w:rsidRPr="001B1AA2" w:rsidRDefault="007A0E69" w:rsidP="007A0E69">
            <w:pPr>
              <w:widowControl/>
              <w:suppressAutoHyphens w:val="0"/>
              <w:spacing w:before="120" w:line="276" w:lineRule="auto"/>
              <w:jc w:val="both"/>
              <w:rPr>
                <w:rFonts w:eastAsia="Times New Roman"/>
                <w:szCs w:val="22"/>
                <w:lang w:eastAsia="ar-SA" w:bidi="ar-SA"/>
              </w:rPr>
            </w:pPr>
            <w:r w:rsidRPr="001B1AA2">
              <w:rPr>
                <w:rFonts w:eastAsia="Times New Roman"/>
                <w:b/>
                <w:kern w:val="0"/>
                <w:szCs w:val="22"/>
                <w:lang w:eastAsia="es-ES" w:bidi="ar-SA"/>
              </w:rPr>
              <w:lastRenderedPageBreak/>
              <w:t xml:space="preserve">3.- IRPFa: </w:t>
            </w:r>
            <w:r w:rsidRPr="001B1AA2">
              <w:rPr>
                <w:rFonts w:eastAsia="Times New Roman"/>
                <w:kern w:val="0"/>
                <w:szCs w:val="22"/>
                <w:lang w:eastAsia="es-ES" w:bidi="ar-SA"/>
              </w:rPr>
              <w:t>Autonomoen fakturek IRPFa izango dute, eta ordainagiriek ere bai. Asistentzia-ordainagirien kasuan % 15a da aplikagarria kasu guztietarako; kirol arlokoek ordea, 2016tik indarrean dagoen foru arauaren arabera ez dute erretentziorik izango. Kasu guztietan dirulaguntza eskatzaileak Ogasunean egin beharko du atxikitze horren sarrera. Kirol arloko ordainagirietan, nahiz eta erretentziorik ez egin, aurkeztu beharko da ogasunean egindako deklarazioa non pertsona horiek azaltzen diren “salbuetsi” bezala, 190 ereduan kirol kasurako, eta gainontzekoetarako 110 eredua bete beharko da hiru hilero. Udalak kasu guztietan 190 eredua eskatuko du justifikazio dokumentuekin batera.</w:t>
            </w:r>
          </w:p>
        </w:tc>
        <w:tc>
          <w:tcPr>
            <w:tcW w:w="5245" w:type="dxa"/>
            <w:shd w:val="clear" w:color="auto" w:fill="auto"/>
          </w:tcPr>
          <w:p w:rsidR="007A0E69" w:rsidRPr="001B1AA2" w:rsidRDefault="007A0E69" w:rsidP="007A0E69">
            <w:pPr>
              <w:pStyle w:val="Contenidodelatabla"/>
              <w:spacing w:before="120" w:line="276" w:lineRule="auto"/>
              <w:jc w:val="both"/>
              <w:rPr>
                <w:szCs w:val="22"/>
              </w:rPr>
            </w:pPr>
            <w:r w:rsidRPr="001B1AA2">
              <w:rPr>
                <w:rFonts w:eastAsia="Times New Roman"/>
                <w:b/>
                <w:szCs w:val="22"/>
                <w:lang w:val="es-ES" w:eastAsia="ar-SA" w:bidi="ar-SA"/>
              </w:rPr>
              <w:t>3</w:t>
            </w:r>
            <w:r w:rsidRPr="001B1AA2">
              <w:rPr>
                <w:rFonts w:eastAsia="Times New Roman"/>
                <w:szCs w:val="22"/>
                <w:lang w:val="es-ES" w:eastAsia="ar-SA" w:bidi="ar-SA"/>
              </w:rPr>
              <w:t xml:space="preserve">.- </w:t>
            </w:r>
            <w:r w:rsidRPr="001B1AA2">
              <w:rPr>
                <w:rFonts w:eastAsia="Times New Roman"/>
                <w:b/>
                <w:szCs w:val="22"/>
                <w:lang w:val="es-ES" w:eastAsia="ar-SA" w:bidi="ar-SA"/>
              </w:rPr>
              <w:t>IRPF</w:t>
            </w:r>
            <w:r w:rsidRPr="001B1AA2">
              <w:rPr>
                <w:rFonts w:eastAsia="Times New Roman"/>
                <w:szCs w:val="22"/>
                <w:lang w:val="es-ES" w:eastAsia="ar-SA" w:bidi="ar-SA"/>
              </w:rPr>
              <w:t>: Las facturas de los autónomos así como los recibos deberán ir acompañados de IRPF. En caso de los recibos de asistencia, se aplicará el 15 % en todos los casos. Sin embargo, los deportivos no tendrán retención en virtud de la norma foral vigente desde el año 2016. En todos los casos, el solicitante de la subvención deberá realizar el ingreso de esa retención en Hacienda. En los recibos de deportes, a pesar de no realizar ninguna retención se deberá presentar la declaración en Hacienda en la que aparezcan como “exentos” en el modelo 190 en el caso de deportes, y en el resto de los casos se deberá cumplimentar el modelo 110 cada trimestre. El ayuntamiento solicitará en todos los casos el modelo 190 junto con la documentación justificativa</w:t>
            </w:r>
          </w:p>
        </w:tc>
      </w:tr>
      <w:tr w:rsidR="007A0E69" w:rsidTr="007A0E69">
        <w:trPr>
          <w:trHeight w:val="537"/>
        </w:trPr>
        <w:tc>
          <w:tcPr>
            <w:tcW w:w="5495" w:type="dxa"/>
            <w:shd w:val="clear" w:color="auto" w:fill="auto"/>
          </w:tcPr>
          <w:p w:rsidR="007A0E69" w:rsidRPr="001B1AA2" w:rsidRDefault="007A0E69" w:rsidP="007A0E69">
            <w:pPr>
              <w:widowControl/>
              <w:spacing w:before="120" w:line="276" w:lineRule="auto"/>
              <w:jc w:val="both"/>
              <w:rPr>
                <w:rFonts w:eastAsia="Times New Roman"/>
                <w:b/>
                <w:szCs w:val="22"/>
                <w:lang w:eastAsia="ar-SA" w:bidi="ar-SA"/>
              </w:rPr>
            </w:pPr>
            <w:r w:rsidRPr="001B1AA2">
              <w:rPr>
                <w:b/>
                <w:szCs w:val="22"/>
              </w:rPr>
              <w:t xml:space="preserve">4.- BEZ-a: </w:t>
            </w:r>
            <w:r w:rsidRPr="001B1AA2">
              <w:rPr>
                <w:szCs w:val="22"/>
              </w:rPr>
              <w:t>Irabazi asmorik gabeko erakundeek orokorrean ez dute BEZ-a jaso behar, egiten dituzten fakturetan. Era berean fakturak badira formakuntza alorrekoak, kasu horretan ere normalean BEZik ez dute izaten. Faktura horiek idatzita izan behar dute zein artikuluren arabera salbuetsiak egon behar duten</w:t>
            </w:r>
          </w:p>
        </w:tc>
        <w:tc>
          <w:tcPr>
            <w:tcW w:w="5245" w:type="dxa"/>
            <w:shd w:val="clear" w:color="auto" w:fill="auto"/>
          </w:tcPr>
          <w:p w:rsidR="007A0E69" w:rsidRPr="001B1AA2" w:rsidRDefault="007A0E69" w:rsidP="007A0E69">
            <w:pPr>
              <w:widowControl/>
              <w:autoSpaceDE w:val="0"/>
              <w:spacing w:before="120" w:line="276" w:lineRule="auto"/>
              <w:jc w:val="both"/>
              <w:rPr>
                <w:rFonts w:eastAsia="Times New Roman"/>
                <w:szCs w:val="22"/>
                <w:lang w:val="es-ES" w:eastAsia="ar-SA" w:bidi="ar-SA"/>
              </w:rPr>
            </w:pPr>
            <w:r w:rsidRPr="001B1AA2">
              <w:rPr>
                <w:rFonts w:eastAsia="Times New Roman"/>
                <w:b/>
                <w:szCs w:val="22"/>
                <w:lang w:val="es-ES" w:eastAsia="ar-SA" w:bidi="ar-SA"/>
              </w:rPr>
              <w:t>4.- IVA</w:t>
            </w:r>
            <w:r w:rsidRPr="001B1AA2">
              <w:rPr>
                <w:rFonts w:eastAsia="Times New Roman"/>
                <w:szCs w:val="22"/>
                <w:lang w:val="es-ES" w:eastAsia="ar-SA" w:bidi="ar-SA"/>
              </w:rPr>
              <w:t xml:space="preserve">: las asociaciones sin ánimo de lucro, no deben en general señalar el IVA en sus facturas. En caso de que las facturas sean del área de formación tampoco suelen ir acompañadas de IVA. Esas facturas deberán llevar por escrito en base a qué articulo están exentas. </w:t>
            </w:r>
          </w:p>
          <w:p w:rsidR="007A0E69" w:rsidRPr="001B1AA2" w:rsidRDefault="007A0E69" w:rsidP="007A0E69">
            <w:pPr>
              <w:widowControl/>
              <w:autoSpaceDE w:val="0"/>
              <w:spacing w:before="120" w:line="276" w:lineRule="auto"/>
              <w:jc w:val="both"/>
              <w:rPr>
                <w:b/>
                <w:szCs w:val="22"/>
              </w:rPr>
            </w:pPr>
          </w:p>
        </w:tc>
      </w:tr>
      <w:tr w:rsidR="007A0E69" w:rsidTr="007A0E69">
        <w:trPr>
          <w:trHeight w:val="537"/>
        </w:trPr>
        <w:tc>
          <w:tcPr>
            <w:tcW w:w="5495" w:type="dxa"/>
            <w:shd w:val="clear" w:color="auto" w:fill="auto"/>
          </w:tcPr>
          <w:p w:rsidR="007A0E69" w:rsidRPr="0066504C" w:rsidRDefault="007A0E69" w:rsidP="007A0E69">
            <w:pPr>
              <w:widowControl/>
              <w:spacing w:line="288" w:lineRule="auto"/>
              <w:jc w:val="both"/>
              <w:rPr>
                <w:rFonts w:eastAsia="Times New Roman"/>
                <w:szCs w:val="22"/>
                <w:lang w:eastAsia="ar-SA" w:bidi="ar-SA"/>
              </w:rPr>
            </w:pPr>
            <w:r w:rsidRPr="0066504C">
              <w:rPr>
                <w:rFonts w:eastAsia="Times New Roman"/>
                <w:b/>
                <w:szCs w:val="22"/>
                <w:lang w:eastAsia="ar-SA" w:bidi="ar-SA"/>
              </w:rPr>
              <w:lastRenderedPageBreak/>
              <w:t>5.- EREDU BETEBEHARRA:</w:t>
            </w:r>
            <w:r w:rsidRPr="0066504C">
              <w:rPr>
                <w:rFonts w:eastAsia="Times New Roman"/>
                <w:szCs w:val="22"/>
                <w:lang w:eastAsia="ar-SA" w:bidi="ar-SA"/>
              </w:rPr>
              <w:t xml:space="preserve"> Eredu honetan jasotako datuak betetzea ezinbestekoa izango da, hala ez den kasuan atzera botako da justifikazioa, eta 10 eguneko epea emango da osatzeko.</w:t>
            </w:r>
          </w:p>
        </w:tc>
        <w:tc>
          <w:tcPr>
            <w:tcW w:w="5245" w:type="dxa"/>
            <w:shd w:val="clear" w:color="auto" w:fill="auto"/>
          </w:tcPr>
          <w:p w:rsidR="007A0E69" w:rsidRDefault="007A0E69" w:rsidP="007A0E69">
            <w:pPr>
              <w:widowControl/>
              <w:autoSpaceDE w:val="0"/>
              <w:spacing w:before="120" w:line="276" w:lineRule="auto"/>
              <w:jc w:val="both"/>
            </w:pPr>
            <w:r w:rsidRPr="003E7C53">
              <w:rPr>
                <w:rFonts w:eastAsia="Times New Roman"/>
                <w:b/>
                <w:szCs w:val="22"/>
                <w:lang w:val="es-ES" w:eastAsia="ar-SA" w:bidi="ar-SA"/>
              </w:rPr>
              <w:t>5.-</w:t>
            </w:r>
            <w:r>
              <w:rPr>
                <w:rFonts w:eastAsia="Times New Roman"/>
                <w:szCs w:val="22"/>
                <w:lang w:val="es-ES" w:eastAsia="ar-SA" w:bidi="ar-SA"/>
              </w:rPr>
              <w:t xml:space="preserve"> </w:t>
            </w:r>
            <w:r>
              <w:rPr>
                <w:rFonts w:eastAsia="Times New Roman"/>
                <w:b/>
                <w:szCs w:val="22"/>
                <w:lang w:val="es-ES" w:eastAsia="ar-SA" w:bidi="ar-SA"/>
              </w:rPr>
              <w:t>OBLIGACIÓN DE CUMPLIMENTAR EL MODELO:</w:t>
            </w:r>
            <w:r>
              <w:rPr>
                <w:rFonts w:eastAsia="Times New Roman"/>
                <w:szCs w:val="22"/>
                <w:lang w:val="es-ES" w:eastAsia="ar-SA" w:bidi="ar-SA"/>
              </w:rPr>
              <w:t xml:space="preserve"> Es indispensable cumplimentar los datos del modelo; en caso contrario no se admitirá la justificación y se concederá un plazo de 10 días para cumplimentar el mismo.</w:t>
            </w:r>
          </w:p>
        </w:tc>
      </w:tr>
      <w:tr w:rsidR="007A0E69" w:rsidTr="007A0E69">
        <w:trPr>
          <w:trHeight w:val="537"/>
        </w:trPr>
        <w:tc>
          <w:tcPr>
            <w:tcW w:w="5495" w:type="dxa"/>
            <w:shd w:val="clear" w:color="auto" w:fill="auto"/>
          </w:tcPr>
          <w:p w:rsidR="007A0E69" w:rsidRPr="0066504C" w:rsidRDefault="007A0E69" w:rsidP="007A0E69">
            <w:pPr>
              <w:widowControl/>
              <w:spacing w:line="288" w:lineRule="auto"/>
              <w:jc w:val="both"/>
              <w:rPr>
                <w:rFonts w:eastAsia="Times New Roman"/>
                <w:b/>
                <w:szCs w:val="22"/>
                <w:lang w:eastAsia="ar-SA" w:bidi="ar-SA"/>
              </w:rPr>
            </w:pPr>
            <w:r w:rsidRPr="0066504C">
              <w:rPr>
                <w:rFonts w:eastAsia="Times New Roman"/>
                <w:b/>
                <w:szCs w:val="22"/>
                <w:lang w:eastAsia="ar-SA" w:bidi="ar-SA"/>
              </w:rPr>
              <w:t>6.- ONDOREN BURUTUTAKO IKUSKAPENA</w:t>
            </w:r>
            <w:r w:rsidRPr="0066504C">
              <w:rPr>
                <w:rFonts w:eastAsia="Times New Roman"/>
                <w:szCs w:val="22"/>
                <w:lang w:eastAsia="ar-SA" w:bidi="ar-SA"/>
              </w:rPr>
              <w:t xml:space="preserve">  Udalak  urtean zehar emandako dirulaguntza guztien artean, pare bat erakunderi eskatu ahal izango dio osatu dezan dokumentazioa, fiskalizatuz aurreko urtean emandako dirulaguntzaren eduki materiala zuzena den edo ez.</w:t>
            </w:r>
          </w:p>
        </w:tc>
        <w:tc>
          <w:tcPr>
            <w:tcW w:w="5245" w:type="dxa"/>
            <w:shd w:val="clear" w:color="auto" w:fill="auto"/>
          </w:tcPr>
          <w:p w:rsidR="007A0E69" w:rsidRDefault="007A0E69" w:rsidP="007A0E69">
            <w:pPr>
              <w:widowControl/>
              <w:autoSpaceDE w:val="0"/>
              <w:jc w:val="both"/>
            </w:pPr>
            <w:r>
              <w:rPr>
                <w:rFonts w:eastAsia="Times New Roman"/>
                <w:b/>
                <w:szCs w:val="22"/>
                <w:lang w:val="es-ES" w:eastAsia="ar-SA" w:bidi="ar-SA"/>
              </w:rPr>
              <w:t>6.- INSPECCIÓN POSTERIOR:</w:t>
            </w:r>
            <w:r>
              <w:rPr>
                <w:rFonts w:eastAsia="Times New Roman"/>
                <w:szCs w:val="22"/>
                <w:lang w:val="es-ES" w:eastAsia="ar-SA" w:bidi="ar-SA"/>
              </w:rPr>
              <w:t xml:space="preserve"> el ayuntamiento tiene la facultad de solicitar la documentación complementaria a un par de asociaciones a las que se haya concedido la subvención, fiscalizando si es correcto el contenido material de la subvención concedida el año anterior.</w:t>
            </w:r>
          </w:p>
        </w:tc>
      </w:tr>
      <w:tr w:rsidR="007A0E69" w:rsidTr="007A0E69">
        <w:trPr>
          <w:trHeight w:val="537"/>
        </w:trPr>
        <w:tc>
          <w:tcPr>
            <w:tcW w:w="5495" w:type="dxa"/>
            <w:shd w:val="clear" w:color="auto" w:fill="auto"/>
          </w:tcPr>
          <w:p w:rsidR="007A0E69" w:rsidRPr="0066504C" w:rsidRDefault="007A0E69" w:rsidP="007A0E69">
            <w:pPr>
              <w:autoSpaceDE w:val="0"/>
              <w:jc w:val="both"/>
              <w:rPr>
                <w:rFonts w:eastAsia="Times New Roman"/>
                <w:szCs w:val="22"/>
                <w:lang w:eastAsia="ar-SA" w:bidi="ar-SA"/>
              </w:rPr>
            </w:pPr>
            <w:r>
              <w:rPr>
                <w:szCs w:val="22"/>
              </w:rPr>
              <w:t>Udalak, dagozkion bide guztiak erabiliz, emandako dirulaguntzen erabilera aztertu ahal izango du.</w:t>
            </w:r>
          </w:p>
        </w:tc>
        <w:tc>
          <w:tcPr>
            <w:tcW w:w="5245" w:type="dxa"/>
            <w:shd w:val="clear" w:color="auto" w:fill="auto"/>
          </w:tcPr>
          <w:p w:rsidR="007A0E69" w:rsidRDefault="007A0E69" w:rsidP="007A0E69">
            <w:pPr>
              <w:widowControl/>
              <w:autoSpaceDE w:val="0"/>
              <w:jc w:val="both"/>
            </w:pPr>
            <w:r>
              <w:rPr>
                <w:rFonts w:eastAsia="Times New Roman"/>
                <w:szCs w:val="22"/>
                <w:lang w:val="es-ES" w:eastAsia="ar-SA" w:bidi="ar-SA"/>
              </w:rPr>
              <w:t>El ayuntamiento podrá analizar, utilizando los medios a su alcance, la utilización de la subvención concedida</w:t>
            </w:r>
          </w:p>
        </w:tc>
      </w:tr>
      <w:tr w:rsidR="007A0E69" w:rsidTr="007A0E69">
        <w:trPr>
          <w:trHeight w:val="537"/>
        </w:trPr>
        <w:tc>
          <w:tcPr>
            <w:tcW w:w="5495" w:type="dxa"/>
            <w:shd w:val="clear" w:color="auto" w:fill="auto"/>
          </w:tcPr>
          <w:p w:rsidR="007A0E69" w:rsidRPr="001B1AA2" w:rsidRDefault="007A0E69" w:rsidP="007A0E69">
            <w:pPr>
              <w:autoSpaceDE w:val="0"/>
              <w:spacing w:before="120" w:line="276" w:lineRule="auto"/>
              <w:jc w:val="both"/>
              <w:rPr>
                <w:b/>
                <w:szCs w:val="22"/>
              </w:rPr>
            </w:pPr>
            <w:r w:rsidRPr="001B1AA2">
              <w:rPr>
                <w:b/>
                <w:szCs w:val="22"/>
              </w:rPr>
              <w:t>14. Dirulaguntza justifikatzeko epea.</w:t>
            </w:r>
          </w:p>
        </w:tc>
        <w:tc>
          <w:tcPr>
            <w:tcW w:w="5245" w:type="dxa"/>
            <w:shd w:val="clear" w:color="auto" w:fill="auto"/>
          </w:tcPr>
          <w:p w:rsidR="007A0E69" w:rsidRPr="001B1AA2" w:rsidRDefault="007A0E69" w:rsidP="007A0E69">
            <w:pPr>
              <w:widowControl/>
              <w:autoSpaceDE w:val="0"/>
              <w:spacing w:before="120" w:line="276" w:lineRule="auto"/>
              <w:jc w:val="both"/>
              <w:rPr>
                <w:rFonts w:eastAsia="Times New Roman"/>
                <w:b/>
                <w:szCs w:val="22"/>
                <w:lang w:val="es-ES" w:eastAsia="ar-SA" w:bidi="ar-SA"/>
              </w:rPr>
            </w:pPr>
            <w:r w:rsidRPr="001B1AA2">
              <w:rPr>
                <w:rFonts w:eastAsia="Times New Roman"/>
                <w:b/>
                <w:szCs w:val="22"/>
                <w:lang w:val="es-ES" w:eastAsia="ar-SA" w:bidi="ar-SA"/>
              </w:rPr>
              <w:t>14. Plazo para la justificación de la subvención</w:t>
            </w:r>
          </w:p>
        </w:tc>
      </w:tr>
      <w:tr w:rsidR="007A0E69" w:rsidTr="007A0E69">
        <w:trPr>
          <w:trHeight w:val="537"/>
        </w:trPr>
        <w:tc>
          <w:tcPr>
            <w:tcW w:w="5495" w:type="dxa"/>
            <w:shd w:val="clear" w:color="auto" w:fill="auto"/>
          </w:tcPr>
          <w:p w:rsidR="007A0E69" w:rsidRPr="00541A0D" w:rsidRDefault="007A0E69" w:rsidP="007A0E69">
            <w:pPr>
              <w:autoSpaceDE w:val="0"/>
              <w:spacing w:before="120" w:line="276" w:lineRule="auto"/>
              <w:jc w:val="both"/>
              <w:rPr>
                <w:szCs w:val="22"/>
              </w:rPr>
            </w:pPr>
            <w:r>
              <w:rPr>
                <w:szCs w:val="22"/>
              </w:rPr>
              <w:t xml:space="preserve">Dirulaguntza justifikatzeko epea 2023ko urtarrilaren 31ean bukatuko da. </w:t>
            </w:r>
          </w:p>
        </w:tc>
        <w:tc>
          <w:tcPr>
            <w:tcW w:w="5245" w:type="dxa"/>
            <w:shd w:val="clear" w:color="auto" w:fill="auto"/>
          </w:tcPr>
          <w:p w:rsidR="007A0E69" w:rsidRPr="009040E2" w:rsidRDefault="007A0E69" w:rsidP="007A0E69">
            <w:pPr>
              <w:widowControl/>
              <w:autoSpaceDE w:val="0"/>
              <w:spacing w:before="120" w:line="276" w:lineRule="auto"/>
              <w:jc w:val="both"/>
              <w:rPr>
                <w:lang w:val="es-ES"/>
              </w:rPr>
            </w:pPr>
            <w:r w:rsidRPr="009040E2">
              <w:rPr>
                <w:rFonts w:eastAsia="Times New Roman"/>
                <w:szCs w:val="22"/>
                <w:lang w:val="es-ES" w:eastAsia="ar-SA" w:bidi="ar-SA"/>
              </w:rPr>
              <w:t>Plazo para la justificación de la subvención finalizará el 31 de enero de 2023</w:t>
            </w:r>
          </w:p>
        </w:tc>
      </w:tr>
      <w:tr w:rsidR="007A0E69" w:rsidTr="007A0E69">
        <w:trPr>
          <w:trHeight w:val="537"/>
        </w:trPr>
        <w:tc>
          <w:tcPr>
            <w:tcW w:w="5495" w:type="dxa"/>
            <w:shd w:val="clear" w:color="auto" w:fill="auto"/>
          </w:tcPr>
          <w:p w:rsidR="007A0E69" w:rsidRPr="00541A0D" w:rsidRDefault="007A0E69" w:rsidP="007A0E69">
            <w:pPr>
              <w:autoSpaceDE w:val="0"/>
              <w:jc w:val="both"/>
              <w:rPr>
                <w:rFonts w:eastAsia="Times New Roman"/>
                <w:b/>
                <w:szCs w:val="22"/>
                <w:lang w:val="es-ES" w:eastAsia="ar-SA" w:bidi="ar-SA"/>
              </w:rPr>
            </w:pPr>
            <w:r w:rsidRPr="00541A0D">
              <w:rPr>
                <w:b/>
                <w:szCs w:val="22"/>
              </w:rPr>
              <w:t xml:space="preserve">15. </w:t>
            </w:r>
            <w:r>
              <w:rPr>
                <w:b/>
                <w:szCs w:val="22"/>
              </w:rPr>
              <w:t>Dirulaguntz</w:t>
            </w:r>
            <w:r w:rsidRPr="00541A0D">
              <w:rPr>
                <w:b/>
                <w:szCs w:val="22"/>
              </w:rPr>
              <w:t>aren ordainketa.</w:t>
            </w:r>
          </w:p>
        </w:tc>
        <w:tc>
          <w:tcPr>
            <w:tcW w:w="5245" w:type="dxa"/>
            <w:shd w:val="clear" w:color="auto" w:fill="auto"/>
          </w:tcPr>
          <w:p w:rsidR="007A0E69" w:rsidRPr="00541A0D" w:rsidRDefault="007A0E69" w:rsidP="007A0E69">
            <w:pPr>
              <w:widowControl/>
              <w:autoSpaceDE w:val="0"/>
              <w:jc w:val="both"/>
              <w:rPr>
                <w:b/>
              </w:rPr>
            </w:pPr>
            <w:r w:rsidRPr="00541A0D">
              <w:rPr>
                <w:rFonts w:eastAsia="Times New Roman"/>
                <w:b/>
                <w:szCs w:val="22"/>
                <w:lang w:val="es-ES" w:eastAsia="ar-SA" w:bidi="ar-SA"/>
              </w:rPr>
              <w:t>15. Pago de la subvención.</w:t>
            </w:r>
          </w:p>
        </w:tc>
      </w:tr>
      <w:tr w:rsidR="007A0E69" w:rsidTr="007A0E69">
        <w:trPr>
          <w:trHeight w:val="537"/>
        </w:trPr>
        <w:tc>
          <w:tcPr>
            <w:tcW w:w="5495" w:type="dxa"/>
            <w:shd w:val="clear" w:color="auto" w:fill="auto"/>
          </w:tcPr>
          <w:p w:rsidR="007A0E69" w:rsidRDefault="007A0E69" w:rsidP="007A0E69">
            <w:pPr>
              <w:autoSpaceDE w:val="0"/>
              <w:jc w:val="both"/>
              <w:rPr>
                <w:szCs w:val="22"/>
              </w:rPr>
            </w:pPr>
            <w:r w:rsidRPr="001B1AA2">
              <w:rPr>
                <w:szCs w:val="22"/>
              </w:rPr>
              <w:t>Honela ordainduko dira dirulaguntzak:</w:t>
            </w:r>
          </w:p>
        </w:tc>
        <w:tc>
          <w:tcPr>
            <w:tcW w:w="5245" w:type="dxa"/>
            <w:shd w:val="clear" w:color="auto" w:fill="auto"/>
          </w:tcPr>
          <w:p w:rsidR="007A0E69" w:rsidRDefault="007A0E69" w:rsidP="007A0E69">
            <w:pPr>
              <w:widowControl/>
              <w:autoSpaceDE w:val="0"/>
              <w:jc w:val="both"/>
              <w:rPr>
                <w:rFonts w:eastAsia="Times New Roman"/>
                <w:szCs w:val="22"/>
                <w:lang w:val="es-ES" w:eastAsia="ar-SA" w:bidi="ar-SA"/>
              </w:rPr>
            </w:pPr>
            <w:r w:rsidRPr="001B1AA2">
              <w:rPr>
                <w:lang w:val="es-ES"/>
              </w:rPr>
              <w:t xml:space="preserve">Se abonaran del siguiente modo: </w:t>
            </w:r>
          </w:p>
        </w:tc>
      </w:tr>
      <w:tr w:rsidR="007A0E69" w:rsidTr="007A0E69">
        <w:trPr>
          <w:trHeight w:val="537"/>
        </w:trPr>
        <w:tc>
          <w:tcPr>
            <w:tcW w:w="5495" w:type="dxa"/>
            <w:shd w:val="clear" w:color="auto" w:fill="auto"/>
          </w:tcPr>
          <w:p w:rsidR="007A0E69" w:rsidRPr="001B1AA2" w:rsidRDefault="007A0E69" w:rsidP="007A0E69">
            <w:pPr>
              <w:autoSpaceDE w:val="0"/>
              <w:spacing w:before="120" w:line="276" w:lineRule="auto"/>
              <w:ind w:left="284"/>
              <w:jc w:val="both"/>
              <w:rPr>
                <w:szCs w:val="22"/>
              </w:rPr>
            </w:pPr>
            <w:r w:rsidRPr="001B1AA2">
              <w:rPr>
                <w:szCs w:val="22"/>
              </w:rPr>
              <w:t>a) 1.000 €tik beherako dirulaguntza jasotzen duten ekintza puntualak: Dirulaguntzaren %100 behin-behineko likidazio erabakiarekin batera ordainduko dira.</w:t>
            </w:r>
          </w:p>
        </w:tc>
        <w:tc>
          <w:tcPr>
            <w:tcW w:w="5245" w:type="dxa"/>
            <w:shd w:val="clear" w:color="auto" w:fill="auto"/>
          </w:tcPr>
          <w:p w:rsidR="007A0E69" w:rsidRPr="001B1AA2" w:rsidRDefault="007A0E69" w:rsidP="007A0E69">
            <w:pPr>
              <w:widowControl/>
              <w:autoSpaceDE w:val="0"/>
              <w:spacing w:before="120" w:line="276" w:lineRule="auto"/>
              <w:ind w:left="284"/>
              <w:jc w:val="both"/>
              <w:rPr>
                <w:rFonts w:eastAsia="Times New Roman"/>
                <w:szCs w:val="22"/>
                <w:lang w:eastAsia="ar-SA" w:bidi="ar-SA"/>
              </w:rPr>
            </w:pPr>
            <w:r w:rsidRPr="001B1AA2">
              <w:rPr>
                <w:rFonts w:eastAsia="Times New Roman"/>
                <w:szCs w:val="22"/>
                <w:lang w:val="es-ES" w:eastAsia="ar-SA" w:bidi="ar-SA"/>
              </w:rPr>
              <w:t>a) Actividades puntuales que reciben subvención inferior a 1.000 €: el 100% de la subvención mediante el acuerdo de liquidación provisional</w:t>
            </w:r>
          </w:p>
        </w:tc>
      </w:tr>
      <w:tr w:rsidR="007A0E69" w:rsidTr="007A0E69">
        <w:trPr>
          <w:trHeight w:val="537"/>
        </w:trPr>
        <w:tc>
          <w:tcPr>
            <w:tcW w:w="5495" w:type="dxa"/>
            <w:shd w:val="clear" w:color="auto" w:fill="auto"/>
          </w:tcPr>
          <w:p w:rsidR="007A0E69" w:rsidRPr="001B1AA2" w:rsidRDefault="007A0E69" w:rsidP="007A0E69">
            <w:pPr>
              <w:autoSpaceDE w:val="0"/>
              <w:spacing w:before="120" w:line="276" w:lineRule="auto"/>
              <w:ind w:left="284"/>
              <w:jc w:val="both"/>
              <w:rPr>
                <w:szCs w:val="22"/>
              </w:rPr>
            </w:pPr>
            <w:r w:rsidRPr="001B1AA2">
              <w:rPr>
                <w:szCs w:val="22"/>
              </w:rPr>
              <w:t>b) 1.000 €tik gorako dirulaguntza jasotzen duten ekintza puntualak: Ekintza gauzatu baino astebete lehenago dirulaguntzaren %75 ordainduko zaio. Gainerako %25 ekintzaren justifikazioari onespena ematen zaionean ordainduko zaio</w:t>
            </w:r>
          </w:p>
        </w:tc>
        <w:tc>
          <w:tcPr>
            <w:tcW w:w="5245" w:type="dxa"/>
            <w:shd w:val="clear" w:color="auto" w:fill="auto"/>
          </w:tcPr>
          <w:p w:rsidR="007A0E69" w:rsidRPr="001B1AA2" w:rsidRDefault="007A0E69" w:rsidP="007A0E69">
            <w:pPr>
              <w:widowControl/>
              <w:autoSpaceDE w:val="0"/>
              <w:spacing w:before="120" w:line="276" w:lineRule="auto"/>
              <w:ind w:left="284"/>
              <w:jc w:val="both"/>
              <w:rPr>
                <w:rFonts w:eastAsia="Times New Roman"/>
                <w:szCs w:val="22"/>
                <w:lang w:eastAsia="ar-SA" w:bidi="ar-SA"/>
              </w:rPr>
            </w:pPr>
            <w:r w:rsidRPr="001B1AA2">
              <w:rPr>
                <w:rFonts w:eastAsia="Times New Roman"/>
                <w:szCs w:val="22"/>
                <w:lang w:val="es-ES" w:eastAsia="ar-SA" w:bidi="ar-SA"/>
              </w:rPr>
              <w:t>b) Actividades puntuales que reciben subvención superior a 1.000 euros: el 75% de la subvención una semana antes de la realización de la actividad. El 25% restante cuando se dé la aprobación a la justificación del proyecto o actividad</w:t>
            </w:r>
          </w:p>
        </w:tc>
      </w:tr>
      <w:tr w:rsidR="007A0E69" w:rsidTr="007A0E69">
        <w:trPr>
          <w:trHeight w:val="537"/>
        </w:trPr>
        <w:tc>
          <w:tcPr>
            <w:tcW w:w="5495" w:type="dxa"/>
            <w:shd w:val="clear" w:color="auto" w:fill="auto"/>
          </w:tcPr>
          <w:p w:rsidR="007A0E69" w:rsidRPr="001B1AA2" w:rsidRDefault="007A0E69" w:rsidP="007A0E69">
            <w:pPr>
              <w:autoSpaceDE w:val="0"/>
              <w:spacing w:before="120" w:line="276" w:lineRule="auto"/>
              <w:jc w:val="both"/>
              <w:rPr>
                <w:rFonts w:eastAsia="Times New Roman"/>
                <w:szCs w:val="22"/>
                <w:lang w:eastAsia="ar-SA" w:bidi="ar-SA"/>
              </w:rPr>
            </w:pPr>
            <w:r w:rsidRPr="001B1AA2">
              <w:rPr>
                <w:szCs w:val="22"/>
              </w:rPr>
              <w:t>Dirulaguntzaren gastu eta sarreren justifikazioa lehen ebazpenaren aurretik jasoz gero behin betiko kitapen bakar bat burutuko da.</w:t>
            </w:r>
          </w:p>
        </w:tc>
        <w:tc>
          <w:tcPr>
            <w:tcW w:w="5245" w:type="dxa"/>
            <w:shd w:val="clear" w:color="auto" w:fill="auto"/>
          </w:tcPr>
          <w:p w:rsidR="007A0E69" w:rsidRPr="001B1AA2" w:rsidRDefault="007A0E69" w:rsidP="007A0E69">
            <w:pPr>
              <w:widowControl/>
              <w:autoSpaceDE w:val="0"/>
              <w:spacing w:before="120" w:line="276" w:lineRule="auto"/>
              <w:jc w:val="both"/>
            </w:pPr>
            <w:r w:rsidRPr="001B1AA2">
              <w:rPr>
                <w:rFonts w:eastAsia="Times New Roman"/>
                <w:szCs w:val="22"/>
                <w:lang w:val="es-ES" w:eastAsia="ar-SA" w:bidi="ar-SA"/>
              </w:rPr>
              <w:t>En caso de que la justificación de gastos e ingresos de la subvención se reciba antes de la primera resolución, se realizará una única liquidación definitiva.</w:t>
            </w:r>
          </w:p>
        </w:tc>
      </w:tr>
      <w:tr w:rsidR="007A0E69" w:rsidTr="007A0E69">
        <w:trPr>
          <w:trHeight w:val="537"/>
        </w:trPr>
        <w:tc>
          <w:tcPr>
            <w:tcW w:w="5495" w:type="dxa"/>
            <w:shd w:val="clear" w:color="auto" w:fill="auto"/>
          </w:tcPr>
          <w:p w:rsidR="007A0E69" w:rsidRPr="001B1AA2" w:rsidRDefault="007A0E69" w:rsidP="007A0E69">
            <w:pPr>
              <w:autoSpaceDE w:val="0"/>
              <w:spacing w:before="120" w:line="276" w:lineRule="auto"/>
              <w:jc w:val="both"/>
              <w:rPr>
                <w:rFonts w:eastAsia="Times New Roman"/>
                <w:szCs w:val="22"/>
                <w:lang w:eastAsia="ar-SA" w:bidi="ar-SA"/>
              </w:rPr>
            </w:pPr>
            <w:r w:rsidRPr="001B1AA2">
              <w:rPr>
                <w:szCs w:val="22"/>
              </w:rPr>
              <w:t>Ez da ordainketarik egingo onuraduna zerga betebeharretan eta gizarte segurantzako betebeharretan egunean ez bada, edo zorduna bada eta ebazpen bidez itzulketa agindu bada.</w:t>
            </w:r>
          </w:p>
        </w:tc>
        <w:tc>
          <w:tcPr>
            <w:tcW w:w="5245" w:type="dxa"/>
            <w:shd w:val="clear" w:color="auto" w:fill="auto"/>
          </w:tcPr>
          <w:p w:rsidR="007A0E69" w:rsidRPr="001B1AA2" w:rsidRDefault="007A0E69" w:rsidP="007A0E69">
            <w:pPr>
              <w:widowControl/>
              <w:autoSpaceDE w:val="0"/>
              <w:spacing w:before="120" w:line="276" w:lineRule="auto"/>
              <w:jc w:val="both"/>
            </w:pPr>
            <w:r w:rsidRPr="001B1AA2">
              <w:rPr>
                <w:rFonts w:eastAsia="Times New Roman"/>
                <w:szCs w:val="22"/>
                <w:lang w:val="es-ES" w:eastAsia="ar-SA" w:bidi="ar-SA"/>
              </w:rPr>
              <w:t>No se realizará ningún pago en caso de que el beneficiario no se encuentre al corriente de sus obligaciones fiscales y de la seguridad social, ni tampoco si es deudor y se haya ordenado devolución mediante resolución.</w:t>
            </w:r>
          </w:p>
        </w:tc>
      </w:tr>
      <w:tr w:rsidR="007A0E69" w:rsidTr="007A0E69">
        <w:trPr>
          <w:trHeight w:val="537"/>
        </w:trPr>
        <w:tc>
          <w:tcPr>
            <w:tcW w:w="5495" w:type="dxa"/>
            <w:shd w:val="clear" w:color="auto" w:fill="auto"/>
          </w:tcPr>
          <w:p w:rsidR="007A0E69" w:rsidRPr="00541A0D" w:rsidRDefault="007A0E69" w:rsidP="007A0E69">
            <w:pPr>
              <w:autoSpaceDE w:val="0"/>
              <w:jc w:val="both"/>
              <w:rPr>
                <w:rFonts w:eastAsia="Times New Roman"/>
                <w:b/>
                <w:szCs w:val="22"/>
                <w:lang w:val="es-ES" w:eastAsia="ar-SA" w:bidi="ar-SA"/>
              </w:rPr>
            </w:pPr>
            <w:r w:rsidRPr="00541A0D">
              <w:rPr>
                <w:b/>
                <w:szCs w:val="22"/>
              </w:rPr>
              <w:t>16.  Ordainketa aurrerakina.</w:t>
            </w:r>
          </w:p>
        </w:tc>
        <w:tc>
          <w:tcPr>
            <w:tcW w:w="5245" w:type="dxa"/>
            <w:shd w:val="clear" w:color="auto" w:fill="auto"/>
          </w:tcPr>
          <w:p w:rsidR="007A0E69" w:rsidRPr="00541A0D" w:rsidRDefault="007A0E69" w:rsidP="007A0E69">
            <w:pPr>
              <w:widowControl/>
              <w:autoSpaceDE w:val="0"/>
              <w:jc w:val="both"/>
              <w:rPr>
                <w:b/>
              </w:rPr>
            </w:pPr>
            <w:r w:rsidRPr="00541A0D">
              <w:rPr>
                <w:rFonts w:eastAsia="Times New Roman"/>
                <w:b/>
                <w:szCs w:val="22"/>
                <w:lang w:val="es-ES" w:eastAsia="ar-SA" w:bidi="ar-SA"/>
              </w:rPr>
              <w:t>16. Anticipos de pago.</w:t>
            </w:r>
          </w:p>
        </w:tc>
      </w:tr>
      <w:tr w:rsidR="007A0E69" w:rsidTr="007A0E69">
        <w:trPr>
          <w:trHeight w:val="537"/>
        </w:trPr>
        <w:tc>
          <w:tcPr>
            <w:tcW w:w="5495" w:type="dxa"/>
            <w:shd w:val="clear" w:color="auto" w:fill="auto"/>
          </w:tcPr>
          <w:p w:rsidR="007A0E69" w:rsidRPr="0066504C" w:rsidRDefault="007A0E69" w:rsidP="007A0E69">
            <w:pPr>
              <w:autoSpaceDE w:val="0"/>
              <w:spacing w:line="276" w:lineRule="auto"/>
              <w:jc w:val="both"/>
              <w:rPr>
                <w:rFonts w:eastAsia="Times New Roman"/>
                <w:szCs w:val="22"/>
                <w:lang w:eastAsia="ar-SA" w:bidi="ar-SA"/>
              </w:rPr>
            </w:pPr>
            <w:r>
              <w:rPr>
                <w:szCs w:val="22"/>
              </w:rPr>
              <w:t>Ez dira aurreikusten.</w:t>
            </w:r>
          </w:p>
        </w:tc>
        <w:tc>
          <w:tcPr>
            <w:tcW w:w="5245" w:type="dxa"/>
            <w:shd w:val="clear" w:color="auto" w:fill="auto"/>
          </w:tcPr>
          <w:p w:rsidR="007A0E69" w:rsidRDefault="007A0E69" w:rsidP="007A0E69">
            <w:pPr>
              <w:widowControl/>
              <w:shd w:val="clear" w:color="auto" w:fill="FFFFFF"/>
              <w:tabs>
                <w:tab w:val="left" w:pos="1134"/>
              </w:tabs>
              <w:autoSpaceDE w:val="0"/>
              <w:spacing w:line="276" w:lineRule="auto"/>
              <w:jc w:val="both"/>
            </w:pPr>
            <w:r>
              <w:rPr>
                <w:rFonts w:eastAsia="Times New Roman"/>
                <w:szCs w:val="22"/>
                <w:lang w:val="es-ES" w:eastAsia="ar-SA" w:bidi="ar-SA"/>
              </w:rPr>
              <w:t>No se contemplan</w:t>
            </w:r>
          </w:p>
        </w:tc>
      </w:tr>
      <w:tr w:rsidR="007A0E69" w:rsidTr="007A0E69">
        <w:trPr>
          <w:trHeight w:val="537"/>
        </w:trPr>
        <w:tc>
          <w:tcPr>
            <w:tcW w:w="5495" w:type="dxa"/>
            <w:shd w:val="clear" w:color="auto" w:fill="auto"/>
          </w:tcPr>
          <w:p w:rsidR="007A0E69" w:rsidRPr="00541A0D" w:rsidRDefault="007A0E69" w:rsidP="007A0E69">
            <w:pPr>
              <w:autoSpaceDE w:val="0"/>
              <w:spacing w:line="276" w:lineRule="auto"/>
              <w:jc w:val="both"/>
              <w:rPr>
                <w:rFonts w:eastAsia="Times New Roman"/>
                <w:b/>
                <w:szCs w:val="22"/>
                <w:lang w:val="es-ES" w:eastAsia="ar-SA" w:bidi="ar-SA"/>
              </w:rPr>
            </w:pPr>
            <w:r w:rsidRPr="00541A0D">
              <w:rPr>
                <w:b/>
                <w:szCs w:val="22"/>
              </w:rPr>
              <w:t xml:space="preserve">17. Emandako </w:t>
            </w:r>
            <w:r>
              <w:rPr>
                <w:b/>
                <w:szCs w:val="22"/>
              </w:rPr>
              <w:t>dirulaguntz</w:t>
            </w:r>
            <w:r w:rsidRPr="00541A0D">
              <w:rPr>
                <w:b/>
                <w:szCs w:val="22"/>
              </w:rPr>
              <w:t>en aldaketak.</w:t>
            </w:r>
          </w:p>
        </w:tc>
        <w:tc>
          <w:tcPr>
            <w:tcW w:w="5245" w:type="dxa"/>
            <w:shd w:val="clear" w:color="auto" w:fill="auto"/>
          </w:tcPr>
          <w:p w:rsidR="007A0E69" w:rsidRPr="00541A0D" w:rsidRDefault="007A0E69" w:rsidP="007A0E69">
            <w:pPr>
              <w:widowControl/>
              <w:autoSpaceDE w:val="0"/>
              <w:spacing w:line="276" w:lineRule="auto"/>
              <w:jc w:val="both"/>
              <w:rPr>
                <w:b/>
              </w:rPr>
            </w:pPr>
            <w:r w:rsidRPr="00541A0D">
              <w:rPr>
                <w:rFonts w:eastAsia="Times New Roman"/>
                <w:b/>
                <w:szCs w:val="22"/>
                <w:lang w:val="es-ES" w:eastAsia="ar-SA" w:bidi="ar-SA"/>
              </w:rPr>
              <w:t>17. Modificación de las subvenciones concedidas.</w:t>
            </w:r>
          </w:p>
        </w:tc>
      </w:tr>
      <w:tr w:rsidR="007A0E69" w:rsidTr="007A0E69">
        <w:trPr>
          <w:trHeight w:val="537"/>
        </w:trPr>
        <w:tc>
          <w:tcPr>
            <w:tcW w:w="5495" w:type="dxa"/>
            <w:shd w:val="clear" w:color="auto" w:fill="auto"/>
          </w:tcPr>
          <w:p w:rsidR="007A0E69" w:rsidRPr="0066504C" w:rsidRDefault="007A0E69" w:rsidP="007A0E69">
            <w:pPr>
              <w:autoSpaceDE w:val="0"/>
              <w:spacing w:line="276" w:lineRule="auto"/>
              <w:jc w:val="both"/>
              <w:rPr>
                <w:rFonts w:eastAsia="Times New Roman"/>
                <w:szCs w:val="22"/>
                <w:lang w:eastAsia="ar-SA" w:bidi="ar-SA"/>
              </w:rPr>
            </w:pPr>
            <w:r>
              <w:rPr>
                <w:szCs w:val="22"/>
              </w:rPr>
              <w:t xml:space="preserve">Emakidaren baldintzak aldatzeak edo onuradunak aitortu gabeko bestelako dirulaguntza edo </w:t>
            </w:r>
            <w:r>
              <w:rPr>
                <w:szCs w:val="22"/>
              </w:rPr>
              <w:lastRenderedPageBreak/>
              <w:t>laguntzaren bat jasotzeak, batera edo bakarka, lagundutako proiektuaren kostua gainditzen bada, dirulaguntzaren ebazpena aldatzea ekarriko du eta jasotako dirua itzultzera behartuko  da.</w:t>
            </w:r>
          </w:p>
        </w:tc>
        <w:tc>
          <w:tcPr>
            <w:tcW w:w="5245" w:type="dxa"/>
            <w:shd w:val="clear" w:color="auto" w:fill="auto"/>
          </w:tcPr>
          <w:p w:rsidR="007A0E69" w:rsidRDefault="007A0E69" w:rsidP="007A0E69">
            <w:pPr>
              <w:widowControl/>
              <w:autoSpaceDE w:val="0"/>
              <w:spacing w:line="276" w:lineRule="auto"/>
              <w:jc w:val="both"/>
            </w:pPr>
            <w:r>
              <w:rPr>
                <w:rFonts w:eastAsia="Times New Roman"/>
                <w:szCs w:val="22"/>
                <w:lang w:val="es-ES" w:eastAsia="ar-SA" w:bidi="ar-SA"/>
              </w:rPr>
              <w:lastRenderedPageBreak/>
              <w:t xml:space="preserve">Toda alteración de las condiciones que determinaron la concesión de la subvención o la </w:t>
            </w:r>
            <w:r>
              <w:rPr>
                <w:rFonts w:eastAsia="Times New Roman"/>
                <w:szCs w:val="22"/>
                <w:lang w:val="es-ES" w:eastAsia="ar-SA" w:bidi="ar-SA"/>
              </w:rPr>
              <w:lastRenderedPageBreak/>
              <w:t>concurrencia de cualquier otro tipo de subvención o ayuda sobrevenida o no declarada por el beneficiario, en conjunto o aisladamente, bien supere el coste de la actuación o proyecto subvencionado, darán lugar a la modificación de la resolución de concesión de la subvención, y será causa de reintegro de las cantidades indebidamente percibidas.</w:t>
            </w:r>
          </w:p>
        </w:tc>
      </w:tr>
      <w:tr w:rsidR="007A0E69" w:rsidTr="007A0E69">
        <w:trPr>
          <w:trHeight w:val="537"/>
        </w:trPr>
        <w:tc>
          <w:tcPr>
            <w:tcW w:w="5495" w:type="dxa"/>
            <w:shd w:val="clear" w:color="auto" w:fill="auto"/>
          </w:tcPr>
          <w:p w:rsidR="007A0E69" w:rsidRPr="0066504C" w:rsidRDefault="007A0E69" w:rsidP="007A0E69">
            <w:pPr>
              <w:autoSpaceDE w:val="0"/>
              <w:spacing w:line="276" w:lineRule="auto"/>
              <w:jc w:val="both"/>
              <w:rPr>
                <w:rFonts w:eastAsia="Times New Roman"/>
                <w:szCs w:val="22"/>
                <w:lang w:eastAsia="ar-SA" w:bidi="ar-SA"/>
              </w:rPr>
            </w:pPr>
            <w:r>
              <w:rPr>
                <w:rStyle w:val="textocomun"/>
                <w:szCs w:val="22"/>
              </w:rPr>
              <w:lastRenderedPageBreak/>
              <w:t>Deialdia ebatzi ondoren onuradunen batek lagun</w:t>
            </w:r>
            <w:r>
              <w:rPr>
                <w:rStyle w:val="textocomun"/>
                <w:szCs w:val="22"/>
              </w:rPr>
              <w:softHyphen/>
              <w:t>tzari uko egiten badio, dirulaguntzaren kopuru hori erabili ahal izango da aurrekontuagatik laguntzarik gabe geratu den erakundeei laguntzeko, beti ere jasotako puntuazioaren edo hurrenkeraren arabera.</w:t>
            </w:r>
          </w:p>
        </w:tc>
        <w:tc>
          <w:tcPr>
            <w:tcW w:w="5245" w:type="dxa"/>
            <w:shd w:val="clear" w:color="auto" w:fill="auto"/>
          </w:tcPr>
          <w:p w:rsidR="007A0E69" w:rsidRDefault="007A0E69" w:rsidP="007A0E69">
            <w:pPr>
              <w:widowControl/>
              <w:autoSpaceDE w:val="0"/>
              <w:spacing w:line="276" w:lineRule="auto"/>
              <w:jc w:val="both"/>
            </w:pPr>
            <w:r>
              <w:rPr>
                <w:rFonts w:eastAsia="Times New Roman"/>
                <w:szCs w:val="22"/>
                <w:lang w:val="es-ES" w:eastAsia="ar-SA" w:bidi="ar-SA"/>
              </w:rPr>
              <w:t>En caso de que algún beneficiario renuncie a la subvención una vez resuelta la convocatoria, dicho importe podrá ser utilizado para subvencionar a otra asociación que por motivos de presupuesto no se le haya concedido, respetando en todo momento el orden de relación y puntuación.</w:t>
            </w:r>
          </w:p>
        </w:tc>
      </w:tr>
      <w:tr w:rsidR="007A0E69" w:rsidTr="007A0E69">
        <w:trPr>
          <w:trHeight w:val="537"/>
        </w:trPr>
        <w:tc>
          <w:tcPr>
            <w:tcW w:w="5495" w:type="dxa"/>
            <w:shd w:val="clear" w:color="auto" w:fill="auto"/>
          </w:tcPr>
          <w:p w:rsidR="007A0E69" w:rsidRPr="00541A0D" w:rsidRDefault="007A0E69" w:rsidP="007A0E69">
            <w:pPr>
              <w:autoSpaceDE w:val="0"/>
              <w:spacing w:line="276" w:lineRule="auto"/>
              <w:jc w:val="both"/>
              <w:rPr>
                <w:rFonts w:eastAsia="Times New Roman"/>
                <w:b/>
                <w:szCs w:val="22"/>
                <w:lang w:val="es-ES" w:eastAsia="ar-SA" w:bidi="ar-SA"/>
              </w:rPr>
            </w:pPr>
            <w:r w:rsidRPr="00541A0D">
              <w:rPr>
                <w:b/>
                <w:szCs w:val="22"/>
              </w:rPr>
              <w:t>18. Publizitatea.</w:t>
            </w:r>
          </w:p>
        </w:tc>
        <w:tc>
          <w:tcPr>
            <w:tcW w:w="5245" w:type="dxa"/>
            <w:shd w:val="clear" w:color="auto" w:fill="auto"/>
          </w:tcPr>
          <w:p w:rsidR="007A0E69" w:rsidRPr="00541A0D" w:rsidRDefault="007A0E69" w:rsidP="007A0E69">
            <w:pPr>
              <w:widowControl/>
              <w:autoSpaceDE w:val="0"/>
              <w:spacing w:line="276" w:lineRule="auto"/>
              <w:jc w:val="both"/>
              <w:rPr>
                <w:b/>
              </w:rPr>
            </w:pPr>
            <w:r w:rsidRPr="00541A0D">
              <w:rPr>
                <w:rFonts w:eastAsia="Times New Roman"/>
                <w:b/>
                <w:szCs w:val="22"/>
                <w:lang w:val="es-ES" w:eastAsia="ar-SA" w:bidi="ar-SA"/>
              </w:rPr>
              <w:t>18. Publicidad.</w:t>
            </w:r>
          </w:p>
        </w:tc>
      </w:tr>
      <w:tr w:rsidR="007A0E69" w:rsidTr="007A0E69">
        <w:trPr>
          <w:trHeight w:val="537"/>
        </w:trPr>
        <w:tc>
          <w:tcPr>
            <w:tcW w:w="5495" w:type="dxa"/>
            <w:shd w:val="clear" w:color="auto" w:fill="auto"/>
          </w:tcPr>
          <w:p w:rsidR="007A0E69" w:rsidRPr="0066504C" w:rsidRDefault="007A0E69" w:rsidP="007A0E69">
            <w:pPr>
              <w:autoSpaceDE w:val="0"/>
              <w:spacing w:line="276" w:lineRule="auto"/>
              <w:jc w:val="both"/>
              <w:rPr>
                <w:rFonts w:eastAsia="Times New Roman"/>
                <w:szCs w:val="22"/>
                <w:lang w:eastAsia="ar-SA" w:bidi="ar-SA"/>
              </w:rPr>
            </w:pPr>
            <w:r>
              <w:rPr>
                <w:szCs w:val="22"/>
              </w:rPr>
              <w:t>Diruz lagundutako jarduerei buruzko publizitatean, beti Ibarrako Udalaren lankidetza adierazi beharko da.</w:t>
            </w:r>
          </w:p>
        </w:tc>
        <w:tc>
          <w:tcPr>
            <w:tcW w:w="5245" w:type="dxa"/>
            <w:shd w:val="clear" w:color="auto" w:fill="auto"/>
          </w:tcPr>
          <w:p w:rsidR="007A0E69" w:rsidRDefault="007A0E69" w:rsidP="007A0E69">
            <w:pPr>
              <w:widowControl/>
              <w:autoSpaceDE w:val="0"/>
              <w:spacing w:line="276" w:lineRule="auto"/>
              <w:jc w:val="both"/>
            </w:pPr>
            <w:r>
              <w:rPr>
                <w:rFonts w:eastAsia="Times New Roman"/>
                <w:szCs w:val="22"/>
                <w:lang w:val="es-ES" w:eastAsia="ar-SA" w:bidi="ar-SA"/>
              </w:rPr>
              <w:t>En la publicidad de la actividad subvencionada, se deberá señalar siempre la colaboración del Ayuntamiento de Ibarra.</w:t>
            </w:r>
          </w:p>
        </w:tc>
      </w:tr>
      <w:tr w:rsidR="007A0E69" w:rsidTr="007A0E69">
        <w:trPr>
          <w:trHeight w:val="537"/>
        </w:trPr>
        <w:tc>
          <w:tcPr>
            <w:tcW w:w="5495" w:type="dxa"/>
            <w:shd w:val="clear" w:color="auto" w:fill="auto"/>
          </w:tcPr>
          <w:p w:rsidR="007A0E69" w:rsidRPr="0066504C" w:rsidRDefault="007A0E69" w:rsidP="007A0E69">
            <w:pPr>
              <w:autoSpaceDE w:val="0"/>
              <w:spacing w:line="276" w:lineRule="auto"/>
              <w:jc w:val="both"/>
              <w:rPr>
                <w:rFonts w:eastAsia="Times New Roman"/>
                <w:szCs w:val="22"/>
                <w:lang w:eastAsia="ar-SA" w:bidi="ar-SA"/>
              </w:rPr>
            </w:pPr>
            <w:r>
              <w:rPr>
                <w:szCs w:val="22"/>
              </w:rPr>
              <w:t>Propaganda, bai ahozkoa bai idatzizkoa, euskaraz ere egin beharko da.</w:t>
            </w:r>
          </w:p>
        </w:tc>
        <w:tc>
          <w:tcPr>
            <w:tcW w:w="5245" w:type="dxa"/>
            <w:shd w:val="clear" w:color="auto" w:fill="auto"/>
          </w:tcPr>
          <w:p w:rsidR="007A0E69" w:rsidRDefault="007A0E69" w:rsidP="007A0E69">
            <w:pPr>
              <w:widowControl/>
              <w:autoSpaceDE w:val="0"/>
              <w:spacing w:line="276" w:lineRule="auto"/>
              <w:jc w:val="both"/>
            </w:pPr>
            <w:r>
              <w:rPr>
                <w:rFonts w:eastAsia="Times New Roman"/>
                <w:szCs w:val="22"/>
                <w:lang w:val="es-ES" w:eastAsia="ar-SA" w:bidi="ar-SA"/>
              </w:rPr>
              <w:t>La propaganda, tanto escrita como oral se deberá de realizar también en Euskara</w:t>
            </w:r>
          </w:p>
        </w:tc>
      </w:tr>
      <w:tr w:rsidR="007A0E69" w:rsidTr="007A0E69">
        <w:trPr>
          <w:trHeight w:val="537"/>
        </w:trPr>
        <w:tc>
          <w:tcPr>
            <w:tcW w:w="5495" w:type="dxa"/>
            <w:shd w:val="clear" w:color="auto" w:fill="auto"/>
          </w:tcPr>
          <w:p w:rsidR="007A0E69" w:rsidRPr="0066504C" w:rsidRDefault="007A0E69" w:rsidP="007A0E69">
            <w:pPr>
              <w:autoSpaceDE w:val="0"/>
              <w:spacing w:line="276" w:lineRule="auto"/>
              <w:jc w:val="both"/>
              <w:rPr>
                <w:rFonts w:eastAsia="Times New Roman"/>
                <w:szCs w:val="22"/>
                <w:lang w:eastAsia="ar-SA" w:bidi="ar-SA"/>
              </w:rPr>
            </w:pPr>
            <w:r>
              <w:rPr>
                <w:szCs w:val="22"/>
              </w:rPr>
              <w:t>Dirulaguntzen onuradunek konpromisoa hartuko dute emakumeentzat iraingarria edo baztertzailea izan daitekeen propagandarik ez erabiltzeko.</w:t>
            </w:r>
          </w:p>
        </w:tc>
        <w:tc>
          <w:tcPr>
            <w:tcW w:w="5245" w:type="dxa"/>
            <w:shd w:val="clear" w:color="auto" w:fill="auto"/>
          </w:tcPr>
          <w:p w:rsidR="007A0E69" w:rsidRDefault="007A0E69" w:rsidP="007A0E69">
            <w:pPr>
              <w:widowControl/>
              <w:autoSpaceDE w:val="0"/>
              <w:spacing w:line="276" w:lineRule="auto"/>
              <w:jc w:val="both"/>
            </w:pPr>
            <w:r>
              <w:rPr>
                <w:rFonts w:eastAsia="Times New Roman"/>
                <w:szCs w:val="22"/>
                <w:lang w:val="es-ES" w:eastAsia="ar-SA" w:bidi="ar-SA"/>
              </w:rPr>
              <w:t>Los beneficiarios de la subvención se comprometen a no utilizar propaganda que pueda dañar o discriminar la imagen de la mujer</w:t>
            </w:r>
          </w:p>
        </w:tc>
      </w:tr>
      <w:tr w:rsidR="007A0E69" w:rsidTr="007A0E69">
        <w:trPr>
          <w:trHeight w:val="537"/>
        </w:trPr>
        <w:tc>
          <w:tcPr>
            <w:tcW w:w="5495" w:type="dxa"/>
            <w:shd w:val="clear" w:color="auto" w:fill="auto"/>
          </w:tcPr>
          <w:p w:rsidR="007A0E69" w:rsidRPr="00541A0D" w:rsidRDefault="007A0E69" w:rsidP="007A0E69">
            <w:pPr>
              <w:autoSpaceDE w:val="0"/>
              <w:spacing w:line="276" w:lineRule="auto"/>
              <w:jc w:val="both"/>
              <w:rPr>
                <w:rFonts w:eastAsia="Times New Roman"/>
                <w:b/>
                <w:szCs w:val="22"/>
                <w:lang w:val="es-ES" w:eastAsia="ar-SA" w:bidi="ar-SA"/>
              </w:rPr>
            </w:pPr>
            <w:r w:rsidRPr="00541A0D">
              <w:rPr>
                <w:b/>
                <w:szCs w:val="22"/>
              </w:rPr>
              <w:t>19. Kontrol eta jarraipena.</w:t>
            </w:r>
          </w:p>
        </w:tc>
        <w:tc>
          <w:tcPr>
            <w:tcW w:w="5245" w:type="dxa"/>
            <w:shd w:val="clear" w:color="auto" w:fill="auto"/>
          </w:tcPr>
          <w:p w:rsidR="007A0E69" w:rsidRPr="00541A0D" w:rsidRDefault="007A0E69" w:rsidP="007A0E69">
            <w:pPr>
              <w:widowControl/>
              <w:autoSpaceDE w:val="0"/>
              <w:spacing w:line="276" w:lineRule="auto"/>
              <w:jc w:val="both"/>
              <w:rPr>
                <w:b/>
              </w:rPr>
            </w:pPr>
            <w:r w:rsidRPr="00541A0D">
              <w:rPr>
                <w:rFonts w:eastAsia="Times New Roman"/>
                <w:b/>
                <w:szCs w:val="22"/>
                <w:lang w:val="es-ES" w:eastAsia="ar-SA" w:bidi="ar-SA"/>
              </w:rPr>
              <w:t>19. Control y seguimiento.</w:t>
            </w:r>
          </w:p>
        </w:tc>
      </w:tr>
      <w:tr w:rsidR="007A0E69" w:rsidTr="007A0E69">
        <w:trPr>
          <w:trHeight w:val="537"/>
        </w:trPr>
        <w:tc>
          <w:tcPr>
            <w:tcW w:w="5495" w:type="dxa"/>
            <w:shd w:val="clear" w:color="auto" w:fill="auto"/>
          </w:tcPr>
          <w:p w:rsidR="007A0E69" w:rsidRPr="0066504C" w:rsidRDefault="007A0E69" w:rsidP="007A0E69">
            <w:pPr>
              <w:autoSpaceDE w:val="0"/>
              <w:spacing w:line="276" w:lineRule="auto"/>
              <w:jc w:val="both"/>
              <w:rPr>
                <w:rFonts w:eastAsia="Times New Roman"/>
                <w:szCs w:val="22"/>
                <w:lang w:eastAsia="ar-SA" w:bidi="ar-SA"/>
              </w:rPr>
            </w:pPr>
            <w:r>
              <w:rPr>
                <w:szCs w:val="22"/>
              </w:rPr>
              <w:t>Dirulaguntzen finantza kontrola pertsona edo entitate onuradunei egingo zaie, edo hala badagokio, erakunde kolaboratzaileei. Dirulaguntzen finantza kontrola Ibarrako Udalaren Dirulaguntzen Ordenantza Orokorraren 48. eta 49. artikuluetan xedatutakoari jarraiki egingo da.</w:t>
            </w:r>
          </w:p>
        </w:tc>
        <w:tc>
          <w:tcPr>
            <w:tcW w:w="5245" w:type="dxa"/>
            <w:shd w:val="clear" w:color="auto" w:fill="auto"/>
          </w:tcPr>
          <w:p w:rsidR="007A0E69" w:rsidRDefault="007A0E69" w:rsidP="007A0E69">
            <w:pPr>
              <w:widowControl/>
              <w:autoSpaceDE w:val="0"/>
              <w:spacing w:line="276" w:lineRule="auto"/>
              <w:jc w:val="both"/>
            </w:pPr>
            <w:r>
              <w:rPr>
                <w:rFonts w:eastAsia="Times New Roman"/>
                <w:szCs w:val="22"/>
                <w:lang w:val="es-ES" w:eastAsia="ar-SA" w:bidi="ar-SA"/>
              </w:rPr>
              <w:t>El control financiero se realizara a las entidades beneficiarias o en su caso a las entidades colaboradoras. El control financiero de las subvenciones se realizará según lo regulado en los artículos 48 y 49 de la Ordenanza General de Subvenciones del Ayuntamiento de Ibarra</w:t>
            </w:r>
          </w:p>
        </w:tc>
      </w:tr>
      <w:tr w:rsidR="007A0E69" w:rsidTr="007A0E69">
        <w:trPr>
          <w:trHeight w:val="537"/>
        </w:trPr>
        <w:tc>
          <w:tcPr>
            <w:tcW w:w="5495" w:type="dxa"/>
            <w:shd w:val="clear" w:color="auto" w:fill="auto"/>
          </w:tcPr>
          <w:p w:rsidR="007A0E69" w:rsidRPr="0066504C" w:rsidRDefault="007A0E69" w:rsidP="007A0E69">
            <w:pPr>
              <w:autoSpaceDE w:val="0"/>
              <w:spacing w:line="276" w:lineRule="auto"/>
              <w:jc w:val="both"/>
              <w:rPr>
                <w:rFonts w:eastAsia="Times New Roman"/>
                <w:szCs w:val="22"/>
                <w:lang w:eastAsia="ar-SA" w:bidi="ar-SA"/>
              </w:rPr>
            </w:pPr>
            <w:r>
              <w:rPr>
                <w:szCs w:val="22"/>
              </w:rPr>
              <w:t>Oinarri hauetan arautzen den dirulaguntza sistema Ibarrako Udaleko kontuhartzailetza departamentuak aurrera eraman dezakeen kontrol finantzarioaren mende egongo da.</w:t>
            </w:r>
          </w:p>
        </w:tc>
        <w:tc>
          <w:tcPr>
            <w:tcW w:w="5245" w:type="dxa"/>
            <w:shd w:val="clear" w:color="auto" w:fill="auto"/>
          </w:tcPr>
          <w:p w:rsidR="007A0E69" w:rsidRDefault="007A0E69" w:rsidP="007A0E69">
            <w:pPr>
              <w:widowControl/>
              <w:autoSpaceDE w:val="0"/>
              <w:spacing w:line="276" w:lineRule="auto"/>
              <w:jc w:val="both"/>
            </w:pPr>
            <w:r>
              <w:rPr>
                <w:rFonts w:eastAsia="Times New Roman"/>
                <w:szCs w:val="22"/>
                <w:lang w:val="es-ES" w:eastAsia="ar-SA" w:bidi="ar-SA"/>
              </w:rPr>
              <w:t>Los beneficiarios del sistema de subvenciones establecido en estas bases, están obligados a prestar la debida colaboración y apoyo a los funcionarios encargados de realizar el control financiero, aportando cuanta documentación sea requerida y facilitando la información que se considere necesaria.</w:t>
            </w:r>
          </w:p>
        </w:tc>
      </w:tr>
      <w:tr w:rsidR="007A0E69" w:rsidTr="007A0E69">
        <w:trPr>
          <w:trHeight w:val="537"/>
        </w:trPr>
        <w:tc>
          <w:tcPr>
            <w:tcW w:w="5495" w:type="dxa"/>
            <w:shd w:val="clear" w:color="auto" w:fill="auto"/>
          </w:tcPr>
          <w:p w:rsidR="007A0E69" w:rsidRDefault="007A0E69" w:rsidP="007A0E69">
            <w:pPr>
              <w:autoSpaceDE w:val="0"/>
              <w:spacing w:line="276" w:lineRule="auto"/>
              <w:jc w:val="both"/>
              <w:rPr>
                <w:szCs w:val="22"/>
              </w:rPr>
            </w:pPr>
            <w:r>
              <w:rPr>
                <w:szCs w:val="22"/>
              </w:rPr>
              <w:t>Oinarri hauetako onuradunak behartuta daude kontrol finantzarioa egiten duten funtzionarioei lankidetza eskaintzera eta horretarako eskatzen zaizkien agiriak eta beharrezko informazioa eskuratuko diete.</w:t>
            </w:r>
          </w:p>
          <w:p w:rsidR="007A0E69" w:rsidRDefault="007A0E69" w:rsidP="007A0E69">
            <w:pPr>
              <w:autoSpaceDE w:val="0"/>
              <w:spacing w:line="276" w:lineRule="auto"/>
              <w:jc w:val="both"/>
              <w:rPr>
                <w:szCs w:val="22"/>
              </w:rPr>
            </w:pPr>
          </w:p>
          <w:p w:rsidR="007A0E69" w:rsidRDefault="007A0E69" w:rsidP="007A0E69">
            <w:pPr>
              <w:autoSpaceDE w:val="0"/>
              <w:spacing w:line="276" w:lineRule="auto"/>
              <w:jc w:val="both"/>
              <w:rPr>
                <w:szCs w:val="22"/>
              </w:rPr>
            </w:pPr>
            <w:r>
              <w:rPr>
                <w:szCs w:val="22"/>
              </w:rPr>
              <w:t>Jarraipen eta kontrol prozesu horretan oinarri hauetako baldintzak ez direla betetzen ikusten bada, beharrezko neurriak hartuko dira diru itzulketa egin dadin, eta kasua bada, emandako dirulaguntza kobratzeko eskubidea galduko da.</w:t>
            </w:r>
          </w:p>
          <w:p w:rsidR="007A0E69" w:rsidRDefault="007A0E69" w:rsidP="007A0E69">
            <w:pPr>
              <w:autoSpaceDE w:val="0"/>
              <w:spacing w:line="276" w:lineRule="auto"/>
              <w:jc w:val="both"/>
              <w:rPr>
                <w:szCs w:val="22"/>
              </w:rPr>
            </w:pPr>
          </w:p>
        </w:tc>
        <w:tc>
          <w:tcPr>
            <w:tcW w:w="5245" w:type="dxa"/>
            <w:shd w:val="clear" w:color="auto" w:fill="auto"/>
          </w:tcPr>
          <w:p w:rsidR="007A0E69" w:rsidRDefault="007A0E69" w:rsidP="007A0E69">
            <w:pPr>
              <w:widowControl/>
              <w:autoSpaceDE w:val="0"/>
              <w:spacing w:line="276" w:lineRule="auto"/>
              <w:jc w:val="both"/>
            </w:pPr>
            <w:r>
              <w:rPr>
                <w:rFonts w:eastAsia="Times New Roman"/>
                <w:szCs w:val="22"/>
                <w:lang w:val="es-ES" w:eastAsia="ar-SA" w:bidi="ar-SA"/>
              </w:rPr>
              <w:t>Cuando en el ejercicio de las actuaciones de evolución, seguimiento y control se constate indicios de incumplimiento de condiciones y requisitos establecidos en estas Bases, se adoptarán las medidas necesarias para la efectividad del reintegro de las cantidades que procedan o, en su caso, la pérdida del derecho al cobro de la subvención concedida</w:t>
            </w:r>
          </w:p>
        </w:tc>
      </w:tr>
      <w:tr w:rsidR="007A0E69" w:rsidTr="007A0E69">
        <w:trPr>
          <w:trHeight w:val="537"/>
        </w:trPr>
        <w:tc>
          <w:tcPr>
            <w:tcW w:w="5495" w:type="dxa"/>
            <w:shd w:val="clear" w:color="auto" w:fill="auto"/>
          </w:tcPr>
          <w:p w:rsidR="007A0E69" w:rsidRPr="00541A0D" w:rsidRDefault="007A0E69" w:rsidP="007A0E69">
            <w:pPr>
              <w:autoSpaceDE w:val="0"/>
              <w:spacing w:line="276" w:lineRule="auto"/>
              <w:jc w:val="both"/>
              <w:rPr>
                <w:rFonts w:eastAsia="Times New Roman"/>
                <w:b/>
                <w:szCs w:val="22"/>
                <w:lang w:val="es-ES" w:eastAsia="ar-SA" w:bidi="ar-SA"/>
              </w:rPr>
            </w:pPr>
            <w:r w:rsidRPr="00541A0D">
              <w:rPr>
                <w:b/>
                <w:szCs w:val="22"/>
              </w:rPr>
              <w:t xml:space="preserve">20. Emandako </w:t>
            </w:r>
            <w:r>
              <w:rPr>
                <w:b/>
                <w:szCs w:val="22"/>
              </w:rPr>
              <w:t>dirulaguntz</w:t>
            </w:r>
            <w:r w:rsidRPr="00541A0D">
              <w:rPr>
                <w:b/>
                <w:szCs w:val="22"/>
              </w:rPr>
              <w:t>aren itzulketa.</w:t>
            </w:r>
          </w:p>
        </w:tc>
        <w:tc>
          <w:tcPr>
            <w:tcW w:w="5245" w:type="dxa"/>
            <w:shd w:val="clear" w:color="auto" w:fill="auto"/>
          </w:tcPr>
          <w:p w:rsidR="007A0E69" w:rsidRPr="00541A0D" w:rsidRDefault="007A0E69" w:rsidP="007A0E69">
            <w:pPr>
              <w:widowControl/>
              <w:autoSpaceDE w:val="0"/>
              <w:spacing w:line="276" w:lineRule="auto"/>
              <w:jc w:val="both"/>
              <w:rPr>
                <w:b/>
              </w:rPr>
            </w:pPr>
            <w:r w:rsidRPr="00541A0D">
              <w:rPr>
                <w:rFonts w:eastAsia="Times New Roman"/>
                <w:b/>
                <w:szCs w:val="22"/>
                <w:lang w:val="es-ES" w:eastAsia="ar-SA" w:bidi="ar-SA"/>
              </w:rPr>
              <w:t>20. Reintegro de las subvenciones concedidas</w:t>
            </w:r>
            <w:r w:rsidRPr="00541A0D">
              <w:rPr>
                <w:rFonts w:eastAsia="Times New Roman"/>
                <w:b/>
                <w:szCs w:val="22"/>
                <w:u w:val="single"/>
                <w:lang w:val="es-ES" w:eastAsia="ar-SA" w:bidi="ar-SA"/>
              </w:rPr>
              <w:t>.</w:t>
            </w:r>
          </w:p>
        </w:tc>
      </w:tr>
      <w:tr w:rsidR="007A0E69" w:rsidTr="007A0E69">
        <w:trPr>
          <w:trHeight w:val="537"/>
        </w:trPr>
        <w:tc>
          <w:tcPr>
            <w:tcW w:w="5495" w:type="dxa"/>
            <w:shd w:val="clear" w:color="auto" w:fill="auto"/>
          </w:tcPr>
          <w:p w:rsidR="007A0E69" w:rsidRPr="0066504C" w:rsidRDefault="007A0E69" w:rsidP="007A0E69">
            <w:pPr>
              <w:autoSpaceDE w:val="0"/>
              <w:spacing w:line="276" w:lineRule="auto"/>
              <w:jc w:val="both"/>
              <w:rPr>
                <w:rFonts w:eastAsia="Times New Roman"/>
                <w:szCs w:val="22"/>
                <w:lang w:eastAsia="ar-SA" w:bidi="ar-SA"/>
              </w:rPr>
            </w:pPr>
            <w:r>
              <w:rPr>
                <w:szCs w:val="22"/>
              </w:rPr>
              <w:lastRenderedPageBreak/>
              <w:t>Oinarri hauetako dirulaguntzak lotuta daude Ibarrako Udalaren Dirulaguntzen Ordenantza Orokorraren itzulketa araubideari.</w:t>
            </w:r>
          </w:p>
        </w:tc>
        <w:tc>
          <w:tcPr>
            <w:tcW w:w="5245" w:type="dxa"/>
            <w:shd w:val="clear" w:color="auto" w:fill="auto"/>
          </w:tcPr>
          <w:p w:rsidR="007A0E69" w:rsidRDefault="007A0E69" w:rsidP="007A0E69">
            <w:pPr>
              <w:widowControl/>
              <w:autoSpaceDE w:val="0"/>
              <w:spacing w:line="276" w:lineRule="auto"/>
              <w:jc w:val="both"/>
            </w:pPr>
            <w:r>
              <w:rPr>
                <w:rFonts w:eastAsia="Times New Roman"/>
                <w:szCs w:val="22"/>
                <w:lang w:val="es-ES" w:eastAsia="ar-SA" w:bidi="ar-SA"/>
              </w:rPr>
              <w:t>Las subvenciones a que se refiere estas bases están sujetas al régimen de reintegro establecido en la Ordenanza General de Subvenciones del Ayuntamiento de Ibarra</w:t>
            </w:r>
          </w:p>
        </w:tc>
      </w:tr>
      <w:tr w:rsidR="007A0E69" w:rsidTr="007A0E69">
        <w:trPr>
          <w:trHeight w:val="537"/>
        </w:trPr>
        <w:tc>
          <w:tcPr>
            <w:tcW w:w="5495" w:type="dxa"/>
            <w:shd w:val="clear" w:color="auto" w:fill="auto"/>
          </w:tcPr>
          <w:p w:rsidR="007A0E69" w:rsidRDefault="007A0E69" w:rsidP="007A0E69">
            <w:pPr>
              <w:autoSpaceDE w:val="0"/>
              <w:spacing w:line="276" w:lineRule="auto"/>
              <w:jc w:val="both"/>
              <w:rPr>
                <w:szCs w:val="22"/>
              </w:rPr>
            </w:pPr>
            <w:r>
              <w:rPr>
                <w:szCs w:val="22"/>
              </w:rPr>
              <w:t>Dirulaguntza jasotzen duen pertsona fisiko edo juridikoaren aldetik deialdi honetan aurreikusten diren oinarrietako bat ez betetzeak dirulaguntza iraungiaraztea edo gutxitzea ekarriko du. Dena den, Ibarrako Udalaren Dirulaguntzen Ordenantza Orokorraren 46. artikuluak eta harekin bat datorren gainontzeko araudiak xedatzen dutena aplikatuko da.</w:t>
            </w:r>
          </w:p>
          <w:p w:rsidR="007A0E69" w:rsidRDefault="007A0E69" w:rsidP="007A0E69">
            <w:pPr>
              <w:autoSpaceDE w:val="0"/>
              <w:spacing w:line="276" w:lineRule="auto"/>
              <w:jc w:val="both"/>
              <w:rPr>
                <w:szCs w:val="22"/>
              </w:rPr>
            </w:pPr>
          </w:p>
        </w:tc>
        <w:tc>
          <w:tcPr>
            <w:tcW w:w="5245" w:type="dxa"/>
            <w:shd w:val="clear" w:color="auto" w:fill="auto"/>
          </w:tcPr>
          <w:p w:rsidR="007A0E69" w:rsidRDefault="007A0E69" w:rsidP="007A0E69">
            <w:pPr>
              <w:widowControl/>
              <w:autoSpaceDE w:val="0"/>
              <w:spacing w:line="276" w:lineRule="auto"/>
              <w:jc w:val="both"/>
            </w:pPr>
            <w:r>
              <w:rPr>
                <w:rFonts w:eastAsia="Times New Roman"/>
                <w:szCs w:val="22"/>
                <w:lang w:val="es-ES" w:eastAsia="ar-SA" w:bidi="ar-SA"/>
              </w:rPr>
              <w:t>El incumplimiento de cualquiera de las condiciones que se prevén en la presente convocatoria por parte de alguna persona física o jurídica beneficiaria, conllevará la resolución o minoración de la subvención. En todo caso será de aplicación lo señalado en el artículo 46 de la Ordenanza General de Subvenciones del Ayuntamiento de Ibarra y demás normativa concordante.</w:t>
            </w:r>
          </w:p>
        </w:tc>
      </w:tr>
      <w:tr w:rsidR="007A0E69" w:rsidTr="007A0E69">
        <w:trPr>
          <w:trHeight w:val="537"/>
        </w:trPr>
        <w:tc>
          <w:tcPr>
            <w:tcW w:w="5495" w:type="dxa"/>
            <w:shd w:val="clear" w:color="auto" w:fill="auto"/>
          </w:tcPr>
          <w:p w:rsidR="007A0E69" w:rsidRPr="0066504C" w:rsidRDefault="007A0E69" w:rsidP="007A0E69">
            <w:pPr>
              <w:autoSpaceDE w:val="0"/>
              <w:spacing w:line="276" w:lineRule="auto"/>
              <w:jc w:val="both"/>
              <w:rPr>
                <w:rFonts w:eastAsia="Times New Roman"/>
                <w:szCs w:val="22"/>
                <w:lang w:eastAsia="ar-SA" w:bidi="ar-SA"/>
              </w:rPr>
            </w:pPr>
            <w:r>
              <w:rPr>
                <w:szCs w:val="22"/>
              </w:rPr>
              <w:t>Jarduera bertan behera geratuko balitz, edo eskaeran jaso zenetik guztiz ezberdina baldin bada, jasotako dirulaguntza itzuli egin beharko da.</w:t>
            </w:r>
          </w:p>
        </w:tc>
        <w:tc>
          <w:tcPr>
            <w:tcW w:w="5245" w:type="dxa"/>
            <w:shd w:val="clear" w:color="auto" w:fill="auto"/>
          </w:tcPr>
          <w:p w:rsidR="007A0E69" w:rsidRDefault="007A0E69" w:rsidP="007A0E69">
            <w:pPr>
              <w:widowControl/>
              <w:autoSpaceDE w:val="0"/>
              <w:spacing w:line="276" w:lineRule="auto"/>
              <w:jc w:val="both"/>
            </w:pPr>
            <w:r>
              <w:rPr>
                <w:rFonts w:eastAsia="Times New Roman"/>
                <w:szCs w:val="22"/>
                <w:lang w:val="es-ES" w:eastAsia="ar-SA" w:bidi="ar-SA"/>
              </w:rPr>
              <w:t>En caso de suspenderse la actividad, o cuando el mismo difiera sustancialmente de lo expresado en la solicitud, la Entidad estará obligada a la devolución de la cantidad percibida.</w:t>
            </w:r>
          </w:p>
        </w:tc>
      </w:tr>
      <w:tr w:rsidR="007A0E69" w:rsidTr="007A0E69">
        <w:trPr>
          <w:trHeight w:val="537"/>
        </w:trPr>
        <w:tc>
          <w:tcPr>
            <w:tcW w:w="5495" w:type="dxa"/>
            <w:shd w:val="clear" w:color="auto" w:fill="auto"/>
          </w:tcPr>
          <w:p w:rsidR="007A0E69" w:rsidRPr="00541A0D" w:rsidRDefault="007A0E69" w:rsidP="007A0E69">
            <w:pPr>
              <w:autoSpaceDE w:val="0"/>
              <w:spacing w:line="276" w:lineRule="auto"/>
              <w:jc w:val="both"/>
              <w:rPr>
                <w:rFonts w:eastAsia="Times New Roman"/>
                <w:b/>
                <w:szCs w:val="22"/>
                <w:lang w:val="es-ES" w:eastAsia="ar-SA" w:bidi="ar-SA"/>
              </w:rPr>
            </w:pPr>
            <w:r w:rsidRPr="00541A0D">
              <w:rPr>
                <w:b/>
                <w:szCs w:val="22"/>
              </w:rPr>
              <w:t>21. Erantzukizun eta zigor erregimena.</w:t>
            </w:r>
          </w:p>
        </w:tc>
        <w:tc>
          <w:tcPr>
            <w:tcW w:w="5245" w:type="dxa"/>
            <w:shd w:val="clear" w:color="auto" w:fill="auto"/>
          </w:tcPr>
          <w:p w:rsidR="007A0E69" w:rsidRPr="00541A0D" w:rsidRDefault="007A0E69" w:rsidP="007A0E69">
            <w:pPr>
              <w:widowControl/>
              <w:autoSpaceDE w:val="0"/>
              <w:spacing w:line="276" w:lineRule="auto"/>
              <w:jc w:val="both"/>
              <w:rPr>
                <w:b/>
              </w:rPr>
            </w:pPr>
            <w:r w:rsidRPr="00541A0D">
              <w:rPr>
                <w:rFonts w:eastAsia="Times New Roman"/>
                <w:b/>
                <w:szCs w:val="22"/>
                <w:lang w:val="es-ES" w:eastAsia="ar-SA" w:bidi="ar-SA"/>
              </w:rPr>
              <w:t>21. Responsabilidad y régimen sancionador.</w:t>
            </w:r>
          </w:p>
        </w:tc>
      </w:tr>
      <w:tr w:rsidR="007A0E69" w:rsidTr="007A0E69">
        <w:trPr>
          <w:trHeight w:val="537"/>
        </w:trPr>
        <w:tc>
          <w:tcPr>
            <w:tcW w:w="5495" w:type="dxa"/>
            <w:shd w:val="clear" w:color="auto" w:fill="auto"/>
          </w:tcPr>
          <w:p w:rsidR="007A0E69" w:rsidRPr="0066504C" w:rsidRDefault="007A0E69" w:rsidP="007A0E69">
            <w:pPr>
              <w:autoSpaceDE w:val="0"/>
              <w:spacing w:line="276" w:lineRule="auto"/>
              <w:jc w:val="both"/>
              <w:rPr>
                <w:rFonts w:eastAsia="Times New Roman"/>
                <w:szCs w:val="22"/>
                <w:lang w:eastAsia="ar-SA" w:bidi="ar-SA"/>
              </w:rPr>
            </w:pPr>
            <w:r>
              <w:rPr>
                <w:szCs w:val="22"/>
              </w:rPr>
              <w:t>Oinarri hauetako dirulaguntza sistemaren pertsona fisiko eta juridiko onuradunak lege honen mende daude: Ibarrako Udalaren Dirulaguntzen Ordenantza Orokorrean 50. artikuluan ezarritako arau-hausteei buruzko erantzukizun eta zigor erregimena.</w:t>
            </w:r>
          </w:p>
        </w:tc>
        <w:tc>
          <w:tcPr>
            <w:tcW w:w="5245" w:type="dxa"/>
            <w:shd w:val="clear" w:color="auto" w:fill="auto"/>
          </w:tcPr>
          <w:p w:rsidR="007A0E69" w:rsidRDefault="007A0E69" w:rsidP="007A0E69">
            <w:pPr>
              <w:widowControl/>
              <w:autoSpaceDE w:val="0"/>
              <w:spacing w:line="276" w:lineRule="auto"/>
              <w:jc w:val="both"/>
            </w:pPr>
            <w:r>
              <w:rPr>
                <w:rFonts w:eastAsia="Times New Roman"/>
                <w:szCs w:val="22"/>
                <w:lang w:val="es-ES" w:eastAsia="ar-SA" w:bidi="ar-SA"/>
              </w:rPr>
              <w:t>Las personas físicas y jurídicas beneficiarias del sistema de subvenciones establecido en estas bases quedan sometidas estas responsabilidades y régimen sancionador: Lo establecido por el art. 50 de la Ordenanza General de Subvenciones del Ayuntamiento de Ibarra, que establece las infracciones administrativas en materia de subvenciones.</w:t>
            </w:r>
          </w:p>
        </w:tc>
      </w:tr>
      <w:tr w:rsidR="007A0E69" w:rsidTr="007A0E69">
        <w:trPr>
          <w:trHeight w:val="537"/>
        </w:trPr>
        <w:tc>
          <w:tcPr>
            <w:tcW w:w="5495" w:type="dxa"/>
            <w:shd w:val="clear" w:color="auto" w:fill="auto"/>
          </w:tcPr>
          <w:p w:rsidR="007A0E69" w:rsidRPr="00541A0D" w:rsidRDefault="007A0E69" w:rsidP="007A0E69">
            <w:pPr>
              <w:autoSpaceDE w:val="0"/>
              <w:spacing w:line="276" w:lineRule="auto"/>
              <w:jc w:val="both"/>
              <w:rPr>
                <w:rFonts w:eastAsia="Times New Roman"/>
                <w:b/>
                <w:szCs w:val="22"/>
                <w:lang w:val="es-ES" w:eastAsia="ar-SA" w:bidi="ar-SA"/>
              </w:rPr>
            </w:pPr>
            <w:r w:rsidRPr="00541A0D">
              <w:rPr>
                <w:b/>
                <w:szCs w:val="22"/>
              </w:rPr>
              <w:t>22. Interpretazioa.</w:t>
            </w:r>
          </w:p>
        </w:tc>
        <w:tc>
          <w:tcPr>
            <w:tcW w:w="5245" w:type="dxa"/>
            <w:shd w:val="clear" w:color="auto" w:fill="auto"/>
          </w:tcPr>
          <w:p w:rsidR="007A0E69" w:rsidRPr="00541A0D" w:rsidRDefault="007A0E69" w:rsidP="007A0E69">
            <w:pPr>
              <w:widowControl/>
              <w:autoSpaceDE w:val="0"/>
              <w:spacing w:line="276" w:lineRule="auto"/>
              <w:jc w:val="both"/>
              <w:rPr>
                <w:b/>
              </w:rPr>
            </w:pPr>
            <w:r w:rsidRPr="00541A0D">
              <w:rPr>
                <w:rFonts w:eastAsia="Times New Roman"/>
                <w:b/>
                <w:szCs w:val="22"/>
                <w:lang w:val="es-ES" w:eastAsia="ar-SA" w:bidi="ar-SA"/>
              </w:rPr>
              <w:t>22. Interpretación.</w:t>
            </w:r>
          </w:p>
        </w:tc>
      </w:tr>
      <w:tr w:rsidR="007A0E69" w:rsidTr="007A0E69">
        <w:trPr>
          <w:trHeight w:val="537"/>
        </w:trPr>
        <w:tc>
          <w:tcPr>
            <w:tcW w:w="5495" w:type="dxa"/>
            <w:shd w:val="clear" w:color="auto" w:fill="auto"/>
          </w:tcPr>
          <w:p w:rsidR="007A0E69" w:rsidRPr="0066504C" w:rsidRDefault="007A0E69" w:rsidP="007A0E69">
            <w:pPr>
              <w:autoSpaceDE w:val="0"/>
              <w:spacing w:line="276" w:lineRule="auto"/>
              <w:jc w:val="both"/>
              <w:rPr>
                <w:rFonts w:eastAsia="Times New Roman"/>
                <w:szCs w:val="22"/>
                <w:lang w:eastAsia="ar-SA" w:bidi="ar-SA"/>
              </w:rPr>
            </w:pPr>
            <w:r>
              <w:rPr>
                <w:szCs w:val="22"/>
              </w:rPr>
              <w:t>Oinarri hauetan hutsuneak egonez gero, Ibarrako Udalaren Dirulaguntzen Ordenantza Orokorrean eta azaroaren 17ko Dirulaguntzei buruzko 38/2003 Lege Orokorrean araututakoa kontuan izango da.</w:t>
            </w:r>
          </w:p>
        </w:tc>
        <w:tc>
          <w:tcPr>
            <w:tcW w:w="5245" w:type="dxa"/>
            <w:shd w:val="clear" w:color="auto" w:fill="auto"/>
          </w:tcPr>
          <w:p w:rsidR="007A0E69" w:rsidRDefault="007A0E69" w:rsidP="007A0E69">
            <w:pPr>
              <w:widowControl/>
              <w:autoSpaceDE w:val="0"/>
              <w:spacing w:line="276" w:lineRule="auto"/>
              <w:jc w:val="both"/>
            </w:pPr>
            <w:r>
              <w:rPr>
                <w:rFonts w:eastAsia="Times New Roman"/>
                <w:szCs w:val="22"/>
                <w:lang w:val="es-ES" w:eastAsia="ar-SA" w:bidi="ar-SA"/>
              </w:rPr>
              <w:t>Cualquier duda que pueda surgir en torno a la interpretación de estas Bases, será de aplicación la Ordenanza General de Subvenciones del Ayuntamiento de Ibarra y lo regulado en la Ley 38/2003, de 17 de noviembre, General de Subvenciones.</w:t>
            </w:r>
          </w:p>
        </w:tc>
      </w:tr>
      <w:tr w:rsidR="007A0E69" w:rsidTr="007A0E69">
        <w:trPr>
          <w:trHeight w:val="537"/>
        </w:trPr>
        <w:tc>
          <w:tcPr>
            <w:tcW w:w="5495" w:type="dxa"/>
            <w:shd w:val="clear" w:color="auto" w:fill="auto"/>
          </w:tcPr>
          <w:p w:rsidR="007A0E69" w:rsidRPr="00541A0D" w:rsidRDefault="007A0E69" w:rsidP="007A0E69">
            <w:pPr>
              <w:autoSpaceDE w:val="0"/>
              <w:spacing w:line="276" w:lineRule="auto"/>
              <w:jc w:val="both"/>
              <w:rPr>
                <w:rFonts w:eastAsia="Times New Roman"/>
                <w:b/>
                <w:szCs w:val="22"/>
                <w:lang w:val="es-ES" w:eastAsia="ar-SA" w:bidi="ar-SA"/>
              </w:rPr>
            </w:pPr>
            <w:r w:rsidRPr="00541A0D">
              <w:rPr>
                <w:b/>
                <w:szCs w:val="22"/>
              </w:rPr>
              <w:t>23. Araudi osagarria.</w:t>
            </w:r>
          </w:p>
        </w:tc>
        <w:tc>
          <w:tcPr>
            <w:tcW w:w="5245" w:type="dxa"/>
            <w:shd w:val="clear" w:color="auto" w:fill="auto"/>
          </w:tcPr>
          <w:p w:rsidR="007A0E69" w:rsidRPr="00541A0D" w:rsidRDefault="007A0E69" w:rsidP="007A0E69">
            <w:pPr>
              <w:widowControl/>
              <w:autoSpaceDE w:val="0"/>
              <w:spacing w:line="276" w:lineRule="auto"/>
              <w:jc w:val="both"/>
              <w:rPr>
                <w:b/>
              </w:rPr>
            </w:pPr>
            <w:r w:rsidRPr="00541A0D">
              <w:rPr>
                <w:rFonts w:eastAsia="Times New Roman"/>
                <w:b/>
                <w:szCs w:val="22"/>
                <w:lang w:val="es-ES" w:eastAsia="ar-SA" w:bidi="ar-SA"/>
              </w:rPr>
              <w:t>23. Normativa supletoria</w:t>
            </w:r>
          </w:p>
        </w:tc>
      </w:tr>
      <w:tr w:rsidR="007A0E69" w:rsidTr="007A0E69">
        <w:trPr>
          <w:trHeight w:val="537"/>
        </w:trPr>
        <w:tc>
          <w:tcPr>
            <w:tcW w:w="5495" w:type="dxa"/>
            <w:shd w:val="clear" w:color="auto" w:fill="auto"/>
          </w:tcPr>
          <w:p w:rsidR="007A0E69" w:rsidRPr="0066504C" w:rsidRDefault="007A0E69" w:rsidP="007A0E69">
            <w:pPr>
              <w:autoSpaceDE w:val="0"/>
              <w:spacing w:line="276" w:lineRule="auto"/>
              <w:jc w:val="both"/>
              <w:rPr>
                <w:rFonts w:eastAsia="Times New Roman"/>
                <w:szCs w:val="22"/>
                <w:lang w:eastAsia="ar-SA" w:bidi="ar-SA"/>
              </w:rPr>
            </w:pPr>
            <w:r>
              <w:rPr>
                <w:szCs w:val="22"/>
              </w:rPr>
              <w:t>Oinarri hauetan aintzat hartu ez den guztirako, Herri Erakundeei aplikatu beharreko araudiak dioena beteko da, bereziki, Dirulaguntzetarako azaroaren 17ko 38/2003 Lege Orokorrak eta uztailak 21eko 887/2006 Errege Dekretuaz onartuta legeak zehazten duen Arautegiak diotena hartuko dira kontuan.</w:t>
            </w:r>
          </w:p>
        </w:tc>
        <w:tc>
          <w:tcPr>
            <w:tcW w:w="5245" w:type="dxa"/>
            <w:shd w:val="clear" w:color="auto" w:fill="auto"/>
          </w:tcPr>
          <w:p w:rsidR="007A0E69" w:rsidRDefault="007A0E69" w:rsidP="007A0E69">
            <w:pPr>
              <w:widowControl/>
              <w:autoSpaceDE w:val="0"/>
              <w:spacing w:line="276" w:lineRule="auto"/>
              <w:jc w:val="both"/>
            </w:pPr>
            <w:r>
              <w:rPr>
                <w:rFonts w:eastAsia="Times New Roman"/>
                <w:szCs w:val="22"/>
                <w:lang w:val="es-ES" w:eastAsia="ar-SA" w:bidi="ar-SA"/>
              </w:rPr>
              <w:t>En lo no previsto en las presentes bases, será de aplicación lo dispuesto en la normativa aplicable a las Entidades Locales, especialmente la Ley 38/2003, de 17 de noviembre, General de Subvenciones y su Reglamento de desarrollo aprobado por Real Decreto 887/2006, de 21 de julio.</w:t>
            </w:r>
          </w:p>
        </w:tc>
      </w:tr>
      <w:tr w:rsidR="007A0E69" w:rsidTr="007A0E69">
        <w:trPr>
          <w:trHeight w:val="537"/>
        </w:trPr>
        <w:tc>
          <w:tcPr>
            <w:tcW w:w="5495" w:type="dxa"/>
            <w:shd w:val="clear" w:color="auto" w:fill="auto"/>
          </w:tcPr>
          <w:p w:rsidR="007A0E69" w:rsidRPr="00541A0D" w:rsidRDefault="007A0E69" w:rsidP="007A0E69">
            <w:pPr>
              <w:autoSpaceDE w:val="0"/>
              <w:spacing w:line="276" w:lineRule="auto"/>
              <w:jc w:val="both"/>
              <w:rPr>
                <w:rFonts w:eastAsia="Times New Roman"/>
                <w:b/>
                <w:szCs w:val="22"/>
                <w:lang w:val="es-ES" w:eastAsia="ar-SA" w:bidi="ar-SA"/>
              </w:rPr>
            </w:pPr>
            <w:r w:rsidRPr="00541A0D">
              <w:rPr>
                <w:b/>
                <w:szCs w:val="22"/>
              </w:rPr>
              <w:t>24.Datu babesen legea</w:t>
            </w:r>
          </w:p>
        </w:tc>
        <w:tc>
          <w:tcPr>
            <w:tcW w:w="5245" w:type="dxa"/>
            <w:shd w:val="clear" w:color="auto" w:fill="auto"/>
          </w:tcPr>
          <w:p w:rsidR="007A0E69" w:rsidRPr="00541A0D" w:rsidRDefault="007A0E69" w:rsidP="007A0E69">
            <w:pPr>
              <w:widowControl/>
              <w:autoSpaceDE w:val="0"/>
              <w:spacing w:line="276" w:lineRule="auto"/>
              <w:jc w:val="both"/>
              <w:rPr>
                <w:b/>
              </w:rPr>
            </w:pPr>
            <w:r w:rsidRPr="00541A0D">
              <w:rPr>
                <w:rFonts w:eastAsia="Times New Roman"/>
                <w:b/>
                <w:szCs w:val="22"/>
                <w:lang w:val="es-ES" w:eastAsia="ar-SA" w:bidi="ar-SA"/>
              </w:rPr>
              <w:t>24. Ley de protección de datos</w:t>
            </w:r>
          </w:p>
        </w:tc>
      </w:tr>
      <w:tr w:rsidR="007A0E69" w:rsidTr="007A0E69">
        <w:trPr>
          <w:trHeight w:val="537"/>
        </w:trPr>
        <w:tc>
          <w:tcPr>
            <w:tcW w:w="5495" w:type="dxa"/>
            <w:shd w:val="clear" w:color="auto" w:fill="auto"/>
          </w:tcPr>
          <w:p w:rsidR="007A0E69" w:rsidRDefault="007A0E69" w:rsidP="007A0E69">
            <w:pPr>
              <w:widowControl/>
              <w:autoSpaceDE w:val="0"/>
              <w:spacing w:line="276" w:lineRule="auto"/>
              <w:jc w:val="both"/>
              <w:rPr>
                <w:szCs w:val="22"/>
                <w:shd w:val="clear" w:color="auto" w:fill="FFFFFF"/>
              </w:rPr>
            </w:pPr>
            <w:r>
              <w:rPr>
                <w:rFonts w:eastAsia="Times New Roman"/>
                <w:szCs w:val="22"/>
                <w:shd w:val="clear" w:color="auto" w:fill="FFFFFF"/>
                <w:lang w:eastAsia="ar-SA" w:bidi="ar-SA"/>
              </w:rPr>
              <w:t xml:space="preserve">Abenduaren 6ko 3/2018 legeak, Datu Pertsonalen Babesa eta Eskubide Digitalen Bermeari buruzkoak batetik, eta Datu Pertsonalen babesa eta pertsona fisikoen zirkulazio askeari buruzko Europako Parlamentuaren Erregelamenduak (UE 2016/679) bestetik, ezarritakoari jarraiki , dirulaguntza eskaeretatik lorturiko datu guztiak Ibarrako udalak bildu eta tratatuko ditu eskabidea egoki bideratzeko </w:t>
            </w:r>
            <w:r>
              <w:rPr>
                <w:rFonts w:eastAsia="Times New Roman"/>
                <w:szCs w:val="22"/>
                <w:shd w:val="clear" w:color="auto" w:fill="FFFFFF"/>
                <w:lang w:eastAsia="ar-SA" w:bidi="ar-SA"/>
              </w:rPr>
              <w:lastRenderedPageBreak/>
              <w:t>helburuarekin. Datuak tratatzeko, berriz, Ibarrako udalak ziurtatzen du segurtasun neurri egoki guztiak hartu dituela, eta horretarako langileak trebatu dituela horien pribatasuna bermatzeko, galera ekiditeko, gaizki ez erabiltzeko, ez aldatzeko , baimendu gabe ez sartzeko edota ez galtzeko eta horrekin batera, Izaera Pertsonaleko Datuen Babesari buruzko araudia betetzeko.</w:t>
            </w:r>
          </w:p>
        </w:tc>
        <w:tc>
          <w:tcPr>
            <w:tcW w:w="5245" w:type="dxa"/>
            <w:shd w:val="clear" w:color="auto" w:fill="auto"/>
          </w:tcPr>
          <w:p w:rsidR="007A0E69" w:rsidRDefault="007A0E69" w:rsidP="007A0E69">
            <w:pPr>
              <w:autoSpaceDE w:val="0"/>
              <w:spacing w:line="276" w:lineRule="auto"/>
              <w:jc w:val="both"/>
              <w:rPr>
                <w:rFonts w:eastAsia="Times New Roman"/>
                <w:szCs w:val="22"/>
                <w:lang w:val="es-ES" w:eastAsia="ar-SA" w:bidi="ar-SA"/>
              </w:rPr>
            </w:pPr>
            <w:r w:rsidRPr="00C16D31">
              <w:rPr>
                <w:szCs w:val="22"/>
                <w:shd w:val="clear" w:color="auto" w:fill="FFFFFF"/>
                <w:lang w:val="es-ES"/>
              </w:rPr>
              <w:lastRenderedPageBreak/>
              <w:t xml:space="preserve">En atención a lo requerido por la Ley Orgánica 3/2018 del 6 de diciembre de Protección de Datos Personales y garantía de los derechos digitales, y el Reglamento (UE 2016/679) del parlamento Europeo y de Consejo relativo a la Protección de Datos Personales y la libre circulación de datos de las personas físicas, todos los datos recogidos en las solicitudes de subvenciones serán recogidos y </w:t>
            </w:r>
            <w:r w:rsidRPr="00C16D31">
              <w:rPr>
                <w:szCs w:val="22"/>
                <w:shd w:val="clear" w:color="auto" w:fill="FFFFFF"/>
                <w:lang w:val="es-ES"/>
              </w:rPr>
              <w:lastRenderedPageBreak/>
              <w:t>tratados por el Ayuntamiento de Ibarra, con la finalidad de tramitar su solicitud. Para el tratamiento de los datos, el Ayuntamiento de Ibarra asegura haber implantado todas las medidas de seguridad consideradas adecuadas y formado al personal, con el fin de garantizar la privacidad de los mismos, evitar su pérdida, mal uso, alteración, acceso no autorizado y/o sustracción y el cumplimiento de la normativa de Protección de Datos de Carácter Personal</w:t>
            </w:r>
            <w:r>
              <w:rPr>
                <w:szCs w:val="22"/>
                <w:shd w:val="clear" w:color="auto" w:fill="FFFFFF"/>
              </w:rPr>
              <w:t>.</w:t>
            </w:r>
          </w:p>
          <w:p w:rsidR="007A0E69" w:rsidRDefault="007A0E69" w:rsidP="007A0E69">
            <w:pPr>
              <w:widowControl/>
              <w:autoSpaceDE w:val="0"/>
              <w:spacing w:line="276" w:lineRule="auto"/>
              <w:jc w:val="both"/>
              <w:rPr>
                <w:rFonts w:eastAsia="Times New Roman"/>
                <w:szCs w:val="22"/>
                <w:lang w:val="es-ES" w:eastAsia="ar-SA" w:bidi="ar-SA"/>
              </w:rPr>
            </w:pPr>
          </w:p>
        </w:tc>
      </w:tr>
      <w:tr w:rsidR="00C61C5D" w:rsidTr="007A0E69">
        <w:trPr>
          <w:trHeight w:val="537"/>
        </w:trPr>
        <w:tc>
          <w:tcPr>
            <w:tcW w:w="5495" w:type="dxa"/>
            <w:shd w:val="clear" w:color="auto" w:fill="auto"/>
          </w:tcPr>
          <w:p w:rsidR="00C61C5D" w:rsidRDefault="00C61C5D" w:rsidP="007A0E69">
            <w:pPr>
              <w:pStyle w:val="norma06"/>
              <w:spacing w:before="0"/>
              <w:jc w:val="both"/>
              <w:rPr>
                <w:rFonts w:ascii="Arial" w:hAnsi="Arial" w:cs="Arial"/>
                <w:sz w:val="22"/>
                <w:szCs w:val="22"/>
              </w:rPr>
            </w:pPr>
            <w:r w:rsidRPr="007A0E69">
              <w:rPr>
                <w:rStyle w:val="textocomun"/>
                <w:rFonts w:ascii="Arial" w:hAnsi="Arial" w:cs="Arial"/>
                <w:b/>
                <w:iCs/>
                <w:color w:val="000000"/>
                <w:sz w:val="22"/>
                <w:szCs w:val="22"/>
                <w:lang w:val="eu-ES"/>
              </w:rPr>
              <w:lastRenderedPageBreak/>
              <w:t>BIGARRENA.</w:t>
            </w:r>
            <w:r w:rsidR="007A0E69">
              <w:rPr>
                <w:rStyle w:val="textocomun"/>
                <w:rFonts w:ascii="Arial" w:hAnsi="Arial" w:cs="Arial"/>
                <w:b/>
                <w:iCs/>
                <w:color w:val="000000"/>
                <w:sz w:val="22"/>
                <w:szCs w:val="22"/>
                <w:lang w:val="eu-ES"/>
              </w:rPr>
              <w:t xml:space="preserve">- </w:t>
            </w:r>
            <w:r w:rsidRPr="007A0E69">
              <w:rPr>
                <w:rStyle w:val="textocomun"/>
                <w:rFonts w:ascii="Arial" w:hAnsi="Arial" w:cs="Arial"/>
                <w:color w:val="000000"/>
                <w:sz w:val="22"/>
                <w:szCs w:val="22"/>
                <w:lang w:val="eu-ES"/>
              </w:rPr>
              <w:t>2023ko deialdirako 5.500 euroko gastua baimentzea, 1 10.341.00.481.01 2023 kontu sailari egotziko dena</w:t>
            </w:r>
          </w:p>
        </w:tc>
        <w:tc>
          <w:tcPr>
            <w:tcW w:w="5245" w:type="dxa"/>
            <w:shd w:val="clear" w:color="auto" w:fill="auto"/>
          </w:tcPr>
          <w:p w:rsidR="00C61C5D" w:rsidRDefault="00C61C5D" w:rsidP="007A0E69">
            <w:pPr>
              <w:pStyle w:val="Ttulo2"/>
              <w:numPr>
                <w:ilvl w:val="0"/>
                <w:numId w:val="0"/>
              </w:numPr>
              <w:spacing w:before="0" w:after="0"/>
              <w:rPr>
                <w:lang w:val="es-ES_tradnl"/>
              </w:rPr>
            </w:pPr>
            <w:r>
              <w:rPr>
                <w:rStyle w:val="textocomun"/>
                <w:rFonts w:ascii="Arial" w:hAnsi="Arial" w:cs="Arial"/>
                <w:color w:val="000000"/>
                <w:sz w:val="22"/>
                <w:szCs w:val="22"/>
                <w:lang w:val="es-ES_tradnl"/>
              </w:rPr>
              <w:t xml:space="preserve">SEGUNDO.- </w:t>
            </w:r>
            <w:r w:rsidRPr="007A0E69">
              <w:rPr>
                <w:rStyle w:val="textocomun"/>
                <w:rFonts w:ascii="Arial" w:hAnsi="Arial" w:cs="Arial"/>
                <w:b w:val="0"/>
                <w:color w:val="000000"/>
                <w:sz w:val="22"/>
                <w:szCs w:val="22"/>
                <w:lang w:val="es-ES_tradnl"/>
              </w:rPr>
              <w:t>Autorizar  el gasto de 5.500 2023  imputable a la partida  1 10.341.00.481.01 2023.</w:t>
            </w:r>
          </w:p>
        </w:tc>
      </w:tr>
      <w:tr w:rsidR="00C61C5D" w:rsidTr="007A0E69">
        <w:trPr>
          <w:trHeight w:val="537"/>
        </w:trPr>
        <w:tc>
          <w:tcPr>
            <w:tcW w:w="5495" w:type="dxa"/>
            <w:shd w:val="clear" w:color="auto" w:fill="auto"/>
          </w:tcPr>
          <w:p w:rsidR="00C61C5D" w:rsidRPr="007A0E69" w:rsidRDefault="00C61C5D">
            <w:pPr>
              <w:pStyle w:val="norma06"/>
              <w:spacing w:before="0" w:after="0"/>
              <w:jc w:val="both"/>
              <w:rPr>
                <w:rFonts w:cs="Arial"/>
                <w:b/>
                <w:szCs w:val="22"/>
                <w:lang w:val="eu-ES"/>
              </w:rPr>
            </w:pPr>
            <w:r>
              <w:rPr>
                <w:rStyle w:val="textocomun"/>
                <w:rFonts w:ascii="Arial" w:hAnsi="Arial" w:cs="Arial"/>
                <w:b/>
                <w:iCs/>
                <w:color w:val="000000"/>
                <w:sz w:val="22"/>
                <w:szCs w:val="22"/>
                <w:lang w:val="eu-ES"/>
              </w:rPr>
              <w:t>HIRUGARRENGOA.</w:t>
            </w:r>
            <w:r>
              <w:rPr>
                <w:rFonts w:ascii="Arial" w:hAnsi="Arial" w:cs="Arial"/>
                <w:sz w:val="22"/>
                <w:szCs w:val="22"/>
                <w:lang w:val="es-ES"/>
              </w:rPr>
              <w:t xml:space="preserve">- Argitaratzea Gipuzkoako Aldizkari Ofizialean eta Ibarrako web orrialdean oinarriak interesatuek argitaratu eta hurrengo egunetik kontatzen hasita </w:t>
            </w:r>
            <w:r>
              <w:rPr>
                <w:rFonts w:ascii="Arial" w:hAnsi="Arial" w:cs="Arial"/>
                <w:sz w:val="22"/>
                <w:szCs w:val="22"/>
                <w:lang w:val="eu-ES"/>
              </w:rPr>
              <w:t xml:space="preserve"> egunetan eskaerak aurkez ditzaten. </w:t>
            </w:r>
            <w:r>
              <w:rPr>
                <w:rStyle w:val="textocomun"/>
                <w:rFonts w:ascii="Arial" w:hAnsi="Arial" w:cs="Arial"/>
                <w:color w:val="000000"/>
                <w:sz w:val="22"/>
                <w:szCs w:val="22"/>
                <w:lang w:val="eu-ES"/>
              </w:rPr>
              <w:t>Erabaki honen bidez onartutako oinarri arau</w:t>
            </w:r>
            <w:r>
              <w:rPr>
                <w:rStyle w:val="textocomun"/>
                <w:rFonts w:ascii="Arial" w:hAnsi="Arial" w:cs="Arial"/>
                <w:color w:val="000000"/>
                <w:sz w:val="22"/>
                <w:szCs w:val="22"/>
                <w:lang w:val="eu-ES"/>
              </w:rPr>
              <w:softHyphen/>
              <w:t>tzai</w:t>
            </w:r>
            <w:r>
              <w:rPr>
                <w:rStyle w:val="textocomun"/>
                <w:rFonts w:ascii="Arial" w:hAnsi="Arial" w:cs="Arial"/>
                <w:color w:val="000000"/>
                <w:sz w:val="22"/>
                <w:szCs w:val="22"/>
                <w:lang w:val="eu-ES"/>
              </w:rPr>
              <w:softHyphen/>
              <w:t>le hauek Gipuzkoako </w:t>
            </w:r>
            <w:r>
              <w:rPr>
                <w:rStyle w:val="textocomun"/>
                <w:rFonts w:ascii="Arial" w:hAnsi="Arial" w:cs="Arial"/>
                <w:smallCaps/>
                <w:color w:val="000000"/>
                <w:sz w:val="22"/>
                <w:szCs w:val="22"/>
                <w:lang w:val="eu-ES"/>
              </w:rPr>
              <w:t>Aldizkari Ofizialean</w:t>
            </w:r>
            <w:r>
              <w:rPr>
                <w:rStyle w:val="textocomun"/>
                <w:rFonts w:ascii="Arial" w:hAnsi="Arial" w:cs="Arial"/>
                <w:color w:val="000000"/>
                <w:sz w:val="22"/>
                <w:szCs w:val="22"/>
                <w:lang w:val="eu-ES"/>
              </w:rPr>
              <w:t> argitara</w:t>
            </w:r>
            <w:r>
              <w:rPr>
                <w:rStyle w:val="textocomun"/>
                <w:rFonts w:ascii="Arial" w:hAnsi="Arial" w:cs="Arial"/>
                <w:color w:val="000000"/>
                <w:sz w:val="22"/>
                <w:szCs w:val="22"/>
                <w:lang w:val="eu-ES"/>
              </w:rPr>
              <w:softHyphen/>
              <w:t>tzen diren egunetik aurrera izango dute eragina.</w:t>
            </w:r>
          </w:p>
        </w:tc>
        <w:tc>
          <w:tcPr>
            <w:tcW w:w="5245" w:type="dxa"/>
            <w:shd w:val="clear" w:color="auto" w:fill="auto"/>
          </w:tcPr>
          <w:p w:rsidR="00C61C5D" w:rsidRDefault="00C61C5D">
            <w:pPr>
              <w:spacing w:after="240"/>
              <w:jc w:val="both"/>
            </w:pPr>
            <w:r>
              <w:rPr>
                <w:b/>
                <w:szCs w:val="22"/>
              </w:rPr>
              <w:t>TERCERO</w:t>
            </w:r>
            <w:r>
              <w:rPr>
                <w:szCs w:val="22"/>
              </w:rPr>
              <w:t xml:space="preserve">.-  Publicar las bases en el BOG y la web del ayuntamiento a fin de que los interesados puedan presentar sus solicitudes en el plazo de  contados  a partir de su publicación. Estas bases reguladoras  entrarán en vigor a partir  del día de su publicación en el BOG. </w:t>
            </w:r>
          </w:p>
        </w:tc>
      </w:tr>
      <w:tr w:rsidR="00C61C5D" w:rsidTr="007A0E69">
        <w:trPr>
          <w:trHeight w:val="537"/>
        </w:trPr>
        <w:tc>
          <w:tcPr>
            <w:tcW w:w="5495" w:type="dxa"/>
            <w:shd w:val="clear" w:color="auto" w:fill="auto"/>
          </w:tcPr>
          <w:p w:rsidR="00C61C5D" w:rsidRDefault="00C61C5D">
            <w:pPr>
              <w:spacing w:after="240"/>
              <w:jc w:val="both"/>
              <w:rPr>
                <w:b/>
                <w:szCs w:val="22"/>
                <w:lang w:val="es-ES"/>
              </w:rPr>
            </w:pPr>
            <w:r>
              <w:rPr>
                <w:rStyle w:val="textocomun"/>
                <w:rFonts w:eastAsia="Times New Roman"/>
                <w:b/>
                <w:iCs/>
                <w:color w:val="000000"/>
                <w:szCs w:val="22"/>
                <w:lang w:val="es-ES_tradnl" w:eastAsia="ar-SA" w:bidi="ar-SA"/>
              </w:rPr>
              <w:t>LAUGARRENGOA.-</w:t>
            </w:r>
            <w:r>
              <w:rPr>
                <w:szCs w:val="22"/>
                <w:lang w:val="es-ES"/>
              </w:rPr>
              <w:t xml:space="preserve"> Erabaki honen berri eman hurrengo Udalbatzan.</w:t>
            </w:r>
          </w:p>
        </w:tc>
        <w:tc>
          <w:tcPr>
            <w:tcW w:w="5245" w:type="dxa"/>
            <w:shd w:val="clear" w:color="auto" w:fill="auto"/>
          </w:tcPr>
          <w:p w:rsidR="00C61C5D" w:rsidRDefault="00C61C5D">
            <w:pPr>
              <w:jc w:val="both"/>
            </w:pPr>
            <w:r>
              <w:rPr>
                <w:b/>
                <w:szCs w:val="22"/>
                <w:lang w:val="es-ES"/>
              </w:rPr>
              <w:t xml:space="preserve">CUARTO.- </w:t>
            </w:r>
            <w:r>
              <w:rPr>
                <w:szCs w:val="22"/>
                <w:lang w:val="es-ES"/>
              </w:rPr>
              <w:t>Dar cuenta de este decreto en la próxima sesión plenaria.</w:t>
            </w:r>
            <w:r>
              <w:rPr>
                <w:b/>
                <w:szCs w:val="22"/>
                <w:lang w:val="es-ES"/>
              </w:rPr>
              <w:t xml:space="preserve"> </w:t>
            </w:r>
          </w:p>
        </w:tc>
      </w:tr>
      <w:tr w:rsidR="00C61C5D" w:rsidTr="007A0E69">
        <w:trPr>
          <w:trHeight w:val="537"/>
        </w:trPr>
        <w:tc>
          <w:tcPr>
            <w:tcW w:w="10740" w:type="dxa"/>
            <w:gridSpan w:val="2"/>
            <w:shd w:val="clear" w:color="auto" w:fill="auto"/>
            <w:vAlign w:val="center"/>
          </w:tcPr>
          <w:p w:rsidR="00C61C5D" w:rsidRDefault="00C61C5D">
            <w:pPr>
              <w:pStyle w:val="Contenidodelatabla"/>
              <w:jc w:val="center"/>
            </w:pPr>
            <w:r>
              <w:rPr>
                <w:szCs w:val="22"/>
              </w:rPr>
              <w:t xml:space="preserve">Ibarra, </w:t>
            </w:r>
            <w:r w:rsidR="007A0E69">
              <w:rPr>
                <w:szCs w:val="22"/>
              </w:rPr>
              <w:t xml:space="preserve">2023ko apirilaren 25a </w:t>
            </w:r>
          </w:p>
        </w:tc>
      </w:tr>
      <w:tr w:rsidR="00C61C5D" w:rsidTr="007A0E69">
        <w:trPr>
          <w:trHeight w:val="537"/>
        </w:trPr>
        <w:tc>
          <w:tcPr>
            <w:tcW w:w="10740" w:type="dxa"/>
            <w:gridSpan w:val="2"/>
            <w:shd w:val="clear" w:color="auto" w:fill="auto"/>
            <w:vAlign w:val="center"/>
          </w:tcPr>
          <w:p w:rsidR="00C61C5D" w:rsidRDefault="00C61C5D">
            <w:pPr>
              <w:pStyle w:val="Contenidodelatabla"/>
              <w:jc w:val="center"/>
              <w:rPr>
                <w:szCs w:val="22"/>
              </w:rPr>
            </w:pPr>
          </w:p>
        </w:tc>
      </w:tr>
      <w:tr w:rsidR="007A0E69" w:rsidTr="00C61C5D">
        <w:trPr>
          <w:trHeight w:val="537"/>
        </w:trPr>
        <w:tc>
          <w:tcPr>
            <w:tcW w:w="10740" w:type="dxa"/>
            <w:gridSpan w:val="2"/>
            <w:shd w:val="clear" w:color="auto" w:fill="auto"/>
            <w:vAlign w:val="center"/>
          </w:tcPr>
          <w:p w:rsidR="007A0E69" w:rsidRDefault="007A0E69">
            <w:pPr>
              <w:jc w:val="center"/>
            </w:pPr>
            <w:r>
              <w:rPr>
                <w:szCs w:val="22"/>
              </w:rPr>
              <w:t>Igor Zapirain Lizarribar</w:t>
            </w:r>
          </w:p>
        </w:tc>
      </w:tr>
      <w:tr w:rsidR="007A0E69" w:rsidTr="00C61C5D">
        <w:trPr>
          <w:trHeight w:val="537"/>
        </w:trPr>
        <w:tc>
          <w:tcPr>
            <w:tcW w:w="10740" w:type="dxa"/>
            <w:gridSpan w:val="2"/>
            <w:shd w:val="clear" w:color="auto" w:fill="auto"/>
            <w:vAlign w:val="center"/>
          </w:tcPr>
          <w:p w:rsidR="007A0E69" w:rsidRDefault="007A0E69">
            <w:pPr>
              <w:jc w:val="center"/>
            </w:pPr>
            <w:r>
              <w:t>Alkatea</w:t>
            </w:r>
          </w:p>
        </w:tc>
      </w:tr>
    </w:tbl>
    <w:p w:rsidR="00C61C5D" w:rsidRDefault="00C61C5D"/>
    <w:p w:rsidR="00C61C5D" w:rsidRPr="00AA643B" w:rsidRDefault="00C61C5D">
      <w:pPr>
        <w:ind w:left="-1134" w:hanging="1134"/>
        <w:jc w:val="both"/>
        <w:rPr>
          <w:color w:val="000000"/>
          <w:sz w:val="48"/>
          <w:szCs w:val="48"/>
          <w14:shadow w14:blurRad="50800" w14:dist="38100" w14:dir="2700000" w14:sx="100000" w14:sy="100000" w14:kx="0" w14:ky="0" w14:algn="tl">
            <w14:srgbClr w14:val="000000">
              <w14:alpha w14:val="60000"/>
            </w14:srgbClr>
          </w14:shadow>
        </w:rPr>
      </w:pPr>
    </w:p>
    <w:sectPr w:rsidR="00C61C5D" w:rsidRPr="00AA643B">
      <w:pgSz w:w="11906" w:h="16838"/>
      <w:pgMar w:top="720" w:right="720" w:bottom="720" w:left="720" w:header="708" w:footer="708" w:gutter="0"/>
      <w:cols w:space="708"/>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Liberation Sans">
    <w:panose1 w:val="020B0604020202020204"/>
    <w:charset w:val="00"/>
    <w:family w:val="swiss"/>
    <w:pitch w:val="variable"/>
    <w:sig w:usb0="E0000AFF" w:usb1="500078FF" w:usb2="00000021" w:usb3="00000000" w:csb0="000001BF" w:csb1="00000000"/>
  </w:font>
  <w:font w:name="Lucida Sans Unicode">
    <w:panose1 w:val="020B0602030504020204"/>
    <w:charset w:val="00"/>
    <w:family w:val="swiss"/>
    <w:pitch w:val="variable"/>
    <w:sig w:usb0="80000AFF" w:usb1="0000396B" w:usb2="00000000" w:usb3="00000000" w:csb0="000000BF" w:csb1="00000000"/>
  </w:font>
  <w:font w:name="OpenSymbol">
    <w:panose1 w:val="05010000000000000000"/>
    <w:charset w:val="00"/>
    <w:family w:val="auto"/>
    <w:pitch w:val="variable"/>
    <w:sig w:usb0="800000AF" w:usb1="1001ECEA" w:usb2="00000000" w:usb3="00000000" w:csb0="80000001" w:csb1="00000000"/>
  </w:font>
  <w:font w:name="Segoe UI">
    <w:panose1 w:val="020B0502040204020203"/>
    <w:charset w:val="00"/>
    <w:family w:val="swiss"/>
    <w:pitch w:val="variable"/>
    <w:sig w:usb0="E4002EFF" w:usb1="C000E47F" w:usb2="00000009" w:usb3="00000000" w:csb0="000001FF" w:csb1="00000000"/>
  </w:font>
  <w:font w:name="Arimo">
    <w:altName w:val="arial"/>
    <w:charset w:val="80"/>
    <w:family w:val="swiss"/>
    <w:pitch w:val="variable"/>
  </w:font>
  <w:font w:name="Nimbus Roman No9 L">
    <w:altName w:val="Times New Roman"/>
    <w:charset w:val="80"/>
    <w:family w:val="auto"/>
    <w:pitch w:val="variable"/>
  </w:font>
  <w:font w:name="Nimbus Sans L">
    <w:altName w:val="Arial"/>
    <w:charset w:val="80"/>
    <w:family w:val="auto"/>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0"/>
        </w:tabs>
        <w:ind w:left="1080" w:hanging="360"/>
      </w:pPr>
      <w:rPr>
        <w:rFonts w:eastAsia="Times New Roman" w:cs="Arial" w:hint="default"/>
        <w:kern w:val="1"/>
        <w:szCs w:val="22"/>
        <w:lang w:val="es-ES" w:eastAsia="ar-SA" w:bidi="ar-SA"/>
      </w:rPr>
    </w:lvl>
  </w:abstractNum>
  <w:abstractNum w:abstractNumId="2" w15:restartNumberingAfterBreak="0">
    <w:nsid w:val="00000007"/>
    <w:multiLevelType w:val="singleLevel"/>
    <w:tmpl w:val="00000007"/>
    <w:name w:val="WW8Num15"/>
    <w:lvl w:ilvl="0">
      <w:start w:val="1"/>
      <w:numFmt w:val="lowerLetter"/>
      <w:lvlText w:val="%1)"/>
      <w:lvlJc w:val="left"/>
      <w:pPr>
        <w:tabs>
          <w:tab w:val="num" w:pos="0"/>
        </w:tabs>
        <w:ind w:left="1080" w:hanging="360"/>
      </w:pPr>
      <w:rPr>
        <w:rFonts w:eastAsia="Times New Roman" w:cs="Arial" w:hint="default"/>
        <w:kern w:val="1"/>
        <w:szCs w:val="22"/>
        <w:lang w:val="es-ES" w:eastAsia="ar-SA" w:bidi="ar-SA"/>
      </w:rPr>
    </w:lvl>
  </w:abstractNum>
  <w:abstractNum w:abstractNumId="3" w15:restartNumberingAfterBreak="0">
    <w:nsid w:val="00000008"/>
    <w:multiLevelType w:val="singleLevel"/>
    <w:tmpl w:val="00000008"/>
    <w:name w:val="WW8Num17"/>
    <w:lvl w:ilvl="0">
      <w:start w:val="8"/>
      <w:numFmt w:val="bullet"/>
      <w:lvlText w:val="-"/>
      <w:lvlJc w:val="left"/>
      <w:pPr>
        <w:tabs>
          <w:tab w:val="num" w:pos="720"/>
        </w:tabs>
        <w:ind w:left="720" w:hanging="360"/>
      </w:pPr>
      <w:rPr>
        <w:rFonts w:ascii="Courier New" w:hAnsi="Courier New" w:cs="Courier New" w:hint="default"/>
        <w:kern w:val="1"/>
        <w:szCs w:val="22"/>
        <w:lang w:val="es-ES" w:eastAsia="ar-SA" w:bidi="ar-SA"/>
      </w:rPr>
    </w:lvl>
  </w:abstractNum>
  <w:abstractNum w:abstractNumId="4" w15:restartNumberingAfterBreak="0">
    <w:nsid w:val="00000009"/>
    <w:multiLevelType w:val="singleLevel"/>
    <w:tmpl w:val="00000009"/>
    <w:name w:val="WW8Num20"/>
    <w:lvl w:ilvl="0">
      <w:start w:val="1"/>
      <w:numFmt w:val="decimal"/>
      <w:lvlText w:val="%1."/>
      <w:lvlJc w:val="left"/>
      <w:pPr>
        <w:tabs>
          <w:tab w:val="num" w:pos="0"/>
        </w:tabs>
        <w:ind w:left="720" w:hanging="360"/>
      </w:pPr>
      <w:rPr>
        <w:rFonts w:hint="default"/>
      </w:rPr>
    </w:lvl>
  </w:abstractNum>
  <w:abstractNum w:abstractNumId="5" w15:restartNumberingAfterBreak="0">
    <w:nsid w:val="0000000C"/>
    <w:multiLevelType w:val="multilevel"/>
    <w:tmpl w:val="0000000C"/>
    <w:name w:val="WW8Num2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cs="Arial"/>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D"/>
    <w:multiLevelType w:val="singleLevel"/>
    <w:tmpl w:val="0000000D"/>
    <w:name w:val="WW8Num27"/>
    <w:lvl w:ilvl="0">
      <w:start w:val="1"/>
      <w:numFmt w:val="bullet"/>
      <w:lvlText w:val=""/>
      <w:lvlJc w:val="left"/>
      <w:pPr>
        <w:tabs>
          <w:tab w:val="num" w:pos="720"/>
        </w:tabs>
        <w:ind w:left="720" w:hanging="360"/>
      </w:pPr>
      <w:rPr>
        <w:rFonts w:ascii="Symbol" w:hAnsi="Symbol" w:cs="Symbol" w:hint="default"/>
        <w:kern w:val="1"/>
        <w:szCs w:val="22"/>
        <w:lang w:val="es-ES" w:eastAsia="ar-SA" w:bidi="ar-SA"/>
      </w:rPr>
    </w:lvl>
  </w:abstractNum>
  <w:abstractNum w:abstractNumId="7" w15:restartNumberingAfterBreak="0">
    <w:nsid w:val="00000011"/>
    <w:multiLevelType w:val="multilevel"/>
    <w:tmpl w:val="00000011"/>
    <w:lvl w:ilvl="0">
      <w:start w:val="3"/>
      <w:numFmt w:val="lowerLetter"/>
      <w:lvlText w:val="%1)"/>
      <w:lvlJc w:val="left"/>
      <w:pPr>
        <w:tabs>
          <w:tab w:val="num" w:pos="720"/>
        </w:tabs>
        <w:ind w:left="720" w:hanging="360"/>
      </w:pPr>
      <w:rPr>
        <w:rFonts w:cs="Arial"/>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12"/>
    <w:multiLevelType w:val="multilevel"/>
    <w:tmpl w:val="00000012"/>
    <w:lvl w:ilvl="0">
      <w:start w:val="1"/>
      <w:numFmt w:val="lowerLetter"/>
      <w:lvlText w:val="%1)"/>
      <w:lvlJc w:val="left"/>
      <w:pPr>
        <w:tabs>
          <w:tab w:val="num" w:pos="720"/>
        </w:tabs>
        <w:ind w:left="720" w:hanging="360"/>
      </w:pPr>
      <w:rPr>
        <w:rFonts w:cs="Arial"/>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14"/>
    <w:multiLevelType w:val="multilevel"/>
    <w:tmpl w:val="00000014"/>
    <w:lvl w:ilvl="0">
      <w:start w:val="1"/>
      <w:numFmt w:val="lowerLetter"/>
      <w:lvlText w:val="%1)"/>
      <w:lvlJc w:val="left"/>
      <w:pPr>
        <w:tabs>
          <w:tab w:val="num" w:pos="720"/>
        </w:tabs>
        <w:ind w:left="720" w:hanging="360"/>
      </w:pPr>
      <w:rPr>
        <w:rFonts w:cs="Arial"/>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93D9C"/>
    <w:multiLevelType w:val="hybridMultilevel"/>
    <w:tmpl w:val="C69E2668"/>
    <w:lvl w:ilvl="0" w:tplc="E44CD31A">
      <w:start w:val="1"/>
      <w:numFmt w:val="lowerLetter"/>
      <w:lvlText w:val="%1)"/>
      <w:lvlJc w:val="left"/>
      <w:pPr>
        <w:ind w:left="720" w:hanging="360"/>
      </w:pPr>
      <w:rPr>
        <w:rFonts w:ascii="Arial" w:eastAsia="Times New Roman" w:hAnsi="Arial" w:cs="Arial"/>
        <w:b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04D552C"/>
    <w:multiLevelType w:val="hybridMultilevel"/>
    <w:tmpl w:val="93CA29B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FB74773"/>
    <w:multiLevelType w:val="hybridMultilevel"/>
    <w:tmpl w:val="78BE997A"/>
    <w:lvl w:ilvl="0" w:tplc="042D0003">
      <w:start w:val="1"/>
      <w:numFmt w:val="bullet"/>
      <w:lvlText w:val="o"/>
      <w:lvlJc w:val="left"/>
      <w:pPr>
        <w:ind w:left="720" w:hanging="360"/>
      </w:pPr>
      <w:rPr>
        <w:rFonts w:ascii="Courier New" w:hAnsi="Courier New" w:cs="Courier New"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15:restartNumberingAfterBreak="0">
    <w:nsid w:val="32E1214F"/>
    <w:multiLevelType w:val="hybridMultilevel"/>
    <w:tmpl w:val="31FABD9A"/>
    <w:lvl w:ilvl="0" w:tplc="042D0003">
      <w:start w:val="1"/>
      <w:numFmt w:val="bullet"/>
      <w:lvlText w:val="o"/>
      <w:lvlJc w:val="left"/>
      <w:pPr>
        <w:ind w:left="720" w:hanging="360"/>
      </w:pPr>
      <w:rPr>
        <w:rFonts w:ascii="Courier New" w:hAnsi="Courier New" w:cs="Courier New"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4" w15:restartNumberingAfterBreak="0">
    <w:nsid w:val="42C37006"/>
    <w:multiLevelType w:val="hybridMultilevel"/>
    <w:tmpl w:val="AFCA6E78"/>
    <w:lvl w:ilvl="0" w:tplc="00000008">
      <w:start w:val="8"/>
      <w:numFmt w:val="bullet"/>
      <w:lvlText w:val="-"/>
      <w:lvlJc w:val="left"/>
      <w:pPr>
        <w:tabs>
          <w:tab w:val="num" w:pos="720"/>
        </w:tabs>
        <w:ind w:left="720" w:hanging="360"/>
      </w:pPr>
      <w:rPr>
        <w:rFonts w:ascii="Courier New" w:hAnsi="Courier New" w:cs="Courier New" w:hint="default"/>
        <w:kern w:val="1"/>
        <w:szCs w:val="22"/>
        <w:lang w:val="es-ES" w:eastAsia="ar-SA" w:bidi="ar-SA"/>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5" w15:restartNumberingAfterBreak="0">
    <w:nsid w:val="4CD5585B"/>
    <w:multiLevelType w:val="hybridMultilevel"/>
    <w:tmpl w:val="E48EA18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6" w15:restartNumberingAfterBreak="0">
    <w:nsid w:val="63DB187E"/>
    <w:multiLevelType w:val="hybridMultilevel"/>
    <w:tmpl w:val="B99288C4"/>
    <w:lvl w:ilvl="0" w:tplc="43BE446C">
      <w:start w:val="2"/>
      <w:numFmt w:val="bullet"/>
      <w:lvlText w:val="-"/>
      <w:lvlJc w:val="left"/>
      <w:pPr>
        <w:ind w:left="720" w:hanging="360"/>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7" w15:restartNumberingAfterBreak="0">
    <w:nsid w:val="7B640A7C"/>
    <w:multiLevelType w:val="hybridMultilevel"/>
    <w:tmpl w:val="D1A688A8"/>
    <w:lvl w:ilvl="0" w:tplc="43BE446C">
      <w:start w:val="2"/>
      <w:numFmt w:val="bullet"/>
      <w:lvlText w:val="-"/>
      <w:lvlJc w:val="left"/>
      <w:pPr>
        <w:ind w:left="720" w:hanging="360"/>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2"/>
  </w:num>
  <w:num w:numId="4">
    <w:abstractNumId w:val="8"/>
  </w:num>
  <w:num w:numId="5">
    <w:abstractNumId w:val="3"/>
  </w:num>
  <w:num w:numId="6">
    <w:abstractNumId w:val="14"/>
  </w:num>
  <w:num w:numId="7">
    <w:abstractNumId w:val="6"/>
  </w:num>
  <w:num w:numId="8">
    <w:abstractNumId w:val="15"/>
  </w:num>
  <w:num w:numId="9">
    <w:abstractNumId w:val="1"/>
  </w:num>
  <w:num w:numId="10">
    <w:abstractNumId w:val="9"/>
  </w:num>
  <w:num w:numId="11">
    <w:abstractNumId w:val="5"/>
  </w:num>
  <w:num w:numId="12">
    <w:abstractNumId w:val="4"/>
  </w:num>
  <w:num w:numId="13">
    <w:abstractNumId w:val="16"/>
  </w:num>
  <w:num w:numId="14">
    <w:abstractNumId w:val="17"/>
  </w:num>
  <w:num w:numId="15">
    <w:abstractNumId w:val="10"/>
  </w:num>
  <w:num w:numId="16">
    <w:abstractNumId w:val="11"/>
  </w:num>
  <w:num w:numId="17">
    <w:abstractNumId w:val="13"/>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E69"/>
    <w:rsid w:val="00146AF8"/>
    <w:rsid w:val="007A0E69"/>
    <w:rsid w:val="0093362A"/>
    <w:rsid w:val="00AA643B"/>
    <w:rsid w:val="00C61C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203A0226-447A-40EE-8450-71CBF0542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Arial" w:eastAsia="Arial Unicode MS" w:hAnsi="Arial" w:cs="Arial"/>
      <w:kern w:val="1"/>
      <w:sz w:val="22"/>
      <w:szCs w:val="24"/>
      <w:lang w:val="eu-ES" w:eastAsia="hi-IN" w:bidi="hi-IN"/>
    </w:rPr>
  </w:style>
  <w:style w:type="paragraph" w:styleId="Ttulo1">
    <w:name w:val="heading 1"/>
    <w:basedOn w:val="Ttulo10"/>
    <w:next w:val="Textoindependiente"/>
    <w:qFormat/>
    <w:pPr>
      <w:numPr>
        <w:numId w:val="1"/>
      </w:numPr>
      <w:outlineLvl w:val="0"/>
    </w:pPr>
    <w:rPr>
      <w:b/>
      <w:bCs/>
      <w:sz w:val="36"/>
      <w:szCs w:val="36"/>
    </w:rPr>
  </w:style>
  <w:style w:type="paragraph" w:styleId="Ttulo2">
    <w:name w:val="heading 2"/>
    <w:basedOn w:val="Ttulo10"/>
    <w:next w:val="Textoindependiente"/>
    <w:qFormat/>
    <w:pPr>
      <w:numPr>
        <w:ilvl w:val="1"/>
        <w:numId w:val="1"/>
      </w:numPr>
      <w:spacing w:before="200"/>
      <w:outlineLvl w:val="1"/>
    </w:pPr>
    <w:rPr>
      <w:b/>
      <w:bCs/>
      <w:sz w:val="32"/>
      <w:szCs w:val="32"/>
    </w:rPr>
  </w:style>
  <w:style w:type="paragraph" w:styleId="Ttulo3">
    <w:name w:val="heading 3"/>
    <w:basedOn w:val="Ttulo10"/>
    <w:next w:val="Textoindependiente"/>
    <w:qFormat/>
    <w:pPr>
      <w:numPr>
        <w:ilvl w:val="2"/>
        <w:numId w:val="1"/>
      </w:numPr>
      <w:spacing w:before="140"/>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cs="Symbol" w:hint="default"/>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2z0">
    <w:name w:val="WW8Num2z0"/>
    <w:rPr>
      <w:rFonts w:ascii="Symbol" w:hAnsi="Symbol" w:cs="Symbol" w:hint="default"/>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character" w:customStyle="1" w:styleId="Smbolosdenumeracin">
    <w:name w:val="Símbolos de numeración"/>
  </w:style>
  <w:style w:type="character" w:styleId="Hipervnculo">
    <w:name w:val="Hyperlink"/>
    <w:rPr>
      <w:color w:val="000080"/>
      <w:u w:val="single"/>
    </w:rPr>
  </w:style>
  <w:style w:type="character" w:customStyle="1" w:styleId="TextodegloboCar">
    <w:name w:val="Texto de globo Car"/>
    <w:rPr>
      <w:rFonts w:ascii="Segoe UI" w:hAnsi="Segoe UI" w:cs="Segoe UI"/>
      <w:sz w:val="18"/>
      <w:szCs w:val="16"/>
    </w:rPr>
  </w:style>
  <w:style w:type="character" w:customStyle="1" w:styleId="Ttulo2Car">
    <w:name w:val="Título 2 Car"/>
    <w:rPr>
      <w:rFonts w:ascii="Liberation Sans" w:eastAsia="Lucida Sans Unicode" w:hAnsi="Liberation Sans" w:cs="Liberation Sans"/>
      <w:b/>
      <w:bCs/>
      <w:sz w:val="32"/>
      <w:szCs w:val="32"/>
    </w:rPr>
  </w:style>
  <w:style w:type="character" w:customStyle="1" w:styleId="textocomun">
    <w:name w:val="textocomun"/>
  </w:style>
  <w:style w:type="character" w:customStyle="1" w:styleId="norma231">
    <w:name w:val="norma_231"/>
  </w:style>
  <w:style w:type="paragraph" w:customStyle="1" w:styleId="Encabezado1">
    <w:name w:val="Encabezado1"/>
    <w:basedOn w:val="Normal"/>
    <w:next w:val="Textoindependiente"/>
    <w:pPr>
      <w:keepNext/>
      <w:spacing w:before="240" w:after="120"/>
    </w:pPr>
    <w:rPr>
      <w:rFonts w:ascii="Arimo" w:eastAsia="Nimbus Roman No9 L" w:hAnsi="Arimo" w:cs="Nimbus Sans L"/>
      <w:sz w:val="28"/>
      <w:szCs w:val="28"/>
    </w:rPr>
  </w:style>
  <w:style w:type="paragraph" w:styleId="Textoindependiente">
    <w:name w:val="Body Text"/>
    <w:basedOn w:val="Normal"/>
    <w:pPr>
      <w:spacing w:after="120"/>
    </w:pPr>
  </w:style>
  <w:style w:type="paragraph" w:styleId="Lista">
    <w:name w:val="List"/>
    <w:basedOn w:val="Textoindependiente"/>
  </w:style>
  <w:style w:type="paragraph" w:customStyle="1" w:styleId="Etiqueta">
    <w:name w:val="Etiqueta"/>
    <w:basedOn w:val="Normal"/>
    <w:pPr>
      <w:suppressLineNumbers/>
      <w:spacing w:before="120" w:after="120"/>
    </w:pPr>
    <w:rPr>
      <w:rFonts w:cs="Nimbus Sans L"/>
      <w:i/>
      <w:iCs/>
      <w:sz w:val="24"/>
    </w:rPr>
  </w:style>
  <w:style w:type="paragraph" w:customStyle="1" w:styleId="ndice">
    <w:name w:val="Índice"/>
    <w:basedOn w:val="Normal"/>
    <w:pPr>
      <w:suppressLineNumbers/>
    </w:pPr>
  </w:style>
  <w:style w:type="paragraph" w:customStyle="1" w:styleId="Ttulo10">
    <w:name w:val="Título1"/>
    <w:basedOn w:val="Normal"/>
    <w:next w:val="Textoindependiente"/>
    <w:pPr>
      <w:keepNext/>
      <w:spacing w:before="240" w:after="120"/>
    </w:pPr>
    <w:rPr>
      <w:rFonts w:ascii="Liberation Sans" w:eastAsia="Lucida Sans Unicode" w:hAnsi="Liberation Sans" w:cs="Liberation Sans"/>
      <w:sz w:val="28"/>
      <w:szCs w:val="28"/>
    </w:rPr>
  </w:style>
  <w:style w:type="paragraph" w:styleId="Encabezado">
    <w:name w:val="header"/>
    <w:basedOn w:val="Normal"/>
    <w:next w:val="Textoindependiente"/>
    <w:pPr>
      <w:keepNext/>
      <w:spacing w:before="240" w:after="120"/>
    </w:pPr>
    <w:rPr>
      <w:sz w:val="28"/>
      <w:szCs w:val="28"/>
    </w:rPr>
  </w:style>
  <w:style w:type="paragraph" w:customStyle="1" w:styleId="Descripcin1">
    <w:name w:val="Descripción1"/>
    <w:basedOn w:val="Normal"/>
    <w:pPr>
      <w:suppressLineNumbers/>
      <w:spacing w:before="120" w:after="120"/>
    </w:pPr>
    <w:rPr>
      <w:i/>
      <w:iCs/>
      <w:sz w:val="24"/>
    </w:rPr>
  </w:style>
  <w:style w:type="paragraph" w:styleId="Piedepgina">
    <w:name w:val="footer"/>
    <w:basedOn w:val="Normal"/>
    <w:pPr>
      <w:suppressLineNumbers/>
    </w:pPr>
    <w:rPr>
      <w:sz w:val="16"/>
    </w:rPr>
  </w:style>
  <w:style w:type="paragraph" w:customStyle="1" w:styleId="Contenidodelatabla">
    <w:name w:val="Contenido de la tabla"/>
    <w:basedOn w:val="Normal"/>
    <w:pPr>
      <w:suppressLineNumbers/>
    </w:pPr>
  </w:style>
  <w:style w:type="paragraph" w:customStyle="1" w:styleId="Cabeceraizquierda">
    <w:name w:val="Cabecera izquierda"/>
    <w:basedOn w:val="Normal"/>
    <w:pPr>
      <w:suppressLineNumbers/>
    </w:pPr>
  </w:style>
  <w:style w:type="paragraph" w:customStyle="1" w:styleId="Cita1">
    <w:name w:val="Cita1"/>
    <w:basedOn w:val="Normal"/>
    <w:pPr>
      <w:spacing w:after="283"/>
      <w:ind w:left="567" w:right="567"/>
    </w:pPr>
  </w:style>
  <w:style w:type="paragraph" w:styleId="Puesto">
    <w:name w:val="Title"/>
    <w:basedOn w:val="Ttulo10"/>
    <w:next w:val="Textoindependiente"/>
    <w:qFormat/>
    <w:pPr>
      <w:jc w:val="center"/>
    </w:pPr>
    <w:rPr>
      <w:b/>
      <w:bCs/>
      <w:sz w:val="56"/>
      <w:szCs w:val="56"/>
    </w:rPr>
  </w:style>
  <w:style w:type="paragraph" w:styleId="Subttulo">
    <w:name w:val="Subtitle"/>
    <w:basedOn w:val="Ttulo10"/>
    <w:next w:val="Textoindependiente"/>
    <w:qFormat/>
    <w:pPr>
      <w:spacing w:before="60"/>
      <w:jc w:val="center"/>
    </w:pPr>
    <w:rPr>
      <w:sz w:val="36"/>
      <w:szCs w:val="36"/>
    </w:rPr>
  </w:style>
  <w:style w:type="paragraph" w:customStyle="1" w:styleId="Ttulodelatabla">
    <w:name w:val="Título de la tabla"/>
    <w:basedOn w:val="Contenidodelatabla"/>
    <w:pPr>
      <w:jc w:val="center"/>
    </w:pPr>
    <w:rPr>
      <w:b/>
      <w:bCs/>
    </w:rPr>
  </w:style>
  <w:style w:type="paragraph" w:customStyle="1" w:styleId="Textodeglobo1">
    <w:name w:val="Texto de globo1"/>
    <w:basedOn w:val="Normal"/>
    <w:rPr>
      <w:rFonts w:ascii="Segoe UI" w:hAnsi="Segoe UI" w:cs="Segoe UI"/>
      <w:sz w:val="18"/>
      <w:szCs w:val="16"/>
    </w:rPr>
  </w:style>
  <w:style w:type="paragraph" w:customStyle="1" w:styleId="norma06">
    <w:name w:val="norma06"/>
    <w:basedOn w:val="Normal"/>
    <w:pPr>
      <w:widowControl/>
      <w:spacing w:before="280" w:after="280"/>
    </w:pPr>
    <w:rPr>
      <w:rFonts w:ascii="Times New Roman" w:eastAsia="Times New Roman" w:hAnsi="Times New Roman" w:cs="Times New Roman"/>
      <w:sz w:val="24"/>
      <w:lang w:val="es-ES" w:eastAsia="ar-SA" w:bidi="ar-SA"/>
    </w:rPr>
  </w:style>
  <w:style w:type="paragraph" w:customStyle="1" w:styleId="norma23">
    <w:name w:val="norma_23"/>
    <w:basedOn w:val="Normal"/>
    <w:pPr>
      <w:widowControl/>
      <w:spacing w:before="280" w:after="280"/>
    </w:pPr>
    <w:rPr>
      <w:rFonts w:ascii="Times New Roman" w:eastAsia="Times New Roman" w:hAnsi="Times New Roman" w:cs="Times New Roman"/>
      <w:sz w:val="24"/>
      <w:lang w:val="es-ES" w:eastAsia="ar-SA" w:bidi="ar-SA"/>
    </w:rPr>
  </w:style>
  <w:style w:type="paragraph" w:customStyle="1" w:styleId="Encabezadodelatabla">
    <w:name w:val="Encabezado de la tabla"/>
    <w:basedOn w:val="Contenidodelatabla"/>
    <w:pPr>
      <w:jc w:val="center"/>
    </w:pPr>
    <w:rPr>
      <w:b/>
      <w:bCs/>
    </w:rPr>
  </w:style>
  <w:style w:type="character" w:customStyle="1" w:styleId="Hipervnculo1">
    <w:name w:val="Hipervínculo1"/>
    <w:rsid w:val="007A0E69"/>
    <w:rPr>
      <w:color w:val="0563C1"/>
      <w:u w:val="single"/>
    </w:rPr>
  </w:style>
  <w:style w:type="paragraph" w:styleId="Prrafodelista">
    <w:name w:val="List Paragraph"/>
    <w:basedOn w:val="Normal"/>
    <w:uiPriority w:val="1"/>
    <w:qFormat/>
    <w:rsid w:val="007A0E6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11368</Words>
  <Characters>62530</Characters>
  <Application>Microsoft Office Word</Application>
  <DocSecurity>0</DocSecurity>
  <Lines>521</Lines>
  <Paragraphs>147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73751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informatikaria</dc:creator>
  <cp:keywords/>
  <cp:lastModifiedBy>Lierni Muñoa Salaverria</cp:lastModifiedBy>
  <cp:revision>2</cp:revision>
  <cp:lastPrinted>2018-10-23T12:04:00Z</cp:lastPrinted>
  <dcterms:created xsi:type="dcterms:W3CDTF">2023-06-23T07:57:00Z</dcterms:created>
  <dcterms:modified xsi:type="dcterms:W3CDTF">2023-06-23T07:57:00Z</dcterms:modified>
</cp:coreProperties>
</file>