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6AC" w:rsidRPr="00E666AC" w:rsidRDefault="00E666AC" w:rsidP="00E666AC">
      <w:pPr>
        <w:widowControl/>
        <w:rPr>
          <w:rFonts w:eastAsia="Times New Roman" w:cs="Times New Roman"/>
          <w:sz w:val="20"/>
          <w:szCs w:val="20"/>
          <w:lang w:eastAsia="ca-ES"/>
        </w:rPr>
      </w:pPr>
      <w:r w:rsidRPr="00E666AC">
        <w:rPr>
          <w:rFonts w:ascii="Times New Roman" w:eastAsia="Times New Roman" w:hAnsi="Times New Roman" w:cs="Times New Roman"/>
          <w:sz w:val="20"/>
          <w:szCs w:val="20"/>
          <w:lang w:eastAsia="ca-ES"/>
        </w:rPr>
        <w:t> </w:t>
      </w:r>
    </w:p>
    <w:p w:rsidR="00E666AC" w:rsidRPr="00E666AC" w:rsidRDefault="00E666AC" w:rsidP="00E666AC">
      <w:pPr>
        <w:widowControl/>
        <w:spacing w:before="10"/>
        <w:jc w:val="both"/>
        <w:rPr>
          <w:rFonts w:eastAsia="Times New Roman" w:cs="Times New Roman"/>
          <w:sz w:val="20"/>
          <w:szCs w:val="20"/>
          <w:lang w:eastAsia="ca-ES"/>
        </w:rPr>
      </w:pPr>
      <w:r w:rsidRPr="00E666AC">
        <w:rPr>
          <w:rFonts w:ascii="Times New Roman" w:eastAsia="Times New Roman" w:hAnsi="Times New Roman" w:cs="Times New Roman"/>
          <w:sz w:val="19"/>
          <w:szCs w:val="19"/>
          <w:lang w:eastAsia="ca-ES"/>
        </w:rPr>
        <w:t> </w:t>
      </w:r>
    </w:p>
    <w:p w:rsidR="00E666AC" w:rsidRPr="00E666AC" w:rsidRDefault="00E666AC" w:rsidP="00E666AC">
      <w:pPr>
        <w:widowControl/>
        <w:ind w:left="142" w:right="129"/>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val="es-ES" w:eastAsia="ca-ES"/>
        </w:rPr>
        <w:t>CONVENIO</w:t>
      </w:r>
      <w:r w:rsidRPr="00E666AC">
        <w:rPr>
          <w:rFonts w:ascii="Arial" w:eastAsia="Times New Roman" w:hAnsi="Arial" w:cs="Arial"/>
          <w:b/>
          <w:bCs/>
          <w:spacing w:val="-5"/>
          <w:kern w:val="36"/>
          <w:sz w:val="20"/>
          <w:szCs w:val="20"/>
          <w:lang w:val="es-ES" w:eastAsia="ca-ES"/>
        </w:rPr>
        <w:t xml:space="preserve"> </w:t>
      </w:r>
      <w:r w:rsidRPr="00E666AC">
        <w:rPr>
          <w:rFonts w:ascii="Arial" w:eastAsia="Times New Roman" w:hAnsi="Arial" w:cs="Arial"/>
          <w:b/>
          <w:bCs/>
          <w:kern w:val="36"/>
          <w:sz w:val="20"/>
          <w:szCs w:val="20"/>
          <w:lang w:val="es-ES" w:eastAsia="ca-ES"/>
        </w:rPr>
        <w:t>DE</w:t>
      </w:r>
      <w:r w:rsidRPr="00E666AC">
        <w:rPr>
          <w:rFonts w:ascii="Arial" w:eastAsia="Times New Roman" w:hAnsi="Arial" w:cs="Arial"/>
          <w:b/>
          <w:bCs/>
          <w:spacing w:val="-4"/>
          <w:kern w:val="36"/>
          <w:sz w:val="20"/>
          <w:szCs w:val="20"/>
          <w:lang w:val="es-ES" w:eastAsia="ca-ES"/>
        </w:rPr>
        <w:t xml:space="preserve"> </w:t>
      </w:r>
      <w:r w:rsidRPr="00E666AC">
        <w:rPr>
          <w:rFonts w:ascii="Arial" w:eastAsia="Times New Roman" w:hAnsi="Arial" w:cs="Arial"/>
          <w:b/>
          <w:bCs/>
          <w:kern w:val="36"/>
          <w:sz w:val="20"/>
          <w:szCs w:val="20"/>
          <w:lang w:val="es-ES" w:eastAsia="ca-ES"/>
        </w:rPr>
        <w:t>COLABORACIÓN</w:t>
      </w:r>
      <w:r w:rsidRPr="00E666AC">
        <w:rPr>
          <w:rFonts w:ascii="Arial" w:eastAsia="Times New Roman" w:hAnsi="Arial" w:cs="Arial"/>
          <w:b/>
          <w:bCs/>
          <w:spacing w:val="-3"/>
          <w:kern w:val="36"/>
          <w:sz w:val="20"/>
          <w:szCs w:val="20"/>
          <w:lang w:val="es-ES" w:eastAsia="ca-ES"/>
        </w:rPr>
        <w:t xml:space="preserve"> </w:t>
      </w:r>
      <w:r w:rsidRPr="00E666AC">
        <w:rPr>
          <w:rFonts w:ascii="Arial" w:eastAsia="Times New Roman" w:hAnsi="Arial" w:cs="Arial"/>
          <w:b/>
          <w:bCs/>
          <w:kern w:val="36"/>
          <w:sz w:val="20"/>
          <w:szCs w:val="20"/>
          <w:lang w:val="es-ES" w:eastAsia="ca-ES"/>
        </w:rPr>
        <w:t>ENTRE</w:t>
      </w:r>
      <w:r w:rsidRPr="00E666AC">
        <w:rPr>
          <w:rFonts w:ascii="Arial" w:eastAsia="Times New Roman" w:hAnsi="Arial" w:cs="Arial"/>
          <w:b/>
          <w:bCs/>
          <w:spacing w:val="-4"/>
          <w:kern w:val="36"/>
          <w:sz w:val="20"/>
          <w:szCs w:val="20"/>
          <w:lang w:val="es-ES" w:eastAsia="ca-ES"/>
        </w:rPr>
        <w:t xml:space="preserve"> </w:t>
      </w:r>
      <w:r w:rsidRPr="00E666AC">
        <w:rPr>
          <w:rFonts w:ascii="Arial" w:eastAsia="Times New Roman" w:hAnsi="Arial" w:cs="Arial"/>
          <w:b/>
          <w:bCs/>
          <w:kern w:val="36"/>
          <w:sz w:val="20"/>
          <w:szCs w:val="20"/>
          <w:lang w:val="es-ES" w:eastAsia="ca-ES"/>
        </w:rPr>
        <w:t>EL AYUNTAMIENTO</w:t>
      </w:r>
      <w:r w:rsidRPr="00E666AC">
        <w:rPr>
          <w:rFonts w:ascii="Arial" w:eastAsia="Times New Roman" w:hAnsi="Arial" w:cs="Arial"/>
          <w:b/>
          <w:bCs/>
          <w:spacing w:val="-1"/>
          <w:kern w:val="36"/>
          <w:sz w:val="20"/>
          <w:szCs w:val="20"/>
          <w:lang w:val="es-ES" w:eastAsia="ca-ES"/>
        </w:rPr>
        <w:t xml:space="preserve"> </w:t>
      </w:r>
      <w:r w:rsidRPr="00E666AC">
        <w:rPr>
          <w:rFonts w:ascii="Arial" w:eastAsia="Times New Roman" w:hAnsi="Arial" w:cs="Arial"/>
          <w:b/>
          <w:bCs/>
          <w:kern w:val="36"/>
          <w:sz w:val="20"/>
          <w:szCs w:val="20"/>
          <w:lang w:val="es-ES" w:eastAsia="ca-ES"/>
        </w:rPr>
        <w:t>DE</w:t>
      </w:r>
      <w:r w:rsidRPr="00E666AC">
        <w:rPr>
          <w:rFonts w:ascii="Arial" w:eastAsia="Times New Roman" w:hAnsi="Arial" w:cs="Arial"/>
          <w:b/>
          <w:bCs/>
          <w:spacing w:val="-6"/>
          <w:kern w:val="36"/>
          <w:sz w:val="20"/>
          <w:szCs w:val="20"/>
          <w:lang w:val="es-ES" w:eastAsia="ca-ES"/>
        </w:rPr>
        <w:t xml:space="preserve"> </w:t>
      </w:r>
      <w:r w:rsidRPr="00E666AC">
        <w:rPr>
          <w:rFonts w:ascii="Arial" w:eastAsia="Times New Roman" w:hAnsi="Arial" w:cs="Arial"/>
          <w:b/>
          <w:bCs/>
          <w:kern w:val="36"/>
          <w:sz w:val="20"/>
          <w:szCs w:val="20"/>
          <w:lang w:val="es-ES" w:eastAsia="ca-ES"/>
        </w:rPr>
        <w:t>SANTA</w:t>
      </w:r>
      <w:r w:rsidRPr="00E666AC">
        <w:rPr>
          <w:rFonts w:ascii="Arial" w:eastAsia="Times New Roman" w:hAnsi="Arial" w:cs="Arial"/>
          <w:b/>
          <w:bCs/>
          <w:spacing w:val="-6"/>
          <w:kern w:val="36"/>
          <w:sz w:val="20"/>
          <w:szCs w:val="20"/>
          <w:lang w:val="es-ES" w:eastAsia="ca-ES"/>
        </w:rPr>
        <w:t xml:space="preserve"> </w:t>
      </w:r>
      <w:r w:rsidRPr="00E666AC">
        <w:rPr>
          <w:rFonts w:ascii="Arial" w:eastAsia="Times New Roman" w:hAnsi="Arial" w:cs="Arial"/>
          <w:b/>
          <w:bCs/>
          <w:kern w:val="36"/>
          <w:sz w:val="20"/>
          <w:szCs w:val="20"/>
          <w:lang w:val="es-ES" w:eastAsia="ca-ES"/>
        </w:rPr>
        <w:t>COLOMA</w:t>
      </w:r>
      <w:r w:rsidRPr="00E666AC">
        <w:rPr>
          <w:rFonts w:ascii="Arial" w:eastAsia="Times New Roman" w:hAnsi="Arial" w:cs="Arial"/>
          <w:b/>
          <w:bCs/>
          <w:spacing w:val="-6"/>
          <w:kern w:val="36"/>
          <w:sz w:val="20"/>
          <w:szCs w:val="20"/>
          <w:lang w:val="es-ES" w:eastAsia="ca-ES"/>
        </w:rPr>
        <w:t xml:space="preserve"> </w:t>
      </w:r>
      <w:r w:rsidRPr="00E666AC">
        <w:rPr>
          <w:rFonts w:ascii="Arial" w:eastAsia="Times New Roman" w:hAnsi="Arial" w:cs="Arial"/>
          <w:b/>
          <w:bCs/>
          <w:kern w:val="36"/>
          <w:sz w:val="20"/>
          <w:szCs w:val="20"/>
          <w:lang w:val="es-ES" w:eastAsia="ca-ES"/>
        </w:rPr>
        <w:t>DE</w:t>
      </w:r>
      <w:r w:rsidRPr="00E666AC">
        <w:rPr>
          <w:rFonts w:ascii="Arial" w:eastAsia="Times New Roman" w:hAnsi="Arial" w:cs="Arial"/>
          <w:b/>
          <w:bCs/>
          <w:spacing w:val="-52"/>
          <w:kern w:val="36"/>
          <w:sz w:val="20"/>
          <w:szCs w:val="20"/>
          <w:lang w:val="es-ES" w:eastAsia="ca-ES"/>
        </w:rPr>
        <w:t xml:space="preserve"> </w:t>
      </w:r>
      <w:r w:rsidRPr="00E666AC">
        <w:rPr>
          <w:rFonts w:ascii="Arial" w:eastAsia="Times New Roman" w:hAnsi="Arial" w:cs="Arial"/>
          <w:b/>
          <w:bCs/>
          <w:kern w:val="36"/>
          <w:sz w:val="20"/>
          <w:szCs w:val="20"/>
          <w:lang w:val="es-ES" w:eastAsia="ca-ES"/>
        </w:rPr>
        <w:t>GRAMENET Y LA COLLA DE GEGANTS I CAPGROSSOS DE SANTA COLOMA DE</w:t>
      </w:r>
      <w:r w:rsidRPr="00E666AC">
        <w:rPr>
          <w:rFonts w:ascii="Arial" w:eastAsia="Times New Roman" w:hAnsi="Arial" w:cs="Arial"/>
          <w:b/>
          <w:bCs/>
          <w:spacing w:val="-53"/>
          <w:kern w:val="36"/>
          <w:sz w:val="20"/>
          <w:szCs w:val="20"/>
          <w:lang w:val="es-ES" w:eastAsia="ca-ES"/>
        </w:rPr>
        <w:t xml:space="preserve"> </w:t>
      </w:r>
      <w:r w:rsidRPr="00E666AC">
        <w:rPr>
          <w:rFonts w:ascii="Arial" w:eastAsia="Times New Roman" w:hAnsi="Arial" w:cs="Arial"/>
          <w:b/>
          <w:bCs/>
          <w:kern w:val="36"/>
          <w:sz w:val="20"/>
          <w:szCs w:val="20"/>
          <w:lang w:val="es-ES" w:eastAsia="ca-ES"/>
        </w:rPr>
        <w:t>GRAMENET PARA EL DESARROLLO DEL PROYECTO "XXXV CIUTAT GEGANTERA" DURANTE EL AÑO 2023</w:t>
      </w:r>
      <w:bookmarkStart w:id="0" w:name="_GoBack"/>
      <w:bookmarkEnd w:id="0"/>
    </w:p>
    <w:p w:rsidR="00E666AC" w:rsidRPr="00E666AC" w:rsidRDefault="00E666AC" w:rsidP="00E666AC">
      <w:pPr>
        <w:widowControl/>
        <w:rPr>
          <w:rFonts w:eastAsia="Times New Roman" w:cs="Times New Roman"/>
          <w:sz w:val="20"/>
          <w:szCs w:val="20"/>
          <w:lang w:eastAsia="ca-ES"/>
        </w:rPr>
      </w:pPr>
      <w:r w:rsidRPr="00E666AC">
        <w:rPr>
          <w:rFonts w:ascii="Arial" w:eastAsia="Times New Roman" w:hAnsi="Arial" w:cs="Arial"/>
          <w:b/>
          <w:bCs/>
          <w:lang w:eastAsia="ca-ES"/>
        </w:rPr>
        <w:t> </w:t>
      </w:r>
    </w:p>
    <w:p w:rsidR="00E666AC" w:rsidRPr="00E666AC" w:rsidRDefault="00E666AC" w:rsidP="00E666AC">
      <w:pPr>
        <w:widowControl/>
        <w:rPr>
          <w:rFonts w:eastAsia="Times New Roman" w:cs="Times New Roman"/>
          <w:sz w:val="20"/>
          <w:szCs w:val="20"/>
          <w:lang w:eastAsia="ca-ES"/>
        </w:rPr>
      </w:pPr>
      <w:r w:rsidRPr="00E666AC">
        <w:rPr>
          <w:rFonts w:ascii="Arial" w:eastAsia="Times New Roman" w:hAnsi="Arial" w:cs="Arial"/>
          <w:b/>
          <w:bCs/>
          <w:lang w:eastAsia="ca-ES"/>
        </w:rPr>
        <w:t> </w:t>
      </w:r>
    </w:p>
    <w:p w:rsidR="00E666AC" w:rsidRPr="00E666AC" w:rsidRDefault="00E666AC" w:rsidP="00E666AC">
      <w:pPr>
        <w:widowControl/>
        <w:spacing w:before="164"/>
        <w:ind w:left="102"/>
        <w:jc w:val="both"/>
        <w:rPr>
          <w:rFonts w:eastAsia="Times New Roman" w:cs="Times New Roman"/>
          <w:sz w:val="20"/>
          <w:szCs w:val="20"/>
          <w:lang w:val="es-ES" w:eastAsia="ca-ES"/>
        </w:rPr>
      </w:pPr>
      <w:r w:rsidRPr="00E666AC">
        <w:rPr>
          <w:rFonts w:eastAsia="Times New Roman" w:cs="Times New Roman"/>
          <w:sz w:val="20"/>
          <w:szCs w:val="20"/>
          <w:lang w:val="es-ES" w:eastAsia="ca-ES"/>
        </w:rPr>
        <w:t>En</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Santa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Coloma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de</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Gramenet, a la fecha de la última firma</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spacing w:before="182"/>
        <w:ind w:left="670" w:right="686"/>
        <w:jc w:val="center"/>
        <w:outlineLvl w:val="0"/>
        <w:rPr>
          <w:rFonts w:ascii="Arial" w:eastAsia="Times New Roman" w:hAnsi="Arial" w:cs="Arial"/>
          <w:b/>
          <w:bCs/>
          <w:kern w:val="36"/>
          <w:sz w:val="20"/>
          <w:szCs w:val="20"/>
          <w:lang w:val="es-ES" w:eastAsia="ca-ES"/>
        </w:rPr>
      </w:pPr>
      <w:r w:rsidRPr="00E666AC">
        <w:rPr>
          <w:rFonts w:ascii="Arial" w:eastAsia="Times New Roman" w:hAnsi="Arial" w:cs="Arial"/>
          <w:b/>
          <w:bCs/>
          <w:kern w:val="36"/>
          <w:sz w:val="20"/>
          <w:szCs w:val="20"/>
          <w:lang w:val="es-ES" w:eastAsia="ca-ES"/>
        </w:rPr>
        <w:t xml:space="preserve">R E U N I D </w:t>
      </w:r>
      <w:r>
        <w:rPr>
          <w:rFonts w:ascii="Arial" w:eastAsia="Times New Roman" w:hAnsi="Arial" w:cs="Arial"/>
          <w:b/>
          <w:bCs/>
          <w:kern w:val="36"/>
          <w:sz w:val="20"/>
          <w:szCs w:val="20"/>
          <w:lang w:val="es-ES" w:eastAsia="ca-ES"/>
        </w:rPr>
        <w:t>O</w:t>
      </w:r>
      <w:r w:rsidRPr="00E666AC">
        <w:rPr>
          <w:rFonts w:ascii="Arial" w:eastAsia="Times New Roman" w:hAnsi="Arial" w:cs="Arial"/>
          <w:b/>
          <w:bCs/>
          <w:kern w:val="36"/>
          <w:sz w:val="20"/>
          <w:szCs w:val="20"/>
          <w:lang w:val="es-ES" w:eastAsia="ca-ES"/>
        </w:rPr>
        <w:t xml:space="preserve"> S</w:t>
      </w:r>
    </w:p>
    <w:p w:rsidR="00E666AC" w:rsidRPr="00E666AC" w:rsidRDefault="00E666AC" w:rsidP="00E666AC">
      <w:pPr>
        <w:widowControl/>
        <w:spacing w:before="182"/>
        <w:ind w:left="670" w:right="686"/>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spacing w:before="3"/>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17"/>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De una parte, la señora Petra Jiménez González, teniente de alcaldesa </w:t>
      </w:r>
      <w:r w:rsidR="00A52322">
        <w:rPr>
          <w:rFonts w:eastAsia="Times New Roman" w:cs="Times New Roman"/>
          <w:sz w:val="20"/>
          <w:szCs w:val="20"/>
          <w:lang w:val="es-ES" w:eastAsia="ca-ES"/>
        </w:rPr>
        <w:t xml:space="preserve">en funciones </w:t>
      </w:r>
      <w:r w:rsidRPr="00E666AC">
        <w:rPr>
          <w:rFonts w:eastAsia="Times New Roman" w:cs="Times New Roman"/>
          <w:sz w:val="20"/>
          <w:szCs w:val="20"/>
          <w:lang w:val="es-ES" w:eastAsia="ca-ES"/>
        </w:rPr>
        <w:t xml:space="preserve">del Área de Participación Ciudadana y Cultura del Ayuntamiento de Santa Coloma de Gramenet, asistida por la secretaria general accidental del Ayuntamiento, la señora </w:t>
      </w:r>
      <w:r w:rsidR="00A52322">
        <w:rPr>
          <w:rFonts w:eastAsia="Times New Roman" w:cs="Times New Roman"/>
          <w:sz w:val="20"/>
          <w:szCs w:val="20"/>
          <w:lang w:val="es-ES" w:eastAsia="ca-ES"/>
        </w:rPr>
        <w:t xml:space="preserve">Núria </w:t>
      </w:r>
      <w:proofErr w:type="spellStart"/>
      <w:r w:rsidR="00A52322">
        <w:rPr>
          <w:rFonts w:eastAsia="Times New Roman" w:cs="Times New Roman"/>
          <w:sz w:val="20"/>
          <w:szCs w:val="20"/>
          <w:lang w:val="es-ES" w:eastAsia="ca-ES"/>
        </w:rPr>
        <w:t>Bartrolí</w:t>
      </w:r>
      <w:proofErr w:type="spellEnd"/>
      <w:r w:rsidR="00A52322">
        <w:rPr>
          <w:rFonts w:eastAsia="Times New Roman" w:cs="Times New Roman"/>
          <w:sz w:val="20"/>
          <w:szCs w:val="20"/>
          <w:lang w:val="es-ES" w:eastAsia="ca-ES"/>
        </w:rPr>
        <w:t xml:space="preserve"> </w:t>
      </w:r>
      <w:proofErr w:type="spellStart"/>
      <w:r w:rsidR="00A52322">
        <w:rPr>
          <w:rFonts w:eastAsia="Times New Roman" w:cs="Times New Roman"/>
          <w:sz w:val="20"/>
          <w:szCs w:val="20"/>
          <w:lang w:val="es-ES" w:eastAsia="ca-ES"/>
        </w:rPr>
        <w:t>Forn</w:t>
      </w:r>
      <w:proofErr w:type="spellEnd"/>
    </w:p>
    <w:p w:rsidR="00E666AC" w:rsidRPr="00E666AC" w:rsidRDefault="00E666AC" w:rsidP="00E666AC">
      <w:pPr>
        <w:widowControl/>
        <w:spacing w:before="9"/>
        <w:jc w:val="both"/>
        <w:rPr>
          <w:rFonts w:eastAsia="Times New Roman" w:cs="Times New Roman"/>
          <w:sz w:val="20"/>
          <w:szCs w:val="20"/>
          <w:lang w:eastAsia="ca-ES"/>
        </w:rPr>
      </w:pPr>
      <w:r w:rsidRPr="00E666AC">
        <w:rPr>
          <w:rFonts w:eastAsia="Times New Roman" w:cs="Times New Roman"/>
          <w:sz w:val="19"/>
          <w:szCs w:val="19"/>
          <w:lang w:eastAsia="ca-ES"/>
        </w:rPr>
        <w:t> </w:t>
      </w:r>
    </w:p>
    <w:p w:rsidR="00E666AC" w:rsidRPr="00E666AC" w:rsidRDefault="00E666AC" w:rsidP="00E666AC">
      <w:pPr>
        <w:widowControl/>
        <w:ind w:left="102" w:right="117"/>
        <w:jc w:val="both"/>
        <w:rPr>
          <w:rFonts w:eastAsia="Times New Roman" w:cs="Times New Roman"/>
          <w:sz w:val="20"/>
          <w:szCs w:val="20"/>
          <w:lang w:eastAsia="ca-ES"/>
        </w:rPr>
      </w:pPr>
      <w:r w:rsidRPr="00E666AC">
        <w:rPr>
          <w:rFonts w:eastAsia="Times New Roman" w:cs="Times New Roman"/>
          <w:sz w:val="20"/>
          <w:szCs w:val="20"/>
          <w:lang w:val="es-ES" w:eastAsia="ca-ES"/>
        </w:rPr>
        <w:t>Y de la otra parte, el señor Aitor Muñiz Coronado, con DNI 54038613K, actuando como presidente de</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 xml:space="preserve">la entidad Colla de </w:t>
      </w:r>
      <w:proofErr w:type="spellStart"/>
      <w:r w:rsidRPr="00E666AC">
        <w:rPr>
          <w:rFonts w:eastAsia="Times New Roman" w:cs="Times New Roman"/>
          <w:sz w:val="20"/>
          <w:szCs w:val="20"/>
          <w:lang w:val="es-ES" w:eastAsia="ca-ES"/>
        </w:rPr>
        <w:t>Gegants</w:t>
      </w:r>
      <w:proofErr w:type="spellEnd"/>
      <w:r w:rsidRPr="00E666AC">
        <w:rPr>
          <w:rFonts w:eastAsia="Times New Roman" w:cs="Times New Roman"/>
          <w:sz w:val="20"/>
          <w:szCs w:val="20"/>
          <w:lang w:val="es-ES" w:eastAsia="ca-ES"/>
        </w:rPr>
        <w:t xml:space="preserve"> i </w:t>
      </w:r>
      <w:proofErr w:type="spellStart"/>
      <w:r w:rsidRPr="00E666AC">
        <w:rPr>
          <w:rFonts w:eastAsia="Times New Roman" w:cs="Times New Roman"/>
          <w:sz w:val="20"/>
          <w:szCs w:val="20"/>
          <w:lang w:val="es-ES" w:eastAsia="ca-ES"/>
        </w:rPr>
        <w:t>Capgrossos</w:t>
      </w:r>
      <w:proofErr w:type="spellEnd"/>
      <w:r w:rsidRPr="00E666AC">
        <w:rPr>
          <w:rFonts w:eastAsia="Times New Roman" w:cs="Times New Roman"/>
          <w:sz w:val="20"/>
          <w:szCs w:val="20"/>
          <w:lang w:val="es-ES" w:eastAsia="ca-ES"/>
        </w:rPr>
        <w:t xml:space="preserve"> de Santa Coloma de Gramenet, con NIF núm. G60133030,</w:t>
      </w:r>
      <w:r w:rsidRPr="00E666AC">
        <w:rPr>
          <w:rFonts w:eastAsia="Times New Roman" w:cs="Times New Roman"/>
          <w:spacing w:val="-53"/>
          <w:sz w:val="20"/>
          <w:szCs w:val="20"/>
          <w:lang w:val="es-ES" w:eastAsia="ca-ES"/>
        </w:rPr>
        <w:t xml:space="preserve"> </w:t>
      </w:r>
      <w:r>
        <w:rPr>
          <w:rFonts w:eastAsia="Times New Roman" w:cs="Times New Roman"/>
          <w:spacing w:val="-53"/>
          <w:sz w:val="20"/>
          <w:szCs w:val="20"/>
          <w:lang w:val="es-ES" w:eastAsia="ca-ES"/>
        </w:rPr>
        <w:t xml:space="preserve">  </w:t>
      </w:r>
      <w:r w:rsidRPr="00E666AC">
        <w:rPr>
          <w:rFonts w:eastAsia="Times New Roman" w:cs="Times New Roman"/>
          <w:sz w:val="20"/>
          <w:szCs w:val="20"/>
          <w:lang w:val="es-ES" w:eastAsia="ca-ES"/>
        </w:rPr>
        <w:t>domiciliada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en</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la calle</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 xml:space="preserve">Mas </w:t>
      </w:r>
      <w:proofErr w:type="spellStart"/>
      <w:r>
        <w:rPr>
          <w:rFonts w:eastAsia="Times New Roman" w:cs="Times New Roman"/>
          <w:sz w:val="20"/>
          <w:szCs w:val="20"/>
          <w:lang w:val="es-ES" w:eastAsia="ca-ES"/>
        </w:rPr>
        <w:t>Fonoll</w:t>
      </w:r>
      <w:r w:rsidRPr="00E666AC">
        <w:rPr>
          <w:rFonts w:eastAsia="Times New Roman" w:cs="Times New Roman"/>
          <w:sz w:val="20"/>
          <w:szCs w:val="20"/>
          <w:lang w:val="es-ES" w:eastAsia="ca-ES"/>
        </w:rPr>
        <w:t>ar</w:t>
      </w:r>
      <w:proofErr w:type="spellEnd"/>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1-3,</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de esta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ciudad.</w:t>
      </w:r>
    </w:p>
    <w:p w:rsidR="00E666AC" w:rsidRPr="00E666AC" w:rsidRDefault="00E666AC" w:rsidP="00E666AC">
      <w:pPr>
        <w:widowControl/>
        <w:spacing w:before="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jc w:val="both"/>
        <w:rPr>
          <w:rFonts w:eastAsia="Times New Roman" w:cs="Times New Roman"/>
          <w:sz w:val="20"/>
          <w:szCs w:val="20"/>
          <w:lang w:val="es-ES" w:eastAsia="ca-ES"/>
        </w:rPr>
      </w:pPr>
      <w:r w:rsidRPr="00E666AC">
        <w:rPr>
          <w:rFonts w:eastAsia="Times New Roman" w:cs="Times New Roman"/>
          <w:sz w:val="20"/>
          <w:szCs w:val="20"/>
          <w:lang w:val="es-ES" w:eastAsia="ca-ES"/>
        </w:rPr>
        <w:t>Ambas</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partes</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reconocen</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mutuamente</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capacidad</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legal</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para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firmar</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este</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Convenio, y</w:t>
      </w:r>
      <w:r w:rsidRPr="00E666AC">
        <w:rPr>
          <w:rFonts w:eastAsia="Times New Roman" w:cs="Times New Roman"/>
          <w:spacing w:val="-4"/>
          <w:sz w:val="20"/>
          <w:szCs w:val="20"/>
          <w:lang w:val="es-ES" w:eastAsia="ca-ES"/>
        </w:rPr>
        <w:t xml:space="preserve"> </w:t>
      </w:r>
      <w:r w:rsidRPr="00E666AC">
        <w:rPr>
          <w:rFonts w:eastAsia="Times New Roman" w:cs="Times New Roman"/>
          <w:sz w:val="20"/>
          <w:szCs w:val="20"/>
          <w:lang w:val="es-ES" w:eastAsia="ca-ES"/>
        </w:rPr>
        <w:t>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tal</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efecto.</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spacing w:before="181"/>
        <w:ind w:left="3544" w:right="3531"/>
        <w:jc w:val="both"/>
        <w:outlineLvl w:val="0"/>
        <w:rPr>
          <w:rFonts w:ascii="Arial" w:eastAsia="Times New Roman" w:hAnsi="Arial" w:cs="Arial"/>
          <w:b/>
          <w:bCs/>
          <w:kern w:val="36"/>
          <w:sz w:val="20"/>
          <w:szCs w:val="20"/>
          <w:lang w:val="es-ES" w:eastAsia="ca-ES"/>
        </w:rPr>
      </w:pPr>
      <w:r w:rsidRPr="00E666AC">
        <w:rPr>
          <w:rFonts w:ascii="Arial" w:eastAsia="Times New Roman" w:hAnsi="Arial" w:cs="Arial"/>
          <w:b/>
          <w:bCs/>
          <w:kern w:val="36"/>
          <w:sz w:val="20"/>
          <w:szCs w:val="20"/>
          <w:lang w:val="es-ES" w:eastAsia="ca-ES"/>
        </w:rPr>
        <w:t xml:space="preserve">M A N I F </w:t>
      </w:r>
      <w:r>
        <w:rPr>
          <w:rFonts w:ascii="Arial" w:eastAsia="Times New Roman" w:hAnsi="Arial" w:cs="Arial"/>
          <w:b/>
          <w:bCs/>
          <w:kern w:val="36"/>
          <w:sz w:val="20"/>
          <w:szCs w:val="20"/>
          <w:lang w:val="es-ES" w:eastAsia="ca-ES"/>
        </w:rPr>
        <w:t xml:space="preserve">I </w:t>
      </w:r>
      <w:r w:rsidRPr="00E666AC">
        <w:rPr>
          <w:rFonts w:ascii="Arial" w:eastAsia="Times New Roman" w:hAnsi="Arial" w:cs="Arial"/>
          <w:b/>
          <w:bCs/>
          <w:kern w:val="36"/>
          <w:sz w:val="20"/>
          <w:szCs w:val="20"/>
          <w:lang w:val="es-ES" w:eastAsia="ca-ES"/>
        </w:rPr>
        <w:t xml:space="preserve">E S T </w:t>
      </w:r>
      <w:r>
        <w:rPr>
          <w:rFonts w:ascii="Arial" w:eastAsia="Times New Roman" w:hAnsi="Arial" w:cs="Arial"/>
          <w:b/>
          <w:bCs/>
          <w:kern w:val="36"/>
          <w:sz w:val="20"/>
          <w:szCs w:val="20"/>
          <w:lang w:val="es-ES" w:eastAsia="ca-ES"/>
        </w:rPr>
        <w:t>A</w:t>
      </w:r>
      <w:r w:rsidRPr="00E666AC">
        <w:rPr>
          <w:rFonts w:ascii="Arial" w:eastAsia="Times New Roman" w:hAnsi="Arial" w:cs="Arial"/>
          <w:b/>
          <w:bCs/>
          <w:kern w:val="36"/>
          <w:sz w:val="20"/>
          <w:szCs w:val="20"/>
          <w:lang w:val="es-ES" w:eastAsia="ca-ES"/>
        </w:rPr>
        <w:t xml:space="preserve"> N</w:t>
      </w:r>
    </w:p>
    <w:p w:rsidR="00E666AC" w:rsidRPr="00E666AC" w:rsidRDefault="00E666AC" w:rsidP="00E666AC">
      <w:pPr>
        <w:widowControl/>
        <w:spacing w:before="181"/>
        <w:ind w:left="3697" w:right="3531"/>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spacing w:before="1"/>
        <w:jc w:val="both"/>
        <w:rPr>
          <w:rFonts w:eastAsia="Times New Roman" w:cs="Times New Roman"/>
          <w:sz w:val="20"/>
          <w:szCs w:val="20"/>
          <w:lang w:eastAsia="ca-ES"/>
        </w:rPr>
      </w:pPr>
      <w:r w:rsidRPr="00E666AC">
        <w:rPr>
          <w:rFonts w:ascii="Arial" w:eastAsia="Times New Roman" w:hAnsi="Arial" w:cs="Arial"/>
          <w:b/>
          <w:bCs/>
          <w:sz w:val="18"/>
          <w:szCs w:val="18"/>
          <w:lang w:eastAsia="ca-ES"/>
        </w:rPr>
        <w:t> </w:t>
      </w:r>
    </w:p>
    <w:p w:rsidR="00E666AC" w:rsidRPr="00E666AC" w:rsidRDefault="00E666AC" w:rsidP="00E666AC">
      <w:pPr>
        <w:widowControl/>
        <w:ind w:left="102" w:right="121"/>
        <w:jc w:val="both"/>
        <w:rPr>
          <w:rFonts w:eastAsia="Times New Roman" w:cs="Times New Roman"/>
          <w:sz w:val="20"/>
          <w:szCs w:val="20"/>
          <w:lang w:eastAsia="ca-ES"/>
        </w:rPr>
      </w:pPr>
      <w:r w:rsidRPr="00E666AC">
        <w:rPr>
          <w:rFonts w:ascii="Arial" w:eastAsia="Times New Roman" w:hAnsi="Arial" w:cs="Arial"/>
          <w:b/>
          <w:bCs/>
          <w:sz w:val="20"/>
          <w:szCs w:val="20"/>
          <w:lang w:val="es-ES" w:eastAsia="ca-ES"/>
        </w:rPr>
        <w:t xml:space="preserve">Primero.- </w:t>
      </w:r>
      <w:r w:rsidRPr="00E666AC">
        <w:rPr>
          <w:rFonts w:eastAsia="Times New Roman" w:cs="Times New Roman"/>
          <w:sz w:val="20"/>
          <w:szCs w:val="20"/>
          <w:lang w:val="es-ES" w:eastAsia="ca-ES"/>
        </w:rPr>
        <w:t>Que el Ayuntamiento de Santa Coloma de Gramenet, para la gestión de sus intereses y en</w:t>
      </w:r>
      <w:r w:rsidRPr="00E666AC">
        <w:rPr>
          <w:rFonts w:eastAsia="Times New Roman" w:cs="Times New Roman"/>
          <w:spacing w:val="-53"/>
          <w:sz w:val="20"/>
          <w:szCs w:val="20"/>
          <w:lang w:val="es-ES" w:eastAsia="ca-ES"/>
        </w:rPr>
        <w:t xml:space="preserve"> </w:t>
      </w:r>
      <w:r w:rsidRPr="00E666AC">
        <w:rPr>
          <w:rFonts w:eastAsia="Times New Roman" w:cs="Times New Roman"/>
          <w:sz w:val="20"/>
          <w:szCs w:val="20"/>
          <w:lang w:val="es-ES" w:eastAsia="ca-ES"/>
        </w:rPr>
        <w:t>el ámbito de sus competencias, tiene atribuida, por la Ley 7/85 de 2 de abril, reguladora de las bases</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de régimen local, entre otras, la competencia propia en la promoción de las actividades culturales. Por</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tanto, uno de sus ejes de actuación, es el de apoyar a entidades culturales que dedican su</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tiempo</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de</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ocio</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mantener</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tradiciones</w:t>
      </w:r>
      <w:r w:rsidRPr="00E666AC">
        <w:rPr>
          <w:rFonts w:eastAsia="Times New Roman" w:cs="Times New Roman"/>
          <w:spacing w:val="3"/>
          <w:sz w:val="20"/>
          <w:szCs w:val="20"/>
          <w:lang w:val="es-ES" w:eastAsia="ca-ES"/>
        </w:rPr>
        <w:t xml:space="preserve"> </w:t>
      </w:r>
      <w:r w:rsidRPr="00E666AC">
        <w:rPr>
          <w:rFonts w:eastAsia="Times New Roman" w:cs="Times New Roman"/>
          <w:sz w:val="20"/>
          <w:szCs w:val="20"/>
          <w:lang w:val="es-ES" w:eastAsia="ca-ES"/>
        </w:rPr>
        <w:t>y valores</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que</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llevan</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implícitos.</w:t>
      </w:r>
    </w:p>
    <w:p w:rsidR="00E666AC" w:rsidRPr="00E666AC" w:rsidRDefault="00E666AC" w:rsidP="00E666AC">
      <w:pPr>
        <w:widowControl/>
        <w:spacing w:before="10"/>
        <w:jc w:val="both"/>
        <w:rPr>
          <w:rFonts w:eastAsia="Times New Roman" w:cs="Times New Roman"/>
          <w:sz w:val="20"/>
          <w:szCs w:val="20"/>
          <w:lang w:eastAsia="ca-ES"/>
        </w:rPr>
      </w:pPr>
      <w:r w:rsidRPr="00E666AC">
        <w:rPr>
          <w:rFonts w:eastAsia="Times New Roman" w:cs="Times New Roman"/>
          <w:sz w:val="19"/>
          <w:szCs w:val="19"/>
          <w:lang w:eastAsia="ca-ES"/>
        </w:rPr>
        <w:t> </w:t>
      </w:r>
    </w:p>
    <w:p w:rsidR="00E666AC" w:rsidRPr="00E666AC" w:rsidRDefault="00E666AC" w:rsidP="00E666AC">
      <w:pPr>
        <w:widowControl/>
        <w:ind w:left="102" w:right="128"/>
        <w:jc w:val="both"/>
        <w:rPr>
          <w:rFonts w:eastAsia="Times New Roman" w:cs="Times New Roman"/>
          <w:sz w:val="20"/>
          <w:szCs w:val="20"/>
          <w:lang w:eastAsia="ca-ES"/>
        </w:rPr>
      </w:pPr>
      <w:r w:rsidRPr="00E666AC">
        <w:rPr>
          <w:rFonts w:ascii="Arial" w:eastAsia="Times New Roman" w:hAnsi="Arial" w:cs="Arial"/>
          <w:b/>
          <w:bCs/>
          <w:sz w:val="20"/>
          <w:szCs w:val="20"/>
          <w:lang w:val="es-ES" w:eastAsia="ca-ES"/>
        </w:rPr>
        <w:t xml:space="preserve">Segundo.- </w:t>
      </w:r>
      <w:r w:rsidRPr="00E666AC">
        <w:rPr>
          <w:rFonts w:ascii="Arial" w:eastAsia="Times New Roman" w:hAnsi="Arial" w:cs="Arial"/>
          <w:sz w:val="20"/>
          <w:szCs w:val="20"/>
          <w:lang w:val="es-ES" w:eastAsia="ca-ES"/>
        </w:rPr>
        <w:t xml:space="preserve">Que, </w:t>
      </w:r>
      <w:r w:rsidRPr="00E666AC">
        <w:rPr>
          <w:rFonts w:eastAsia="Times New Roman" w:cs="Times New Roman"/>
          <w:sz w:val="20"/>
          <w:szCs w:val="20"/>
          <w:lang w:val="es-ES" w:eastAsia="ca-ES"/>
        </w:rPr>
        <w:t>dada la Ley 38/2003 de 17 de noviembre, General de Subvenciones, en el artículo 22.2.c</w:t>
      </w:r>
      <w:r w:rsidRPr="00E666AC">
        <w:rPr>
          <w:rFonts w:eastAsia="Times New Roman" w:cs="Times New Roman"/>
          <w:spacing w:val="1"/>
          <w:sz w:val="20"/>
          <w:szCs w:val="20"/>
          <w:lang w:val="es-ES" w:eastAsia="ca-ES"/>
        </w:rPr>
        <w:t xml:space="preserve"> que </w:t>
      </w:r>
      <w:r w:rsidRPr="00E666AC">
        <w:rPr>
          <w:rFonts w:eastAsia="Times New Roman" w:cs="Times New Roman"/>
          <w:sz w:val="20"/>
          <w:szCs w:val="20"/>
          <w:lang w:val="es-ES" w:eastAsia="ca-ES"/>
        </w:rPr>
        <w:t>contempla la concesión de forma directa de ayudas, entre otras, "en que se acrediten razones de interés</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público,</w:t>
      </w:r>
      <w:r w:rsidRPr="00E666AC">
        <w:rPr>
          <w:rFonts w:eastAsia="Times New Roman" w:cs="Times New Roman"/>
          <w:spacing w:val="-6"/>
          <w:sz w:val="20"/>
          <w:szCs w:val="20"/>
          <w:lang w:val="es-ES" w:eastAsia="ca-ES"/>
        </w:rPr>
        <w:t xml:space="preserve"> </w:t>
      </w:r>
      <w:r w:rsidRPr="00E666AC">
        <w:rPr>
          <w:rFonts w:eastAsia="Times New Roman" w:cs="Times New Roman"/>
          <w:sz w:val="20"/>
          <w:szCs w:val="20"/>
          <w:lang w:val="es-ES" w:eastAsia="ca-ES"/>
        </w:rPr>
        <w:t>social</w:t>
      </w:r>
      <w:r w:rsidRPr="00E666AC">
        <w:rPr>
          <w:rFonts w:eastAsia="Times New Roman" w:cs="Times New Roman"/>
          <w:spacing w:val="-4"/>
          <w:sz w:val="20"/>
          <w:szCs w:val="20"/>
          <w:lang w:val="es-ES" w:eastAsia="ca-ES"/>
        </w:rPr>
        <w:t xml:space="preserve"> </w:t>
      </w:r>
      <w:r w:rsidRPr="00E666AC">
        <w:rPr>
          <w:rFonts w:eastAsia="Times New Roman" w:cs="Times New Roman"/>
          <w:sz w:val="20"/>
          <w:szCs w:val="20"/>
          <w:lang w:val="es-ES" w:eastAsia="ca-ES"/>
        </w:rPr>
        <w:t>(...) que</w:t>
      </w:r>
      <w:r w:rsidRPr="00E666AC">
        <w:rPr>
          <w:rFonts w:eastAsia="Times New Roman" w:cs="Times New Roman"/>
          <w:spacing w:val="-3"/>
          <w:sz w:val="20"/>
          <w:szCs w:val="20"/>
          <w:lang w:val="es-ES" w:eastAsia="ca-ES"/>
        </w:rPr>
        <w:t xml:space="preserve"> </w:t>
      </w:r>
      <w:r w:rsidRPr="00E666AC">
        <w:rPr>
          <w:rFonts w:eastAsia="Times New Roman" w:cs="Times New Roman"/>
          <w:sz w:val="20"/>
          <w:szCs w:val="20"/>
          <w:lang w:val="es-ES" w:eastAsia="ca-ES"/>
        </w:rPr>
        <w:t>dificulten</w:t>
      </w:r>
      <w:r w:rsidRPr="00E666AC">
        <w:rPr>
          <w:rFonts w:eastAsia="Times New Roman" w:cs="Times New Roman"/>
          <w:spacing w:val="-4"/>
          <w:sz w:val="20"/>
          <w:szCs w:val="20"/>
          <w:lang w:val="es-ES" w:eastAsia="ca-ES"/>
        </w:rPr>
        <w:t xml:space="preserve"> </w:t>
      </w:r>
      <w:r w:rsidRPr="00E666AC">
        <w:rPr>
          <w:rFonts w:eastAsia="Times New Roman" w:cs="Times New Roman"/>
          <w:sz w:val="20"/>
          <w:szCs w:val="20"/>
          <w:lang w:val="es-ES" w:eastAsia="ca-ES"/>
        </w:rPr>
        <w:t>su</w:t>
      </w:r>
      <w:r w:rsidRPr="00E666AC">
        <w:rPr>
          <w:rFonts w:eastAsia="Times New Roman" w:cs="Times New Roman"/>
          <w:spacing w:val="-5"/>
          <w:sz w:val="20"/>
          <w:szCs w:val="20"/>
          <w:lang w:val="es-ES" w:eastAsia="ca-ES"/>
        </w:rPr>
        <w:t xml:space="preserve"> </w:t>
      </w:r>
      <w:r w:rsidRPr="00E666AC">
        <w:rPr>
          <w:rFonts w:eastAsia="Times New Roman" w:cs="Times New Roman"/>
          <w:sz w:val="20"/>
          <w:szCs w:val="20"/>
          <w:lang w:val="es-ES" w:eastAsia="ca-ES"/>
        </w:rPr>
        <w:t>convocatoria</w:t>
      </w:r>
      <w:r w:rsidRPr="00E666AC">
        <w:rPr>
          <w:rFonts w:eastAsia="Times New Roman" w:cs="Times New Roman"/>
          <w:spacing w:val="-3"/>
          <w:sz w:val="20"/>
          <w:szCs w:val="20"/>
          <w:lang w:val="es-ES" w:eastAsia="ca-ES"/>
        </w:rPr>
        <w:t xml:space="preserve"> </w:t>
      </w:r>
      <w:r w:rsidRPr="00E666AC">
        <w:rPr>
          <w:rFonts w:eastAsia="Times New Roman" w:cs="Times New Roman"/>
          <w:sz w:val="20"/>
          <w:szCs w:val="20"/>
          <w:lang w:val="es-ES" w:eastAsia="ca-ES"/>
        </w:rPr>
        <w:t>pública".</w:t>
      </w:r>
      <w:r w:rsidRPr="00E666AC">
        <w:rPr>
          <w:rFonts w:eastAsia="Times New Roman" w:cs="Times New Roman"/>
          <w:spacing w:val="-2"/>
          <w:sz w:val="20"/>
          <w:szCs w:val="20"/>
          <w:lang w:eastAsia="ca-ES"/>
        </w:rPr>
        <w:t xml:space="preserve"> </w:t>
      </w:r>
    </w:p>
    <w:p w:rsidR="00E666AC" w:rsidRPr="00E666AC" w:rsidRDefault="00E666AC" w:rsidP="00E666AC">
      <w:pPr>
        <w:widowControl/>
        <w:ind w:left="102" w:right="128"/>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spacing w:before="1"/>
        <w:ind w:left="102" w:right="121"/>
        <w:jc w:val="both"/>
        <w:rPr>
          <w:rFonts w:eastAsia="Times New Roman" w:cs="Times New Roman"/>
          <w:sz w:val="20"/>
          <w:szCs w:val="20"/>
          <w:lang w:eastAsia="ca-ES"/>
        </w:rPr>
      </w:pPr>
      <w:r w:rsidRPr="00E666AC">
        <w:rPr>
          <w:rFonts w:ascii="Arial" w:eastAsia="Times New Roman" w:hAnsi="Arial" w:cs="Arial"/>
          <w:b/>
          <w:bCs/>
          <w:sz w:val="20"/>
          <w:szCs w:val="20"/>
          <w:lang w:val="es-ES" w:eastAsia="ca-ES"/>
        </w:rPr>
        <w:t xml:space="preserve">Tercero.- </w:t>
      </w:r>
      <w:r w:rsidRPr="00E666AC">
        <w:rPr>
          <w:rFonts w:eastAsia="Times New Roman" w:cs="Times New Roman"/>
          <w:sz w:val="20"/>
          <w:szCs w:val="20"/>
          <w:lang w:val="es-ES" w:eastAsia="ca-ES"/>
        </w:rPr>
        <w:t>Que de acuerdo con el artículo 240 del Decreto Legislativo 2/2003, de 28 de abril, por el que se aprueba el texto refundido de la Ley Municipal y de Régimen Local de Cataluña, los entes locales pueden otorgar ayudas de contenido económico o de otra naturaleza a favor de entidades públicas o privadas y de particulares que realicen actividades que complementen o suplan las competencias locales...</w:t>
      </w:r>
    </w:p>
    <w:p w:rsidR="00E666AC" w:rsidRPr="00E666AC" w:rsidRDefault="00E666AC" w:rsidP="00E666AC">
      <w:pPr>
        <w:widowControl/>
        <w:spacing w:before="2"/>
        <w:jc w:val="both"/>
        <w:rPr>
          <w:rFonts w:eastAsia="Times New Roman" w:cs="Times New Roman"/>
          <w:sz w:val="20"/>
          <w:szCs w:val="20"/>
          <w:lang w:eastAsia="ca-ES"/>
        </w:rPr>
      </w:pPr>
      <w:r w:rsidRPr="00E666AC">
        <w:rPr>
          <w:rFonts w:eastAsia="Times New Roman" w:cs="Times New Roman"/>
          <w:sz w:val="19"/>
          <w:szCs w:val="19"/>
          <w:lang w:eastAsia="ca-ES"/>
        </w:rPr>
        <w:t> </w:t>
      </w:r>
    </w:p>
    <w:p w:rsidR="00E666AC" w:rsidRPr="00E666AC" w:rsidRDefault="00E666AC" w:rsidP="00E666AC">
      <w:pPr>
        <w:widowControl/>
        <w:ind w:left="102" w:right="117"/>
        <w:jc w:val="both"/>
        <w:rPr>
          <w:rFonts w:eastAsia="Times New Roman" w:cs="Times New Roman"/>
          <w:sz w:val="20"/>
          <w:szCs w:val="20"/>
          <w:lang w:eastAsia="ca-ES"/>
        </w:rPr>
      </w:pPr>
      <w:r w:rsidRPr="00E666AC">
        <w:rPr>
          <w:rFonts w:ascii="Arial" w:eastAsia="Times New Roman" w:hAnsi="Arial" w:cs="Arial"/>
          <w:b/>
          <w:bCs/>
          <w:sz w:val="20"/>
          <w:szCs w:val="20"/>
          <w:lang w:val="es-ES" w:eastAsia="ca-ES"/>
        </w:rPr>
        <w:t xml:space="preserve">Cuarto.- </w:t>
      </w:r>
      <w:r w:rsidRPr="00E666AC">
        <w:rPr>
          <w:rFonts w:eastAsia="Times New Roman" w:cs="Times New Roman"/>
          <w:sz w:val="20"/>
          <w:szCs w:val="20"/>
          <w:lang w:val="es-ES" w:eastAsia="ca-ES"/>
        </w:rPr>
        <w:t>Que el Ayuntamiento de Santa Coloma de Gramenet en su Ordenanza General de</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Subvenciones, en la disposición 1ª. B. Título 1, contempla que la entrega debe estar sujeta al</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cumplimiento de un determinado objetivo y a la realización de una actividad y, también, en la disposición 6a.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recoge "las subvenciones se concederán mediante concurrencia competitiva o mediante concesión</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directa",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considerando esta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concesión</w:t>
      </w:r>
      <w:r w:rsidRPr="00E666AC">
        <w:rPr>
          <w:rFonts w:eastAsia="Times New Roman" w:cs="Times New Roman"/>
          <w:spacing w:val="4"/>
          <w:sz w:val="20"/>
          <w:szCs w:val="20"/>
          <w:lang w:val="es-ES" w:eastAsia="ca-ES"/>
        </w:rPr>
        <w:t xml:space="preserve"> </w:t>
      </w:r>
      <w:r w:rsidRPr="00E666AC">
        <w:rPr>
          <w:rFonts w:eastAsia="Times New Roman" w:cs="Times New Roman"/>
          <w:sz w:val="20"/>
          <w:szCs w:val="20"/>
          <w:lang w:val="es-ES" w:eastAsia="ca-ES"/>
        </w:rPr>
        <w:t>directa,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con</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carácter</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excepcional.</w:t>
      </w:r>
    </w:p>
    <w:p w:rsidR="00E666AC" w:rsidRPr="00E666AC" w:rsidRDefault="00E666AC" w:rsidP="00E666AC">
      <w:pPr>
        <w:widowControl/>
        <w:ind w:left="102" w:right="128"/>
        <w:jc w:val="both"/>
        <w:rPr>
          <w:rFonts w:eastAsia="Times New Roman" w:cs="Times New Roman"/>
          <w:sz w:val="20"/>
          <w:szCs w:val="20"/>
          <w:lang w:eastAsia="ca-ES"/>
        </w:rPr>
      </w:pPr>
      <w:r w:rsidRPr="00E666AC">
        <w:rPr>
          <w:rFonts w:ascii="Arial" w:eastAsia="Times New Roman" w:hAnsi="Arial" w:cs="Arial"/>
          <w:b/>
          <w:bCs/>
          <w:sz w:val="20"/>
          <w:szCs w:val="20"/>
          <w:lang w:eastAsia="ca-ES"/>
        </w:rPr>
        <w:t> </w:t>
      </w:r>
    </w:p>
    <w:p w:rsidR="00E666AC" w:rsidRPr="00E666AC" w:rsidRDefault="00E666AC" w:rsidP="00E666AC">
      <w:pPr>
        <w:widowControl/>
        <w:spacing w:before="1"/>
        <w:ind w:left="102" w:right="121"/>
        <w:jc w:val="both"/>
        <w:rPr>
          <w:rFonts w:eastAsia="Times New Roman" w:cs="Times New Roman"/>
          <w:sz w:val="20"/>
          <w:szCs w:val="20"/>
          <w:lang w:eastAsia="ca-ES"/>
        </w:rPr>
      </w:pPr>
      <w:r w:rsidRPr="00E666AC">
        <w:rPr>
          <w:rFonts w:ascii="Arial" w:eastAsia="Times New Roman" w:hAnsi="Arial" w:cs="Arial"/>
          <w:b/>
          <w:bCs/>
          <w:sz w:val="20"/>
          <w:szCs w:val="20"/>
          <w:lang w:val="es-ES" w:eastAsia="ca-ES"/>
        </w:rPr>
        <w:t xml:space="preserve">Quinto.- </w:t>
      </w:r>
      <w:r w:rsidRPr="00E666AC">
        <w:rPr>
          <w:rFonts w:eastAsia="Times New Roman" w:cs="Times New Roman"/>
          <w:sz w:val="20"/>
          <w:szCs w:val="20"/>
          <w:lang w:val="es-ES" w:eastAsia="ca-ES"/>
        </w:rPr>
        <w:t>Que el Ayuntamiento de Santa Coloma de Gramenet considera de interés general continuar promoviendo</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 xml:space="preserve">la participación de las entidades culturales y sociales en la ciudad, </w:t>
      </w:r>
      <w:r w:rsidRPr="00E666AC">
        <w:rPr>
          <w:rFonts w:eastAsia="Times New Roman" w:cs="Times New Roman"/>
          <w:sz w:val="20"/>
          <w:szCs w:val="20"/>
          <w:lang w:val="es-ES" w:eastAsia="ca-ES"/>
        </w:rPr>
        <w:lastRenderedPageBreak/>
        <w:t>colaborando con ellas y apoyándolas</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con el fin de garantizar la ejecución de las diversas actividades que unan y sirvan de vínculo para la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participación</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ciudadana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en</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general.</w:t>
      </w:r>
    </w:p>
    <w:p w:rsidR="00E666AC" w:rsidRPr="00E666AC" w:rsidRDefault="00E666AC" w:rsidP="00E666AC">
      <w:pPr>
        <w:widowControl/>
        <w:ind w:left="102" w:right="117"/>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spacing w:before="8"/>
        <w:jc w:val="both"/>
        <w:rPr>
          <w:rFonts w:eastAsia="Times New Roman" w:cs="Times New Roman"/>
          <w:sz w:val="20"/>
          <w:szCs w:val="20"/>
          <w:lang w:eastAsia="ca-ES"/>
        </w:rPr>
      </w:pPr>
      <w:r w:rsidRPr="00E666AC">
        <w:rPr>
          <w:rFonts w:eastAsia="Times New Roman" w:cs="Times New Roman"/>
          <w:sz w:val="19"/>
          <w:szCs w:val="19"/>
          <w:lang w:eastAsia="ca-ES"/>
        </w:rPr>
        <w:t> </w:t>
      </w:r>
    </w:p>
    <w:p w:rsidR="00E666AC" w:rsidRPr="00E666AC" w:rsidRDefault="00E666AC" w:rsidP="00E666AC">
      <w:pPr>
        <w:widowControl/>
        <w:ind w:left="142" w:right="117"/>
        <w:jc w:val="both"/>
        <w:rPr>
          <w:rFonts w:eastAsia="Times New Roman" w:cs="Times New Roman"/>
          <w:sz w:val="20"/>
          <w:szCs w:val="20"/>
          <w:lang w:eastAsia="ca-ES"/>
        </w:rPr>
      </w:pPr>
      <w:r w:rsidRPr="00E666AC">
        <w:rPr>
          <w:rFonts w:ascii="Arial" w:eastAsia="Times New Roman" w:hAnsi="Arial" w:cs="Arial"/>
          <w:b/>
          <w:bCs/>
          <w:sz w:val="20"/>
          <w:szCs w:val="20"/>
          <w:lang w:val="es-ES" w:eastAsia="ca-ES"/>
        </w:rPr>
        <w:t xml:space="preserve">Sexto.- </w:t>
      </w:r>
      <w:r w:rsidRPr="00E666AC">
        <w:rPr>
          <w:rFonts w:eastAsia="Times New Roman" w:cs="Times New Roman"/>
          <w:sz w:val="20"/>
          <w:szCs w:val="20"/>
          <w:lang w:val="es-ES" w:eastAsia="ca-ES"/>
        </w:rPr>
        <w:t xml:space="preserve">Que la Colla de </w:t>
      </w:r>
      <w:proofErr w:type="spellStart"/>
      <w:r w:rsidRPr="00E666AC">
        <w:rPr>
          <w:rFonts w:eastAsia="Times New Roman" w:cs="Times New Roman"/>
          <w:sz w:val="20"/>
          <w:szCs w:val="20"/>
          <w:lang w:val="es-ES" w:eastAsia="ca-ES"/>
        </w:rPr>
        <w:t>Gegants</w:t>
      </w:r>
      <w:proofErr w:type="spellEnd"/>
      <w:r w:rsidRPr="00E666AC">
        <w:rPr>
          <w:rFonts w:eastAsia="Times New Roman" w:cs="Times New Roman"/>
          <w:sz w:val="20"/>
          <w:szCs w:val="20"/>
          <w:lang w:val="es-ES" w:eastAsia="ca-ES"/>
        </w:rPr>
        <w:t xml:space="preserve"> i </w:t>
      </w:r>
      <w:proofErr w:type="spellStart"/>
      <w:r w:rsidRPr="00E666AC">
        <w:rPr>
          <w:rFonts w:eastAsia="Times New Roman" w:cs="Times New Roman"/>
          <w:sz w:val="20"/>
          <w:szCs w:val="20"/>
          <w:lang w:val="es-ES" w:eastAsia="ca-ES"/>
        </w:rPr>
        <w:t>Capgrossos</w:t>
      </w:r>
      <w:proofErr w:type="spellEnd"/>
      <w:r w:rsidRPr="00E666AC">
        <w:rPr>
          <w:rFonts w:eastAsia="Times New Roman" w:cs="Times New Roman"/>
          <w:sz w:val="20"/>
          <w:szCs w:val="20"/>
          <w:lang w:val="es-ES" w:eastAsia="ca-ES"/>
        </w:rPr>
        <w:t xml:space="preserve"> de Santa Coloma de Gramenet está presente en Santa Coloma de Gramenet desde hace más de 40 años y que, desde entonces, está desarrollando de manera muy destacada diferentes actividades de acción social y cultural en el municipio.</w:t>
      </w:r>
    </w:p>
    <w:p w:rsidR="00E666AC" w:rsidRPr="00E666AC" w:rsidRDefault="00E666AC" w:rsidP="00E666AC">
      <w:pPr>
        <w:widowControl/>
        <w:ind w:left="102" w:right="117"/>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42"/>
        <w:jc w:val="both"/>
        <w:rPr>
          <w:rFonts w:eastAsia="Times New Roman" w:cs="Times New Roman"/>
          <w:lang w:val="es-ES" w:eastAsia="ca-ES"/>
        </w:rPr>
      </w:pPr>
      <w:r w:rsidRPr="00E666AC">
        <w:rPr>
          <w:rFonts w:eastAsia="Times New Roman" w:cs="Times New Roman"/>
          <w:b/>
          <w:bCs/>
          <w:sz w:val="20"/>
          <w:szCs w:val="20"/>
          <w:lang w:val="es-ES" w:eastAsia="ca-ES"/>
        </w:rPr>
        <w:t>Séptimo.-</w:t>
      </w:r>
      <w:r w:rsidRPr="00E666AC">
        <w:rPr>
          <w:rFonts w:eastAsia="Times New Roman" w:cs="Times New Roman"/>
          <w:sz w:val="20"/>
          <w:szCs w:val="20"/>
          <w:lang w:val="es-ES" w:eastAsia="ca-ES"/>
        </w:rPr>
        <w:t xml:space="preserve"> </w:t>
      </w:r>
      <w:r w:rsidRPr="00E666AC">
        <w:rPr>
          <w:rFonts w:ascii="Helvetica" w:eastAsia="Times New Roman" w:hAnsi="Helvetica" w:cs="Times New Roman"/>
          <w:sz w:val="21"/>
          <w:szCs w:val="21"/>
          <w:lang w:val="es-ES" w:eastAsia="ca-ES"/>
        </w:rPr>
        <w:t>Que el evento "</w:t>
      </w:r>
      <w:proofErr w:type="spellStart"/>
      <w:r w:rsidRPr="00E666AC">
        <w:rPr>
          <w:rFonts w:ascii="Helvetica" w:eastAsia="Times New Roman" w:hAnsi="Helvetica" w:cs="Times New Roman"/>
          <w:sz w:val="21"/>
          <w:szCs w:val="21"/>
          <w:lang w:val="es-ES" w:eastAsia="ca-ES"/>
        </w:rPr>
        <w:t>Ciu</w:t>
      </w:r>
      <w:r>
        <w:rPr>
          <w:rFonts w:ascii="Helvetica" w:eastAsia="Times New Roman" w:hAnsi="Helvetica" w:cs="Times New Roman"/>
          <w:sz w:val="21"/>
          <w:szCs w:val="21"/>
          <w:lang w:val="es-ES" w:eastAsia="ca-ES"/>
        </w:rPr>
        <w:t>tat</w:t>
      </w:r>
      <w:proofErr w:type="spellEnd"/>
      <w:r w:rsidRPr="00E666AC">
        <w:rPr>
          <w:rFonts w:ascii="Helvetica" w:eastAsia="Times New Roman" w:hAnsi="Helvetica" w:cs="Times New Roman"/>
          <w:sz w:val="21"/>
          <w:szCs w:val="21"/>
          <w:lang w:val="es-ES" w:eastAsia="ca-ES"/>
        </w:rPr>
        <w:t xml:space="preserve"> </w:t>
      </w:r>
      <w:proofErr w:type="spellStart"/>
      <w:r w:rsidRPr="00E666AC">
        <w:rPr>
          <w:rFonts w:ascii="Helvetica" w:eastAsia="Times New Roman" w:hAnsi="Helvetica" w:cs="Times New Roman"/>
          <w:sz w:val="21"/>
          <w:szCs w:val="21"/>
          <w:lang w:val="es-ES" w:eastAsia="ca-ES"/>
        </w:rPr>
        <w:t>G</w:t>
      </w:r>
      <w:r>
        <w:rPr>
          <w:rFonts w:ascii="Helvetica" w:eastAsia="Times New Roman" w:hAnsi="Helvetica" w:cs="Times New Roman"/>
          <w:sz w:val="21"/>
          <w:szCs w:val="21"/>
          <w:lang w:val="es-ES" w:eastAsia="ca-ES"/>
        </w:rPr>
        <w:t>e</w:t>
      </w:r>
      <w:r w:rsidRPr="00E666AC">
        <w:rPr>
          <w:rFonts w:ascii="Helvetica" w:eastAsia="Times New Roman" w:hAnsi="Helvetica" w:cs="Times New Roman"/>
          <w:sz w:val="21"/>
          <w:szCs w:val="21"/>
          <w:lang w:val="es-ES" w:eastAsia="ca-ES"/>
        </w:rPr>
        <w:t>gante</w:t>
      </w:r>
      <w:r>
        <w:rPr>
          <w:rFonts w:ascii="Helvetica" w:eastAsia="Times New Roman" w:hAnsi="Helvetica" w:cs="Times New Roman"/>
          <w:sz w:val="21"/>
          <w:szCs w:val="21"/>
          <w:lang w:val="es-ES" w:eastAsia="ca-ES"/>
        </w:rPr>
        <w:t>ra</w:t>
      </w:r>
      <w:proofErr w:type="spellEnd"/>
      <w:r w:rsidRPr="00E666AC">
        <w:rPr>
          <w:rFonts w:ascii="Helvetica" w:eastAsia="Times New Roman" w:hAnsi="Helvetica" w:cs="Times New Roman"/>
          <w:sz w:val="21"/>
          <w:szCs w:val="21"/>
          <w:lang w:val="es-ES" w:eastAsia="ca-ES"/>
        </w:rPr>
        <w:t xml:space="preserve">", impulsado por la </w:t>
      </w:r>
      <w:proofErr w:type="spellStart"/>
      <w:r w:rsidRPr="00E666AC">
        <w:rPr>
          <w:rFonts w:ascii="Helvetica" w:eastAsia="Times New Roman" w:hAnsi="Helvetica" w:cs="Times New Roman"/>
          <w:sz w:val="21"/>
          <w:szCs w:val="21"/>
          <w:lang w:val="es-ES" w:eastAsia="ca-ES"/>
        </w:rPr>
        <w:t>Agrupació</w:t>
      </w:r>
      <w:proofErr w:type="spellEnd"/>
      <w:r w:rsidRPr="00E666AC">
        <w:rPr>
          <w:rFonts w:ascii="Helvetica" w:eastAsia="Times New Roman" w:hAnsi="Helvetica" w:cs="Times New Roman"/>
          <w:sz w:val="21"/>
          <w:szCs w:val="21"/>
          <w:lang w:val="es-ES" w:eastAsia="ca-ES"/>
        </w:rPr>
        <w:t xml:space="preserve"> de Colles de </w:t>
      </w:r>
      <w:proofErr w:type="spellStart"/>
      <w:r w:rsidRPr="00E666AC">
        <w:rPr>
          <w:rFonts w:ascii="Helvetica" w:eastAsia="Times New Roman" w:hAnsi="Helvetica" w:cs="Times New Roman"/>
          <w:sz w:val="21"/>
          <w:szCs w:val="21"/>
          <w:lang w:val="es-ES" w:eastAsia="ca-ES"/>
        </w:rPr>
        <w:t>Geganters</w:t>
      </w:r>
      <w:proofErr w:type="spellEnd"/>
      <w:r w:rsidRPr="00E666AC">
        <w:rPr>
          <w:rFonts w:ascii="Helvetica" w:eastAsia="Times New Roman" w:hAnsi="Helvetica" w:cs="Times New Roman"/>
          <w:sz w:val="21"/>
          <w:szCs w:val="21"/>
          <w:lang w:val="es-ES" w:eastAsia="ca-ES"/>
        </w:rPr>
        <w:t xml:space="preserve"> de Catalunya, se celebra desde 1985 e implica </w:t>
      </w:r>
      <w:r w:rsidRPr="00E666AC">
        <w:rPr>
          <w:rFonts w:eastAsia="Times New Roman" w:cs="Times New Roman"/>
          <w:sz w:val="21"/>
          <w:szCs w:val="21"/>
          <w:lang w:val="es-ES" w:eastAsia="ca-ES"/>
        </w:rPr>
        <w:t>convertirse en la capitalidad de esta rama de la cultura popular catalana, mediante</w:t>
      </w:r>
      <w:r w:rsidRPr="00E666AC">
        <w:rPr>
          <w:rFonts w:ascii="Helvetica" w:eastAsia="Times New Roman" w:hAnsi="Helvetica" w:cs="Times New Roman"/>
          <w:sz w:val="21"/>
          <w:szCs w:val="21"/>
          <w:lang w:val="es-ES" w:eastAsia="ca-ES"/>
        </w:rPr>
        <w:t xml:space="preserve"> la realización de numerosas actividades del ámbito, entre las que hay un multitudinario encuentro de grupos.</w:t>
      </w:r>
    </w:p>
    <w:p w:rsidR="00E666AC" w:rsidRPr="00E666AC" w:rsidRDefault="00E666AC" w:rsidP="00E666AC">
      <w:pPr>
        <w:widowControl/>
        <w:ind w:left="142"/>
        <w:jc w:val="both"/>
        <w:rPr>
          <w:rFonts w:ascii="Arial" w:eastAsia="Times New Roman" w:hAnsi="Arial" w:cs="Arial"/>
          <w:color w:val="000000"/>
          <w:sz w:val="24"/>
          <w:szCs w:val="24"/>
          <w:lang w:eastAsia="ca-ES"/>
        </w:rPr>
      </w:pPr>
      <w:r w:rsidRPr="00E666AC">
        <w:rPr>
          <w:rFonts w:eastAsia="Times New Roman" w:cs="Arial"/>
          <w:b/>
          <w:bCs/>
          <w:sz w:val="20"/>
          <w:szCs w:val="20"/>
          <w:lang w:eastAsia="ca-ES"/>
        </w:rPr>
        <w:t> </w:t>
      </w:r>
    </w:p>
    <w:p w:rsidR="00E666AC" w:rsidRPr="00E666AC" w:rsidRDefault="00E666AC" w:rsidP="00E666AC">
      <w:pPr>
        <w:widowControl/>
        <w:ind w:left="142"/>
        <w:jc w:val="both"/>
        <w:rPr>
          <w:rFonts w:eastAsia="Times New Roman" w:cs="Times New Roman"/>
          <w:lang w:val="es-ES" w:eastAsia="ca-ES"/>
        </w:rPr>
      </w:pPr>
      <w:r w:rsidRPr="00E666AC">
        <w:rPr>
          <w:rFonts w:eastAsia="Times New Roman" w:cs="Times New Roman"/>
          <w:b/>
          <w:bCs/>
          <w:sz w:val="20"/>
          <w:szCs w:val="20"/>
          <w:lang w:val="es-ES" w:eastAsia="ca-ES"/>
        </w:rPr>
        <w:t>Octavo.-</w:t>
      </w:r>
      <w:r w:rsidRPr="00E666AC">
        <w:rPr>
          <w:rFonts w:eastAsia="Times New Roman" w:cs="Times New Roman"/>
          <w:sz w:val="20"/>
          <w:szCs w:val="20"/>
          <w:lang w:val="es-ES" w:eastAsia="ca-ES"/>
        </w:rPr>
        <w:t xml:space="preserve"> Que, e</w:t>
      </w:r>
      <w:r w:rsidRPr="00E666AC">
        <w:rPr>
          <w:rFonts w:ascii="Helvetica" w:eastAsia="Times New Roman" w:hAnsi="Helvetica" w:cs="Times New Roman"/>
          <w:sz w:val="21"/>
          <w:szCs w:val="21"/>
          <w:lang w:val="es-ES" w:eastAsia="ca-ES"/>
        </w:rPr>
        <w:t xml:space="preserve">n el transcurso de la sesión ordinaria del pleno municipal de enero del año 2022, se explicó el apoyo de la corporación municipal a la candidatura de la Colla de </w:t>
      </w:r>
      <w:proofErr w:type="spellStart"/>
      <w:r w:rsidRPr="00E666AC">
        <w:rPr>
          <w:rFonts w:ascii="Helvetica" w:eastAsia="Times New Roman" w:hAnsi="Helvetica" w:cs="Times New Roman"/>
          <w:sz w:val="21"/>
          <w:szCs w:val="21"/>
          <w:lang w:val="es-ES" w:eastAsia="ca-ES"/>
        </w:rPr>
        <w:t>Gegants</w:t>
      </w:r>
      <w:proofErr w:type="spellEnd"/>
      <w:r w:rsidRPr="00E666AC">
        <w:rPr>
          <w:rFonts w:ascii="Helvetica" w:eastAsia="Times New Roman" w:hAnsi="Helvetica" w:cs="Times New Roman"/>
          <w:sz w:val="21"/>
          <w:szCs w:val="21"/>
          <w:lang w:val="es-ES" w:eastAsia="ca-ES"/>
        </w:rPr>
        <w:t xml:space="preserve"> i </w:t>
      </w:r>
      <w:proofErr w:type="spellStart"/>
      <w:r w:rsidRPr="00E666AC">
        <w:rPr>
          <w:rFonts w:ascii="Helvetica" w:eastAsia="Times New Roman" w:hAnsi="Helvetica" w:cs="Times New Roman"/>
          <w:sz w:val="21"/>
          <w:szCs w:val="21"/>
          <w:lang w:val="es-ES" w:eastAsia="ca-ES"/>
        </w:rPr>
        <w:t>Capgrossos</w:t>
      </w:r>
      <w:proofErr w:type="spellEnd"/>
      <w:r w:rsidRPr="00E666AC">
        <w:rPr>
          <w:rFonts w:ascii="Helvetica" w:eastAsia="Times New Roman" w:hAnsi="Helvetica" w:cs="Times New Roman"/>
          <w:sz w:val="21"/>
          <w:szCs w:val="21"/>
          <w:lang w:val="es-ES" w:eastAsia="ca-ES"/>
        </w:rPr>
        <w:t xml:space="preserve"> de Santa Coloma de Gramenet a acoger la edición del evento correspondiente al año 2023.</w:t>
      </w:r>
    </w:p>
    <w:p w:rsidR="00E666AC" w:rsidRPr="00E666AC" w:rsidRDefault="00E666AC" w:rsidP="00E666AC">
      <w:pPr>
        <w:widowControl/>
        <w:spacing w:line="276" w:lineRule="auto"/>
        <w:jc w:val="both"/>
        <w:rPr>
          <w:rFonts w:ascii="Arial" w:eastAsia="Times New Roman" w:hAnsi="Arial" w:cs="Arial"/>
          <w:color w:val="000000"/>
          <w:sz w:val="24"/>
          <w:szCs w:val="24"/>
          <w:lang w:eastAsia="ca-ES"/>
        </w:rPr>
      </w:pPr>
      <w:r w:rsidRPr="00E666AC">
        <w:rPr>
          <w:rFonts w:eastAsia="Times New Roman" w:cs="Arial"/>
          <w:sz w:val="20"/>
          <w:szCs w:val="20"/>
          <w:lang w:eastAsia="ca-ES"/>
        </w:rPr>
        <w:t> </w:t>
      </w:r>
    </w:p>
    <w:p w:rsidR="00E666AC" w:rsidRPr="00E666AC" w:rsidRDefault="00E666AC" w:rsidP="00E666AC">
      <w:pPr>
        <w:widowControl/>
        <w:ind w:left="142"/>
        <w:jc w:val="both"/>
        <w:rPr>
          <w:rFonts w:eastAsia="Times New Roman" w:cs="Times New Roman"/>
          <w:lang w:val="es-ES" w:eastAsia="ca-ES"/>
        </w:rPr>
      </w:pPr>
      <w:r w:rsidRPr="00E666AC">
        <w:rPr>
          <w:rFonts w:eastAsia="Times New Roman" w:cs="Times New Roman"/>
          <w:b/>
          <w:bCs/>
          <w:sz w:val="20"/>
          <w:szCs w:val="20"/>
          <w:lang w:val="es-ES" w:eastAsia="ca-ES"/>
        </w:rPr>
        <w:t>Noveno.-</w:t>
      </w:r>
      <w:r w:rsidRPr="00E666AC">
        <w:rPr>
          <w:rFonts w:eastAsia="Times New Roman" w:cs="Times New Roman"/>
          <w:sz w:val="20"/>
          <w:szCs w:val="20"/>
          <w:lang w:val="es-ES" w:eastAsia="ca-ES"/>
        </w:rPr>
        <w:t xml:space="preserve"> Que </w:t>
      </w:r>
      <w:r w:rsidRPr="00E666AC">
        <w:rPr>
          <w:rFonts w:ascii="Helvetica" w:eastAsia="Times New Roman" w:hAnsi="Helvetica" w:cs="Times New Roman"/>
          <w:sz w:val="21"/>
          <w:szCs w:val="21"/>
          <w:lang w:val="es-ES" w:eastAsia="ca-ES"/>
        </w:rPr>
        <w:t xml:space="preserve">dicha candidatura fue aprobada en la asamblea general ordinaria de la </w:t>
      </w:r>
      <w:proofErr w:type="spellStart"/>
      <w:r w:rsidRPr="00E666AC">
        <w:rPr>
          <w:rFonts w:ascii="Helvetica" w:eastAsia="Times New Roman" w:hAnsi="Helvetica" w:cs="Times New Roman"/>
          <w:sz w:val="21"/>
          <w:szCs w:val="21"/>
          <w:lang w:val="es-ES" w:eastAsia="ca-ES"/>
        </w:rPr>
        <w:t>Agrupació</w:t>
      </w:r>
      <w:proofErr w:type="spellEnd"/>
      <w:r w:rsidRPr="00E666AC">
        <w:rPr>
          <w:rFonts w:ascii="Helvetica" w:eastAsia="Times New Roman" w:hAnsi="Helvetica" w:cs="Times New Roman"/>
          <w:sz w:val="21"/>
          <w:szCs w:val="21"/>
          <w:lang w:val="es-ES" w:eastAsia="ca-ES"/>
        </w:rPr>
        <w:t xml:space="preserve"> de Colles de </w:t>
      </w:r>
      <w:proofErr w:type="spellStart"/>
      <w:r w:rsidRPr="00E666AC">
        <w:rPr>
          <w:rFonts w:ascii="Helvetica" w:eastAsia="Times New Roman" w:hAnsi="Helvetica" w:cs="Times New Roman"/>
          <w:sz w:val="21"/>
          <w:szCs w:val="21"/>
          <w:lang w:val="es-ES" w:eastAsia="ca-ES"/>
        </w:rPr>
        <w:t>Geganters</w:t>
      </w:r>
      <w:proofErr w:type="spellEnd"/>
      <w:r w:rsidRPr="00E666AC">
        <w:rPr>
          <w:rFonts w:ascii="Helvetica" w:eastAsia="Times New Roman" w:hAnsi="Helvetica" w:cs="Times New Roman"/>
          <w:sz w:val="21"/>
          <w:szCs w:val="21"/>
          <w:lang w:val="es-ES" w:eastAsia="ca-ES"/>
        </w:rPr>
        <w:t xml:space="preserve"> de Catalunya (ACGC), celebrada el 9 de marzo de 2022 en Tortosa, Tarragona.</w:t>
      </w:r>
    </w:p>
    <w:p w:rsidR="00E666AC" w:rsidRPr="00E666AC" w:rsidRDefault="00E666AC" w:rsidP="00E666AC">
      <w:pPr>
        <w:widowControl/>
        <w:ind w:left="142" w:right="113"/>
        <w:jc w:val="both"/>
        <w:rPr>
          <w:rFonts w:ascii="Arial" w:eastAsia="Times New Roman" w:hAnsi="Arial" w:cs="Arial"/>
          <w:color w:val="000000"/>
          <w:sz w:val="24"/>
          <w:szCs w:val="24"/>
          <w:lang w:eastAsia="ca-ES"/>
        </w:rPr>
      </w:pPr>
      <w:r w:rsidRPr="00E666AC">
        <w:rPr>
          <w:rFonts w:eastAsia="Times New Roman" w:cs="Arial"/>
          <w:sz w:val="20"/>
          <w:szCs w:val="20"/>
          <w:lang w:eastAsia="ca-ES"/>
        </w:rPr>
        <w:t> </w:t>
      </w:r>
    </w:p>
    <w:p w:rsidR="00E666AC" w:rsidRPr="00E666AC" w:rsidRDefault="00E666AC" w:rsidP="00E666AC">
      <w:pPr>
        <w:widowControl/>
        <w:ind w:left="142" w:right="-12"/>
        <w:jc w:val="both"/>
        <w:rPr>
          <w:rFonts w:ascii="Arial" w:eastAsia="Times New Roman" w:hAnsi="Arial" w:cs="Arial"/>
          <w:color w:val="000000"/>
          <w:sz w:val="24"/>
          <w:szCs w:val="24"/>
          <w:lang w:val="es-ES" w:eastAsia="ca-ES"/>
        </w:rPr>
      </w:pPr>
      <w:r w:rsidRPr="00E666AC">
        <w:rPr>
          <w:rFonts w:eastAsia="Times New Roman" w:cs="Arial"/>
          <w:b/>
          <w:bCs/>
          <w:sz w:val="20"/>
          <w:szCs w:val="20"/>
          <w:lang w:val="es-ES" w:eastAsia="ca-ES"/>
        </w:rPr>
        <w:t>Décimo.-</w:t>
      </w:r>
      <w:r w:rsidRPr="00E666AC">
        <w:rPr>
          <w:rFonts w:eastAsia="Times New Roman" w:cs="Arial"/>
          <w:sz w:val="20"/>
          <w:szCs w:val="20"/>
          <w:lang w:val="es-ES" w:eastAsia="ca-ES"/>
        </w:rPr>
        <w:t xml:space="preserve"> Que la solicitud presentada por la Colla de </w:t>
      </w:r>
      <w:proofErr w:type="spellStart"/>
      <w:r w:rsidRPr="00E666AC">
        <w:rPr>
          <w:rFonts w:eastAsia="Times New Roman" w:cs="Arial"/>
          <w:sz w:val="20"/>
          <w:szCs w:val="20"/>
          <w:lang w:val="es-ES" w:eastAsia="ca-ES"/>
        </w:rPr>
        <w:t>Gegants</w:t>
      </w:r>
      <w:proofErr w:type="spellEnd"/>
      <w:r w:rsidRPr="00E666AC">
        <w:rPr>
          <w:rFonts w:eastAsia="Times New Roman" w:cs="Arial"/>
          <w:sz w:val="20"/>
          <w:szCs w:val="20"/>
          <w:lang w:val="es-ES" w:eastAsia="ca-ES"/>
        </w:rPr>
        <w:t xml:space="preserve"> i </w:t>
      </w:r>
      <w:proofErr w:type="spellStart"/>
      <w:r w:rsidRPr="00E666AC">
        <w:rPr>
          <w:rFonts w:eastAsia="Times New Roman" w:cs="Arial"/>
          <w:sz w:val="20"/>
          <w:szCs w:val="20"/>
          <w:lang w:val="es-ES" w:eastAsia="ca-ES"/>
        </w:rPr>
        <w:t>Capgrossos</w:t>
      </w:r>
      <w:proofErr w:type="spellEnd"/>
      <w:r w:rsidRPr="00E666AC">
        <w:rPr>
          <w:rFonts w:eastAsia="Times New Roman" w:cs="Arial"/>
          <w:sz w:val="20"/>
          <w:szCs w:val="20"/>
          <w:lang w:val="es-ES" w:eastAsia="ca-ES"/>
        </w:rPr>
        <w:t xml:space="preserve"> de Santa Coloma de Gramenet para que Santa Coloma optase a convertirse en </w:t>
      </w:r>
      <w:proofErr w:type="spellStart"/>
      <w:r w:rsidRPr="00E666AC">
        <w:rPr>
          <w:rFonts w:eastAsia="Times New Roman" w:cs="Arial"/>
          <w:sz w:val="20"/>
          <w:szCs w:val="20"/>
          <w:lang w:val="es-ES" w:eastAsia="ca-ES"/>
        </w:rPr>
        <w:t>Ciutat</w:t>
      </w:r>
      <w:proofErr w:type="spellEnd"/>
      <w:r w:rsidRPr="00E666AC">
        <w:rPr>
          <w:rFonts w:eastAsia="Times New Roman" w:cs="Arial"/>
          <w:sz w:val="20"/>
          <w:szCs w:val="20"/>
          <w:lang w:val="es-ES" w:eastAsia="ca-ES"/>
        </w:rPr>
        <w:t xml:space="preserve"> </w:t>
      </w:r>
      <w:proofErr w:type="spellStart"/>
      <w:r w:rsidRPr="00E666AC">
        <w:rPr>
          <w:rFonts w:eastAsia="Times New Roman" w:cs="Arial"/>
          <w:sz w:val="20"/>
          <w:szCs w:val="20"/>
          <w:lang w:val="es-ES" w:eastAsia="ca-ES"/>
        </w:rPr>
        <w:t>Gegantera</w:t>
      </w:r>
      <w:proofErr w:type="spellEnd"/>
      <w:r w:rsidRPr="00E666AC">
        <w:rPr>
          <w:rFonts w:eastAsia="Times New Roman" w:cs="Arial"/>
          <w:sz w:val="20"/>
          <w:szCs w:val="20"/>
          <w:lang w:val="es-ES" w:eastAsia="ca-ES"/>
        </w:rPr>
        <w:t xml:space="preserve"> en el año 2023, tenía como objetivos principales promocionar la cultura tradicional, aportar cohesión a la ciudadanía, dar valor a la ciudad como referente gigantesco y convertirla en reclamo que reportara beneficios tanto económicos como en términos de proyección.</w:t>
      </w:r>
    </w:p>
    <w:p w:rsidR="00E666AC" w:rsidRPr="00E666AC" w:rsidRDefault="00E666AC" w:rsidP="00E666AC">
      <w:pPr>
        <w:widowControl/>
        <w:ind w:left="142" w:right="113"/>
        <w:jc w:val="both"/>
        <w:rPr>
          <w:rFonts w:ascii="Arial" w:eastAsia="Times New Roman" w:hAnsi="Arial" w:cs="Arial"/>
          <w:color w:val="000000"/>
          <w:sz w:val="24"/>
          <w:szCs w:val="24"/>
          <w:lang w:eastAsia="ca-ES"/>
        </w:rPr>
      </w:pPr>
      <w:r w:rsidRPr="00E666AC">
        <w:rPr>
          <w:rFonts w:eastAsia="Times New Roman" w:cs="Arial"/>
          <w:sz w:val="20"/>
          <w:szCs w:val="20"/>
          <w:lang w:eastAsia="ca-ES"/>
        </w:rPr>
        <w:t> </w:t>
      </w:r>
    </w:p>
    <w:p w:rsidR="00E666AC" w:rsidRPr="00E666AC" w:rsidRDefault="00E666AC" w:rsidP="00E666AC">
      <w:pPr>
        <w:widowControl/>
        <w:ind w:left="142" w:right="-12"/>
        <w:jc w:val="both"/>
        <w:rPr>
          <w:rFonts w:ascii="Arial" w:eastAsia="Times New Roman" w:hAnsi="Arial" w:cs="Arial"/>
          <w:color w:val="000000"/>
          <w:sz w:val="24"/>
          <w:szCs w:val="24"/>
          <w:lang w:val="es-ES" w:eastAsia="ca-ES"/>
        </w:rPr>
      </w:pPr>
      <w:r w:rsidRPr="00E666AC">
        <w:rPr>
          <w:rFonts w:eastAsia="Times New Roman" w:cs="Arial"/>
          <w:b/>
          <w:bCs/>
          <w:sz w:val="20"/>
          <w:szCs w:val="20"/>
          <w:lang w:val="es-ES" w:eastAsia="ca-ES"/>
        </w:rPr>
        <w:t>Undécimo.-</w:t>
      </w:r>
      <w:r w:rsidRPr="00E666AC">
        <w:rPr>
          <w:rFonts w:eastAsia="Times New Roman" w:cs="Arial"/>
          <w:sz w:val="20"/>
          <w:szCs w:val="20"/>
          <w:lang w:val="es-ES" w:eastAsia="ca-ES"/>
        </w:rPr>
        <w:t xml:space="preserve"> </w:t>
      </w:r>
      <w:r w:rsidRPr="00E666AC">
        <w:rPr>
          <w:rFonts w:ascii="Arial" w:eastAsia="Times New Roman" w:hAnsi="Arial" w:cs="Arial"/>
          <w:color w:val="000000"/>
          <w:sz w:val="21"/>
          <w:szCs w:val="21"/>
          <w:lang w:val="es-ES" w:eastAsia="ca-ES"/>
        </w:rPr>
        <w:t>Que</w:t>
      </w:r>
      <w:r w:rsidRPr="00E666AC">
        <w:rPr>
          <w:rFonts w:ascii="Arial" w:eastAsia="Times New Roman" w:hAnsi="Arial" w:cs="Arial"/>
          <w:color w:val="000000"/>
          <w:spacing w:val="13"/>
          <w:sz w:val="21"/>
          <w:szCs w:val="21"/>
          <w:lang w:val="es-ES" w:eastAsia="ca-ES"/>
        </w:rPr>
        <w:t xml:space="preserve"> </w:t>
      </w:r>
      <w:r w:rsidRPr="00E666AC">
        <w:rPr>
          <w:rFonts w:ascii="Arial" w:eastAsia="Times New Roman" w:hAnsi="Arial" w:cs="Arial"/>
          <w:color w:val="000000"/>
          <w:sz w:val="21"/>
          <w:szCs w:val="21"/>
          <w:lang w:val="es-ES" w:eastAsia="ca-ES"/>
        </w:rPr>
        <w:t>la</w:t>
      </w:r>
      <w:r w:rsidRPr="00E666AC">
        <w:rPr>
          <w:rFonts w:ascii="Arial" w:eastAsia="Times New Roman" w:hAnsi="Arial" w:cs="Arial"/>
          <w:color w:val="000000"/>
          <w:spacing w:val="13"/>
          <w:sz w:val="21"/>
          <w:szCs w:val="21"/>
          <w:lang w:val="es-ES" w:eastAsia="ca-ES"/>
        </w:rPr>
        <w:t xml:space="preserve"> </w:t>
      </w:r>
      <w:r w:rsidRPr="00E666AC">
        <w:rPr>
          <w:rFonts w:ascii="Arial" w:eastAsia="Times New Roman" w:hAnsi="Arial" w:cs="Arial"/>
          <w:color w:val="000000"/>
          <w:sz w:val="21"/>
          <w:szCs w:val="21"/>
          <w:lang w:val="es-ES" w:eastAsia="ca-ES"/>
        </w:rPr>
        <w:t>Colla</w:t>
      </w:r>
      <w:r w:rsidRPr="00E666AC">
        <w:rPr>
          <w:rFonts w:ascii="Arial" w:eastAsia="Times New Roman" w:hAnsi="Arial" w:cs="Arial"/>
          <w:color w:val="000000"/>
          <w:spacing w:val="15"/>
          <w:sz w:val="21"/>
          <w:szCs w:val="21"/>
          <w:lang w:val="es-ES" w:eastAsia="ca-ES"/>
        </w:rPr>
        <w:t xml:space="preserve"> </w:t>
      </w:r>
      <w:r w:rsidRPr="00E666AC">
        <w:rPr>
          <w:rFonts w:ascii="Arial" w:eastAsia="Times New Roman" w:hAnsi="Arial" w:cs="Arial"/>
          <w:color w:val="000000"/>
          <w:sz w:val="21"/>
          <w:szCs w:val="21"/>
          <w:lang w:val="es-ES" w:eastAsia="ca-ES"/>
        </w:rPr>
        <w:t>de</w:t>
      </w:r>
      <w:r w:rsidRPr="00E666AC">
        <w:rPr>
          <w:rFonts w:ascii="Arial" w:eastAsia="Times New Roman" w:hAnsi="Arial" w:cs="Arial"/>
          <w:color w:val="000000"/>
          <w:spacing w:val="13"/>
          <w:sz w:val="21"/>
          <w:szCs w:val="21"/>
          <w:lang w:val="es-ES" w:eastAsia="ca-ES"/>
        </w:rPr>
        <w:t xml:space="preserve"> </w:t>
      </w:r>
      <w:proofErr w:type="spellStart"/>
      <w:r w:rsidRPr="00E666AC">
        <w:rPr>
          <w:rFonts w:ascii="Arial" w:eastAsia="Times New Roman" w:hAnsi="Arial" w:cs="Arial"/>
          <w:color w:val="000000"/>
          <w:sz w:val="21"/>
          <w:szCs w:val="21"/>
          <w:lang w:val="es-ES" w:eastAsia="ca-ES"/>
        </w:rPr>
        <w:t>Gegants</w:t>
      </w:r>
      <w:proofErr w:type="spellEnd"/>
      <w:r w:rsidRPr="00E666AC">
        <w:rPr>
          <w:rFonts w:ascii="Arial" w:eastAsia="Times New Roman" w:hAnsi="Arial" w:cs="Arial"/>
          <w:color w:val="000000"/>
          <w:spacing w:val="14"/>
          <w:sz w:val="21"/>
          <w:szCs w:val="21"/>
          <w:lang w:val="es-ES" w:eastAsia="ca-ES"/>
        </w:rPr>
        <w:t xml:space="preserve"> </w:t>
      </w:r>
      <w:r w:rsidRPr="00E666AC">
        <w:rPr>
          <w:rFonts w:ascii="Arial" w:eastAsia="Times New Roman" w:hAnsi="Arial" w:cs="Arial"/>
          <w:color w:val="000000"/>
          <w:sz w:val="21"/>
          <w:szCs w:val="21"/>
          <w:lang w:val="es-ES" w:eastAsia="ca-ES"/>
        </w:rPr>
        <w:t>i</w:t>
      </w:r>
      <w:r w:rsidRPr="00E666AC">
        <w:rPr>
          <w:rFonts w:ascii="Arial" w:eastAsia="Times New Roman" w:hAnsi="Arial" w:cs="Arial"/>
          <w:color w:val="000000"/>
          <w:spacing w:val="13"/>
          <w:sz w:val="21"/>
          <w:szCs w:val="21"/>
          <w:lang w:val="es-ES" w:eastAsia="ca-ES"/>
        </w:rPr>
        <w:t xml:space="preserve"> </w:t>
      </w:r>
      <w:proofErr w:type="spellStart"/>
      <w:r w:rsidRPr="00E666AC">
        <w:rPr>
          <w:rFonts w:ascii="Arial" w:eastAsia="Times New Roman" w:hAnsi="Arial" w:cs="Arial"/>
          <w:color w:val="000000"/>
          <w:sz w:val="21"/>
          <w:szCs w:val="21"/>
          <w:lang w:val="es-ES" w:eastAsia="ca-ES"/>
        </w:rPr>
        <w:t>Capgrossos</w:t>
      </w:r>
      <w:proofErr w:type="spellEnd"/>
      <w:r w:rsidRPr="00E666AC">
        <w:rPr>
          <w:rFonts w:ascii="Arial" w:eastAsia="Times New Roman" w:hAnsi="Arial" w:cs="Arial"/>
          <w:color w:val="000000"/>
          <w:spacing w:val="-53"/>
          <w:sz w:val="21"/>
          <w:szCs w:val="21"/>
          <w:lang w:val="es-ES" w:eastAsia="ca-ES"/>
        </w:rPr>
        <w:t xml:space="preserve"> </w:t>
      </w:r>
      <w:r w:rsidRPr="00E666AC">
        <w:rPr>
          <w:rFonts w:ascii="Arial" w:eastAsia="Times New Roman" w:hAnsi="Arial" w:cs="Arial"/>
          <w:color w:val="000000"/>
          <w:sz w:val="21"/>
          <w:szCs w:val="21"/>
          <w:lang w:val="es-ES" w:eastAsia="ca-ES"/>
        </w:rPr>
        <w:t>y el Ayuntamiento de Santa Coloma de Gramenet coinciden en valorar como indispensable la colaboración del Ayuntamiento, así como de otras administraciones públicas, para la correcta realización de los actos que se celebren en el marco de la "</w:t>
      </w:r>
      <w:proofErr w:type="spellStart"/>
      <w:r w:rsidRPr="00E666AC">
        <w:rPr>
          <w:rFonts w:ascii="Arial" w:eastAsia="Times New Roman" w:hAnsi="Arial" w:cs="Arial"/>
          <w:color w:val="000000"/>
          <w:sz w:val="21"/>
          <w:szCs w:val="21"/>
          <w:lang w:val="es-ES" w:eastAsia="ca-ES"/>
        </w:rPr>
        <w:t>Ciu</w:t>
      </w:r>
      <w:r>
        <w:rPr>
          <w:rFonts w:ascii="Arial" w:eastAsia="Times New Roman" w:hAnsi="Arial" w:cs="Arial"/>
          <w:color w:val="000000"/>
          <w:sz w:val="21"/>
          <w:szCs w:val="21"/>
          <w:lang w:val="es-ES" w:eastAsia="ca-ES"/>
        </w:rPr>
        <w:t>t</w:t>
      </w:r>
      <w:r w:rsidRPr="00E666AC">
        <w:rPr>
          <w:rFonts w:ascii="Arial" w:eastAsia="Times New Roman" w:hAnsi="Arial" w:cs="Arial"/>
          <w:color w:val="000000"/>
          <w:sz w:val="21"/>
          <w:szCs w:val="21"/>
          <w:lang w:val="es-ES" w:eastAsia="ca-ES"/>
        </w:rPr>
        <w:t>a</w:t>
      </w:r>
      <w:r>
        <w:rPr>
          <w:rFonts w:ascii="Arial" w:eastAsia="Times New Roman" w:hAnsi="Arial" w:cs="Arial"/>
          <w:color w:val="000000"/>
          <w:sz w:val="21"/>
          <w:szCs w:val="21"/>
          <w:lang w:val="es-ES" w:eastAsia="ca-ES"/>
        </w:rPr>
        <w:t>t</w:t>
      </w:r>
      <w:proofErr w:type="spellEnd"/>
      <w:r w:rsidRPr="00E666AC">
        <w:rPr>
          <w:rFonts w:ascii="Arial" w:eastAsia="Times New Roman" w:hAnsi="Arial" w:cs="Arial"/>
          <w:color w:val="000000"/>
          <w:sz w:val="21"/>
          <w:szCs w:val="21"/>
          <w:lang w:val="es-ES" w:eastAsia="ca-ES"/>
        </w:rPr>
        <w:t xml:space="preserve"> </w:t>
      </w:r>
      <w:proofErr w:type="spellStart"/>
      <w:r w:rsidRPr="00E666AC">
        <w:rPr>
          <w:rFonts w:ascii="Arial" w:eastAsia="Times New Roman" w:hAnsi="Arial" w:cs="Arial"/>
          <w:color w:val="000000"/>
          <w:sz w:val="21"/>
          <w:szCs w:val="21"/>
          <w:lang w:val="es-ES" w:eastAsia="ca-ES"/>
        </w:rPr>
        <w:t>G</w:t>
      </w:r>
      <w:r>
        <w:rPr>
          <w:rFonts w:ascii="Arial" w:eastAsia="Times New Roman" w:hAnsi="Arial" w:cs="Arial"/>
          <w:color w:val="000000"/>
          <w:sz w:val="21"/>
          <w:szCs w:val="21"/>
          <w:lang w:val="es-ES" w:eastAsia="ca-ES"/>
        </w:rPr>
        <w:t>e</w:t>
      </w:r>
      <w:r w:rsidRPr="00E666AC">
        <w:rPr>
          <w:rFonts w:ascii="Arial" w:eastAsia="Times New Roman" w:hAnsi="Arial" w:cs="Arial"/>
          <w:color w:val="000000"/>
          <w:sz w:val="21"/>
          <w:szCs w:val="21"/>
          <w:lang w:val="es-ES" w:eastAsia="ca-ES"/>
        </w:rPr>
        <w:t>gante</w:t>
      </w:r>
      <w:r>
        <w:rPr>
          <w:rFonts w:ascii="Arial" w:eastAsia="Times New Roman" w:hAnsi="Arial" w:cs="Arial"/>
          <w:color w:val="000000"/>
          <w:sz w:val="21"/>
          <w:szCs w:val="21"/>
          <w:lang w:val="es-ES" w:eastAsia="ca-ES"/>
        </w:rPr>
        <w:t>ra</w:t>
      </w:r>
      <w:proofErr w:type="spellEnd"/>
      <w:r w:rsidRPr="00E666AC">
        <w:rPr>
          <w:rFonts w:ascii="Arial" w:eastAsia="Times New Roman" w:hAnsi="Arial" w:cs="Arial"/>
          <w:color w:val="000000"/>
          <w:sz w:val="21"/>
          <w:szCs w:val="21"/>
          <w:lang w:val="es-ES" w:eastAsia="ca-ES"/>
        </w:rPr>
        <w:t xml:space="preserve"> 2023". </w:t>
      </w:r>
    </w:p>
    <w:p w:rsidR="00E666AC" w:rsidRPr="00E666AC" w:rsidRDefault="00E666AC" w:rsidP="00E666AC">
      <w:pPr>
        <w:widowControl/>
        <w:ind w:left="142" w:right="-12"/>
        <w:jc w:val="both"/>
        <w:rPr>
          <w:rFonts w:ascii="Arial" w:eastAsia="Times New Roman" w:hAnsi="Arial" w:cs="Arial"/>
          <w:color w:val="000000"/>
          <w:sz w:val="24"/>
          <w:szCs w:val="24"/>
          <w:lang w:eastAsia="ca-ES"/>
        </w:rPr>
      </w:pPr>
      <w:r w:rsidRPr="00E666AC">
        <w:rPr>
          <w:rFonts w:ascii="Arial" w:eastAsia="Times New Roman" w:hAnsi="Arial" w:cs="Arial"/>
          <w:color w:val="000000"/>
          <w:sz w:val="21"/>
          <w:szCs w:val="21"/>
          <w:lang w:eastAsia="ca-ES"/>
        </w:rPr>
        <w:t> </w:t>
      </w:r>
    </w:p>
    <w:p w:rsidR="00E666AC" w:rsidRPr="00E666AC" w:rsidRDefault="00E666AC" w:rsidP="00E666AC">
      <w:pPr>
        <w:widowControl/>
        <w:ind w:left="142" w:right="-12"/>
        <w:jc w:val="both"/>
        <w:rPr>
          <w:rFonts w:ascii="Arial" w:eastAsia="Times New Roman" w:hAnsi="Arial" w:cs="Arial"/>
          <w:color w:val="000000"/>
          <w:sz w:val="24"/>
          <w:szCs w:val="24"/>
          <w:lang w:eastAsia="ca-ES"/>
        </w:rPr>
      </w:pPr>
      <w:r w:rsidRPr="00E666AC">
        <w:rPr>
          <w:rFonts w:eastAsia="Times New Roman" w:cs="Arial"/>
          <w:b/>
          <w:bCs/>
          <w:sz w:val="20"/>
          <w:szCs w:val="20"/>
          <w:lang w:val="es-ES" w:eastAsia="ca-ES"/>
        </w:rPr>
        <w:t>Duodécimo.-</w:t>
      </w:r>
      <w:r w:rsidRPr="00E666AC">
        <w:rPr>
          <w:rFonts w:eastAsia="Times New Roman" w:cs="Arial"/>
          <w:sz w:val="20"/>
          <w:szCs w:val="20"/>
          <w:lang w:val="es-ES" w:eastAsia="ca-ES"/>
        </w:rPr>
        <w:t xml:space="preserve"> </w:t>
      </w:r>
      <w:r w:rsidRPr="00E666AC">
        <w:rPr>
          <w:rFonts w:ascii="Arial" w:eastAsia="Times New Roman" w:hAnsi="Arial" w:cs="Arial"/>
          <w:color w:val="000000"/>
          <w:sz w:val="21"/>
          <w:szCs w:val="21"/>
          <w:lang w:val="es-ES" w:eastAsia="ca-ES"/>
        </w:rPr>
        <w:t>Que es voluntad del Ayuntamiento seguir ofreciendo a la ciudadanía aquellos actos sociales y culturales, de interés público y</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general, ya arraigados en nuestra ciudad y potenciar los acontecimientos emblemáticos</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 tradicionales y de interés público, como es el caso de la</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celebración</w:t>
      </w:r>
      <w:r w:rsidRPr="00E666AC">
        <w:rPr>
          <w:rFonts w:ascii="Arial" w:eastAsia="Times New Roman" w:hAnsi="Arial" w:cs="Arial"/>
          <w:color w:val="000000"/>
          <w:spacing w:val="-3"/>
          <w:sz w:val="21"/>
          <w:szCs w:val="21"/>
          <w:lang w:val="es-ES" w:eastAsia="ca-ES"/>
        </w:rPr>
        <w:t xml:space="preserve"> </w:t>
      </w:r>
      <w:r w:rsidRPr="00E666AC">
        <w:rPr>
          <w:rFonts w:ascii="Arial" w:eastAsia="Times New Roman" w:hAnsi="Arial" w:cs="Arial"/>
          <w:color w:val="000000"/>
          <w:sz w:val="21"/>
          <w:szCs w:val="21"/>
          <w:lang w:val="es-ES" w:eastAsia="ca-ES"/>
        </w:rPr>
        <w:t>de los</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actos</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culturales vinculados</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al desfile</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de los</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gigantes</w:t>
      </w:r>
      <w:r w:rsidRPr="00E666AC">
        <w:rPr>
          <w:rFonts w:ascii="Arial" w:eastAsia="Times New Roman" w:hAnsi="Arial" w:cs="Arial"/>
          <w:color w:val="000000"/>
          <w:spacing w:val="-1"/>
          <w:sz w:val="21"/>
          <w:szCs w:val="21"/>
          <w:lang w:val="es-ES" w:eastAsia="ca-ES"/>
        </w:rPr>
        <w:t xml:space="preserve"> </w:t>
      </w:r>
      <w:r w:rsidRPr="00E666AC">
        <w:rPr>
          <w:rFonts w:ascii="Arial" w:eastAsia="Times New Roman" w:hAnsi="Arial" w:cs="Arial"/>
          <w:color w:val="000000"/>
          <w:sz w:val="21"/>
          <w:szCs w:val="21"/>
          <w:lang w:val="es-ES" w:eastAsia="ca-ES"/>
        </w:rPr>
        <w:t>y cabezudos de</w:t>
      </w:r>
      <w:r w:rsidRPr="00E666AC">
        <w:rPr>
          <w:rFonts w:ascii="Arial" w:eastAsia="Times New Roman" w:hAnsi="Arial" w:cs="Arial"/>
          <w:color w:val="000000"/>
          <w:spacing w:val="-2"/>
          <w:sz w:val="21"/>
          <w:szCs w:val="21"/>
          <w:lang w:val="es-ES" w:eastAsia="ca-ES"/>
        </w:rPr>
        <w:t xml:space="preserve"> </w:t>
      </w:r>
      <w:r w:rsidRPr="00E666AC">
        <w:rPr>
          <w:rFonts w:ascii="Arial" w:eastAsia="Times New Roman" w:hAnsi="Arial" w:cs="Arial"/>
          <w:color w:val="000000"/>
          <w:sz w:val="21"/>
          <w:szCs w:val="21"/>
          <w:lang w:val="es-ES" w:eastAsia="ca-ES"/>
        </w:rPr>
        <w:t>la</w:t>
      </w:r>
      <w:r w:rsidRPr="00E666AC">
        <w:rPr>
          <w:rFonts w:ascii="Arial" w:eastAsia="Times New Roman" w:hAnsi="Arial" w:cs="Arial"/>
          <w:color w:val="000000"/>
          <w:spacing w:val="-2"/>
          <w:sz w:val="21"/>
          <w:szCs w:val="21"/>
          <w:lang w:val="es-ES" w:eastAsia="ca-ES"/>
        </w:rPr>
        <w:t xml:space="preserve"> </w:t>
      </w:r>
      <w:r w:rsidRPr="00E666AC">
        <w:rPr>
          <w:rFonts w:ascii="Arial" w:eastAsia="Times New Roman" w:hAnsi="Arial" w:cs="Arial"/>
          <w:color w:val="000000"/>
          <w:sz w:val="21"/>
          <w:szCs w:val="21"/>
          <w:lang w:val="es-ES" w:eastAsia="ca-ES"/>
        </w:rPr>
        <w:t xml:space="preserve">ciudad en el marco de los actos de la </w:t>
      </w:r>
      <w:proofErr w:type="spellStart"/>
      <w:r>
        <w:rPr>
          <w:rFonts w:ascii="Arial" w:eastAsia="Times New Roman" w:hAnsi="Arial" w:cs="Arial"/>
          <w:color w:val="000000"/>
          <w:sz w:val="21"/>
          <w:szCs w:val="21"/>
          <w:lang w:val="es-ES" w:eastAsia="ca-ES"/>
        </w:rPr>
        <w:t>Ciutat</w:t>
      </w:r>
      <w:proofErr w:type="spellEnd"/>
      <w:r>
        <w:rPr>
          <w:rFonts w:ascii="Arial" w:eastAsia="Times New Roman" w:hAnsi="Arial" w:cs="Arial"/>
          <w:color w:val="000000"/>
          <w:sz w:val="21"/>
          <w:szCs w:val="21"/>
          <w:lang w:val="es-ES" w:eastAsia="ca-ES"/>
        </w:rPr>
        <w:t xml:space="preserve"> </w:t>
      </w:r>
      <w:proofErr w:type="spellStart"/>
      <w:r>
        <w:rPr>
          <w:rFonts w:ascii="Arial" w:eastAsia="Times New Roman" w:hAnsi="Arial" w:cs="Arial"/>
          <w:color w:val="000000"/>
          <w:sz w:val="21"/>
          <w:szCs w:val="21"/>
          <w:lang w:val="es-ES" w:eastAsia="ca-ES"/>
        </w:rPr>
        <w:t>Gegantera</w:t>
      </w:r>
      <w:proofErr w:type="spellEnd"/>
      <w:r w:rsidRPr="00E666AC">
        <w:rPr>
          <w:rFonts w:ascii="Arial" w:eastAsia="Times New Roman" w:hAnsi="Arial" w:cs="Arial"/>
          <w:color w:val="000000"/>
          <w:sz w:val="21"/>
          <w:szCs w:val="21"/>
          <w:lang w:val="es-ES" w:eastAsia="ca-ES"/>
        </w:rPr>
        <w:t xml:space="preserve"> 2023.</w:t>
      </w:r>
    </w:p>
    <w:p w:rsidR="00E666AC" w:rsidRPr="00E666AC" w:rsidRDefault="00E666AC" w:rsidP="00E666AC">
      <w:pPr>
        <w:widowControl/>
        <w:ind w:right="113"/>
        <w:jc w:val="both"/>
        <w:rPr>
          <w:rFonts w:ascii="Arial" w:eastAsia="Times New Roman" w:hAnsi="Arial" w:cs="Arial"/>
          <w:color w:val="000000"/>
          <w:sz w:val="24"/>
          <w:szCs w:val="24"/>
          <w:lang w:eastAsia="ca-ES"/>
        </w:rPr>
      </w:pPr>
      <w:r w:rsidRPr="00E666AC">
        <w:rPr>
          <w:rFonts w:ascii="Arial" w:eastAsia="Times New Roman" w:hAnsi="Arial" w:cs="Arial"/>
          <w:color w:val="000000"/>
          <w:sz w:val="20"/>
          <w:szCs w:val="20"/>
          <w:lang w:eastAsia="ca-ES"/>
        </w:rPr>
        <w:t> </w:t>
      </w:r>
    </w:p>
    <w:p w:rsidR="00E666AC" w:rsidRPr="00E666AC" w:rsidRDefault="00E666AC" w:rsidP="00E666AC">
      <w:pPr>
        <w:widowControl/>
        <w:ind w:left="142" w:right="-12"/>
        <w:jc w:val="both"/>
        <w:rPr>
          <w:rFonts w:eastAsia="Times New Roman" w:cs="Times New Roman"/>
          <w:sz w:val="20"/>
          <w:szCs w:val="20"/>
          <w:lang w:eastAsia="ca-ES"/>
        </w:rPr>
      </w:pPr>
      <w:r w:rsidRPr="00E666AC">
        <w:rPr>
          <w:rFonts w:eastAsia="Times New Roman" w:cs="Times New Roman"/>
          <w:b/>
          <w:bCs/>
          <w:sz w:val="20"/>
          <w:szCs w:val="20"/>
          <w:lang w:val="es-ES" w:eastAsia="ca-ES"/>
        </w:rPr>
        <w:t>Decimotercero-</w:t>
      </w:r>
      <w:r w:rsidRPr="00E666AC">
        <w:rPr>
          <w:rFonts w:eastAsia="Times New Roman" w:cs="Times New Roman"/>
          <w:sz w:val="20"/>
          <w:szCs w:val="20"/>
          <w:lang w:val="es-ES" w:eastAsia="ca-ES"/>
        </w:rPr>
        <w:t xml:space="preserve"> Que el coste total del proyecto de referencia, por el periodo comprendido entre la toma de posesión en el año 2023 y el relevo en el año 2024 es de 105.046,03€, IVA incluido.</w:t>
      </w:r>
    </w:p>
    <w:p w:rsidR="00E666AC" w:rsidRPr="00E666AC" w:rsidRDefault="00E666AC" w:rsidP="00E666AC">
      <w:pPr>
        <w:widowControl/>
        <w:spacing w:before="1"/>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spacing w:before="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27"/>
        <w:jc w:val="both"/>
        <w:rPr>
          <w:rFonts w:eastAsia="Times New Roman" w:cs="Times New Roman"/>
          <w:sz w:val="20"/>
          <w:szCs w:val="20"/>
          <w:lang w:val="es-ES" w:eastAsia="ca-ES"/>
        </w:rPr>
      </w:pPr>
      <w:r w:rsidRPr="00E666AC">
        <w:rPr>
          <w:rFonts w:eastAsia="Times New Roman" w:cs="Times New Roman"/>
          <w:sz w:val="20"/>
          <w:szCs w:val="20"/>
          <w:lang w:val="es-ES" w:eastAsia="ca-ES"/>
        </w:rPr>
        <w:t>Por todo ello, ambas partes, puestas de mutuo y común acuerdo, y visto que se reconocen plena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capacidad</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para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este</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acto,</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suscriben</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este</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convenio,</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con</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las</w:t>
      </w:r>
      <w:r w:rsidRPr="00E666AC">
        <w:rPr>
          <w:rFonts w:eastAsia="Times New Roman" w:cs="Times New Roman"/>
          <w:spacing w:val="7"/>
          <w:sz w:val="20"/>
          <w:szCs w:val="20"/>
          <w:lang w:val="es-ES" w:eastAsia="ca-ES"/>
        </w:rPr>
        <w:t xml:space="preserve"> </w:t>
      </w:r>
      <w:r w:rsidRPr="00E666AC">
        <w:rPr>
          <w:rFonts w:eastAsia="Times New Roman" w:cs="Times New Roman"/>
          <w:sz w:val="20"/>
          <w:szCs w:val="20"/>
          <w:lang w:val="es-ES" w:eastAsia="ca-ES"/>
        </w:rPr>
        <w:t>siguientes:</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spacing w:before="182"/>
        <w:ind w:left="3697" w:right="3531"/>
        <w:jc w:val="both"/>
        <w:outlineLvl w:val="0"/>
        <w:rPr>
          <w:rFonts w:ascii="Arial" w:eastAsia="Times New Roman" w:hAnsi="Arial" w:cs="Arial"/>
          <w:b/>
          <w:bCs/>
          <w:kern w:val="36"/>
          <w:sz w:val="20"/>
          <w:szCs w:val="20"/>
          <w:lang w:val="es-ES" w:eastAsia="ca-ES"/>
        </w:rPr>
      </w:pPr>
      <w:r w:rsidRPr="00E666AC">
        <w:rPr>
          <w:rFonts w:ascii="Arial" w:eastAsia="Times New Roman" w:hAnsi="Arial" w:cs="Arial"/>
          <w:b/>
          <w:bCs/>
          <w:kern w:val="36"/>
          <w:sz w:val="20"/>
          <w:szCs w:val="20"/>
          <w:lang w:val="es-ES" w:eastAsia="ca-ES"/>
        </w:rPr>
        <w:t xml:space="preserve">C L </w:t>
      </w:r>
      <w:r>
        <w:rPr>
          <w:rFonts w:ascii="Arial" w:eastAsia="Times New Roman" w:hAnsi="Arial" w:cs="Arial"/>
          <w:b/>
          <w:bCs/>
          <w:kern w:val="36"/>
          <w:sz w:val="20"/>
          <w:szCs w:val="20"/>
          <w:lang w:val="es-ES" w:eastAsia="ca-ES"/>
        </w:rPr>
        <w:t>A</w:t>
      </w:r>
      <w:r w:rsidRPr="00E666AC">
        <w:rPr>
          <w:rFonts w:ascii="Arial" w:eastAsia="Times New Roman" w:hAnsi="Arial" w:cs="Arial"/>
          <w:b/>
          <w:bCs/>
          <w:kern w:val="36"/>
          <w:sz w:val="20"/>
          <w:szCs w:val="20"/>
          <w:lang w:val="es-ES" w:eastAsia="ca-ES"/>
        </w:rPr>
        <w:t xml:space="preserve"> U S U L </w:t>
      </w:r>
      <w:r>
        <w:rPr>
          <w:rFonts w:ascii="Arial" w:eastAsia="Times New Roman" w:hAnsi="Arial" w:cs="Arial"/>
          <w:b/>
          <w:bCs/>
          <w:kern w:val="36"/>
          <w:sz w:val="20"/>
          <w:szCs w:val="20"/>
          <w:lang w:val="es-ES" w:eastAsia="ca-ES"/>
        </w:rPr>
        <w:t>A</w:t>
      </w:r>
      <w:r w:rsidRPr="00E666AC">
        <w:rPr>
          <w:rFonts w:ascii="Arial" w:eastAsia="Times New Roman" w:hAnsi="Arial" w:cs="Arial"/>
          <w:b/>
          <w:bCs/>
          <w:kern w:val="36"/>
          <w:sz w:val="20"/>
          <w:szCs w:val="20"/>
          <w:lang w:val="es-ES" w:eastAsia="ca-ES"/>
        </w:rPr>
        <w:t xml:space="preserve"> S</w:t>
      </w:r>
    </w:p>
    <w:p w:rsidR="00E666AC" w:rsidRPr="00E666AC" w:rsidRDefault="00E666AC" w:rsidP="00E666AC">
      <w:pPr>
        <w:widowControl/>
        <w:jc w:val="both"/>
        <w:rPr>
          <w:rFonts w:eastAsia="Times New Roman" w:cs="Times New Roman"/>
          <w:sz w:val="20"/>
          <w:szCs w:val="20"/>
          <w:lang w:eastAsia="ca-ES"/>
        </w:rPr>
      </w:pPr>
      <w:r w:rsidRPr="00E666AC">
        <w:rPr>
          <w:rFonts w:ascii="Arial" w:eastAsia="Times New Roman" w:hAnsi="Arial" w:cs="Arial"/>
          <w:b/>
          <w:bCs/>
          <w:lang w:eastAsia="ca-ES"/>
        </w:rPr>
        <w:t> </w:t>
      </w:r>
    </w:p>
    <w:p w:rsidR="00E666AC" w:rsidRPr="00E666AC" w:rsidRDefault="00E666AC" w:rsidP="00E666AC">
      <w:pPr>
        <w:widowControl/>
        <w:spacing w:before="1"/>
        <w:ind w:left="102"/>
        <w:jc w:val="both"/>
        <w:rPr>
          <w:rFonts w:eastAsia="Times New Roman" w:cs="Times New Roman"/>
          <w:lang w:eastAsia="ca-ES"/>
        </w:rPr>
      </w:pPr>
      <w:r w:rsidRPr="00E666AC">
        <w:rPr>
          <w:rFonts w:ascii="Arial" w:eastAsia="Times New Roman" w:hAnsi="Arial" w:cs="Arial"/>
          <w:b/>
          <w:bCs/>
          <w:sz w:val="20"/>
          <w:szCs w:val="20"/>
          <w:lang w:val="es-ES" w:eastAsia="ca-ES"/>
        </w:rPr>
        <w:t>PRIMERA:</w:t>
      </w:r>
      <w:r w:rsidRPr="00E666AC">
        <w:rPr>
          <w:rFonts w:ascii="Arial" w:eastAsia="Times New Roman" w:hAnsi="Arial" w:cs="Arial"/>
          <w:b/>
          <w:bCs/>
          <w:spacing w:val="-2"/>
          <w:sz w:val="20"/>
          <w:szCs w:val="20"/>
          <w:lang w:val="es-ES" w:eastAsia="ca-ES"/>
        </w:rPr>
        <w:t xml:space="preserve"> </w:t>
      </w:r>
      <w:r w:rsidRPr="00E666AC">
        <w:rPr>
          <w:rFonts w:ascii="Arial" w:eastAsia="Times New Roman" w:hAnsi="Arial" w:cs="Arial"/>
          <w:b/>
          <w:bCs/>
          <w:sz w:val="20"/>
          <w:szCs w:val="20"/>
          <w:lang w:val="es-ES" w:eastAsia="ca-ES"/>
        </w:rPr>
        <w:t>Objeto</w:t>
      </w:r>
      <w:r w:rsidRPr="00E666AC">
        <w:rPr>
          <w:rFonts w:ascii="Arial" w:eastAsia="Times New Roman" w:hAnsi="Arial" w:cs="Arial"/>
          <w:b/>
          <w:bCs/>
          <w:spacing w:val="-1"/>
          <w:sz w:val="20"/>
          <w:szCs w:val="20"/>
          <w:lang w:val="es-ES" w:eastAsia="ca-ES"/>
        </w:rPr>
        <w:t xml:space="preserve"> </w:t>
      </w:r>
      <w:r w:rsidRPr="00E666AC">
        <w:rPr>
          <w:rFonts w:ascii="Arial" w:eastAsia="Times New Roman" w:hAnsi="Arial" w:cs="Arial"/>
          <w:b/>
          <w:bCs/>
          <w:sz w:val="20"/>
          <w:szCs w:val="20"/>
          <w:lang w:val="es-ES" w:eastAsia="ca-ES"/>
        </w:rPr>
        <w:t>del</w:t>
      </w:r>
      <w:r w:rsidRPr="00E666AC">
        <w:rPr>
          <w:rFonts w:ascii="Arial" w:eastAsia="Times New Roman" w:hAnsi="Arial" w:cs="Arial"/>
          <w:b/>
          <w:bCs/>
          <w:spacing w:val="-1"/>
          <w:sz w:val="20"/>
          <w:szCs w:val="20"/>
          <w:lang w:val="es-ES" w:eastAsia="ca-ES"/>
        </w:rPr>
        <w:t xml:space="preserve"> </w:t>
      </w:r>
      <w:r w:rsidRPr="00E666AC">
        <w:rPr>
          <w:rFonts w:ascii="Arial" w:eastAsia="Times New Roman" w:hAnsi="Arial" w:cs="Arial"/>
          <w:b/>
          <w:bCs/>
          <w:sz w:val="20"/>
          <w:szCs w:val="20"/>
          <w:lang w:val="es-ES" w:eastAsia="ca-ES"/>
        </w:rPr>
        <w:t>convenio</w:t>
      </w:r>
    </w:p>
    <w:p w:rsidR="00E666AC" w:rsidRPr="00E666AC" w:rsidRDefault="00E666AC" w:rsidP="00E666AC">
      <w:pPr>
        <w:widowControl/>
        <w:spacing w:before="3"/>
        <w:jc w:val="both"/>
        <w:rPr>
          <w:rFonts w:eastAsia="Times New Roman" w:cs="Times New Roman"/>
          <w:sz w:val="20"/>
          <w:szCs w:val="20"/>
          <w:lang w:eastAsia="ca-ES"/>
        </w:rPr>
      </w:pPr>
      <w:r w:rsidRPr="00E666AC">
        <w:rPr>
          <w:rFonts w:ascii="Arial" w:eastAsia="Times New Roman" w:hAnsi="Arial" w:cs="Arial"/>
          <w:b/>
          <w:bCs/>
          <w:sz w:val="20"/>
          <w:szCs w:val="20"/>
          <w:lang w:eastAsia="ca-ES"/>
        </w:rPr>
        <w:t> </w:t>
      </w:r>
    </w:p>
    <w:p w:rsidR="00E666AC" w:rsidRPr="00E666AC" w:rsidRDefault="00E666AC" w:rsidP="00E666AC">
      <w:pPr>
        <w:widowControl/>
        <w:ind w:left="102" w:right="120"/>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El Ayuntamiento de Santa Coloma de Gramenet, ente propietario de los </w:t>
      </w:r>
      <w:proofErr w:type="spellStart"/>
      <w:r>
        <w:rPr>
          <w:rFonts w:eastAsia="Times New Roman" w:cs="Times New Roman"/>
          <w:sz w:val="20"/>
          <w:szCs w:val="20"/>
          <w:lang w:val="es-ES" w:eastAsia="ca-ES"/>
        </w:rPr>
        <w:t>Gegants</w:t>
      </w:r>
      <w:proofErr w:type="spellEnd"/>
      <w:r>
        <w:rPr>
          <w:rFonts w:eastAsia="Times New Roman" w:cs="Times New Roman"/>
          <w:sz w:val="20"/>
          <w:szCs w:val="20"/>
          <w:lang w:val="es-ES" w:eastAsia="ca-ES"/>
        </w:rPr>
        <w:t xml:space="preserve"> </w:t>
      </w:r>
      <w:proofErr w:type="spellStart"/>
      <w:r>
        <w:rPr>
          <w:rFonts w:eastAsia="Times New Roman" w:cs="Times New Roman"/>
          <w:sz w:val="20"/>
          <w:szCs w:val="20"/>
          <w:lang w:val="es-ES" w:eastAsia="ca-ES"/>
        </w:rPr>
        <w:t>Vells</w:t>
      </w:r>
      <w:proofErr w:type="spellEnd"/>
      <w:r w:rsidRPr="00E666AC">
        <w:rPr>
          <w:rFonts w:eastAsia="Times New Roman" w:cs="Times New Roman"/>
          <w:sz w:val="20"/>
          <w:szCs w:val="20"/>
          <w:lang w:val="es-ES" w:eastAsia="ca-ES"/>
        </w:rPr>
        <w:t>, Silvestre y Coloma,</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 xml:space="preserve">colaborará con la entidad Colla de </w:t>
      </w:r>
      <w:proofErr w:type="spellStart"/>
      <w:r w:rsidRPr="00E666AC">
        <w:rPr>
          <w:rFonts w:eastAsia="Times New Roman" w:cs="Times New Roman"/>
          <w:sz w:val="20"/>
          <w:szCs w:val="20"/>
          <w:lang w:val="es-ES" w:eastAsia="ca-ES"/>
        </w:rPr>
        <w:t>Gegants</w:t>
      </w:r>
      <w:proofErr w:type="spellEnd"/>
      <w:r w:rsidRPr="00E666AC">
        <w:rPr>
          <w:rFonts w:eastAsia="Times New Roman" w:cs="Times New Roman"/>
          <w:sz w:val="20"/>
          <w:szCs w:val="20"/>
          <w:lang w:val="es-ES" w:eastAsia="ca-ES"/>
        </w:rPr>
        <w:t xml:space="preserve"> i </w:t>
      </w:r>
      <w:proofErr w:type="spellStart"/>
      <w:r w:rsidRPr="00E666AC">
        <w:rPr>
          <w:rFonts w:eastAsia="Times New Roman" w:cs="Times New Roman"/>
          <w:sz w:val="20"/>
          <w:szCs w:val="20"/>
          <w:lang w:val="es-ES" w:eastAsia="ca-ES"/>
        </w:rPr>
        <w:t>Capgrossos</w:t>
      </w:r>
      <w:proofErr w:type="spellEnd"/>
      <w:r w:rsidRPr="00E666AC">
        <w:rPr>
          <w:rFonts w:eastAsia="Times New Roman" w:cs="Times New Roman"/>
          <w:sz w:val="20"/>
          <w:szCs w:val="20"/>
          <w:lang w:val="es-ES" w:eastAsia="ca-ES"/>
        </w:rPr>
        <w:t xml:space="preserve"> de Santa Coloma de Gramenet, </w:t>
      </w:r>
      <w:r w:rsidRPr="00E666AC">
        <w:rPr>
          <w:rFonts w:eastAsia="Times New Roman" w:cs="Times New Roman"/>
          <w:sz w:val="20"/>
          <w:szCs w:val="20"/>
          <w:lang w:val="es-ES" w:eastAsia="ca-ES"/>
        </w:rPr>
        <w:lastRenderedPageBreak/>
        <w:t>con</w:t>
      </w:r>
      <w:r w:rsidRPr="00E666AC">
        <w:rPr>
          <w:rFonts w:eastAsia="Times New Roman" w:cs="Times New Roman"/>
          <w:spacing w:val="1"/>
          <w:sz w:val="20"/>
          <w:szCs w:val="20"/>
          <w:lang w:val="es-ES" w:eastAsia="ca-ES"/>
        </w:rPr>
        <w:t xml:space="preserve"> </w:t>
      </w:r>
      <w:r w:rsidRPr="00E666AC">
        <w:rPr>
          <w:rFonts w:eastAsia="Times New Roman" w:cs="Times New Roman"/>
          <w:sz w:val="20"/>
          <w:szCs w:val="20"/>
          <w:lang w:val="es-ES" w:eastAsia="ca-ES"/>
        </w:rPr>
        <w:t>una subvención en especies y de carácter extraordinario para que la Entidad pueda cubrir los gastos derivados de la organización y planificación de los actos programados en el</w:t>
      </w:r>
      <w:r w:rsidRPr="00E666AC">
        <w:rPr>
          <w:rFonts w:eastAsia="Times New Roman" w:cs="Times New Roman"/>
          <w:spacing w:val="-3"/>
          <w:sz w:val="20"/>
          <w:szCs w:val="20"/>
          <w:lang w:val="es-ES" w:eastAsia="ca-ES"/>
        </w:rPr>
        <w:t xml:space="preserve"> </w:t>
      </w:r>
      <w:r w:rsidRPr="00E666AC">
        <w:rPr>
          <w:rFonts w:eastAsia="Times New Roman" w:cs="Times New Roman"/>
          <w:sz w:val="20"/>
          <w:szCs w:val="20"/>
          <w:lang w:val="es-ES" w:eastAsia="ca-ES"/>
        </w:rPr>
        <w:t>marco de la celebración de la</w:t>
      </w:r>
      <w:r w:rsidRPr="00E666AC">
        <w:rPr>
          <w:rFonts w:eastAsia="Times New Roman" w:cs="Times New Roman"/>
          <w:spacing w:val="4"/>
          <w:sz w:val="20"/>
          <w:szCs w:val="20"/>
          <w:lang w:val="es-ES" w:eastAsia="ca-ES"/>
        </w:rPr>
        <w:t xml:space="preserve"> "</w:t>
      </w:r>
      <w:proofErr w:type="spellStart"/>
      <w:r>
        <w:rPr>
          <w:rFonts w:ascii="Arial" w:eastAsia="Times New Roman" w:hAnsi="Arial" w:cs="Arial"/>
          <w:sz w:val="20"/>
          <w:szCs w:val="20"/>
          <w:lang w:val="es-ES" w:eastAsia="ca-ES"/>
        </w:rPr>
        <w:t>Ciutat</w:t>
      </w:r>
      <w:proofErr w:type="spellEnd"/>
      <w:r>
        <w:rPr>
          <w:rFonts w:ascii="Arial" w:eastAsia="Times New Roman" w:hAnsi="Arial" w:cs="Arial"/>
          <w:sz w:val="20"/>
          <w:szCs w:val="20"/>
          <w:lang w:val="es-ES" w:eastAsia="ca-ES"/>
        </w:rPr>
        <w:t xml:space="preserve"> </w:t>
      </w:r>
      <w:proofErr w:type="spellStart"/>
      <w:r>
        <w:rPr>
          <w:rFonts w:ascii="Arial" w:eastAsia="Times New Roman" w:hAnsi="Arial" w:cs="Arial"/>
          <w:sz w:val="20"/>
          <w:szCs w:val="20"/>
          <w:lang w:val="es-ES" w:eastAsia="ca-ES"/>
        </w:rPr>
        <w:t>Gegantera</w:t>
      </w:r>
      <w:proofErr w:type="spellEnd"/>
      <w:r w:rsidRPr="00E666AC">
        <w:rPr>
          <w:rFonts w:ascii="Arial" w:eastAsia="Times New Roman" w:hAnsi="Arial" w:cs="Arial"/>
          <w:sz w:val="20"/>
          <w:szCs w:val="20"/>
          <w:lang w:val="es-ES" w:eastAsia="ca-ES"/>
        </w:rPr>
        <w:t xml:space="preserve"> 2023".</w:t>
      </w:r>
    </w:p>
    <w:p w:rsidR="00E666AC" w:rsidRPr="00E666AC" w:rsidRDefault="00E666AC" w:rsidP="00E666AC">
      <w:pPr>
        <w:widowControl/>
        <w:ind w:left="102" w:right="120"/>
        <w:jc w:val="both"/>
        <w:rPr>
          <w:rFonts w:eastAsia="Times New Roman" w:cs="Times New Roman"/>
          <w:sz w:val="20"/>
          <w:szCs w:val="20"/>
          <w:lang w:eastAsia="ca-ES"/>
        </w:rPr>
      </w:pPr>
      <w:r w:rsidRPr="00E666AC">
        <w:rPr>
          <w:rFonts w:ascii="Arial" w:eastAsia="Times New Roman" w:hAnsi="Arial" w:cs="Arial"/>
          <w:i/>
          <w:iCs/>
          <w:sz w:val="20"/>
          <w:szCs w:val="20"/>
          <w:lang w:eastAsia="ca-ES"/>
        </w:rPr>
        <w:t> </w:t>
      </w:r>
    </w:p>
    <w:p w:rsidR="00E666AC" w:rsidRPr="00E666AC" w:rsidRDefault="00E666AC" w:rsidP="00E666AC">
      <w:pPr>
        <w:widowControl/>
        <w:ind w:left="102" w:right="-12"/>
        <w:jc w:val="both"/>
        <w:rPr>
          <w:rFonts w:eastAsia="Times New Roman" w:cs="Times New Roman"/>
          <w:sz w:val="20"/>
          <w:szCs w:val="20"/>
          <w:lang w:eastAsia="ca-ES"/>
        </w:rPr>
      </w:pPr>
      <w:r w:rsidRPr="00E666AC">
        <w:rPr>
          <w:rFonts w:ascii="Arial" w:eastAsia="Times New Roman" w:hAnsi="Arial" w:cs="Arial"/>
          <w:sz w:val="20"/>
          <w:szCs w:val="20"/>
          <w:lang w:val="es-ES" w:eastAsia="ca-ES"/>
        </w:rPr>
        <w:t xml:space="preserve">Asimismo, este convenio tiene por objeto articular una subvención en especie del Ayuntamiento destinada a financiar el programa de actividades que se </w:t>
      </w:r>
      <w:r w:rsidRPr="00E666AC">
        <w:rPr>
          <w:rFonts w:eastAsia="Times New Roman" w:cs="Times New Roman"/>
          <w:sz w:val="20"/>
          <w:szCs w:val="20"/>
          <w:lang w:val="es-ES" w:eastAsia="ca-ES"/>
        </w:rPr>
        <w:t>real</w:t>
      </w:r>
      <w:r>
        <w:rPr>
          <w:rFonts w:eastAsia="Times New Roman" w:cs="Times New Roman"/>
          <w:sz w:val="20"/>
          <w:szCs w:val="20"/>
          <w:lang w:val="es-ES" w:eastAsia="ca-ES"/>
        </w:rPr>
        <w:t>ice</w:t>
      </w:r>
      <w:r w:rsidRPr="00E666AC">
        <w:rPr>
          <w:rFonts w:eastAsia="Times New Roman" w:cs="Times New Roman"/>
          <w:sz w:val="20"/>
          <w:szCs w:val="20"/>
          <w:lang w:val="es-ES" w:eastAsia="ca-ES"/>
        </w:rPr>
        <w:t xml:space="preserve">n. La Colla de </w:t>
      </w:r>
      <w:proofErr w:type="spellStart"/>
      <w:r w:rsidRPr="00E666AC">
        <w:rPr>
          <w:rFonts w:eastAsia="Times New Roman" w:cs="Times New Roman"/>
          <w:sz w:val="20"/>
          <w:szCs w:val="20"/>
          <w:lang w:val="es-ES" w:eastAsia="ca-ES"/>
        </w:rPr>
        <w:t>Gegants</w:t>
      </w:r>
      <w:proofErr w:type="spellEnd"/>
      <w:r w:rsidRPr="00E666AC">
        <w:rPr>
          <w:rFonts w:eastAsia="Times New Roman" w:cs="Times New Roman"/>
          <w:sz w:val="20"/>
          <w:szCs w:val="20"/>
          <w:lang w:val="es-ES" w:eastAsia="ca-ES"/>
        </w:rPr>
        <w:t xml:space="preserve"> i </w:t>
      </w:r>
      <w:proofErr w:type="spellStart"/>
      <w:r w:rsidRPr="00E666AC">
        <w:rPr>
          <w:rFonts w:eastAsia="Times New Roman" w:cs="Times New Roman"/>
          <w:sz w:val="20"/>
          <w:szCs w:val="20"/>
          <w:lang w:val="es-ES" w:eastAsia="ca-ES"/>
        </w:rPr>
        <w:t>Capgrossos</w:t>
      </w:r>
      <w:proofErr w:type="spellEnd"/>
      <w:r w:rsidRPr="00E666AC">
        <w:rPr>
          <w:rFonts w:eastAsia="Times New Roman" w:cs="Times New Roman"/>
          <w:sz w:val="20"/>
          <w:szCs w:val="20"/>
          <w:lang w:val="es-ES" w:eastAsia="ca-ES"/>
        </w:rPr>
        <w:t xml:space="preserve"> de Santa Coloma de Gramenet</w:t>
      </w:r>
      <w:r w:rsidRPr="00E666AC">
        <w:rPr>
          <w:rFonts w:ascii="Arial" w:eastAsia="Times New Roman" w:hAnsi="Arial" w:cs="Arial"/>
          <w:sz w:val="20"/>
          <w:szCs w:val="20"/>
          <w:lang w:val="es-ES" w:eastAsia="ca-ES"/>
        </w:rPr>
        <w:t xml:space="preserve"> se compromete a desarrollar en este convenio.</w:t>
      </w:r>
    </w:p>
    <w:p w:rsidR="00E666AC" w:rsidRPr="00E666AC" w:rsidRDefault="00E666AC" w:rsidP="00E666AC">
      <w:pPr>
        <w:widowControl/>
        <w:spacing w:before="8"/>
        <w:jc w:val="both"/>
        <w:rPr>
          <w:rFonts w:eastAsia="Times New Roman" w:cs="Times New Roman"/>
          <w:sz w:val="20"/>
          <w:szCs w:val="20"/>
          <w:lang w:eastAsia="ca-ES"/>
        </w:rPr>
      </w:pPr>
      <w:r w:rsidRPr="00E666AC">
        <w:rPr>
          <w:rFonts w:ascii="Arial" w:eastAsia="Times New Roman" w:hAnsi="Arial" w:cs="Arial"/>
          <w:i/>
          <w:iCs/>
          <w:sz w:val="19"/>
          <w:szCs w:val="19"/>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val="es-ES" w:eastAsia="ca-ES"/>
        </w:rPr>
      </w:pPr>
      <w:r w:rsidRPr="00E666AC">
        <w:rPr>
          <w:rFonts w:ascii="Arial" w:eastAsia="Times New Roman" w:hAnsi="Arial" w:cs="Arial"/>
          <w:b/>
          <w:bCs/>
          <w:kern w:val="36"/>
          <w:sz w:val="20"/>
          <w:szCs w:val="20"/>
          <w:lang w:val="es-ES" w:eastAsia="ca-ES"/>
        </w:rPr>
        <w:t xml:space="preserve">SEGUNDA: Aceptación de la subvención y requisitos de la Entidad beneficiaria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val="es-ES" w:eastAsia="ca-ES"/>
        </w:rPr>
        <w:t xml:space="preserve">La Colla de </w:t>
      </w:r>
      <w:proofErr w:type="spellStart"/>
      <w:r w:rsidRPr="00E666AC">
        <w:rPr>
          <w:rFonts w:ascii="Arial" w:eastAsia="Times New Roman" w:hAnsi="Arial" w:cs="Arial"/>
          <w:kern w:val="36"/>
          <w:sz w:val="20"/>
          <w:szCs w:val="20"/>
          <w:lang w:val="es-ES" w:eastAsia="ca-ES"/>
        </w:rPr>
        <w:t>Gegants</w:t>
      </w:r>
      <w:proofErr w:type="spellEnd"/>
      <w:r w:rsidRPr="00E666AC">
        <w:rPr>
          <w:rFonts w:ascii="Arial" w:eastAsia="Times New Roman" w:hAnsi="Arial" w:cs="Arial"/>
          <w:kern w:val="36"/>
          <w:sz w:val="20"/>
          <w:szCs w:val="20"/>
          <w:lang w:val="es-ES" w:eastAsia="ca-ES"/>
        </w:rPr>
        <w:t xml:space="preserve"> i </w:t>
      </w:r>
      <w:proofErr w:type="spellStart"/>
      <w:r w:rsidRPr="00E666AC">
        <w:rPr>
          <w:rFonts w:ascii="Arial" w:eastAsia="Times New Roman" w:hAnsi="Arial" w:cs="Arial"/>
          <w:kern w:val="36"/>
          <w:sz w:val="20"/>
          <w:szCs w:val="20"/>
          <w:lang w:val="es-ES" w:eastAsia="ca-ES"/>
        </w:rPr>
        <w:t>Capgrossos</w:t>
      </w:r>
      <w:proofErr w:type="spellEnd"/>
      <w:r w:rsidRPr="00E666AC">
        <w:rPr>
          <w:rFonts w:ascii="Arial" w:eastAsia="Times New Roman" w:hAnsi="Arial" w:cs="Arial"/>
          <w:kern w:val="36"/>
          <w:sz w:val="20"/>
          <w:szCs w:val="20"/>
          <w:lang w:val="es-ES" w:eastAsia="ca-ES"/>
        </w:rPr>
        <w:t xml:space="preserve"> de Santa Coloma de Gramenet acepta la subvención del Ayuntamiento de Santa Coloma de Gramenet que se canaliza a través de este convenio, así como las condiciones para su formalización, ejecución y justificación. Igualmente, la Entidad declara bajo su responsabilidad que reúne los requisitos para ser beneficiaria previstos en el artículo 13 de la Ley 38/2003, de 18 de noviembre, General de Subvenciones, y en la disposición general 12ª de la Ordenanza General de Subvenciones del Ayuntamiento de Santa Coloma de Gramenet.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val="es-ES" w:eastAsia="ca-ES"/>
        </w:rPr>
      </w:pPr>
      <w:r w:rsidRPr="00E666AC">
        <w:rPr>
          <w:rFonts w:ascii="Arial" w:eastAsia="Times New Roman" w:hAnsi="Arial" w:cs="Arial"/>
          <w:b/>
          <w:bCs/>
          <w:kern w:val="36"/>
          <w:sz w:val="20"/>
          <w:szCs w:val="20"/>
          <w:lang w:val="es-ES" w:eastAsia="ca-ES"/>
        </w:rPr>
        <w:t>TERCERA: Coste del programa de actividades</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val="es-ES" w:eastAsia="ca-ES"/>
        </w:rPr>
        <w:t xml:space="preserve">El coste global del programa de actividades enmarcadas dentro del proyecto de "XXXV </w:t>
      </w:r>
      <w:proofErr w:type="spellStart"/>
      <w:r w:rsidRPr="00E666AC">
        <w:rPr>
          <w:rFonts w:ascii="Arial" w:eastAsia="Times New Roman" w:hAnsi="Arial" w:cs="Arial"/>
          <w:kern w:val="36"/>
          <w:sz w:val="20"/>
          <w:szCs w:val="20"/>
          <w:lang w:val="es-ES" w:eastAsia="ca-ES"/>
        </w:rPr>
        <w:t>Ciutat</w:t>
      </w:r>
      <w:proofErr w:type="spellEnd"/>
      <w:r w:rsidRPr="00E666AC">
        <w:rPr>
          <w:rFonts w:ascii="Arial" w:eastAsia="Times New Roman" w:hAnsi="Arial" w:cs="Arial"/>
          <w:kern w:val="36"/>
          <w:sz w:val="20"/>
          <w:szCs w:val="20"/>
          <w:lang w:val="es-ES" w:eastAsia="ca-ES"/>
        </w:rPr>
        <w:t xml:space="preserve"> </w:t>
      </w:r>
      <w:proofErr w:type="spellStart"/>
      <w:r w:rsidRPr="00E666AC">
        <w:rPr>
          <w:rFonts w:ascii="Arial" w:eastAsia="Times New Roman" w:hAnsi="Arial" w:cs="Arial"/>
          <w:kern w:val="36"/>
          <w:sz w:val="20"/>
          <w:szCs w:val="20"/>
          <w:lang w:val="es-ES" w:eastAsia="ca-ES"/>
        </w:rPr>
        <w:t>Gegantera</w:t>
      </w:r>
      <w:proofErr w:type="spellEnd"/>
      <w:r w:rsidRPr="00E666AC">
        <w:rPr>
          <w:rFonts w:ascii="Arial" w:eastAsia="Times New Roman" w:hAnsi="Arial" w:cs="Arial"/>
          <w:kern w:val="36"/>
          <w:sz w:val="20"/>
          <w:szCs w:val="20"/>
          <w:lang w:val="es-ES" w:eastAsia="ca-ES"/>
        </w:rPr>
        <w:t xml:space="preserve"> 2023" y que son objeto de este convenio, se valora en 105.046,03 €, IVA incluido, de los que el Ayuntamiento de Santa Coloma de Gramenet aportará en especies a la Colla de </w:t>
      </w:r>
      <w:proofErr w:type="spellStart"/>
      <w:r w:rsidRPr="00E666AC">
        <w:rPr>
          <w:rFonts w:ascii="Arial" w:eastAsia="Times New Roman" w:hAnsi="Arial" w:cs="Arial"/>
          <w:kern w:val="36"/>
          <w:sz w:val="20"/>
          <w:szCs w:val="20"/>
          <w:lang w:val="es-ES" w:eastAsia="ca-ES"/>
        </w:rPr>
        <w:t>Gegants</w:t>
      </w:r>
      <w:proofErr w:type="spellEnd"/>
      <w:r w:rsidRPr="00E666AC">
        <w:rPr>
          <w:rFonts w:ascii="Arial" w:eastAsia="Times New Roman" w:hAnsi="Arial" w:cs="Arial"/>
          <w:kern w:val="36"/>
          <w:sz w:val="20"/>
          <w:szCs w:val="20"/>
          <w:lang w:val="es-ES" w:eastAsia="ca-ES"/>
        </w:rPr>
        <w:t xml:space="preserve"> i </w:t>
      </w:r>
      <w:proofErr w:type="spellStart"/>
      <w:r w:rsidRPr="00E666AC">
        <w:rPr>
          <w:rFonts w:ascii="Arial" w:eastAsia="Times New Roman" w:hAnsi="Arial" w:cs="Arial"/>
          <w:kern w:val="36"/>
          <w:sz w:val="20"/>
          <w:szCs w:val="20"/>
          <w:lang w:val="es-ES" w:eastAsia="ca-ES"/>
        </w:rPr>
        <w:t>Capgrossos</w:t>
      </w:r>
      <w:proofErr w:type="spellEnd"/>
      <w:r w:rsidRPr="00E666AC">
        <w:rPr>
          <w:rFonts w:ascii="Arial" w:eastAsia="Times New Roman" w:hAnsi="Arial" w:cs="Arial"/>
          <w:kern w:val="36"/>
          <w:sz w:val="20"/>
          <w:szCs w:val="20"/>
          <w:lang w:val="es-ES" w:eastAsia="ca-ES"/>
        </w:rPr>
        <w:t xml:space="preserve"> de Santa Coloma de Gramenet la cantidad de 87.000,00 €</w:t>
      </w:r>
      <w:r>
        <w:rPr>
          <w:rFonts w:ascii="Arial" w:eastAsia="Times New Roman" w:hAnsi="Arial" w:cs="Arial"/>
          <w:kern w:val="36"/>
          <w:sz w:val="20"/>
          <w:szCs w:val="20"/>
          <w:lang w:val="es-ES" w:eastAsia="ca-ES"/>
        </w:rPr>
        <w:t>,</w:t>
      </w:r>
      <w:r w:rsidRPr="00E666AC">
        <w:rPr>
          <w:rFonts w:ascii="Arial" w:eastAsia="Times New Roman" w:hAnsi="Arial" w:cs="Arial"/>
          <w:kern w:val="36"/>
          <w:sz w:val="20"/>
          <w:szCs w:val="20"/>
          <w:lang w:val="es-ES" w:eastAsia="ca-ES"/>
        </w:rPr>
        <w:t xml:space="preserve"> IVA incluido, durante el año 2023.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val="es-ES" w:eastAsia="ca-ES"/>
        </w:rPr>
        <w:t xml:space="preserve">El resto del importe hasta el 100% del coste, (18.046,03 €), </w:t>
      </w:r>
      <w:r>
        <w:rPr>
          <w:rFonts w:ascii="Arial" w:eastAsia="Times New Roman" w:hAnsi="Arial" w:cs="Arial"/>
          <w:kern w:val="36"/>
          <w:sz w:val="20"/>
          <w:szCs w:val="20"/>
          <w:lang w:val="es-ES" w:eastAsia="ca-ES"/>
        </w:rPr>
        <w:t xml:space="preserve">IVA incluido, </w:t>
      </w:r>
      <w:r w:rsidRPr="00E666AC">
        <w:rPr>
          <w:rFonts w:ascii="Arial" w:eastAsia="Times New Roman" w:hAnsi="Arial" w:cs="Arial"/>
          <w:kern w:val="36"/>
          <w:sz w:val="20"/>
          <w:szCs w:val="20"/>
          <w:lang w:val="es-ES" w:eastAsia="ca-ES"/>
        </w:rPr>
        <w:t>se pagará con cargo al presupuesto del año 2024, previa presentación y validación de las facturas por parte de las empresas prestadoras de los servicios, una vez finalizadas las actividades previstas.</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val="es-ES" w:eastAsia="ca-ES"/>
        </w:rPr>
        <w:t xml:space="preserve">Dicho coste, irá destinado a sufragar los gastos de las actuaciones previstas durante los actos de la Toma de Posesión, otros actos que se realizarán durante el año de mandato tanto en nuestra ciudad como fuera de ella, así como gastos derivados de publicidad, </w:t>
      </w:r>
      <w:proofErr w:type="spellStart"/>
      <w:r w:rsidRPr="00E666AC">
        <w:rPr>
          <w:rFonts w:ascii="Arial" w:eastAsia="Times New Roman" w:hAnsi="Arial" w:cs="Arial"/>
          <w:kern w:val="36"/>
          <w:sz w:val="20"/>
          <w:szCs w:val="20"/>
          <w:lang w:val="es-ES" w:eastAsia="ca-ES"/>
        </w:rPr>
        <w:t>merchandising</w:t>
      </w:r>
      <w:proofErr w:type="spellEnd"/>
      <w:r w:rsidRPr="00E666AC">
        <w:rPr>
          <w:rFonts w:ascii="Arial" w:eastAsia="Times New Roman" w:hAnsi="Arial" w:cs="Arial"/>
          <w:kern w:val="36"/>
          <w:sz w:val="20"/>
          <w:szCs w:val="20"/>
          <w:lang w:val="es-ES" w:eastAsia="ca-ES"/>
        </w:rPr>
        <w:t xml:space="preserve"> proyecto educativo, comidas y alojamientos y otros gastos de gestión de la entidad.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val="es-ES" w:eastAsia="ca-ES"/>
        </w:rPr>
      </w:pPr>
      <w:r w:rsidRPr="00E666AC">
        <w:rPr>
          <w:rFonts w:ascii="Arial" w:eastAsia="Times New Roman" w:hAnsi="Arial" w:cs="Arial"/>
          <w:b/>
          <w:bCs/>
          <w:kern w:val="36"/>
          <w:sz w:val="20"/>
          <w:szCs w:val="20"/>
          <w:lang w:val="es-ES" w:eastAsia="ca-ES"/>
        </w:rPr>
        <w:t>CUARTA: Obligaciones del Ayuntamiento de Santa Coloma de Gramenet</w:t>
      </w:r>
    </w:p>
    <w:p w:rsidR="00E666AC" w:rsidRPr="00E666AC" w:rsidRDefault="00E666AC" w:rsidP="00E666AC">
      <w:pPr>
        <w:widowControl/>
        <w:ind w:left="102" w:right="124"/>
        <w:jc w:val="both"/>
        <w:rPr>
          <w:rFonts w:eastAsia="Times New Roman" w:cs="Times New Roman"/>
          <w:lang w:eastAsia="ca-ES"/>
        </w:rPr>
      </w:pPr>
      <w:r w:rsidRPr="00E666AC">
        <w:rPr>
          <w:rFonts w:eastAsia="Times New Roman" w:cs="Times New Roman"/>
          <w:sz w:val="20"/>
          <w:szCs w:val="20"/>
          <w:lang w:eastAsia="ca-ES"/>
        </w:rPr>
        <w:t> </w:t>
      </w:r>
    </w:p>
    <w:p w:rsidR="00E666AC" w:rsidRPr="00E666AC" w:rsidRDefault="00E666AC" w:rsidP="00E666AC">
      <w:pPr>
        <w:widowControl/>
        <w:spacing w:after="120"/>
        <w:ind w:left="142" w:right="-12"/>
        <w:jc w:val="both"/>
        <w:rPr>
          <w:rFonts w:eastAsia="Times New Roman" w:cs="Times New Roman"/>
          <w:sz w:val="16"/>
          <w:szCs w:val="16"/>
          <w:lang w:eastAsia="ca-ES"/>
        </w:rPr>
      </w:pPr>
      <w:r w:rsidRPr="00E666AC">
        <w:rPr>
          <w:rFonts w:ascii="Arial" w:eastAsia="Times New Roman" w:hAnsi="Arial" w:cs="Arial"/>
          <w:sz w:val="21"/>
          <w:szCs w:val="21"/>
          <w:lang w:val="es-ES" w:eastAsia="ca-ES"/>
        </w:rPr>
        <w:t xml:space="preserve">1. Autorizar el uso de los espacios de la vía pública y los equipamientos municipales necesarios para el correcto desarrollo de las actividades objeto del presente acuerdo.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1"/>
          <w:szCs w:val="21"/>
          <w:lang w:val="es-ES" w:eastAsia="ca-ES"/>
        </w:rPr>
        <w:t>2. Garantizar la presencia de la Policía Local, la cual llevará a cabo tareas de control, destinadas a conciliar la celebración de los acontecimientos con la facilitación del tráfico rodado.</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1"/>
          <w:szCs w:val="21"/>
          <w:lang w:eastAsia="ca-ES"/>
        </w:rPr>
        <w:t> </w:t>
      </w:r>
    </w:p>
    <w:p w:rsidR="00E666AC" w:rsidRPr="00E666AC" w:rsidRDefault="00E666AC" w:rsidP="00E666AC">
      <w:pPr>
        <w:widowControl/>
        <w:ind w:left="142" w:right="-12"/>
        <w:jc w:val="both"/>
        <w:rPr>
          <w:rFonts w:eastAsia="Times New Roman" w:cs="Times New Roman"/>
          <w:lang w:eastAsia="ca-ES"/>
        </w:rPr>
      </w:pPr>
      <w:r w:rsidRPr="00E666AC">
        <w:rPr>
          <w:rFonts w:eastAsia="Times New Roman" w:cs="Times New Roman"/>
          <w:sz w:val="21"/>
          <w:szCs w:val="21"/>
          <w:lang w:val="es-ES" w:eastAsia="ca-ES"/>
        </w:rPr>
        <w:t>3. Dar difusión a los actos en los que se hagan desfilar las figuras de los gigantes en la ciudad en todos los actos que formarán parte del Proyecto objeto del presente convenio, tanto en el boletín 'El Ayuntamiento Informa' como en las redes sociales municipales,</w:t>
      </w:r>
      <w:r w:rsidRPr="00E666AC">
        <w:rPr>
          <w:rFonts w:eastAsia="Times New Roman" w:cs="Times New Roman"/>
          <w:spacing w:val="1"/>
          <w:sz w:val="21"/>
          <w:szCs w:val="21"/>
          <w:lang w:val="es-ES" w:eastAsia="ca-ES"/>
        </w:rPr>
        <w:t xml:space="preserve"> </w:t>
      </w:r>
      <w:r w:rsidRPr="00E666AC">
        <w:rPr>
          <w:rFonts w:eastAsia="Times New Roman" w:cs="Times New Roman"/>
          <w:sz w:val="21"/>
          <w:szCs w:val="21"/>
          <w:lang w:val="es-ES" w:eastAsia="ca-ES"/>
        </w:rPr>
        <w:t>mencionando</w:t>
      </w:r>
      <w:r w:rsidRPr="00E666AC">
        <w:rPr>
          <w:rFonts w:eastAsia="Times New Roman" w:cs="Times New Roman"/>
          <w:spacing w:val="-2"/>
          <w:sz w:val="21"/>
          <w:szCs w:val="21"/>
          <w:lang w:val="es-ES" w:eastAsia="ca-ES"/>
        </w:rPr>
        <w:t xml:space="preserve"> </w:t>
      </w:r>
      <w:r w:rsidRPr="00E666AC">
        <w:rPr>
          <w:rFonts w:eastAsia="Times New Roman" w:cs="Times New Roman"/>
          <w:sz w:val="21"/>
          <w:szCs w:val="21"/>
          <w:lang w:val="es-ES" w:eastAsia="ca-ES"/>
        </w:rPr>
        <w:t>también</w:t>
      </w:r>
      <w:r w:rsidRPr="00E666AC">
        <w:rPr>
          <w:rFonts w:eastAsia="Times New Roman" w:cs="Times New Roman"/>
          <w:spacing w:val="-1"/>
          <w:sz w:val="21"/>
          <w:szCs w:val="21"/>
          <w:lang w:val="es-ES" w:eastAsia="ca-ES"/>
        </w:rPr>
        <w:t xml:space="preserve"> </w:t>
      </w:r>
      <w:r w:rsidRPr="00E666AC">
        <w:rPr>
          <w:rFonts w:eastAsia="Times New Roman" w:cs="Times New Roman"/>
          <w:sz w:val="21"/>
          <w:szCs w:val="21"/>
          <w:lang w:val="es-ES" w:eastAsia="ca-ES"/>
        </w:rPr>
        <w:t>el</w:t>
      </w:r>
      <w:r w:rsidRPr="00E666AC">
        <w:rPr>
          <w:rFonts w:eastAsia="Times New Roman" w:cs="Times New Roman"/>
          <w:spacing w:val="-3"/>
          <w:sz w:val="21"/>
          <w:szCs w:val="21"/>
          <w:lang w:val="es-ES" w:eastAsia="ca-ES"/>
        </w:rPr>
        <w:t xml:space="preserve"> </w:t>
      </w:r>
      <w:r w:rsidRPr="00E666AC">
        <w:rPr>
          <w:rFonts w:eastAsia="Times New Roman" w:cs="Times New Roman"/>
          <w:sz w:val="21"/>
          <w:szCs w:val="21"/>
          <w:lang w:val="es-ES" w:eastAsia="ca-ES"/>
        </w:rPr>
        <w:t>nombre</w:t>
      </w:r>
      <w:r w:rsidRPr="00E666AC">
        <w:rPr>
          <w:rFonts w:eastAsia="Times New Roman" w:cs="Times New Roman"/>
          <w:spacing w:val="1"/>
          <w:sz w:val="21"/>
          <w:szCs w:val="21"/>
          <w:lang w:val="es-ES" w:eastAsia="ca-ES"/>
        </w:rPr>
        <w:t xml:space="preserve"> </w:t>
      </w:r>
      <w:r w:rsidRPr="00E666AC">
        <w:rPr>
          <w:rFonts w:eastAsia="Times New Roman" w:cs="Times New Roman"/>
          <w:sz w:val="21"/>
          <w:szCs w:val="21"/>
          <w:lang w:val="es-ES" w:eastAsia="ca-ES"/>
        </w:rPr>
        <w:t>de</w:t>
      </w:r>
      <w:r w:rsidRPr="00E666AC">
        <w:rPr>
          <w:rFonts w:eastAsia="Times New Roman" w:cs="Times New Roman"/>
          <w:spacing w:val="-2"/>
          <w:sz w:val="21"/>
          <w:szCs w:val="21"/>
          <w:lang w:val="es-ES" w:eastAsia="ca-ES"/>
        </w:rPr>
        <w:t xml:space="preserve"> </w:t>
      </w:r>
      <w:r w:rsidRPr="00E666AC">
        <w:rPr>
          <w:rFonts w:eastAsia="Times New Roman" w:cs="Times New Roman"/>
          <w:sz w:val="21"/>
          <w:szCs w:val="21"/>
          <w:lang w:val="es-ES" w:eastAsia="ca-ES"/>
        </w:rPr>
        <w:t>la</w:t>
      </w:r>
      <w:r w:rsidRPr="00E666AC">
        <w:rPr>
          <w:rFonts w:eastAsia="Times New Roman" w:cs="Times New Roman"/>
          <w:spacing w:val="-1"/>
          <w:sz w:val="21"/>
          <w:szCs w:val="21"/>
          <w:lang w:val="es-ES" w:eastAsia="ca-ES"/>
        </w:rPr>
        <w:t xml:space="preserve"> </w:t>
      </w:r>
      <w:r w:rsidRPr="00E666AC">
        <w:rPr>
          <w:rFonts w:eastAsia="Times New Roman" w:cs="Times New Roman"/>
          <w:sz w:val="21"/>
          <w:szCs w:val="21"/>
          <w:lang w:val="es-ES" w:eastAsia="ca-ES"/>
        </w:rPr>
        <w:t>Colla</w:t>
      </w:r>
      <w:r w:rsidRPr="00E666AC">
        <w:rPr>
          <w:rFonts w:eastAsia="Times New Roman" w:cs="Times New Roman"/>
          <w:spacing w:val="-1"/>
          <w:sz w:val="21"/>
          <w:szCs w:val="21"/>
          <w:lang w:val="es-ES" w:eastAsia="ca-ES"/>
        </w:rPr>
        <w:t xml:space="preserve"> </w:t>
      </w:r>
      <w:r w:rsidRPr="00E666AC">
        <w:rPr>
          <w:rFonts w:eastAsia="Times New Roman" w:cs="Times New Roman"/>
          <w:sz w:val="21"/>
          <w:szCs w:val="21"/>
          <w:lang w:val="es-ES" w:eastAsia="ca-ES"/>
        </w:rPr>
        <w:t>de</w:t>
      </w:r>
      <w:r w:rsidRPr="00E666AC">
        <w:rPr>
          <w:rFonts w:eastAsia="Times New Roman" w:cs="Times New Roman"/>
          <w:spacing w:val="-2"/>
          <w:sz w:val="21"/>
          <w:szCs w:val="21"/>
          <w:lang w:val="es-ES" w:eastAsia="ca-ES"/>
        </w:rPr>
        <w:t xml:space="preserve"> </w:t>
      </w:r>
      <w:proofErr w:type="spellStart"/>
      <w:r w:rsidRPr="00E666AC">
        <w:rPr>
          <w:rFonts w:eastAsia="Times New Roman" w:cs="Times New Roman"/>
          <w:sz w:val="21"/>
          <w:szCs w:val="21"/>
          <w:lang w:val="es-ES" w:eastAsia="ca-ES"/>
        </w:rPr>
        <w:t>Gegants</w:t>
      </w:r>
      <w:proofErr w:type="spellEnd"/>
      <w:r w:rsidRPr="00E666AC">
        <w:rPr>
          <w:rFonts w:eastAsia="Times New Roman" w:cs="Times New Roman"/>
          <w:spacing w:val="2"/>
          <w:sz w:val="21"/>
          <w:szCs w:val="21"/>
          <w:lang w:val="es-ES" w:eastAsia="ca-ES"/>
        </w:rPr>
        <w:t xml:space="preserve"> </w:t>
      </w:r>
      <w:r w:rsidRPr="00E666AC">
        <w:rPr>
          <w:rFonts w:eastAsia="Times New Roman" w:cs="Times New Roman"/>
          <w:sz w:val="21"/>
          <w:szCs w:val="21"/>
          <w:lang w:val="es-ES" w:eastAsia="ca-ES"/>
        </w:rPr>
        <w:t>i</w:t>
      </w:r>
      <w:r w:rsidRPr="00E666AC">
        <w:rPr>
          <w:rFonts w:eastAsia="Times New Roman" w:cs="Times New Roman"/>
          <w:spacing w:val="-3"/>
          <w:sz w:val="21"/>
          <w:szCs w:val="21"/>
          <w:lang w:val="es-ES" w:eastAsia="ca-ES"/>
        </w:rPr>
        <w:t xml:space="preserve"> </w:t>
      </w:r>
      <w:proofErr w:type="spellStart"/>
      <w:r w:rsidRPr="00E666AC">
        <w:rPr>
          <w:rFonts w:eastAsia="Times New Roman" w:cs="Times New Roman"/>
          <w:sz w:val="21"/>
          <w:szCs w:val="21"/>
          <w:lang w:val="es-ES" w:eastAsia="ca-ES"/>
        </w:rPr>
        <w:t>Capgrossos</w:t>
      </w:r>
      <w:proofErr w:type="spellEnd"/>
      <w:r w:rsidRPr="00E666AC">
        <w:rPr>
          <w:rFonts w:eastAsia="Times New Roman" w:cs="Times New Roman"/>
          <w:sz w:val="21"/>
          <w:szCs w:val="21"/>
          <w:lang w:val="es-ES" w:eastAsia="ca-ES"/>
        </w:rPr>
        <w:t xml:space="preserve"> de Santa</w:t>
      </w:r>
      <w:r w:rsidRPr="00E666AC">
        <w:rPr>
          <w:rFonts w:eastAsia="Times New Roman" w:cs="Times New Roman"/>
          <w:spacing w:val="-1"/>
          <w:sz w:val="21"/>
          <w:szCs w:val="21"/>
          <w:lang w:val="es-ES" w:eastAsia="ca-ES"/>
        </w:rPr>
        <w:t xml:space="preserve"> </w:t>
      </w:r>
      <w:r w:rsidRPr="00E666AC">
        <w:rPr>
          <w:rFonts w:eastAsia="Times New Roman" w:cs="Times New Roman"/>
          <w:sz w:val="21"/>
          <w:szCs w:val="21"/>
          <w:lang w:val="es-ES" w:eastAsia="ca-ES"/>
        </w:rPr>
        <w:t>Coloma</w:t>
      </w:r>
      <w:r w:rsidRPr="00E666AC">
        <w:rPr>
          <w:rFonts w:eastAsia="Times New Roman" w:cs="Times New Roman"/>
          <w:spacing w:val="-3"/>
          <w:sz w:val="21"/>
          <w:szCs w:val="21"/>
          <w:lang w:val="es-ES" w:eastAsia="ca-ES"/>
        </w:rPr>
        <w:t xml:space="preserve"> </w:t>
      </w:r>
      <w:r w:rsidRPr="00E666AC">
        <w:rPr>
          <w:rFonts w:eastAsia="Times New Roman" w:cs="Times New Roman"/>
          <w:sz w:val="21"/>
          <w:szCs w:val="21"/>
          <w:lang w:val="es-ES" w:eastAsia="ca-ES"/>
        </w:rPr>
        <w:t>de</w:t>
      </w:r>
      <w:r w:rsidRPr="00E666AC">
        <w:rPr>
          <w:rFonts w:eastAsia="Times New Roman" w:cs="Times New Roman"/>
          <w:spacing w:val="-2"/>
          <w:sz w:val="21"/>
          <w:szCs w:val="21"/>
          <w:lang w:val="es-ES" w:eastAsia="ca-ES"/>
        </w:rPr>
        <w:t xml:space="preserve"> </w:t>
      </w:r>
      <w:r w:rsidRPr="00E666AC">
        <w:rPr>
          <w:rFonts w:eastAsia="Times New Roman" w:cs="Times New Roman"/>
          <w:sz w:val="21"/>
          <w:szCs w:val="21"/>
          <w:lang w:val="es-ES" w:eastAsia="ca-ES"/>
        </w:rPr>
        <w:t>Gramenet.</w:t>
      </w:r>
    </w:p>
    <w:p w:rsidR="00E666AC" w:rsidRPr="00E666AC" w:rsidRDefault="00E666AC" w:rsidP="00E666AC">
      <w:pPr>
        <w:widowControl/>
        <w:ind w:left="142" w:right="129"/>
        <w:jc w:val="both"/>
        <w:rPr>
          <w:rFonts w:eastAsia="Times New Roman" w:cs="Times New Roman"/>
          <w:lang w:eastAsia="ca-ES"/>
        </w:rPr>
      </w:pPr>
      <w:r w:rsidRPr="00E666AC">
        <w:rPr>
          <w:rFonts w:eastAsia="Times New Roman" w:cs="Times New Roman"/>
          <w:sz w:val="21"/>
          <w:szCs w:val="21"/>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1"/>
          <w:szCs w:val="21"/>
          <w:lang w:val="es-ES" w:eastAsia="ca-ES"/>
        </w:rPr>
        <w:t xml:space="preserve">4. Hacer exención, en atención tanto al interés público manifiesto de las actividades descritas como de la ausencia de lucro derivado de las mismas, de la tasa de DOCE EUROS (12,00.- €), correspondiente a la autorización de ocupación de vía pública potencialmente aplicable, de acuerdo con lo especificado en la ordenanza fiscal núm. 14 reguladora de las ocupaciones de </w:t>
      </w:r>
      <w:r w:rsidRPr="00E666AC">
        <w:rPr>
          <w:rFonts w:ascii="Arial" w:eastAsia="Times New Roman" w:hAnsi="Arial" w:cs="Arial"/>
          <w:sz w:val="21"/>
          <w:szCs w:val="21"/>
          <w:lang w:val="es-ES" w:eastAsia="ca-ES"/>
        </w:rPr>
        <w:lastRenderedPageBreak/>
        <w:t>la vía pública, respecto a las actividades de interés social, educativo, cultural, benéfico, deportivo, y de promoción del comercio local y el sector de restauración del municipio.</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b/>
          <w:bCs/>
          <w:sz w:val="21"/>
          <w:szCs w:val="21"/>
          <w:lang w:eastAsia="ca-ES"/>
        </w:rPr>
        <w:t>  </w:t>
      </w:r>
    </w:p>
    <w:p w:rsidR="00E666AC" w:rsidRPr="00E666AC" w:rsidRDefault="00E666AC" w:rsidP="00E666AC">
      <w:pPr>
        <w:widowControl/>
        <w:spacing w:after="120"/>
        <w:ind w:left="142"/>
        <w:jc w:val="both"/>
        <w:rPr>
          <w:rFonts w:eastAsia="Times New Roman" w:cs="Times New Roman"/>
          <w:sz w:val="16"/>
          <w:szCs w:val="16"/>
          <w:lang w:eastAsia="ca-ES"/>
        </w:rPr>
      </w:pPr>
      <w:r w:rsidRPr="00E666AC">
        <w:rPr>
          <w:rFonts w:ascii="Arial" w:eastAsia="Times New Roman" w:hAnsi="Arial" w:cs="Arial"/>
          <w:sz w:val="21"/>
          <w:szCs w:val="21"/>
          <w:lang w:val="es-ES" w:eastAsia="ca-ES"/>
        </w:rPr>
        <w:t>5. Hacer exención, en atención tanto al interés público manifiesto de las actividades descritas como de la ausencia de lucro derivado de las mismas,</w:t>
      </w:r>
      <w:r w:rsidRPr="00E666AC">
        <w:rPr>
          <w:rFonts w:ascii="Arial" w:eastAsia="Times New Roman" w:hAnsi="Arial" w:cs="Arial"/>
          <w:b/>
          <w:bCs/>
          <w:sz w:val="21"/>
          <w:szCs w:val="21"/>
          <w:lang w:val="es-ES" w:eastAsia="ca-ES"/>
        </w:rPr>
        <w:t xml:space="preserve"> </w:t>
      </w:r>
      <w:r w:rsidRPr="00E666AC">
        <w:rPr>
          <w:rFonts w:ascii="Arial" w:eastAsia="Times New Roman" w:hAnsi="Arial" w:cs="Arial"/>
          <w:sz w:val="21"/>
          <w:szCs w:val="21"/>
          <w:lang w:val="es-ES" w:eastAsia="ca-ES"/>
        </w:rPr>
        <w:t xml:space="preserve">de la tasa de MIL QUINIENTOS DIECIOCHO EUROS (1.518,00.- €) correspondiente a la licencia municipal para espectáculos públicos o actividades recreativas de carácter extraordinario, de acuerdo con lo especificado en la ordenanza fiscal núm. 7, reguladora de la Tasa por los servicios de títulos autorizadores de actividades e instalaciones. </w:t>
      </w:r>
    </w:p>
    <w:p w:rsidR="00E666AC" w:rsidRPr="00E666AC" w:rsidRDefault="00E666AC" w:rsidP="00E666AC">
      <w:pPr>
        <w:widowControl/>
        <w:spacing w:after="120"/>
        <w:ind w:left="142"/>
        <w:jc w:val="both"/>
        <w:rPr>
          <w:rFonts w:eastAsia="Times New Roman" w:cs="Times New Roman"/>
          <w:sz w:val="16"/>
          <w:szCs w:val="16"/>
          <w:lang w:val="es-ES" w:eastAsia="ca-ES"/>
        </w:rPr>
      </w:pPr>
      <w:r w:rsidRPr="00E666AC">
        <w:rPr>
          <w:rFonts w:ascii="Arial" w:eastAsia="Times New Roman" w:hAnsi="Arial" w:cs="Arial"/>
          <w:sz w:val="21"/>
          <w:szCs w:val="21"/>
          <w:lang w:val="es-ES" w:eastAsia="ca-ES"/>
        </w:rPr>
        <w:t xml:space="preserve">6. Aportar una subvención en especies por importe de </w:t>
      </w:r>
      <w:r w:rsidRPr="00E666AC">
        <w:rPr>
          <w:rFonts w:eastAsia="Times New Roman" w:cs="Times New Roman"/>
          <w:sz w:val="21"/>
          <w:szCs w:val="21"/>
          <w:lang w:val="es-ES" w:eastAsia="ca-ES"/>
        </w:rPr>
        <w:t>105.046,03 €</w:t>
      </w:r>
      <w:r w:rsidRPr="00E666AC">
        <w:rPr>
          <w:rFonts w:eastAsia="Times New Roman" w:cs="Times New Roman"/>
          <w:b/>
          <w:bCs/>
          <w:sz w:val="21"/>
          <w:szCs w:val="21"/>
          <w:lang w:val="es-ES" w:eastAsia="ca-ES"/>
        </w:rPr>
        <w:t>,</w:t>
      </w:r>
      <w:r w:rsidRPr="00E666AC">
        <w:rPr>
          <w:rFonts w:eastAsia="Times New Roman" w:cs="Times New Roman"/>
          <w:sz w:val="21"/>
          <w:szCs w:val="21"/>
          <w:lang w:val="es-ES" w:eastAsia="ca-ES"/>
        </w:rPr>
        <w:t xml:space="preserve"> IVA incluido.</w:t>
      </w:r>
    </w:p>
    <w:p w:rsidR="00E666AC" w:rsidRPr="00E666AC" w:rsidRDefault="00E666AC" w:rsidP="00E666AC">
      <w:pPr>
        <w:widowControl/>
        <w:spacing w:after="120"/>
        <w:ind w:left="142"/>
        <w:jc w:val="both"/>
        <w:rPr>
          <w:rFonts w:eastAsia="Times New Roman" w:cs="Times New Roman"/>
          <w:sz w:val="16"/>
          <w:szCs w:val="16"/>
          <w:lang w:eastAsia="ca-ES"/>
        </w:rPr>
      </w:pPr>
      <w:r w:rsidRPr="00E666AC">
        <w:rPr>
          <w:rFonts w:ascii="Arial" w:eastAsia="Times New Roman" w:hAnsi="Arial" w:cs="Arial"/>
          <w:sz w:val="21"/>
          <w:szCs w:val="21"/>
          <w:lang w:val="es-ES" w:eastAsia="ca-ES"/>
        </w:rPr>
        <w:t>7. Hacerse cargo del pago a las empresas proveedoras de los diferentes servicios y suministros necesarios para el correcto desarrollo de los actos previstos.</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1"/>
          <w:szCs w:val="21"/>
          <w:lang w:val="es-ES" w:eastAsia="ca-ES"/>
        </w:rPr>
        <w:t>8. Crear una Comisión de Seguimiento de este convenio, integrada por al menos dos representantes de cada una de las partes, que estará presidida por la teniente de alcaldesa del Área de Participación Ciudadana y Cultura, o la persona en quien delegue.</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b/>
          <w:bCs/>
          <w:sz w:val="21"/>
          <w:szCs w:val="21"/>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1"/>
          <w:szCs w:val="21"/>
          <w:lang w:val="es-ES" w:eastAsia="ca-ES"/>
        </w:rPr>
        <w:t>9. Respetar la confidencialidad de los datos o antecedentes que estén relacionados con el objeto del convenio y de los que haya tenido conocimiento con ocasión de su celebración, salvo los supuestos derivados del cumplimiento por parte del Ayuntamiento de las medidas de control y fiscalización previstas en la normativa vigente.</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kern w:val="36"/>
          <w:sz w:val="20"/>
          <w:szCs w:val="20"/>
          <w:lang w:eastAsia="ca-ES"/>
        </w:rPr>
        <w:t> </w:t>
      </w:r>
    </w:p>
    <w:p w:rsidR="00E666AC" w:rsidRPr="00E666AC" w:rsidRDefault="00E666AC" w:rsidP="00E666AC">
      <w:pPr>
        <w:widowControl/>
        <w:spacing w:before="1"/>
        <w:ind w:left="102"/>
        <w:jc w:val="both"/>
        <w:outlineLvl w:val="0"/>
        <w:rPr>
          <w:rFonts w:ascii="Arial" w:eastAsia="Times New Roman" w:hAnsi="Arial" w:cs="Arial"/>
          <w:b/>
          <w:bCs/>
          <w:kern w:val="36"/>
          <w:sz w:val="20"/>
          <w:szCs w:val="20"/>
          <w:lang w:val="es-ES" w:eastAsia="ca-ES"/>
        </w:rPr>
      </w:pPr>
      <w:r w:rsidRPr="00E666AC">
        <w:rPr>
          <w:rFonts w:ascii="Arial" w:eastAsia="Times New Roman" w:hAnsi="Arial" w:cs="Arial"/>
          <w:b/>
          <w:bCs/>
          <w:kern w:val="36"/>
          <w:sz w:val="20"/>
          <w:szCs w:val="20"/>
          <w:lang w:val="es-ES" w:eastAsia="ca-ES"/>
        </w:rPr>
        <w:t>QUINTA:</w:t>
      </w:r>
      <w:r w:rsidRPr="00E666AC">
        <w:rPr>
          <w:rFonts w:ascii="Arial" w:eastAsia="Times New Roman" w:hAnsi="Arial" w:cs="Arial"/>
          <w:b/>
          <w:bCs/>
          <w:spacing w:val="-5"/>
          <w:kern w:val="36"/>
          <w:sz w:val="20"/>
          <w:szCs w:val="20"/>
          <w:lang w:val="es-ES" w:eastAsia="ca-ES"/>
        </w:rPr>
        <w:t xml:space="preserve"> </w:t>
      </w:r>
      <w:r w:rsidRPr="00E666AC">
        <w:rPr>
          <w:rFonts w:ascii="Arial" w:eastAsia="Times New Roman" w:hAnsi="Arial" w:cs="Arial"/>
          <w:b/>
          <w:bCs/>
          <w:kern w:val="36"/>
          <w:sz w:val="20"/>
          <w:szCs w:val="20"/>
          <w:lang w:val="es-ES" w:eastAsia="ca-ES"/>
        </w:rPr>
        <w:t xml:space="preserve">Obligaciones de la Colla de </w:t>
      </w:r>
      <w:proofErr w:type="spellStart"/>
      <w:r w:rsidRPr="00E666AC">
        <w:rPr>
          <w:rFonts w:ascii="Arial" w:eastAsia="Times New Roman" w:hAnsi="Arial" w:cs="Arial"/>
          <w:b/>
          <w:bCs/>
          <w:kern w:val="36"/>
          <w:sz w:val="20"/>
          <w:szCs w:val="20"/>
          <w:lang w:val="es-ES" w:eastAsia="ca-ES"/>
        </w:rPr>
        <w:t>Gegants</w:t>
      </w:r>
      <w:proofErr w:type="spellEnd"/>
      <w:r w:rsidRPr="00E666AC">
        <w:rPr>
          <w:rFonts w:ascii="Arial" w:eastAsia="Times New Roman" w:hAnsi="Arial" w:cs="Arial"/>
          <w:b/>
          <w:bCs/>
          <w:kern w:val="36"/>
          <w:sz w:val="20"/>
          <w:szCs w:val="20"/>
          <w:lang w:val="es-ES" w:eastAsia="ca-ES"/>
        </w:rPr>
        <w:t xml:space="preserve"> i </w:t>
      </w:r>
      <w:proofErr w:type="spellStart"/>
      <w:r w:rsidRPr="00E666AC">
        <w:rPr>
          <w:rFonts w:ascii="Arial" w:eastAsia="Times New Roman" w:hAnsi="Arial" w:cs="Arial"/>
          <w:b/>
          <w:bCs/>
          <w:kern w:val="36"/>
          <w:sz w:val="20"/>
          <w:szCs w:val="20"/>
          <w:lang w:val="es-ES" w:eastAsia="ca-ES"/>
        </w:rPr>
        <w:t>Capgrossos</w:t>
      </w:r>
      <w:proofErr w:type="spellEnd"/>
      <w:r w:rsidRPr="00E666AC">
        <w:rPr>
          <w:rFonts w:ascii="Arial" w:eastAsia="Times New Roman" w:hAnsi="Arial" w:cs="Arial"/>
          <w:b/>
          <w:bCs/>
          <w:kern w:val="36"/>
          <w:sz w:val="20"/>
          <w:szCs w:val="20"/>
          <w:lang w:val="es-ES" w:eastAsia="ca-ES"/>
        </w:rPr>
        <w:t xml:space="preserve"> de Santa Coloma de Gramenet</w:t>
      </w:r>
    </w:p>
    <w:p w:rsidR="00E666AC" w:rsidRPr="00E666AC" w:rsidRDefault="00E666AC" w:rsidP="00E666AC">
      <w:pPr>
        <w:widowControl/>
        <w:ind w:left="102" w:right="131"/>
        <w:jc w:val="both"/>
        <w:rPr>
          <w:rFonts w:eastAsia="Times New Roman" w:cs="Times New Roman"/>
          <w:lang w:eastAsia="ca-ES"/>
        </w:rPr>
      </w:pPr>
      <w:r w:rsidRPr="00E666AC">
        <w:rPr>
          <w:rFonts w:eastAsia="Times New Roman" w:cs="Times New Roman"/>
          <w:sz w:val="20"/>
          <w:szCs w:val="20"/>
          <w:lang w:eastAsia="ca-ES"/>
        </w:rPr>
        <w:t> </w:t>
      </w:r>
    </w:p>
    <w:p w:rsidR="00E666AC" w:rsidRPr="00E666AC" w:rsidRDefault="00E666AC" w:rsidP="00E666AC">
      <w:pPr>
        <w:widowControl/>
        <w:ind w:left="142" w:right="-12"/>
        <w:jc w:val="both"/>
        <w:rPr>
          <w:rFonts w:eastAsia="Times New Roman" w:cs="Times New Roman"/>
          <w:lang w:val="es-ES" w:eastAsia="ca-ES"/>
        </w:rPr>
      </w:pPr>
      <w:r w:rsidRPr="00E666AC">
        <w:rPr>
          <w:rFonts w:eastAsia="Times New Roman" w:cs="Times New Roman"/>
          <w:sz w:val="20"/>
          <w:szCs w:val="20"/>
          <w:lang w:val="es-ES" w:eastAsia="ca-ES"/>
        </w:rPr>
        <w:t xml:space="preserve">1. Ser responsable de la planificación y ejecución de los actos programados en el marco de la celebración del evento </w:t>
      </w:r>
      <w:r w:rsidRPr="00E666AC">
        <w:rPr>
          <w:rFonts w:eastAsia="Times New Roman" w:cs="Times New Roman"/>
          <w:sz w:val="21"/>
          <w:szCs w:val="21"/>
          <w:lang w:val="es-ES" w:eastAsia="ca-ES"/>
        </w:rPr>
        <w:t xml:space="preserve">"XXXV </w:t>
      </w:r>
      <w:proofErr w:type="spellStart"/>
      <w:r>
        <w:rPr>
          <w:rFonts w:eastAsia="Times New Roman" w:cs="Times New Roman"/>
          <w:sz w:val="21"/>
          <w:szCs w:val="21"/>
          <w:lang w:val="es-ES" w:eastAsia="ca-ES"/>
        </w:rPr>
        <w:t>Ciutat</w:t>
      </w:r>
      <w:proofErr w:type="spellEnd"/>
      <w:r>
        <w:rPr>
          <w:rFonts w:eastAsia="Times New Roman" w:cs="Times New Roman"/>
          <w:sz w:val="21"/>
          <w:szCs w:val="21"/>
          <w:lang w:val="es-ES" w:eastAsia="ca-ES"/>
        </w:rPr>
        <w:t xml:space="preserve"> </w:t>
      </w:r>
      <w:proofErr w:type="spellStart"/>
      <w:r>
        <w:rPr>
          <w:rFonts w:eastAsia="Times New Roman" w:cs="Times New Roman"/>
          <w:sz w:val="21"/>
          <w:szCs w:val="21"/>
          <w:lang w:val="es-ES" w:eastAsia="ca-ES"/>
        </w:rPr>
        <w:t>Gegantera</w:t>
      </w:r>
      <w:proofErr w:type="spellEnd"/>
      <w:r w:rsidRPr="00E666AC">
        <w:rPr>
          <w:rFonts w:eastAsia="Times New Roman" w:cs="Times New Roman"/>
          <w:sz w:val="21"/>
          <w:szCs w:val="21"/>
          <w:lang w:val="es-ES" w:eastAsia="ca-ES"/>
        </w:rPr>
        <w:t xml:space="preserve"> 2023".</w:t>
      </w:r>
    </w:p>
    <w:p w:rsidR="00E666AC" w:rsidRPr="00E666AC" w:rsidRDefault="00E666AC" w:rsidP="00E666AC">
      <w:pPr>
        <w:widowControl/>
        <w:ind w:left="142" w:right="131"/>
        <w:jc w:val="both"/>
        <w:rPr>
          <w:rFonts w:eastAsia="Times New Roman" w:cs="Times New Roman"/>
          <w:lang w:eastAsia="ca-ES"/>
        </w:rPr>
      </w:pPr>
      <w:r w:rsidRPr="00E666AC">
        <w:rPr>
          <w:rFonts w:eastAsia="Times New Roman" w:cs="Times New Roman"/>
          <w:sz w:val="20"/>
          <w:szCs w:val="20"/>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0"/>
          <w:szCs w:val="20"/>
          <w:lang w:val="es-ES" w:eastAsia="ca-ES"/>
        </w:rPr>
        <w:t>2. Solicitar los permisos correspondientes, y presentará la documentación requerida por parte de los ámbitos del Ayuntamiento de Santa Coloma de Gramenet con competencia sobre las respectivas materias vinculadas con la celebración de los acontecimientos.</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b/>
          <w:bCs/>
          <w:sz w:val="20"/>
          <w:szCs w:val="20"/>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0"/>
          <w:szCs w:val="20"/>
          <w:lang w:val="es-ES" w:eastAsia="ca-ES"/>
        </w:rPr>
        <w:t xml:space="preserve">3. Hacerse cargo de la elección y coordinación de las personas, grupos artísticos y elementos participantes, necesarios para la celebración de los acontecimientos, con excepción hecha de aquellos identificados de manera explícita a este documento como aportación por parte del Ayuntamiento de Santa Coloma de Gramenet.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b/>
          <w:bCs/>
          <w:sz w:val="20"/>
          <w:szCs w:val="20"/>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0"/>
          <w:szCs w:val="20"/>
          <w:lang w:val="es-ES" w:eastAsia="ca-ES"/>
        </w:rPr>
        <w:t>4. Cumplir de manera obligada con los requerimientos llevados a cabo por los ámbitos correspondientes del Ayuntamiento de Santa Coloma de Gramenet, muy especialmente con los de la Policía Local.</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b/>
          <w:bCs/>
          <w:sz w:val="20"/>
          <w:szCs w:val="20"/>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0"/>
          <w:szCs w:val="20"/>
          <w:lang w:val="es-ES" w:eastAsia="ca-ES"/>
        </w:rPr>
        <w:t>5. Disponer de una póliza de seguros de responsabilidad civil, incendios, daños y accidentes, que cubra cualquier incidencia que pueda producirse con motivo de la celebración del evento, de la que se hará responsable.</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0"/>
          <w:szCs w:val="20"/>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0"/>
          <w:szCs w:val="20"/>
          <w:lang w:val="es-ES" w:eastAsia="ca-ES"/>
        </w:rPr>
        <w:t>6. Mantener y conservar los espacios cedidos en perfecto estado.</w:t>
      </w:r>
    </w:p>
    <w:p w:rsidR="00E666AC" w:rsidRPr="00E666AC" w:rsidRDefault="00E666AC" w:rsidP="00E666AC">
      <w:pPr>
        <w:widowControl/>
        <w:spacing w:after="120"/>
        <w:ind w:left="142"/>
        <w:jc w:val="both"/>
        <w:rPr>
          <w:rFonts w:eastAsia="Times New Roman" w:cs="Times New Roman"/>
          <w:sz w:val="16"/>
          <w:szCs w:val="16"/>
          <w:lang w:eastAsia="ca-ES"/>
        </w:rPr>
      </w:pPr>
      <w:r w:rsidRPr="00E666AC">
        <w:rPr>
          <w:rFonts w:ascii="Arial" w:eastAsia="Times New Roman" w:hAnsi="Arial" w:cs="Arial"/>
          <w:sz w:val="16"/>
          <w:szCs w:val="16"/>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0"/>
          <w:szCs w:val="20"/>
          <w:lang w:val="es-ES" w:eastAsia="ca-ES"/>
        </w:rPr>
        <w:t>7. Incluir de forma clara en todos los materiales de difusión impresos o digitales el nombre de la ciudad de Santa Coloma de Gramenet, el logotipo del Ayuntamiento de Santa Coloma de Gramenet y el de la Diputación de Barcelona.</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b/>
          <w:bCs/>
          <w:sz w:val="20"/>
          <w:szCs w:val="20"/>
          <w:lang w:eastAsia="ca-ES"/>
        </w:rPr>
        <w:t> </w:t>
      </w:r>
    </w:p>
    <w:p w:rsidR="00E666AC" w:rsidRPr="00E666AC" w:rsidRDefault="00E666AC" w:rsidP="00E666AC">
      <w:pPr>
        <w:widowControl/>
        <w:ind w:left="142"/>
        <w:jc w:val="both"/>
        <w:rPr>
          <w:rFonts w:eastAsia="Times New Roman" w:cs="Times New Roman"/>
          <w:lang w:eastAsia="ca-ES"/>
        </w:rPr>
      </w:pPr>
      <w:r w:rsidRPr="00E666AC">
        <w:rPr>
          <w:rFonts w:ascii="Arial" w:eastAsia="Times New Roman" w:hAnsi="Arial" w:cs="Arial"/>
          <w:sz w:val="20"/>
          <w:szCs w:val="20"/>
          <w:lang w:val="es-ES" w:eastAsia="ca-ES"/>
        </w:rPr>
        <w:t xml:space="preserve">8. Respetar la confidencialidad de los datos o antecedentes que estén relacionados con el objeto del convenio y de los que haya tenido conocimiento con ocasión de su celebración, salvo los </w:t>
      </w:r>
      <w:r w:rsidRPr="00E666AC">
        <w:rPr>
          <w:rFonts w:ascii="Arial" w:eastAsia="Times New Roman" w:hAnsi="Arial" w:cs="Arial"/>
          <w:sz w:val="20"/>
          <w:szCs w:val="20"/>
          <w:lang w:val="es-ES" w:eastAsia="ca-ES"/>
        </w:rPr>
        <w:lastRenderedPageBreak/>
        <w:t xml:space="preserve">supuestos derivados del cumplimiento por parte del Ayuntamiento de las medidas de control y fiscalización previstas en la normativa vigente. </w:t>
      </w:r>
    </w:p>
    <w:p w:rsidR="00E666AC" w:rsidRDefault="00E666AC" w:rsidP="00E666AC">
      <w:pPr>
        <w:widowControl/>
        <w:ind w:left="102" w:right="131"/>
        <w:jc w:val="both"/>
        <w:rPr>
          <w:rFonts w:eastAsia="Times New Roman" w:cs="Times New Roman"/>
          <w:lang w:eastAsia="ca-ES"/>
        </w:rPr>
      </w:pPr>
      <w:r w:rsidRPr="00E666AC">
        <w:rPr>
          <w:rFonts w:eastAsia="Times New Roman" w:cs="Times New Roman"/>
          <w:lang w:eastAsia="ca-ES"/>
        </w:rPr>
        <w:t> </w:t>
      </w:r>
    </w:p>
    <w:p w:rsidR="00B314E2" w:rsidRPr="00E666AC" w:rsidRDefault="00B314E2" w:rsidP="00E666AC">
      <w:pPr>
        <w:widowControl/>
        <w:ind w:left="102" w:right="131"/>
        <w:jc w:val="both"/>
        <w:rPr>
          <w:rFonts w:eastAsia="Times New Roman" w:cs="Times New Roman"/>
          <w:lang w:eastAsia="ca-ES"/>
        </w:rPr>
      </w:pPr>
    </w:p>
    <w:p w:rsidR="00E666AC" w:rsidRPr="00E666AC" w:rsidRDefault="00E666AC" w:rsidP="00B314E2">
      <w:pPr>
        <w:widowControl/>
        <w:jc w:val="both"/>
        <w:rPr>
          <w:rFonts w:eastAsia="Times New Roman" w:cs="Times New Roman"/>
          <w:sz w:val="20"/>
          <w:szCs w:val="20"/>
          <w:lang w:eastAsia="ca-ES"/>
        </w:rPr>
      </w:pPr>
      <w:r w:rsidRPr="00E666AC">
        <w:rPr>
          <w:rFonts w:eastAsia="Times New Roman" w:cs="Times New Roman"/>
          <w:sz w:val="20"/>
          <w:szCs w:val="20"/>
          <w:lang w:eastAsia="ca-ES"/>
        </w:rPr>
        <w:t> </w:t>
      </w:r>
      <w:r w:rsidRPr="00E666AC">
        <w:rPr>
          <w:rFonts w:eastAsia="Times New Roman" w:cs="Times New Roman"/>
          <w:b/>
          <w:bCs/>
          <w:sz w:val="20"/>
          <w:szCs w:val="20"/>
          <w:lang w:eastAsia="ca-ES"/>
        </w:rPr>
        <w:t> </w:t>
      </w:r>
      <w:r w:rsidRPr="00E666AC">
        <w:rPr>
          <w:rFonts w:eastAsia="Times New Roman" w:cs="Times New Roman"/>
          <w:b/>
          <w:bCs/>
          <w:sz w:val="20"/>
          <w:szCs w:val="20"/>
          <w:lang w:val="es-ES" w:eastAsia="ca-ES"/>
        </w:rPr>
        <w:t xml:space="preserve">SEXTA: Protección de datos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Las partes se comprometen a cumplir adecuadamente y en todo momento las disposiciones contenidas en el Reglamento de Protección de Datos (Reglamento UE 2016/679), y la Ley Orgánica 3/2018 de Protección de Datos Personales y Garantía de los Derechos Digitales, así como en otras normas vigentes o que en el futuro se puedan promulgar sobre esta materia.</w:t>
      </w:r>
    </w:p>
    <w:p w:rsidR="00B314E2" w:rsidRDefault="00B314E2" w:rsidP="00E666AC">
      <w:pPr>
        <w:widowControl/>
        <w:ind w:left="102" w:right="132"/>
        <w:jc w:val="both"/>
        <w:rPr>
          <w:rFonts w:eastAsia="Times New Roman" w:cs="Times New Roman"/>
          <w:sz w:val="20"/>
          <w:szCs w:val="20"/>
          <w:lang w:eastAsia="ca-ES"/>
        </w:rPr>
      </w:pP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val="es-ES" w:eastAsia="ca-ES"/>
        </w:rPr>
        <w:t>SÉPTIMA: Subvención: pago y justificación</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autoSpaceDE/>
        <w:autoSpaceDN/>
        <w:ind w:left="142"/>
        <w:jc w:val="both"/>
        <w:rPr>
          <w:rFonts w:ascii="Calibri" w:eastAsia="Times New Roman" w:hAnsi="Calibri" w:cs="Calibri"/>
          <w:lang w:eastAsia="ca-ES"/>
        </w:rPr>
      </w:pPr>
      <w:r w:rsidRPr="00E666AC">
        <w:rPr>
          <w:rFonts w:eastAsia="Times New Roman" w:cs="Calibri"/>
          <w:sz w:val="20"/>
          <w:szCs w:val="20"/>
          <w:lang w:val="es-ES" w:eastAsia="ca-ES"/>
        </w:rPr>
        <w:t xml:space="preserve">La aportación económica del Ayuntamiento de Santa Coloma de Gramenet será de 105.046,03 € IVA incluido, y se realizará con cargo a la aplicación presupuestaria 5210-33802-2269999, proyecto contable 2023/3/SUBES/5 (CONVENI EN ESPECIES </w:t>
      </w:r>
      <w:r w:rsidR="00CA06E2">
        <w:rPr>
          <w:rFonts w:eastAsia="Times New Roman" w:cs="Calibri"/>
          <w:sz w:val="20"/>
          <w:szCs w:val="20"/>
          <w:lang w:val="es-ES" w:eastAsia="ca-ES"/>
        </w:rPr>
        <w:t>AMB</w:t>
      </w:r>
      <w:r w:rsidRPr="00E666AC">
        <w:rPr>
          <w:rFonts w:eastAsia="Times New Roman" w:cs="Calibri"/>
          <w:sz w:val="20"/>
          <w:szCs w:val="20"/>
          <w:lang w:val="es-ES" w:eastAsia="ca-ES"/>
        </w:rPr>
        <w:t xml:space="preserve"> LA COLLA G</w:t>
      </w:r>
      <w:r w:rsidR="00CA06E2">
        <w:rPr>
          <w:rFonts w:eastAsia="Times New Roman" w:cs="Calibri"/>
          <w:sz w:val="20"/>
          <w:szCs w:val="20"/>
          <w:lang w:val="es-ES" w:eastAsia="ca-ES"/>
        </w:rPr>
        <w:t>EGANT</w:t>
      </w:r>
      <w:r w:rsidRPr="00E666AC">
        <w:rPr>
          <w:rFonts w:eastAsia="Times New Roman" w:cs="Calibri"/>
          <w:sz w:val="20"/>
          <w:szCs w:val="20"/>
          <w:lang w:val="es-ES" w:eastAsia="ca-ES"/>
        </w:rPr>
        <w:t xml:space="preserve">S </w:t>
      </w:r>
      <w:r w:rsidR="00CA06E2">
        <w:rPr>
          <w:rFonts w:eastAsia="Times New Roman" w:cs="Calibri"/>
          <w:sz w:val="20"/>
          <w:szCs w:val="20"/>
          <w:lang w:val="es-ES" w:eastAsia="ca-ES"/>
        </w:rPr>
        <w:t>I</w:t>
      </w:r>
      <w:r w:rsidRPr="00E666AC">
        <w:rPr>
          <w:rFonts w:eastAsia="Times New Roman" w:cs="Calibri"/>
          <w:sz w:val="20"/>
          <w:szCs w:val="20"/>
          <w:lang w:val="es-ES" w:eastAsia="ca-ES"/>
        </w:rPr>
        <w:t xml:space="preserve"> CA</w:t>
      </w:r>
      <w:r w:rsidR="00CA06E2">
        <w:rPr>
          <w:rFonts w:eastAsia="Times New Roman" w:cs="Calibri"/>
          <w:sz w:val="20"/>
          <w:szCs w:val="20"/>
          <w:lang w:val="es-ES" w:eastAsia="ca-ES"/>
        </w:rPr>
        <w:t>PGROSSO</w:t>
      </w:r>
      <w:r w:rsidRPr="00E666AC">
        <w:rPr>
          <w:rFonts w:eastAsia="Times New Roman" w:cs="Calibri"/>
          <w:sz w:val="20"/>
          <w:szCs w:val="20"/>
          <w:lang w:val="es-ES" w:eastAsia="ca-ES"/>
        </w:rPr>
        <w:t xml:space="preserve">S. </w:t>
      </w:r>
      <w:r>
        <w:rPr>
          <w:rFonts w:eastAsia="Times New Roman" w:cs="Calibri"/>
          <w:sz w:val="20"/>
          <w:szCs w:val="20"/>
          <w:lang w:val="es-ES" w:eastAsia="ca-ES"/>
        </w:rPr>
        <w:t>CIUTAT GEGANTERA</w:t>
      </w:r>
      <w:r w:rsidRPr="00E666AC">
        <w:rPr>
          <w:rFonts w:eastAsia="Times New Roman" w:cs="Calibri"/>
          <w:sz w:val="20"/>
          <w:szCs w:val="20"/>
          <w:lang w:val="es-ES" w:eastAsia="ca-ES"/>
        </w:rPr>
        <w:t>) como subvención en especies.</w:t>
      </w:r>
    </w:p>
    <w:p w:rsidR="007D1F39" w:rsidRDefault="007D1F39" w:rsidP="00E666AC">
      <w:pPr>
        <w:widowControl/>
        <w:autoSpaceDE/>
        <w:autoSpaceDN/>
        <w:ind w:left="142"/>
        <w:jc w:val="both"/>
        <w:rPr>
          <w:rFonts w:eastAsia="Times New Roman" w:cs="Calibri"/>
          <w:sz w:val="20"/>
          <w:szCs w:val="20"/>
          <w:lang w:eastAsia="ca-ES"/>
        </w:rPr>
      </w:pPr>
    </w:p>
    <w:p w:rsidR="007D1F39" w:rsidRDefault="007D1F39" w:rsidP="00E666AC">
      <w:pPr>
        <w:widowControl/>
        <w:autoSpaceDE/>
        <w:autoSpaceDN/>
        <w:ind w:left="142"/>
        <w:jc w:val="both"/>
        <w:rPr>
          <w:rFonts w:eastAsia="Times New Roman" w:cs="Calibri"/>
          <w:sz w:val="20"/>
          <w:szCs w:val="20"/>
          <w:lang w:val="es-ES" w:eastAsia="ca-ES"/>
        </w:rPr>
      </w:pPr>
      <w:r>
        <w:rPr>
          <w:rFonts w:eastAsia="Times New Roman" w:cs="Calibri"/>
          <w:sz w:val="20"/>
          <w:szCs w:val="20"/>
          <w:lang w:val="es-ES" w:eastAsia="ca-ES"/>
        </w:rPr>
        <w:t xml:space="preserve">Está consignada </w:t>
      </w:r>
      <w:r w:rsidR="00E666AC" w:rsidRPr="00E666AC">
        <w:rPr>
          <w:rFonts w:eastAsia="Times New Roman" w:cs="Calibri"/>
          <w:sz w:val="20"/>
          <w:szCs w:val="20"/>
          <w:lang w:val="es-ES" w:eastAsia="ca-ES"/>
        </w:rPr>
        <w:t>la cantidad de 87.000.00 € IVA incluido, que corresponde al del 82,82 % del im</w:t>
      </w:r>
      <w:r>
        <w:rPr>
          <w:rFonts w:eastAsia="Times New Roman" w:cs="Calibri"/>
          <w:sz w:val="20"/>
          <w:szCs w:val="20"/>
          <w:lang w:val="es-ES" w:eastAsia="ca-ES"/>
        </w:rPr>
        <w:t>porte destinado a este convenio, para el ejercicio 2023 y el</w:t>
      </w:r>
      <w:r w:rsidRPr="00E666AC">
        <w:rPr>
          <w:rFonts w:eastAsia="Times New Roman" w:cs="Times New Roman"/>
          <w:sz w:val="20"/>
          <w:szCs w:val="20"/>
          <w:lang w:val="es-ES" w:eastAsia="ca-ES"/>
        </w:rPr>
        <w:t xml:space="preserve"> resto del importe, 18.046,03 €, IVA incluido, se hará efectivo en el año 2024</w:t>
      </w:r>
      <w:r>
        <w:rPr>
          <w:rFonts w:eastAsia="Times New Roman" w:cs="Times New Roman"/>
          <w:sz w:val="20"/>
          <w:szCs w:val="20"/>
          <w:lang w:val="es-ES" w:eastAsia="ca-ES"/>
        </w:rPr>
        <w:t>.</w:t>
      </w:r>
    </w:p>
    <w:p w:rsidR="007D1F39" w:rsidRDefault="007D1F39" w:rsidP="00E666AC">
      <w:pPr>
        <w:widowControl/>
        <w:autoSpaceDE/>
        <w:autoSpaceDN/>
        <w:ind w:left="142"/>
        <w:jc w:val="both"/>
        <w:rPr>
          <w:rFonts w:eastAsia="Times New Roman" w:cs="Calibri"/>
          <w:sz w:val="20"/>
          <w:szCs w:val="20"/>
          <w:lang w:val="es-ES" w:eastAsia="ca-ES"/>
        </w:rPr>
      </w:pPr>
    </w:p>
    <w:p w:rsidR="007D1F39" w:rsidRPr="007D1F39" w:rsidRDefault="00E666AC" w:rsidP="007D1F39">
      <w:pPr>
        <w:widowControl/>
        <w:autoSpaceDE/>
        <w:autoSpaceDN/>
        <w:ind w:left="142"/>
        <w:jc w:val="both"/>
        <w:rPr>
          <w:rFonts w:eastAsia="Times New Roman" w:cs="Calibri"/>
          <w:sz w:val="20"/>
          <w:szCs w:val="20"/>
          <w:lang w:val="es-ES" w:eastAsia="ca-ES"/>
        </w:rPr>
      </w:pPr>
      <w:r w:rsidRPr="00E666AC">
        <w:rPr>
          <w:rFonts w:eastAsia="Times New Roman" w:cs="Calibri"/>
          <w:sz w:val="20"/>
          <w:szCs w:val="20"/>
          <w:lang w:val="es-ES" w:eastAsia="ca-ES"/>
        </w:rPr>
        <w:t xml:space="preserve">El pago se realizará una vez finalizadas las actividades incluidas en el programa </w:t>
      </w:r>
      <w:r w:rsidR="007D1F39">
        <w:rPr>
          <w:rFonts w:eastAsia="Times New Roman" w:cs="Calibri"/>
          <w:sz w:val="20"/>
          <w:szCs w:val="20"/>
          <w:lang w:val="es-ES" w:eastAsia="ca-ES"/>
        </w:rPr>
        <w:t>con cargo a la misma aplicación presupuestaria y proyecto contable. Se hará efectivo a las empresas prestadoras, p</w:t>
      </w:r>
      <w:r w:rsidR="007D1F39" w:rsidRPr="007D1F39">
        <w:rPr>
          <w:rFonts w:eastAsia="Times New Roman" w:cs="Calibri"/>
          <w:sz w:val="20"/>
          <w:szCs w:val="20"/>
          <w:lang w:val="es-ES" w:eastAsia="ca-ES"/>
        </w:rPr>
        <w:t xml:space="preserve">revia </w:t>
      </w:r>
      <w:r w:rsidRPr="007D1F39">
        <w:rPr>
          <w:rFonts w:eastAsia="Times New Roman" w:cs="Calibri"/>
          <w:sz w:val="20"/>
          <w:szCs w:val="20"/>
          <w:lang w:val="es-ES" w:eastAsia="ca-ES"/>
        </w:rPr>
        <w:t>presenta</w:t>
      </w:r>
      <w:r w:rsidR="007D1F39" w:rsidRPr="007D1F39">
        <w:rPr>
          <w:rFonts w:eastAsia="Times New Roman" w:cs="Calibri"/>
          <w:sz w:val="20"/>
          <w:szCs w:val="20"/>
          <w:lang w:val="es-ES" w:eastAsia="ca-ES"/>
        </w:rPr>
        <w:t xml:space="preserve">ción de las facturas justificativas de los servicios contratados mediante contrato meno </w:t>
      </w:r>
      <w:r w:rsidRPr="007D1F39">
        <w:rPr>
          <w:rFonts w:eastAsia="Times New Roman" w:cs="Calibri"/>
          <w:sz w:val="20"/>
          <w:szCs w:val="20"/>
          <w:lang w:val="es-ES" w:eastAsia="ca-ES"/>
        </w:rPr>
        <w:t xml:space="preserve">una vez finalizadas las actividades incluidas en el programa, </w:t>
      </w:r>
    </w:p>
    <w:p w:rsidR="00E666AC" w:rsidRPr="007D1F39" w:rsidRDefault="00E666AC" w:rsidP="007D1F39">
      <w:pPr>
        <w:widowControl/>
        <w:ind w:left="102" w:right="-12"/>
        <w:jc w:val="both"/>
        <w:rPr>
          <w:rFonts w:eastAsia="Times New Roman" w:cs="Calibri"/>
          <w:sz w:val="20"/>
          <w:szCs w:val="20"/>
          <w:lang w:val="es-ES" w:eastAsia="ca-ES"/>
        </w:rPr>
      </w:pPr>
      <w:r w:rsidRPr="007D1F39">
        <w:rPr>
          <w:rFonts w:eastAsia="Times New Roman" w:cs="Calibri"/>
          <w:sz w:val="20"/>
          <w:szCs w:val="20"/>
          <w:lang w:val="es-ES" w:eastAsia="ca-ES"/>
        </w:rPr>
        <w:t> </w:t>
      </w:r>
    </w:p>
    <w:p w:rsidR="00E666AC" w:rsidRPr="007D1F39" w:rsidRDefault="00E666AC" w:rsidP="00E666AC">
      <w:pPr>
        <w:widowControl/>
        <w:ind w:left="102" w:right="132"/>
        <w:jc w:val="both"/>
        <w:rPr>
          <w:rFonts w:eastAsia="Times New Roman" w:cs="Calibri"/>
          <w:sz w:val="20"/>
          <w:szCs w:val="20"/>
          <w:lang w:val="es-ES" w:eastAsia="ca-ES"/>
        </w:rPr>
      </w:pPr>
      <w:r w:rsidRPr="007D1F39">
        <w:rPr>
          <w:rFonts w:eastAsia="Times New Roman" w:cs="Calibri"/>
          <w:sz w:val="20"/>
          <w:szCs w:val="20"/>
          <w:lang w:val="es-ES" w:eastAsia="ca-ES"/>
        </w:rPr>
        <w:t>Con la aportación prevista del Ayuntamiento se subvenciona el 100 % del coste total de la actividad.</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jc w:val="both"/>
        <w:rPr>
          <w:rFonts w:eastAsia="Times New Roman" w:cs="Times New Roman"/>
          <w:lang w:eastAsia="ca-ES"/>
        </w:rPr>
      </w:pPr>
      <w:r w:rsidRPr="00E666AC">
        <w:rPr>
          <w:rFonts w:ascii="Arial" w:eastAsia="Times New Roman" w:hAnsi="Arial" w:cs="Arial"/>
          <w:sz w:val="20"/>
          <w:szCs w:val="20"/>
          <w:lang w:val="es-ES" w:eastAsia="ca-ES"/>
        </w:rPr>
        <w:t xml:space="preserve">El Ayuntamiento recibirá, a efectos de apoyo para la celebración del evento, una subvención de concesión directa por parte de la Diputación de Barcelona, por importe de 20.000 euros.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val="es-ES" w:eastAsia="ca-ES"/>
        </w:rPr>
        <w:t xml:space="preserve">OCTAVA: Difusión de la colaboración institucional del Ayuntamiento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La imagen corporativa del Ayuntamiento, estará presente de forma destacada en el conjunto de materiales y elementos de comunicación, publicidad o promoción que se realicen vinculados a las actividades que realiza la Colla de </w:t>
      </w:r>
      <w:proofErr w:type="spellStart"/>
      <w:r w:rsidRPr="00E666AC">
        <w:rPr>
          <w:rFonts w:eastAsia="Times New Roman" w:cs="Times New Roman"/>
          <w:sz w:val="20"/>
          <w:szCs w:val="20"/>
          <w:lang w:val="es-ES" w:eastAsia="ca-ES"/>
        </w:rPr>
        <w:t>Gegants</w:t>
      </w:r>
      <w:proofErr w:type="spellEnd"/>
      <w:r w:rsidRPr="00E666AC">
        <w:rPr>
          <w:rFonts w:eastAsia="Times New Roman" w:cs="Times New Roman"/>
          <w:sz w:val="20"/>
          <w:szCs w:val="20"/>
          <w:lang w:val="es-ES" w:eastAsia="ca-ES"/>
        </w:rPr>
        <w:t xml:space="preserve"> i </w:t>
      </w:r>
      <w:proofErr w:type="spellStart"/>
      <w:r w:rsidRPr="00E666AC">
        <w:rPr>
          <w:rFonts w:eastAsia="Times New Roman" w:cs="Times New Roman"/>
          <w:sz w:val="20"/>
          <w:szCs w:val="20"/>
          <w:lang w:val="es-ES" w:eastAsia="ca-ES"/>
        </w:rPr>
        <w:t>Capgrossos</w:t>
      </w:r>
      <w:proofErr w:type="spellEnd"/>
      <w:r w:rsidRPr="00E666AC">
        <w:rPr>
          <w:rFonts w:eastAsia="Times New Roman" w:cs="Times New Roman"/>
          <w:sz w:val="20"/>
          <w:szCs w:val="20"/>
          <w:lang w:val="es-ES" w:eastAsia="ca-ES"/>
        </w:rPr>
        <w:t xml:space="preserve"> de Santa Coloma de Gramenet en el marco del convenio.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B314E2" w:rsidP="00E666AC">
      <w:pPr>
        <w:widowControl/>
        <w:ind w:left="102" w:right="132"/>
        <w:jc w:val="both"/>
        <w:rPr>
          <w:rFonts w:eastAsia="Times New Roman" w:cs="Times New Roman"/>
          <w:sz w:val="20"/>
          <w:szCs w:val="20"/>
          <w:lang w:val="es-ES" w:eastAsia="ca-ES"/>
        </w:rPr>
      </w:pPr>
      <w:r>
        <w:rPr>
          <w:rFonts w:eastAsia="Times New Roman" w:cs="Times New Roman"/>
          <w:sz w:val="20"/>
          <w:szCs w:val="20"/>
          <w:lang w:val="es-ES" w:eastAsia="ca-ES"/>
        </w:rPr>
        <w:t>Además</w:t>
      </w:r>
      <w:r w:rsidR="00E666AC" w:rsidRPr="00E666AC">
        <w:rPr>
          <w:rFonts w:eastAsia="Times New Roman" w:cs="Times New Roman"/>
          <w:sz w:val="20"/>
          <w:szCs w:val="20"/>
          <w:lang w:val="es-ES" w:eastAsia="ca-ES"/>
        </w:rPr>
        <w:t>, también deberá estar incluida la imagen corporativa de la Diputación de Barcelona.</w:t>
      </w:r>
    </w:p>
    <w:p w:rsidR="00E666AC" w:rsidRPr="00E666AC" w:rsidRDefault="00E666AC" w:rsidP="00E666AC">
      <w:pPr>
        <w:widowControl/>
        <w:ind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val="es-ES" w:eastAsia="ca-ES"/>
        </w:rPr>
        <w:t>NOVENA: Concurrencia con otras subvenciones</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val="es-ES" w:eastAsia="ca-ES"/>
        </w:rPr>
        <w:t>La entidad deberá comunicar al Ayuntamiento si recibe otras subvenciones para la misma finalidad. En esta comunicación deberán constar las aportaciones económicas obtenidas, así como todas las condiciones aplicables. En todo caso, el importe global de las subvenciones no puede superar en concurrencia con otras ayudas, ingresos o recursos, el coste de la actividad subvencionada.</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eastAsia="ca-ES"/>
        </w:rPr>
        <w:t> </w:t>
      </w:r>
    </w:p>
    <w:p w:rsidR="00CA06E2" w:rsidRDefault="00CA06E2" w:rsidP="00E666AC">
      <w:pPr>
        <w:widowControl/>
        <w:ind w:left="102" w:right="132"/>
        <w:jc w:val="both"/>
        <w:rPr>
          <w:rFonts w:eastAsia="Times New Roman" w:cs="Times New Roman"/>
          <w:b/>
          <w:bCs/>
          <w:sz w:val="20"/>
          <w:szCs w:val="20"/>
          <w:lang w:val="es-ES" w:eastAsia="ca-ES"/>
        </w:rPr>
      </w:pP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val="es-ES" w:eastAsia="ca-ES"/>
        </w:rPr>
        <w:lastRenderedPageBreak/>
        <w:t>DÉCIMA: Vigilancia y control del convenio</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La vigilancia y el control del convenio serán llevados a cabo por la Comisión de Seguimiento de este convenio, que estará integrada por al menos dos representantes de cada una de las partes, que estará presidida por la teniente de alcaldesa responsable de Participación Ciudadana y Cultura o la persona en quien delegue.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Serán funciones de la Comisión de Seguimiento: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B314E2" w:rsidRDefault="00E666AC" w:rsidP="00B314E2">
      <w:pPr>
        <w:pStyle w:val="Prrafodelista"/>
        <w:widowControl/>
        <w:numPr>
          <w:ilvl w:val="0"/>
          <w:numId w:val="11"/>
        </w:numPr>
        <w:ind w:right="132"/>
        <w:rPr>
          <w:rFonts w:eastAsia="Times New Roman" w:cs="Times New Roman"/>
          <w:sz w:val="20"/>
          <w:szCs w:val="20"/>
          <w:lang w:eastAsia="ca-ES"/>
        </w:rPr>
      </w:pPr>
      <w:r w:rsidRPr="00B314E2">
        <w:rPr>
          <w:rFonts w:eastAsia="Times New Roman" w:cs="Times New Roman"/>
          <w:sz w:val="20"/>
          <w:szCs w:val="20"/>
          <w:lang w:val="es-ES" w:eastAsia="ca-ES"/>
        </w:rPr>
        <w:t xml:space="preserve">El seguimiento de las acciones acordadas en este convenio. </w:t>
      </w:r>
    </w:p>
    <w:p w:rsidR="00E666AC" w:rsidRPr="00B314E2" w:rsidRDefault="00E666AC" w:rsidP="00B314E2">
      <w:pPr>
        <w:pStyle w:val="Prrafodelista"/>
        <w:widowControl/>
        <w:numPr>
          <w:ilvl w:val="0"/>
          <w:numId w:val="11"/>
        </w:numPr>
        <w:ind w:right="132"/>
        <w:rPr>
          <w:rFonts w:eastAsia="Times New Roman" w:cs="Times New Roman"/>
          <w:sz w:val="20"/>
          <w:szCs w:val="20"/>
          <w:lang w:eastAsia="ca-ES"/>
        </w:rPr>
      </w:pPr>
      <w:r w:rsidRPr="00B314E2">
        <w:rPr>
          <w:rFonts w:eastAsia="Times New Roman" w:cs="Times New Roman"/>
          <w:sz w:val="20"/>
          <w:szCs w:val="20"/>
          <w:lang w:val="es-ES" w:eastAsia="ca-ES"/>
        </w:rPr>
        <w:t>La evaluación de las diversas acciones acordadas en este conv</w:t>
      </w:r>
      <w:r w:rsidR="00B314E2" w:rsidRPr="00B314E2">
        <w:rPr>
          <w:rFonts w:eastAsia="Times New Roman" w:cs="Times New Roman"/>
          <w:sz w:val="20"/>
          <w:szCs w:val="20"/>
          <w:lang w:val="es-ES" w:eastAsia="ca-ES"/>
        </w:rPr>
        <w:t xml:space="preserve">enio con la presentación previa </w:t>
      </w:r>
      <w:r w:rsidRPr="00B314E2">
        <w:rPr>
          <w:rFonts w:eastAsia="Times New Roman" w:cs="Times New Roman"/>
          <w:sz w:val="20"/>
          <w:szCs w:val="20"/>
          <w:lang w:val="es-ES" w:eastAsia="ca-ES"/>
        </w:rPr>
        <w:t xml:space="preserve">por parte de la Colla de </w:t>
      </w:r>
      <w:proofErr w:type="spellStart"/>
      <w:r w:rsidRPr="00B314E2">
        <w:rPr>
          <w:rFonts w:eastAsia="Times New Roman" w:cs="Times New Roman"/>
          <w:sz w:val="20"/>
          <w:szCs w:val="20"/>
          <w:lang w:val="es-ES" w:eastAsia="ca-ES"/>
        </w:rPr>
        <w:t>Gegants</w:t>
      </w:r>
      <w:proofErr w:type="spellEnd"/>
      <w:r w:rsidRPr="00B314E2">
        <w:rPr>
          <w:rFonts w:eastAsia="Times New Roman" w:cs="Times New Roman"/>
          <w:sz w:val="20"/>
          <w:szCs w:val="20"/>
          <w:lang w:val="es-ES" w:eastAsia="ca-ES"/>
        </w:rPr>
        <w:t xml:space="preserve"> i </w:t>
      </w:r>
      <w:proofErr w:type="spellStart"/>
      <w:r w:rsidRPr="00B314E2">
        <w:rPr>
          <w:rFonts w:eastAsia="Times New Roman" w:cs="Times New Roman"/>
          <w:sz w:val="20"/>
          <w:szCs w:val="20"/>
          <w:lang w:val="es-ES" w:eastAsia="ca-ES"/>
        </w:rPr>
        <w:t>Capgrossos</w:t>
      </w:r>
      <w:proofErr w:type="spellEnd"/>
      <w:r w:rsidRPr="00B314E2">
        <w:rPr>
          <w:rFonts w:eastAsia="Times New Roman" w:cs="Times New Roman"/>
          <w:sz w:val="20"/>
          <w:szCs w:val="20"/>
          <w:lang w:val="es-ES" w:eastAsia="ca-ES"/>
        </w:rPr>
        <w:t xml:space="preserve"> de Santa Coloma de las memorias correspondientes. </w:t>
      </w:r>
    </w:p>
    <w:p w:rsidR="00E666AC" w:rsidRPr="00B314E2" w:rsidRDefault="00E666AC" w:rsidP="00B314E2">
      <w:pPr>
        <w:pStyle w:val="Prrafodelista"/>
        <w:widowControl/>
        <w:numPr>
          <w:ilvl w:val="0"/>
          <w:numId w:val="11"/>
        </w:numPr>
        <w:ind w:right="132"/>
        <w:rPr>
          <w:rFonts w:eastAsia="Times New Roman" w:cs="Times New Roman"/>
          <w:sz w:val="20"/>
          <w:szCs w:val="20"/>
          <w:lang w:val="es-ES" w:eastAsia="ca-ES"/>
        </w:rPr>
      </w:pPr>
      <w:r w:rsidRPr="00B314E2">
        <w:rPr>
          <w:rFonts w:eastAsia="Times New Roman" w:cs="Times New Roman"/>
          <w:sz w:val="20"/>
          <w:szCs w:val="20"/>
          <w:lang w:val="es-ES" w:eastAsia="ca-ES"/>
        </w:rPr>
        <w:t xml:space="preserve">El intercambio de información. </w:t>
      </w:r>
    </w:p>
    <w:p w:rsidR="00E666AC" w:rsidRPr="00B314E2" w:rsidRDefault="00E666AC" w:rsidP="00B314E2">
      <w:pPr>
        <w:pStyle w:val="Prrafodelista"/>
        <w:widowControl/>
        <w:numPr>
          <w:ilvl w:val="0"/>
          <w:numId w:val="11"/>
        </w:numPr>
        <w:ind w:right="132"/>
        <w:rPr>
          <w:rFonts w:eastAsia="Times New Roman" w:cs="Times New Roman"/>
          <w:sz w:val="20"/>
          <w:szCs w:val="20"/>
          <w:lang w:val="es-ES" w:eastAsia="ca-ES"/>
        </w:rPr>
      </w:pPr>
      <w:r w:rsidRPr="00B314E2">
        <w:rPr>
          <w:rFonts w:eastAsia="Times New Roman" w:cs="Times New Roman"/>
          <w:sz w:val="20"/>
          <w:szCs w:val="20"/>
          <w:lang w:val="es-ES" w:eastAsia="ca-ES"/>
        </w:rPr>
        <w:t xml:space="preserve">Las propuestas de revisión y/o modificación de este convenio para futuros ejercicios. </w:t>
      </w:r>
    </w:p>
    <w:p w:rsidR="00E666AC" w:rsidRPr="00B314E2" w:rsidRDefault="00E666AC" w:rsidP="00B314E2">
      <w:pPr>
        <w:pStyle w:val="Prrafodelista"/>
        <w:widowControl/>
        <w:numPr>
          <w:ilvl w:val="0"/>
          <w:numId w:val="11"/>
        </w:numPr>
        <w:ind w:right="132"/>
        <w:rPr>
          <w:rFonts w:eastAsia="Times New Roman" w:cs="Times New Roman"/>
          <w:sz w:val="20"/>
          <w:szCs w:val="20"/>
          <w:lang w:eastAsia="ca-ES"/>
        </w:rPr>
      </w:pPr>
      <w:r w:rsidRPr="00B314E2">
        <w:rPr>
          <w:rFonts w:eastAsia="Times New Roman" w:cs="Times New Roman"/>
          <w:sz w:val="20"/>
          <w:szCs w:val="20"/>
          <w:lang w:val="es-ES" w:eastAsia="ca-ES"/>
        </w:rPr>
        <w:t xml:space="preserve">La verificación del cumplimiento de las obligaciones por parte de la Colla de </w:t>
      </w:r>
      <w:proofErr w:type="spellStart"/>
      <w:r w:rsidRPr="00B314E2">
        <w:rPr>
          <w:rFonts w:eastAsia="Times New Roman" w:cs="Times New Roman"/>
          <w:sz w:val="20"/>
          <w:szCs w:val="20"/>
          <w:lang w:val="es-ES" w:eastAsia="ca-ES"/>
        </w:rPr>
        <w:t>Gegants</w:t>
      </w:r>
      <w:proofErr w:type="spellEnd"/>
      <w:r w:rsidRPr="00B314E2">
        <w:rPr>
          <w:rFonts w:eastAsia="Times New Roman" w:cs="Times New Roman"/>
          <w:sz w:val="20"/>
          <w:szCs w:val="20"/>
          <w:lang w:val="es-ES" w:eastAsia="ca-ES"/>
        </w:rPr>
        <w:t xml:space="preserve"> i </w:t>
      </w:r>
      <w:proofErr w:type="spellStart"/>
      <w:r w:rsidRPr="00B314E2">
        <w:rPr>
          <w:rFonts w:eastAsia="Times New Roman" w:cs="Times New Roman"/>
          <w:sz w:val="20"/>
          <w:szCs w:val="20"/>
          <w:lang w:val="es-ES" w:eastAsia="ca-ES"/>
        </w:rPr>
        <w:t>Capgrossos</w:t>
      </w:r>
      <w:proofErr w:type="spellEnd"/>
      <w:r w:rsidRPr="00B314E2">
        <w:rPr>
          <w:rFonts w:eastAsia="Times New Roman" w:cs="Times New Roman"/>
          <w:sz w:val="20"/>
          <w:szCs w:val="20"/>
          <w:lang w:val="es-ES" w:eastAsia="ca-ES"/>
        </w:rPr>
        <w:t xml:space="preserve"> de Santa Coloma, las cuales se describen en este convenio. </w:t>
      </w:r>
    </w:p>
    <w:p w:rsidR="00E666AC" w:rsidRPr="00B314E2" w:rsidRDefault="00E666AC" w:rsidP="00B314E2">
      <w:pPr>
        <w:pStyle w:val="Prrafodelista"/>
        <w:widowControl/>
        <w:numPr>
          <w:ilvl w:val="0"/>
          <w:numId w:val="11"/>
        </w:numPr>
        <w:ind w:right="132"/>
        <w:rPr>
          <w:rFonts w:eastAsia="Times New Roman" w:cs="Times New Roman"/>
          <w:sz w:val="20"/>
          <w:szCs w:val="20"/>
          <w:lang w:eastAsia="ca-ES"/>
        </w:rPr>
      </w:pPr>
      <w:r w:rsidRPr="00B314E2">
        <w:rPr>
          <w:rFonts w:eastAsia="Times New Roman" w:cs="Times New Roman"/>
          <w:sz w:val="20"/>
          <w:szCs w:val="20"/>
          <w:lang w:val="es-ES" w:eastAsia="ca-ES"/>
        </w:rPr>
        <w:t xml:space="preserve">Revisar y hacer todas las sugerencias oportunas de las actividades acordadas en este convenio, con el fin de orientar su vinculación a la ciudad y a los objetivos del presente convenio. </w:t>
      </w:r>
    </w:p>
    <w:p w:rsidR="00E666AC" w:rsidRPr="00B314E2" w:rsidRDefault="00E666AC" w:rsidP="00B314E2">
      <w:pPr>
        <w:pStyle w:val="Prrafodelista"/>
        <w:widowControl/>
        <w:numPr>
          <w:ilvl w:val="0"/>
          <w:numId w:val="11"/>
        </w:numPr>
        <w:ind w:right="132"/>
        <w:rPr>
          <w:rFonts w:eastAsia="Times New Roman" w:cs="Times New Roman"/>
          <w:sz w:val="20"/>
          <w:szCs w:val="20"/>
          <w:lang w:eastAsia="ca-ES"/>
        </w:rPr>
      </w:pPr>
      <w:r w:rsidRPr="00B314E2">
        <w:rPr>
          <w:rFonts w:eastAsia="Times New Roman" w:cs="Times New Roman"/>
          <w:sz w:val="20"/>
          <w:szCs w:val="20"/>
          <w:lang w:val="es-ES" w:eastAsia="ca-ES"/>
        </w:rPr>
        <w:t xml:space="preserve">Revisar y dar el visto bueno a la memoria de actividades de los actos de la celebración de la </w:t>
      </w:r>
      <w:proofErr w:type="spellStart"/>
      <w:r w:rsidRPr="00B314E2">
        <w:rPr>
          <w:rFonts w:eastAsia="Times New Roman" w:cs="Times New Roman"/>
          <w:sz w:val="20"/>
          <w:szCs w:val="20"/>
          <w:lang w:val="es-ES" w:eastAsia="ca-ES"/>
        </w:rPr>
        <w:t>Ciutat</w:t>
      </w:r>
      <w:proofErr w:type="spellEnd"/>
      <w:r w:rsidRPr="00B314E2">
        <w:rPr>
          <w:rFonts w:eastAsia="Times New Roman" w:cs="Times New Roman"/>
          <w:sz w:val="20"/>
          <w:szCs w:val="20"/>
          <w:lang w:val="es-ES" w:eastAsia="ca-ES"/>
        </w:rPr>
        <w:t xml:space="preserve"> </w:t>
      </w:r>
      <w:proofErr w:type="spellStart"/>
      <w:r w:rsidRPr="00B314E2">
        <w:rPr>
          <w:rFonts w:eastAsia="Times New Roman" w:cs="Times New Roman"/>
          <w:sz w:val="20"/>
          <w:szCs w:val="20"/>
          <w:lang w:val="es-ES" w:eastAsia="ca-ES"/>
        </w:rPr>
        <w:t>Gegantera</w:t>
      </w:r>
      <w:proofErr w:type="spellEnd"/>
      <w:r w:rsidRPr="00B314E2">
        <w:rPr>
          <w:rFonts w:eastAsia="Times New Roman" w:cs="Times New Roman"/>
          <w:sz w:val="20"/>
          <w:szCs w:val="20"/>
          <w:lang w:val="es-ES" w:eastAsia="ca-ES"/>
        </w:rPr>
        <w:t xml:space="preserve"> 2023 que la Colla de </w:t>
      </w:r>
      <w:proofErr w:type="spellStart"/>
      <w:r w:rsidRPr="00B314E2">
        <w:rPr>
          <w:rFonts w:eastAsia="Times New Roman" w:cs="Times New Roman"/>
          <w:sz w:val="20"/>
          <w:szCs w:val="20"/>
          <w:lang w:val="es-ES" w:eastAsia="ca-ES"/>
        </w:rPr>
        <w:t>Gegants</w:t>
      </w:r>
      <w:proofErr w:type="spellEnd"/>
      <w:r w:rsidRPr="00B314E2">
        <w:rPr>
          <w:rFonts w:eastAsia="Times New Roman" w:cs="Times New Roman"/>
          <w:sz w:val="20"/>
          <w:szCs w:val="20"/>
          <w:lang w:val="es-ES" w:eastAsia="ca-ES"/>
        </w:rPr>
        <w:t xml:space="preserve"> i </w:t>
      </w:r>
      <w:proofErr w:type="spellStart"/>
      <w:r w:rsidRPr="00B314E2">
        <w:rPr>
          <w:rFonts w:eastAsia="Times New Roman" w:cs="Times New Roman"/>
          <w:sz w:val="20"/>
          <w:szCs w:val="20"/>
          <w:lang w:val="es-ES" w:eastAsia="ca-ES"/>
        </w:rPr>
        <w:t>Capgrossos</w:t>
      </w:r>
      <w:proofErr w:type="spellEnd"/>
      <w:r w:rsidRPr="00B314E2">
        <w:rPr>
          <w:rFonts w:eastAsia="Times New Roman" w:cs="Times New Roman"/>
          <w:sz w:val="20"/>
          <w:szCs w:val="20"/>
          <w:lang w:val="es-ES" w:eastAsia="ca-ES"/>
        </w:rPr>
        <w:t xml:space="preserve"> de Santa Coloma deberá presentar al Ayuntamiento en el plazo en fechas posteriores a la finalización de la edición objeto de este acuerdo.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Deberá reunirse con carácter ordinario, como mínimo, dos días, antes y después del inicio de las actividades previstas.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val="es-ES" w:eastAsia="ca-ES"/>
        </w:rPr>
        <w:t>UNDÉCIMA: Régimen jurídico y normativa de aplicación</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val="es-ES" w:eastAsia="ca-ES"/>
        </w:rPr>
        <w:t>Este convenio de colaboración tiene naturaleza jurídica administrativa, de manera que su interpretación y ejecución se rigen por el ordenamiento jurídico administrativo. En concreto, le es de aplicación todo lo previsto en el Capítulo VI del Título Preliminar de la Ley 40/2015, de 1 de octubre, de Régimen Jurídico del Sector Público.</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xml:space="preserve">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val="es-ES" w:eastAsia="ca-ES"/>
        </w:rPr>
        <w:t>Mediante el presente convenio se otorga una subvención en especie por el procedimiento de concesión directa fijada en 105,046,03 € IVA incluido previsto en la disposición general 10.2) de la Ordenanza General de Subvenciones del Ayuntamiento de Santa Coloma de Gramenet, y en el artículo 22.2.c) de la Ley 38/2003, de 17 de noviembre, General de Subvenciones y disposición 10ª 1.d) de la Ordenanza General de Subvenciones, ya que se acreditan razones de interés público, social, económico o humanitario</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val="es-ES" w:eastAsia="ca-ES"/>
        </w:rPr>
        <w:t>Todos aquellos aspectos no previstos en este convenio ni en la referida Ley 40/2015, de 1 de octubre, deberán ajustarse a lo establecido en la Ordenanza General de Subvenciones del Ayuntamiento de Santa Coloma de Gramenet, en el Decreto 179/1995, de 13 de junio, por el que se aprueba el Reglamento de obras, actividades y servicios de los entes locales, en la Ley 38/2003, de 17 de noviembre, General de Subvenciones, en el Real Decreto 887/2006, de 21 de julio, por el que se aprueba el Reglamento de la Ley General de Subvenciones, y en el resto de normativa de aplicación.</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val="es-ES" w:eastAsia="ca-ES"/>
        </w:rPr>
        <w:t xml:space="preserve">DUODÉCIMA: Órgano competente para su aprobación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lastRenderedPageBreak/>
        <w:t xml:space="preserve">El órgano competente para su aprobación por parte del Ayuntamiento es la Junta de Gobierno local, en virtud del Decreto </w:t>
      </w:r>
      <w:r w:rsidRPr="00E666AC">
        <w:rPr>
          <w:rFonts w:ascii="Arial" w:eastAsia="Times New Roman" w:hAnsi="Arial" w:cs="Arial"/>
          <w:spacing w:val="-2"/>
          <w:sz w:val="20"/>
          <w:szCs w:val="20"/>
          <w:lang w:val="es-ES" w:eastAsia="ca-ES"/>
        </w:rPr>
        <w:t>de Alcaldía núm. 9325/2021, de 28 de septiembre, de nombramiento de tenencias de alcaldía, formación de la Junta de Gobierno Local y delegaciones.</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val="es-ES" w:eastAsia="ca-ES"/>
        </w:rPr>
        <w:t>DECIMOTERCERA: Modificaciones</w:t>
      </w:r>
      <w:r w:rsidRPr="00E666AC">
        <w:rPr>
          <w:rFonts w:eastAsia="Times New Roman" w:cs="Times New Roman"/>
          <w:sz w:val="20"/>
          <w:szCs w:val="20"/>
          <w:lang w:eastAsia="ca-ES"/>
        </w:rPr>
        <w:t xml:space="preserve">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val="es-ES" w:eastAsia="ca-ES"/>
        </w:rPr>
        <w:t xml:space="preserve">En función del desarrollo del convenio, y si ambas partes lo estiman conveniente, se podrán incrementar o modificar los recíprocos niveles de colaboración establecidos inicialmente en este convenio mediante la redacción de nuevos compromisos y obligaciones. En este caso, éstos deberán constar por escrito, mediante la incorporación de adendas al convenio. </w:t>
      </w:r>
    </w:p>
    <w:p w:rsidR="00E666AC" w:rsidRPr="00E666AC" w:rsidRDefault="00E666AC" w:rsidP="00E666AC">
      <w:pPr>
        <w:widowControl/>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ind w:left="102"/>
        <w:jc w:val="both"/>
        <w:outlineLvl w:val="0"/>
        <w:rPr>
          <w:rFonts w:ascii="Arial" w:eastAsia="Times New Roman" w:hAnsi="Arial" w:cs="Arial"/>
          <w:b/>
          <w:bCs/>
          <w:kern w:val="36"/>
          <w:sz w:val="20"/>
          <w:szCs w:val="20"/>
          <w:lang w:eastAsia="ca-ES"/>
        </w:rPr>
      </w:pPr>
      <w:r w:rsidRPr="00E666AC">
        <w:rPr>
          <w:rFonts w:ascii="Arial" w:eastAsia="Times New Roman" w:hAnsi="Arial" w:cs="Arial"/>
          <w:b/>
          <w:bCs/>
          <w:kern w:val="36"/>
          <w:sz w:val="20"/>
          <w:szCs w:val="20"/>
          <w:lang w:eastAsia="ca-ES"/>
        </w:rPr>
        <w:t> </w:t>
      </w:r>
    </w:p>
    <w:p w:rsidR="00E666AC" w:rsidRPr="00E666AC" w:rsidRDefault="00E666AC" w:rsidP="00E666AC">
      <w:pPr>
        <w:widowControl/>
        <w:ind w:left="102"/>
        <w:jc w:val="both"/>
        <w:outlineLvl w:val="0"/>
        <w:rPr>
          <w:rFonts w:ascii="Arial" w:eastAsia="Times New Roman" w:hAnsi="Arial" w:cs="Arial"/>
          <w:b/>
          <w:bCs/>
          <w:kern w:val="36"/>
          <w:sz w:val="20"/>
          <w:szCs w:val="20"/>
          <w:lang w:val="es-ES" w:eastAsia="ca-ES"/>
        </w:rPr>
      </w:pPr>
      <w:r w:rsidRPr="00E666AC">
        <w:rPr>
          <w:rFonts w:ascii="Arial" w:eastAsia="Times New Roman" w:hAnsi="Arial" w:cs="Arial"/>
          <w:b/>
          <w:bCs/>
          <w:kern w:val="36"/>
          <w:sz w:val="20"/>
          <w:szCs w:val="20"/>
          <w:lang w:val="es-ES" w:eastAsia="ca-ES"/>
        </w:rPr>
        <w:t>DECIMOCUARTA:</w:t>
      </w:r>
      <w:r w:rsidRPr="00E666AC">
        <w:rPr>
          <w:rFonts w:ascii="Arial" w:eastAsia="Times New Roman" w:hAnsi="Arial" w:cs="Arial"/>
          <w:b/>
          <w:bCs/>
          <w:spacing w:val="-3"/>
          <w:kern w:val="36"/>
          <w:sz w:val="20"/>
          <w:szCs w:val="20"/>
          <w:lang w:val="es-ES" w:eastAsia="ca-ES"/>
        </w:rPr>
        <w:t xml:space="preserve"> </w:t>
      </w:r>
      <w:r w:rsidRPr="00E666AC">
        <w:rPr>
          <w:rFonts w:ascii="Arial" w:eastAsia="Times New Roman" w:hAnsi="Arial" w:cs="Arial"/>
          <w:b/>
          <w:bCs/>
          <w:kern w:val="36"/>
          <w:sz w:val="20"/>
          <w:szCs w:val="20"/>
          <w:lang w:val="es-ES" w:eastAsia="ca-ES"/>
        </w:rPr>
        <w:t>Vigencia</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Que la vigencia de este convenio será desde su firma y hasta el relevo por parte de la </w:t>
      </w:r>
      <w:proofErr w:type="spellStart"/>
      <w:r>
        <w:rPr>
          <w:rFonts w:eastAsia="Times New Roman" w:cs="Times New Roman"/>
          <w:sz w:val="20"/>
          <w:szCs w:val="20"/>
          <w:lang w:val="es-ES" w:eastAsia="ca-ES"/>
        </w:rPr>
        <w:t>Ciutat</w:t>
      </w:r>
      <w:proofErr w:type="spellEnd"/>
      <w:r>
        <w:rPr>
          <w:rFonts w:eastAsia="Times New Roman" w:cs="Times New Roman"/>
          <w:sz w:val="20"/>
          <w:szCs w:val="20"/>
          <w:lang w:val="es-ES" w:eastAsia="ca-ES"/>
        </w:rPr>
        <w:t xml:space="preserve"> </w:t>
      </w:r>
      <w:proofErr w:type="spellStart"/>
      <w:r>
        <w:rPr>
          <w:rFonts w:eastAsia="Times New Roman" w:cs="Times New Roman"/>
          <w:sz w:val="20"/>
          <w:szCs w:val="20"/>
          <w:lang w:val="es-ES" w:eastAsia="ca-ES"/>
        </w:rPr>
        <w:t>Gegantera</w:t>
      </w:r>
      <w:proofErr w:type="spellEnd"/>
      <w:r w:rsidRPr="00E666AC">
        <w:rPr>
          <w:rFonts w:eastAsia="Times New Roman" w:cs="Times New Roman"/>
          <w:sz w:val="20"/>
          <w:szCs w:val="20"/>
          <w:lang w:val="es-ES" w:eastAsia="ca-ES"/>
        </w:rPr>
        <w:t xml:space="preserve"> 2024 (durante el mes de mayo de 2024) sin perjuicio de que las actividades subvencionadas puedan desarrollarse durante todo el año natural.</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El convenio no admite prórrogas, ni tácitas ni expresas.</w:t>
      </w:r>
    </w:p>
    <w:p w:rsidR="00B314E2" w:rsidRDefault="00B314E2" w:rsidP="00E666AC">
      <w:pPr>
        <w:widowControl/>
        <w:ind w:left="102" w:right="132"/>
        <w:jc w:val="both"/>
        <w:rPr>
          <w:rFonts w:eastAsia="Times New Roman" w:cs="Times New Roman"/>
          <w:sz w:val="20"/>
          <w:szCs w:val="20"/>
          <w:lang w:eastAsia="ca-ES"/>
        </w:rPr>
      </w:pP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B314E2" w:rsidP="00E666AC">
      <w:pPr>
        <w:widowControl/>
        <w:ind w:left="102" w:right="132"/>
        <w:jc w:val="both"/>
        <w:rPr>
          <w:rFonts w:eastAsia="Times New Roman" w:cs="Times New Roman"/>
          <w:sz w:val="20"/>
          <w:szCs w:val="20"/>
          <w:lang w:eastAsia="ca-ES"/>
        </w:rPr>
      </w:pPr>
      <w:r>
        <w:rPr>
          <w:rFonts w:eastAsia="Times New Roman" w:cs="Times New Roman"/>
          <w:b/>
          <w:bCs/>
          <w:sz w:val="20"/>
          <w:szCs w:val="20"/>
          <w:lang w:val="es-ES" w:eastAsia="ca-ES"/>
        </w:rPr>
        <w:t>DECIMOQUINT</w:t>
      </w:r>
      <w:r w:rsidR="00E666AC" w:rsidRPr="00E666AC">
        <w:rPr>
          <w:rFonts w:eastAsia="Times New Roman" w:cs="Times New Roman"/>
          <w:b/>
          <w:bCs/>
          <w:sz w:val="20"/>
          <w:szCs w:val="20"/>
          <w:lang w:val="es-ES" w:eastAsia="ca-ES"/>
        </w:rPr>
        <w:t>A: Anulación o suspensión</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La anulación, modificación o suspensión parcial o total del convenio, siempre que sean provocadas por circunstancias de orden mayor no imputables a la gestión o voluntad de las partes, no invalidarán el resto de acuerdos establecidos en el convenio entre las partes. </w:t>
      </w:r>
    </w:p>
    <w:p w:rsidR="00B314E2" w:rsidRDefault="00B314E2" w:rsidP="00E666AC">
      <w:pPr>
        <w:widowControl/>
        <w:ind w:left="102" w:right="132"/>
        <w:jc w:val="both"/>
        <w:rPr>
          <w:rFonts w:eastAsia="Times New Roman" w:cs="Times New Roman"/>
          <w:sz w:val="20"/>
          <w:szCs w:val="20"/>
          <w:lang w:eastAsia="ca-ES"/>
        </w:rPr>
      </w:pP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b/>
          <w:bCs/>
          <w:sz w:val="20"/>
          <w:szCs w:val="20"/>
          <w:lang w:val="es-ES" w:eastAsia="ca-ES"/>
        </w:rPr>
        <w:t>DECIMOSEXTA: Extinción del convenio.</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2"/>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Este convenio se extingue por las siguientes causas: </w:t>
      </w:r>
    </w:p>
    <w:p w:rsidR="00E666AC" w:rsidRPr="00E666AC" w:rsidRDefault="00E666AC" w:rsidP="00E666AC">
      <w:pPr>
        <w:widowControl/>
        <w:ind w:left="102" w:right="13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B314E2" w:rsidRDefault="00E666AC" w:rsidP="00B314E2">
      <w:pPr>
        <w:pStyle w:val="Prrafodelista"/>
        <w:widowControl/>
        <w:numPr>
          <w:ilvl w:val="0"/>
          <w:numId w:val="14"/>
        </w:numPr>
        <w:spacing w:after="240" w:line="276" w:lineRule="auto"/>
        <w:rPr>
          <w:rFonts w:eastAsia="Times New Roman" w:cs="Times New Roman"/>
          <w:lang w:val="es-ES" w:eastAsia="ca-ES"/>
        </w:rPr>
      </w:pPr>
      <w:r w:rsidRPr="00B314E2">
        <w:rPr>
          <w:rFonts w:ascii="Arial" w:eastAsia="Times New Roman" w:hAnsi="Arial" w:cs="Arial"/>
          <w:sz w:val="20"/>
          <w:szCs w:val="20"/>
          <w:lang w:val="es-ES" w:eastAsia="ca-ES"/>
        </w:rPr>
        <w:t>Por mutuo acuerdo de las partes.</w:t>
      </w:r>
    </w:p>
    <w:p w:rsidR="00E666AC" w:rsidRPr="00B314E2" w:rsidRDefault="00E666AC" w:rsidP="00B314E2">
      <w:pPr>
        <w:pStyle w:val="Prrafodelista"/>
        <w:widowControl/>
        <w:numPr>
          <w:ilvl w:val="0"/>
          <w:numId w:val="14"/>
        </w:numPr>
        <w:spacing w:after="240" w:line="276" w:lineRule="auto"/>
        <w:rPr>
          <w:rFonts w:eastAsia="Times New Roman" w:cs="Times New Roman"/>
          <w:lang w:val="es-ES" w:eastAsia="ca-ES"/>
        </w:rPr>
      </w:pPr>
      <w:r w:rsidRPr="00B314E2">
        <w:rPr>
          <w:rFonts w:ascii="Arial" w:eastAsia="Times New Roman" w:hAnsi="Arial" w:cs="Arial"/>
          <w:sz w:val="20"/>
          <w:szCs w:val="20"/>
          <w:lang w:val="es-ES" w:eastAsia="ca-ES"/>
        </w:rPr>
        <w:t xml:space="preserve">Por transcurso del plazo de vigencia del Convenio. </w:t>
      </w:r>
    </w:p>
    <w:p w:rsidR="00E666AC" w:rsidRPr="00B314E2" w:rsidRDefault="00E666AC" w:rsidP="00B314E2">
      <w:pPr>
        <w:pStyle w:val="Prrafodelista"/>
        <w:widowControl/>
        <w:numPr>
          <w:ilvl w:val="0"/>
          <w:numId w:val="14"/>
        </w:numPr>
        <w:spacing w:after="240" w:line="276" w:lineRule="auto"/>
        <w:rPr>
          <w:rFonts w:eastAsia="Times New Roman" w:cs="Times New Roman"/>
          <w:lang w:eastAsia="ca-ES"/>
        </w:rPr>
      </w:pPr>
      <w:r w:rsidRPr="00B314E2">
        <w:rPr>
          <w:rFonts w:ascii="Arial" w:eastAsia="Times New Roman" w:hAnsi="Arial" w:cs="Arial"/>
          <w:sz w:val="20"/>
          <w:szCs w:val="20"/>
          <w:lang w:val="es-ES" w:eastAsia="ca-ES"/>
        </w:rPr>
        <w:t>Por el incumplimiento de las obligaciones establecidas en este convenio, a instancia de la parte cumplidora. La parte cumplidora pedirá por escrito a la otra parte el cumplimiento de la obligación, en el plazo máximo de quince días naturales. En caso de incumplimiento reiterado, este convenio quedará resuelto, sin perjuicio del ejercicio de las acciones que legalmente correspondan.</w:t>
      </w:r>
    </w:p>
    <w:p w:rsidR="00E666AC" w:rsidRPr="00B314E2" w:rsidRDefault="00E666AC" w:rsidP="00B314E2">
      <w:pPr>
        <w:pStyle w:val="Prrafodelista"/>
        <w:widowControl/>
        <w:numPr>
          <w:ilvl w:val="0"/>
          <w:numId w:val="14"/>
        </w:numPr>
        <w:spacing w:after="240" w:line="276" w:lineRule="auto"/>
        <w:rPr>
          <w:rFonts w:eastAsia="Times New Roman" w:cs="Times New Roman"/>
          <w:lang w:val="es-ES" w:eastAsia="ca-ES"/>
        </w:rPr>
      </w:pPr>
      <w:r w:rsidRPr="00B314E2">
        <w:rPr>
          <w:rFonts w:ascii="Arial" w:eastAsia="Times New Roman" w:hAnsi="Arial" w:cs="Arial"/>
          <w:sz w:val="20"/>
          <w:szCs w:val="20"/>
          <w:lang w:val="es-ES" w:eastAsia="ca-ES"/>
        </w:rPr>
        <w:t>Por decisión judicial declaratoria de la nulidad del convenio.</w:t>
      </w:r>
    </w:p>
    <w:p w:rsidR="00E666AC" w:rsidRPr="00B314E2" w:rsidRDefault="00E666AC" w:rsidP="00B314E2">
      <w:pPr>
        <w:pStyle w:val="Prrafodelista"/>
        <w:widowControl/>
        <w:numPr>
          <w:ilvl w:val="0"/>
          <w:numId w:val="14"/>
        </w:numPr>
        <w:spacing w:after="240" w:line="276" w:lineRule="auto"/>
        <w:rPr>
          <w:rFonts w:eastAsia="Times New Roman" w:cs="Times New Roman"/>
          <w:lang w:val="es-ES" w:eastAsia="ca-ES"/>
        </w:rPr>
      </w:pPr>
      <w:r w:rsidRPr="00B314E2">
        <w:rPr>
          <w:rFonts w:ascii="Arial" w:eastAsia="Times New Roman" w:hAnsi="Arial" w:cs="Arial"/>
          <w:sz w:val="20"/>
          <w:szCs w:val="20"/>
          <w:lang w:val="es-ES" w:eastAsia="ca-ES"/>
        </w:rPr>
        <w:t>Por las causas generales establecidas en la normativa específica que resulte de aplicación.</w:t>
      </w:r>
    </w:p>
    <w:p w:rsidR="00E666AC" w:rsidRPr="00E666AC" w:rsidRDefault="00E666AC" w:rsidP="00E666AC">
      <w:pPr>
        <w:widowControl/>
        <w:ind w:left="210"/>
        <w:jc w:val="both"/>
        <w:rPr>
          <w:rFonts w:eastAsia="Times New Roman" w:cs="Times New Roman"/>
          <w:lang w:eastAsia="ca-ES"/>
        </w:rPr>
      </w:pPr>
      <w:r w:rsidRPr="00E666AC">
        <w:rPr>
          <w:rFonts w:ascii="Arial" w:eastAsia="Times New Roman" w:hAnsi="Arial" w:cs="Arial"/>
          <w:sz w:val="20"/>
          <w:szCs w:val="20"/>
          <w:lang w:val="es-ES" w:eastAsia="ca-ES"/>
        </w:rPr>
        <w:t>En todo caso, la resolución del convenio por cualquiera de las causas anteriores no exime a las partes del cumplimiento de sus obligaciones recíprocas hasta la fecha en que se haga efectiva la resolución.</w:t>
      </w:r>
    </w:p>
    <w:p w:rsidR="00B314E2" w:rsidRDefault="00B314E2" w:rsidP="00E666AC">
      <w:pPr>
        <w:widowControl/>
        <w:ind w:left="210"/>
        <w:jc w:val="both"/>
        <w:rPr>
          <w:rFonts w:ascii="Arial" w:eastAsia="Times New Roman" w:hAnsi="Arial" w:cs="Arial"/>
          <w:sz w:val="20"/>
          <w:szCs w:val="20"/>
          <w:lang w:eastAsia="ca-ES"/>
        </w:rPr>
      </w:pPr>
    </w:p>
    <w:p w:rsidR="00E666AC" w:rsidRPr="00E666AC" w:rsidRDefault="00E666AC" w:rsidP="00E666AC">
      <w:pPr>
        <w:widowControl/>
        <w:ind w:left="210"/>
        <w:jc w:val="both"/>
        <w:rPr>
          <w:rFonts w:eastAsia="Times New Roman" w:cs="Times New Roman"/>
          <w:lang w:eastAsia="ca-ES"/>
        </w:rPr>
      </w:pPr>
      <w:r w:rsidRPr="00E666AC">
        <w:rPr>
          <w:rFonts w:ascii="Arial" w:eastAsia="Times New Roman" w:hAnsi="Arial" w:cs="Arial"/>
          <w:sz w:val="20"/>
          <w:szCs w:val="20"/>
          <w:lang w:eastAsia="ca-ES"/>
        </w:rPr>
        <w:t> </w:t>
      </w:r>
    </w:p>
    <w:p w:rsidR="00B314E2" w:rsidRDefault="00B314E2" w:rsidP="00E666AC">
      <w:pPr>
        <w:widowControl/>
        <w:ind w:left="210"/>
        <w:jc w:val="both"/>
        <w:rPr>
          <w:rFonts w:ascii="Arial" w:eastAsia="Times New Roman" w:hAnsi="Arial" w:cs="Arial"/>
          <w:b/>
          <w:bCs/>
          <w:sz w:val="20"/>
          <w:szCs w:val="20"/>
          <w:lang w:val="es-ES" w:eastAsia="ca-ES"/>
        </w:rPr>
      </w:pPr>
    </w:p>
    <w:p w:rsidR="00B314E2" w:rsidRDefault="00B314E2" w:rsidP="00E666AC">
      <w:pPr>
        <w:widowControl/>
        <w:ind w:left="210"/>
        <w:jc w:val="both"/>
        <w:rPr>
          <w:rFonts w:ascii="Arial" w:eastAsia="Times New Roman" w:hAnsi="Arial" w:cs="Arial"/>
          <w:b/>
          <w:bCs/>
          <w:sz w:val="20"/>
          <w:szCs w:val="20"/>
          <w:lang w:val="es-ES" w:eastAsia="ca-ES"/>
        </w:rPr>
      </w:pPr>
    </w:p>
    <w:p w:rsidR="00B314E2" w:rsidRDefault="00B314E2" w:rsidP="00E666AC">
      <w:pPr>
        <w:widowControl/>
        <w:ind w:left="210"/>
        <w:jc w:val="both"/>
        <w:rPr>
          <w:rFonts w:ascii="Arial" w:eastAsia="Times New Roman" w:hAnsi="Arial" w:cs="Arial"/>
          <w:b/>
          <w:bCs/>
          <w:sz w:val="20"/>
          <w:szCs w:val="20"/>
          <w:lang w:val="es-ES" w:eastAsia="ca-ES"/>
        </w:rPr>
      </w:pPr>
    </w:p>
    <w:p w:rsidR="00B314E2" w:rsidRDefault="00B314E2" w:rsidP="00E666AC">
      <w:pPr>
        <w:widowControl/>
        <w:ind w:left="210"/>
        <w:jc w:val="both"/>
        <w:rPr>
          <w:rFonts w:ascii="Arial" w:eastAsia="Times New Roman" w:hAnsi="Arial" w:cs="Arial"/>
          <w:b/>
          <w:bCs/>
          <w:sz w:val="20"/>
          <w:szCs w:val="20"/>
          <w:lang w:val="es-ES" w:eastAsia="ca-ES"/>
        </w:rPr>
      </w:pPr>
    </w:p>
    <w:p w:rsidR="00E666AC" w:rsidRPr="00E666AC" w:rsidRDefault="00E666AC" w:rsidP="00E666AC">
      <w:pPr>
        <w:widowControl/>
        <w:ind w:left="210"/>
        <w:jc w:val="both"/>
        <w:rPr>
          <w:rFonts w:eastAsia="Times New Roman" w:cs="Times New Roman"/>
          <w:lang w:eastAsia="ca-ES"/>
        </w:rPr>
      </w:pPr>
      <w:r w:rsidRPr="00E666AC">
        <w:rPr>
          <w:rFonts w:ascii="Arial" w:eastAsia="Times New Roman" w:hAnsi="Arial" w:cs="Arial"/>
          <w:b/>
          <w:bCs/>
          <w:sz w:val="20"/>
          <w:szCs w:val="20"/>
          <w:lang w:val="es-ES" w:eastAsia="ca-ES"/>
        </w:rPr>
        <w:t>DECIMOSÉPTIMA: Publicidad de retribuciones</w:t>
      </w:r>
    </w:p>
    <w:p w:rsidR="00E666AC" w:rsidRPr="00E666AC" w:rsidRDefault="00E666AC" w:rsidP="00E666AC">
      <w:pPr>
        <w:widowControl/>
        <w:ind w:left="210"/>
        <w:jc w:val="both"/>
        <w:rPr>
          <w:rFonts w:eastAsia="Times New Roman" w:cs="Times New Roman"/>
          <w:lang w:eastAsia="ca-ES"/>
        </w:rPr>
      </w:pPr>
      <w:r w:rsidRPr="00E666AC">
        <w:rPr>
          <w:rFonts w:ascii="Arial" w:eastAsia="Times New Roman" w:hAnsi="Arial" w:cs="Arial"/>
          <w:sz w:val="20"/>
          <w:szCs w:val="20"/>
          <w:lang w:eastAsia="ca-ES"/>
        </w:rPr>
        <w:t> </w:t>
      </w:r>
    </w:p>
    <w:p w:rsidR="00E666AC" w:rsidRPr="00E666AC" w:rsidRDefault="00E666AC" w:rsidP="00E666AC">
      <w:pPr>
        <w:widowControl/>
        <w:ind w:left="210"/>
        <w:jc w:val="both"/>
        <w:rPr>
          <w:rFonts w:eastAsia="Times New Roman" w:cs="Times New Roman"/>
          <w:lang w:eastAsia="ca-ES"/>
        </w:rPr>
      </w:pPr>
      <w:r w:rsidRPr="00E666AC">
        <w:rPr>
          <w:rFonts w:ascii="Arial" w:eastAsia="Times New Roman" w:hAnsi="Arial" w:cs="Arial"/>
          <w:sz w:val="20"/>
          <w:szCs w:val="20"/>
          <w:lang w:val="es-ES" w:eastAsia="ca-ES"/>
        </w:rPr>
        <w:t xml:space="preserve">En cumplimiento de lo establecido en el artículo 15.2 de la Ley 19/2014, de 29 de diciembre, de transparencia, acceso a la información pública y buen gobierno, y dado que mediante este convenio se regula la concesión de una subvención o ayuda pública superior a los 10.000 euros, la entidad beneficiaria asume la obligación de comunicar al órgano concedente la información relativa a las retribuciones de sus órganos de dirección o administración a efectos de hacerlas públicas. </w:t>
      </w:r>
    </w:p>
    <w:p w:rsidR="00E666AC" w:rsidRDefault="00E666AC" w:rsidP="00E666AC">
      <w:pPr>
        <w:widowControl/>
        <w:ind w:left="210"/>
        <w:jc w:val="both"/>
        <w:rPr>
          <w:rFonts w:ascii="Arial" w:eastAsia="Times New Roman" w:hAnsi="Arial" w:cs="Arial"/>
          <w:sz w:val="20"/>
          <w:szCs w:val="20"/>
          <w:lang w:eastAsia="ca-ES"/>
        </w:rPr>
      </w:pPr>
      <w:r w:rsidRPr="00E666AC">
        <w:rPr>
          <w:rFonts w:ascii="Arial" w:eastAsia="Times New Roman" w:hAnsi="Arial" w:cs="Arial"/>
          <w:sz w:val="20"/>
          <w:szCs w:val="20"/>
          <w:lang w:eastAsia="ca-ES"/>
        </w:rPr>
        <w:t> </w:t>
      </w:r>
    </w:p>
    <w:p w:rsidR="00B314E2" w:rsidRPr="00E666AC" w:rsidRDefault="00B314E2" w:rsidP="00E666AC">
      <w:pPr>
        <w:widowControl/>
        <w:ind w:left="210"/>
        <w:jc w:val="both"/>
        <w:rPr>
          <w:rFonts w:eastAsia="Times New Roman" w:cs="Times New Roman"/>
          <w:lang w:eastAsia="ca-ES"/>
        </w:rPr>
      </w:pPr>
    </w:p>
    <w:p w:rsidR="00E666AC" w:rsidRPr="00E666AC" w:rsidRDefault="00E666AC" w:rsidP="00E666AC">
      <w:pPr>
        <w:widowControl/>
        <w:ind w:left="210"/>
        <w:jc w:val="both"/>
        <w:rPr>
          <w:rFonts w:eastAsia="Times New Roman" w:cs="Times New Roman"/>
          <w:lang w:eastAsia="ca-ES"/>
        </w:rPr>
      </w:pPr>
      <w:r w:rsidRPr="00E666AC">
        <w:rPr>
          <w:rFonts w:ascii="Arial" w:eastAsia="Times New Roman" w:hAnsi="Arial" w:cs="Arial"/>
          <w:b/>
          <w:bCs/>
          <w:sz w:val="20"/>
          <w:szCs w:val="20"/>
          <w:lang w:val="es-ES" w:eastAsia="ca-ES"/>
        </w:rPr>
        <w:t>DECIMOCTAVA: Jurisdicción en caso de cuestiones litigiosas</w:t>
      </w:r>
    </w:p>
    <w:p w:rsidR="00E666AC" w:rsidRPr="00E666AC" w:rsidRDefault="00E666AC" w:rsidP="00E666AC">
      <w:pPr>
        <w:widowControl/>
        <w:ind w:left="210"/>
        <w:jc w:val="both"/>
        <w:rPr>
          <w:rFonts w:eastAsia="Times New Roman" w:cs="Times New Roman"/>
          <w:lang w:eastAsia="ca-ES"/>
        </w:rPr>
      </w:pPr>
      <w:r w:rsidRPr="00E666AC">
        <w:rPr>
          <w:rFonts w:ascii="Arial" w:eastAsia="Times New Roman" w:hAnsi="Arial" w:cs="Arial"/>
          <w:sz w:val="20"/>
          <w:szCs w:val="20"/>
          <w:lang w:eastAsia="ca-ES"/>
        </w:rPr>
        <w:t> </w:t>
      </w:r>
    </w:p>
    <w:p w:rsidR="00E666AC" w:rsidRPr="00E666AC" w:rsidRDefault="00E666AC" w:rsidP="00E666AC">
      <w:pPr>
        <w:widowControl/>
        <w:ind w:left="210"/>
        <w:jc w:val="both"/>
        <w:rPr>
          <w:rFonts w:eastAsia="Times New Roman" w:cs="Times New Roman"/>
          <w:lang w:eastAsia="ca-ES"/>
        </w:rPr>
      </w:pPr>
      <w:r w:rsidRPr="00E666AC">
        <w:rPr>
          <w:rFonts w:ascii="Arial" w:eastAsia="Times New Roman" w:hAnsi="Arial" w:cs="Arial"/>
          <w:sz w:val="20"/>
          <w:szCs w:val="20"/>
          <w:lang w:val="es-ES" w:eastAsia="ca-ES"/>
        </w:rPr>
        <w:t>Los conflictos y dudas que puedan surgir sobre la interpretación, modificación, ejecución, resolución y efectos que puedan derivarse de este convenio se resolverán entre las partes en la Comisión de Seguimiento, agotando todas las formas posibles de conciliación para llegar a un acuerdo amistoso extrajudicial. En su defecto serán competentes para resolver las cuestiones litigiosas que puedan surgir de la interpretación y ejecución del presente convenio los tribunales de la Jurisdicción contenciosa administrativa de la ciudad de Barcelona.</w:t>
      </w:r>
    </w:p>
    <w:p w:rsidR="00E666AC" w:rsidRPr="00E666AC" w:rsidRDefault="00E666AC" w:rsidP="00E666AC">
      <w:pPr>
        <w:widowControl/>
        <w:ind w:left="102" w:right="130"/>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E666AC">
      <w:pPr>
        <w:widowControl/>
        <w:ind w:left="102" w:right="130"/>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B314E2">
      <w:pPr>
        <w:widowControl/>
        <w:ind w:left="142" w:right="130"/>
        <w:jc w:val="both"/>
        <w:rPr>
          <w:rFonts w:eastAsia="Times New Roman" w:cs="Times New Roman"/>
          <w:sz w:val="20"/>
          <w:szCs w:val="20"/>
          <w:lang w:val="es-ES" w:eastAsia="ca-ES"/>
        </w:rPr>
      </w:pPr>
      <w:r w:rsidRPr="00E666AC">
        <w:rPr>
          <w:rFonts w:eastAsia="Times New Roman" w:cs="Times New Roman"/>
          <w:sz w:val="20"/>
          <w:szCs w:val="20"/>
          <w:lang w:val="es-ES" w:eastAsia="ca-ES"/>
        </w:rPr>
        <w:t>Y en prueba de conformidad, ambas partes firman este convenio, en la</w:t>
      </w:r>
      <w:r w:rsidRPr="00E666AC">
        <w:rPr>
          <w:rFonts w:eastAsia="Times New Roman" w:cs="Times New Roman"/>
          <w:spacing w:val="-53"/>
          <w:sz w:val="20"/>
          <w:szCs w:val="20"/>
          <w:lang w:val="es-ES" w:eastAsia="ca-ES"/>
        </w:rPr>
        <w:t xml:space="preserve"> </w:t>
      </w:r>
      <w:r w:rsidRPr="00E666AC">
        <w:rPr>
          <w:rFonts w:eastAsia="Times New Roman" w:cs="Times New Roman"/>
          <w:sz w:val="20"/>
          <w:szCs w:val="20"/>
          <w:lang w:val="es-ES" w:eastAsia="ca-ES"/>
        </w:rPr>
        <w:t>fecha y lugar</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mencionados</w:t>
      </w:r>
      <w:r w:rsidRPr="00E666AC">
        <w:rPr>
          <w:rFonts w:eastAsia="Times New Roman" w:cs="Times New Roman"/>
          <w:spacing w:val="-3"/>
          <w:sz w:val="20"/>
          <w:szCs w:val="20"/>
          <w:lang w:val="es-ES" w:eastAsia="ca-ES"/>
        </w:rPr>
        <w:t xml:space="preserve"> </w:t>
      </w:r>
      <w:r w:rsidRPr="00E666AC">
        <w:rPr>
          <w:rFonts w:eastAsia="Times New Roman" w:cs="Times New Roman"/>
          <w:sz w:val="20"/>
          <w:szCs w:val="20"/>
          <w:lang w:val="es-ES" w:eastAsia="ca-ES"/>
        </w:rPr>
        <w:t>en el encabezamiento.</w:t>
      </w:r>
    </w:p>
    <w:p w:rsidR="00E666AC" w:rsidRPr="00E666AC" w:rsidRDefault="00E666AC" w:rsidP="00B314E2">
      <w:pPr>
        <w:widowControl/>
        <w:jc w:val="both"/>
        <w:rPr>
          <w:rFonts w:eastAsia="Times New Roman" w:cs="Times New Roman"/>
          <w:sz w:val="20"/>
          <w:szCs w:val="20"/>
          <w:lang w:eastAsia="ca-ES"/>
        </w:rPr>
      </w:pPr>
      <w:r w:rsidRPr="00E666AC">
        <w:rPr>
          <w:rFonts w:eastAsia="Times New Roman" w:cs="Times New Roman"/>
          <w:lang w:eastAsia="ca-ES"/>
        </w:rPr>
        <w:t> </w:t>
      </w:r>
      <w:r w:rsidRPr="00E666AC">
        <w:rPr>
          <w:rFonts w:eastAsia="Times New Roman" w:cs="Times New Roman"/>
          <w:sz w:val="20"/>
          <w:szCs w:val="20"/>
          <w:lang w:eastAsia="ca-ES"/>
        </w:rPr>
        <w:t> </w:t>
      </w:r>
    </w:p>
    <w:p w:rsidR="00E666AC" w:rsidRPr="00E666AC" w:rsidRDefault="00E666AC" w:rsidP="00E666AC">
      <w:pPr>
        <w:widowControl/>
        <w:spacing w:before="137"/>
        <w:ind w:left="102"/>
        <w:jc w:val="both"/>
        <w:rPr>
          <w:rFonts w:eastAsia="Times New Roman" w:cs="Times New Roman"/>
          <w:sz w:val="20"/>
          <w:szCs w:val="20"/>
          <w:lang w:eastAsia="ca-ES"/>
        </w:rPr>
      </w:pPr>
      <w:r w:rsidRPr="00E666AC">
        <w:rPr>
          <w:rFonts w:eastAsia="Times New Roman" w:cs="Times New Roman"/>
          <w:sz w:val="20"/>
          <w:szCs w:val="20"/>
          <w:lang w:eastAsia="ca-ES"/>
        </w:rPr>
        <w:t> </w:t>
      </w:r>
    </w:p>
    <w:p w:rsidR="00E666AC" w:rsidRPr="00E666AC" w:rsidRDefault="00E666AC" w:rsidP="00B314E2">
      <w:pPr>
        <w:widowControl/>
        <w:spacing w:before="137"/>
        <w:ind w:left="5760" w:hanging="5760"/>
        <w:jc w:val="both"/>
        <w:rPr>
          <w:rFonts w:eastAsia="Times New Roman" w:cs="Times New Roman"/>
          <w:sz w:val="20"/>
          <w:szCs w:val="20"/>
          <w:lang w:val="es-ES" w:eastAsia="ca-ES"/>
        </w:rPr>
      </w:pPr>
      <w:r w:rsidRPr="00E666AC">
        <w:rPr>
          <w:rFonts w:eastAsia="Times New Roman" w:cs="Times New Roman"/>
          <w:sz w:val="20"/>
          <w:szCs w:val="20"/>
          <w:lang w:val="es-ES" w:eastAsia="ca-ES"/>
        </w:rPr>
        <w:t>Ayuntamiento</w:t>
      </w:r>
      <w:r w:rsidRPr="00E666AC">
        <w:rPr>
          <w:rFonts w:eastAsia="Times New Roman" w:cs="Times New Roman"/>
          <w:spacing w:val="-3"/>
          <w:sz w:val="20"/>
          <w:szCs w:val="20"/>
          <w:lang w:val="es-ES" w:eastAsia="ca-ES"/>
        </w:rPr>
        <w:t xml:space="preserve"> </w:t>
      </w:r>
      <w:r w:rsidRPr="00E666AC">
        <w:rPr>
          <w:rFonts w:eastAsia="Times New Roman" w:cs="Times New Roman"/>
          <w:sz w:val="20"/>
          <w:szCs w:val="20"/>
          <w:lang w:val="es-ES" w:eastAsia="ca-ES"/>
        </w:rPr>
        <w:t>de Santa Coloma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de</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 xml:space="preserve">Gramenet </w:t>
      </w:r>
      <w:r w:rsidR="00B314E2">
        <w:rPr>
          <w:rFonts w:eastAsia="Times New Roman" w:cs="Times New Roman"/>
          <w:sz w:val="20"/>
          <w:szCs w:val="20"/>
          <w:lang w:val="es-ES" w:eastAsia="ca-ES"/>
        </w:rPr>
        <w:tab/>
      </w:r>
      <w:r w:rsidRPr="00E666AC">
        <w:rPr>
          <w:rFonts w:eastAsia="Times New Roman" w:cs="Times New Roman"/>
          <w:sz w:val="20"/>
          <w:szCs w:val="20"/>
          <w:lang w:val="es-ES" w:eastAsia="ca-ES"/>
        </w:rPr>
        <w:t>La</w:t>
      </w:r>
      <w:r w:rsidRPr="00E666AC">
        <w:rPr>
          <w:rFonts w:eastAsia="Times New Roman" w:cs="Times New Roman"/>
          <w:spacing w:val="14"/>
          <w:sz w:val="20"/>
          <w:szCs w:val="20"/>
          <w:lang w:val="es-ES" w:eastAsia="ca-ES"/>
        </w:rPr>
        <w:t xml:space="preserve"> </w:t>
      </w:r>
      <w:r w:rsidRPr="00E666AC">
        <w:rPr>
          <w:rFonts w:eastAsia="Times New Roman" w:cs="Times New Roman"/>
          <w:sz w:val="20"/>
          <w:szCs w:val="20"/>
          <w:lang w:val="es-ES" w:eastAsia="ca-ES"/>
        </w:rPr>
        <w:t>Colla</w:t>
      </w:r>
      <w:r w:rsidRPr="00E666AC">
        <w:rPr>
          <w:rFonts w:eastAsia="Times New Roman" w:cs="Times New Roman"/>
          <w:spacing w:val="17"/>
          <w:sz w:val="20"/>
          <w:szCs w:val="20"/>
          <w:lang w:val="es-ES" w:eastAsia="ca-ES"/>
        </w:rPr>
        <w:t xml:space="preserve"> </w:t>
      </w:r>
      <w:r w:rsidRPr="00E666AC">
        <w:rPr>
          <w:rFonts w:eastAsia="Times New Roman" w:cs="Times New Roman"/>
          <w:sz w:val="20"/>
          <w:szCs w:val="20"/>
          <w:lang w:val="es-ES" w:eastAsia="ca-ES"/>
        </w:rPr>
        <w:t>de</w:t>
      </w:r>
      <w:r w:rsidRPr="00E666AC">
        <w:rPr>
          <w:rFonts w:eastAsia="Times New Roman" w:cs="Times New Roman"/>
          <w:spacing w:val="14"/>
          <w:sz w:val="20"/>
          <w:szCs w:val="20"/>
          <w:lang w:val="es-ES" w:eastAsia="ca-ES"/>
        </w:rPr>
        <w:t xml:space="preserve"> </w:t>
      </w:r>
      <w:proofErr w:type="spellStart"/>
      <w:r w:rsidRPr="00E666AC">
        <w:rPr>
          <w:rFonts w:eastAsia="Times New Roman" w:cs="Times New Roman"/>
          <w:sz w:val="20"/>
          <w:szCs w:val="20"/>
          <w:lang w:val="es-ES" w:eastAsia="ca-ES"/>
        </w:rPr>
        <w:t>Gegants</w:t>
      </w:r>
      <w:proofErr w:type="spellEnd"/>
      <w:r w:rsidRPr="00E666AC">
        <w:rPr>
          <w:rFonts w:eastAsia="Times New Roman" w:cs="Times New Roman"/>
          <w:spacing w:val="15"/>
          <w:sz w:val="20"/>
          <w:szCs w:val="20"/>
          <w:lang w:val="es-ES" w:eastAsia="ca-ES"/>
        </w:rPr>
        <w:t xml:space="preserve"> </w:t>
      </w:r>
      <w:r w:rsidRPr="00E666AC">
        <w:rPr>
          <w:rFonts w:eastAsia="Times New Roman" w:cs="Times New Roman"/>
          <w:sz w:val="20"/>
          <w:szCs w:val="20"/>
          <w:lang w:val="es-ES" w:eastAsia="ca-ES"/>
        </w:rPr>
        <w:t>i</w:t>
      </w:r>
      <w:r w:rsidRPr="00E666AC">
        <w:rPr>
          <w:rFonts w:eastAsia="Times New Roman" w:cs="Times New Roman"/>
          <w:spacing w:val="16"/>
          <w:sz w:val="20"/>
          <w:szCs w:val="20"/>
          <w:lang w:val="es-ES" w:eastAsia="ca-ES"/>
        </w:rPr>
        <w:t xml:space="preserve"> </w:t>
      </w:r>
      <w:proofErr w:type="spellStart"/>
      <w:r w:rsidRPr="00E666AC">
        <w:rPr>
          <w:rFonts w:eastAsia="Times New Roman" w:cs="Times New Roman"/>
          <w:sz w:val="20"/>
          <w:szCs w:val="20"/>
          <w:lang w:val="es-ES" w:eastAsia="ca-ES"/>
        </w:rPr>
        <w:t>Capgrossos</w:t>
      </w:r>
      <w:proofErr w:type="spellEnd"/>
      <w:r w:rsidRPr="00E666AC">
        <w:rPr>
          <w:rFonts w:eastAsia="Times New Roman" w:cs="Times New Roman"/>
          <w:spacing w:val="14"/>
          <w:sz w:val="20"/>
          <w:szCs w:val="20"/>
          <w:lang w:val="es-ES" w:eastAsia="ca-ES"/>
        </w:rPr>
        <w:t xml:space="preserve"> </w:t>
      </w:r>
      <w:r w:rsidRPr="00E666AC">
        <w:rPr>
          <w:rFonts w:eastAsia="Times New Roman" w:cs="Times New Roman"/>
          <w:sz w:val="20"/>
          <w:szCs w:val="20"/>
          <w:lang w:val="es-ES" w:eastAsia="ca-ES"/>
        </w:rPr>
        <w:t>de</w:t>
      </w:r>
      <w:r w:rsidRPr="00E666AC">
        <w:rPr>
          <w:rFonts w:eastAsia="Times New Roman" w:cs="Times New Roman"/>
          <w:spacing w:val="16"/>
          <w:sz w:val="20"/>
          <w:szCs w:val="20"/>
          <w:lang w:val="es-ES" w:eastAsia="ca-ES"/>
        </w:rPr>
        <w:t xml:space="preserve"> </w:t>
      </w:r>
      <w:r w:rsidRPr="00E666AC">
        <w:rPr>
          <w:rFonts w:eastAsia="Times New Roman" w:cs="Times New Roman"/>
          <w:sz w:val="20"/>
          <w:szCs w:val="20"/>
          <w:lang w:val="es-ES" w:eastAsia="ca-ES"/>
        </w:rPr>
        <w:t>Santa</w:t>
      </w:r>
      <w:r w:rsidR="00B314E2">
        <w:rPr>
          <w:rFonts w:eastAsia="Times New Roman" w:cs="Times New Roman"/>
          <w:sz w:val="20"/>
          <w:szCs w:val="20"/>
          <w:lang w:val="es-ES" w:eastAsia="ca-ES"/>
        </w:rPr>
        <w:t xml:space="preserve"> </w:t>
      </w:r>
      <w:r w:rsidRPr="00E666AC">
        <w:rPr>
          <w:rFonts w:eastAsia="Times New Roman" w:cs="Times New Roman"/>
          <w:sz w:val="20"/>
          <w:szCs w:val="20"/>
          <w:lang w:val="es-ES" w:eastAsia="ca-ES"/>
        </w:rPr>
        <w:t>Coloma</w:t>
      </w:r>
      <w:r w:rsidRPr="00E666AC">
        <w:rPr>
          <w:rFonts w:eastAsia="Times New Roman" w:cs="Times New Roman"/>
          <w:spacing w:val="-3"/>
          <w:sz w:val="20"/>
          <w:szCs w:val="20"/>
          <w:lang w:val="es-ES" w:eastAsia="ca-ES"/>
        </w:rPr>
        <w:t xml:space="preserve"> </w:t>
      </w:r>
      <w:r w:rsidRPr="00E666AC">
        <w:rPr>
          <w:rFonts w:eastAsia="Times New Roman" w:cs="Times New Roman"/>
          <w:sz w:val="20"/>
          <w:szCs w:val="20"/>
          <w:lang w:val="es-ES" w:eastAsia="ca-ES"/>
        </w:rPr>
        <w:t>de</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Gramenet</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spacing w:before="2"/>
        <w:jc w:val="both"/>
        <w:rPr>
          <w:rFonts w:eastAsia="Times New Roman" w:cs="Times New Roman"/>
          <w:sz w:val="20"/>
          <w:szCs w:val="20"/>
          <w:lang w:eastAsia="ca-ES"/>
        </w:rPr>
      </w:pPr>
      <w:r w:rsidRPr="00E666AC">
        <w:rPr>
          <w:rFonts w:eastAsia="Times New Roman" w:cs="Times New Roman"/>
          <w:sz w:val="28"/>
          <w:szCs w:val="28"/>
          <w:lang w:eastAsia="ca-ES"/>
        </w:rPr>
        <w:t> </w:t>
      </w:r>
    </w:p>
    <w:p w:rsidR="00B314E2" w:rsidRPr="00E666AC" w:rsidRDefault="00E666AC" w:rsidP="00B314E2">
      <w:pPr>
        <w:widowControl/>
        <w:spacing w:line="229" w:lineRule="atLeast"/>
        <w:ind w:left="102"/>
        <w:jc w:val="both"/>
        <w:rPr>
          <w:rFonts w:eastAsia="Times New Roman" w:cs="Times New Roman"/>
          <w:sz w:val="20"/>
          <w:szCs w:val="20"/>
          <w:lang w:val="es-ES" w:eastAsia="ca-ES"/>
        </w:rPr>
      </w:pPr>
      <w:r w:rsidRPr="00E666AC">
        <w:rPr>
          <w:rFonts w:eastAsia="Times New Roman" w:cs="Times New Roman"/>
          <w:sz w:val="20"/>
          <w:szCs w:val="20"/>
          <w:lang w:val="es-ES" w:eastAsia="ca-ES"/>
        </w:rPr>
        <w:t xml:space="preserve">Petra Jiménez González </w:t>
      </w:r>
      <w:r w:rsidR="00B314E2">
        <w:rPr>
          <w:rFonts w:eastAsia="Times New Roman" w:cs="Times New Roman"/>
          <w:sz w:val="20"/>
          <w:szCs w:val="20"/>
          <w:lang w:val="es-ES" w:eastAsia="ca-ES"/>
        </w:rPr>
        <w:tab/>
      </w:r>
      <w:r w:rsidR="00B314E2">
        <w:rPr>
          <w:rFonts w:eastAsia="Times New Roman" w:cs="Times New Roman"/>
          <w:sz w:val="20"/>
          <w:szCs w:val="20"/>
          <w:lang w:val="es-ES" w:eastAsia="ca-ES"/>
        </w:rPr>
        <w:tab/>
      </w:r>
      <w:r w:rsidR="00B314E2">
        <w:rPr>
          <w:rFonts w:eastAsia="Times New Roman" w:cs="Times New Roman"/>
          <w:sz w:val="20"/>
          <w:szCs w:val="20"/>
          <w:lang w:val="es-ES" w:eastAsia="ca-ES"/>
        </w:rPr>
        <w:tab/>
      </w:r>
      <w:r w:rsidR="00B314E2">
        <w:rPr>
          <w:rFonts w:eastAsia="Times New Roman" w:cs="Times New Roman"/>
          <w:sz w:val="20"/>
          <w:szCs w:val="20"/>
          <w:lang w:val="es-ES" w:eastAsia="ca-ES"/>
        </w:rPr>
        <w:tab/>
      </w:r>
      <w:r w:rsidR="00B314E2">
        <w:rPr>
          <w:rFonts w:eastAsia="Times New Roman" w:cs="Times New Roman"/>
          <w:sz w:val="20"/>
          <w:szCs w:val="20"/>
          <w:lang w:val="es-ES" w:eastAsia="ca-ES"/>
        </w:rPr>
        <w:tab/>
      </w:r>
      <w:r w:rsidR="00B314E2" w:rsidRPr="00E666AC">
        <w:rPr>
          <w:rFonts w:eastAsia="Times New Roman" w:cs="Times New Roman"/>
          <w:sz w:val="20"/>
          <w:szCs w:val="20"/>
          <w:lang w:val="es-ES" w:eastAsia="ca-ES"/>
        </w:rPr>
        <w:t>Aitor Muñiz</w:t>
      </w:r>
      <w:r w:rsidR="00B314E2" w:rsidRPr="00E666AC">
        <w:rPr>
          <w:rFonts w:eastAsia="Times New Roman" w:cs="Times New Roman"/>
          <w:spacing w:val="-3"/>
          <w:sz w:val="20"/>
          <w:szCs w:val="20"/>
          <w:lang w:val="es-ES" w:eastAsia="ca-ES"/>
        </w:rPr>
        <w:t xml:space="preserve"> </w:t>
      </w:r>
      <w:r w:rsidR="00B314E2" w:rsidRPr="00E666AC">
        <w:rPr>
          <w:rFonts w:eastAsia="Times New Roman" w:cs="Times New Roman"/>
          <w:sz w:val="20"/>
          <w:szCs w:val="20"/>
          <w:lang w:val="es-ES" w:eastAsia="ca-ES"/>
        </w:rPr>
        <w:t>Coronado</w:t>
      </w:r>
    </w:p>
    <w:p w:rsidR="00A52322" w:rsidRPr="00E666AC" w:rsidRDefault="00E666AC" w:rsidP="00A52322">
      <w:pPr>
        <w:widowControl/>
        <w:spacing w:line="229" w:lineRule="atLeast"/>
        <w:ind w:left="102"/>
        <w:jc w:val="both"/>
        <w:rPr>
          <w:rFonts w:eastAsia="Times New Roman" w:cs="Times New Roman"/>
          <w:sz w:val="20"/>
          <w:szCs w:val="20"/>
          <w:lang w:val="es-ES" w:eastAsia="ca-ES"/>
        </w:rPr>
      </w:pPr>
      <w:r w:rsidRPr="00E666AC">
        <w:rPr>
          <w:rFonts w:eastAsia="Times New Roman" w:cs="Times New Roman"/>
          <w:sz w:val="20"/>
          <w:szCs w:val="20"/>
          <w:lang w:val="es-ES" w:eastAsia="ca-ES"/>
        </w:rPr>
        <w:t>Teniente de alcaldesa</w:t>
      </w:r>
      <w:r w:rsidR="00A52322">
        <w:rPr>
          <w:rFonts w:eastAsia="Times New Roman" w:cs="Times New Roman"/>
          <w:sz w:val="20"/>
          <w:szCs w:val="20"/>
          <w:lang w:val="es-ES" w:eastAsia="ca-ES"/>
        </w:rPr>
        <w:t xml:space="preserve"> en funciones</w:t>
      </w:r>
      <w:r w:rsidRPr="00E666AC">
        <w:rPr>
          <w:rFonts w:eastAsia="Times New Roman" w:cs="Times New Roman"/>
          <w:sz w:val="20"/>
          <w:szCs w:val="20"/>
          <w:lang w:val="es-ES" w:eastAsia="ca-ES"/>
        </w:rPr>
        <w:t xml:space="preserve"> del </w:t>
      </w:r>
      <w:r w:rsidR="00A52322">
        <w:rPr>
          <w:rFonts w:eastAsia="Times New Roman" w:cs="Times New Roman"/>
          <w:sz w:val="20"/>
          <w:szCs w:val="20"/>
          <w:lang w:val="es-ES" w:eastAsia="ca-ES"/>
        </w:rPr>
        <w:tab/>
      </w:r>
      <w:r w:rsidR="00A52322">
        <w:rPr>
          <w:rFonts w:eastAsia="Times New Roman" w:cs="Times New Roman"/>
          <w:sz w:val="20"/>
          <w:szCs w:val="20"/>
          <w:lang w:val="es-ES" w:eastAsia="ca-ES"/>
        </w:rPr>
        <w:tab/>
      </w:r>
      <w:r w:rsidR="00A52322">
        <w:rPr>
          <w:rFonts w:eastAsia="Times New Roman" w:cs="Times New Roman"/>
          <w:sz w:val="20"/>
          <w:szCs w:val="20"/>
          <w:lang w:val="es-ES" w:eastAsia="ca-ES"/>
        </w:rPr>
        <w:tab/>
      </w:r>
      <w:r w:rsidR="00A52322" w:rsidRPr="00E666AC">
        <w:rPr>
          <w:rFonts w:eastAsia="Times New Roman" w:cs="Times New Roman"/>
          <w:sz w:val="20"/>
          <w:szCs w:val="20"/>
          <w:lang w:val="es-ES" w:eastAsia="ca-ES"/>
        </w:rPr>
        <w:t>El</w:t>
      </w:r>
      <w:r w:rsidR="00A52322" w:rsidRPr="00E666AC">
        <w:rPr>
          <w:rFonts w:eastAsia="Times New Roman" w:cs="Times New Roman"/>
          <w:spacing w:val="-5"/>
          <w:sz w:val="20"/>
          <w:szCs w:val="20"/>
          <w:lang w:val="es-ES" w:eastAsia="ca-ES"/>
        </w:rPr>
        <w:t xml:space="preserve"> </w:t>
      </w:r>
      <w:r w:rsidR="00A52322" w:rsidRPr="00E666AC">
        <w:rPr>
          <w:rFonts w:eastAsia="Times New Roman" w:cs="Times New Roman"/>
          <w:sz w:val="20"/>
          <w:szCs w:val="20"/>
          <w:lang w:val="es-ES" w:eastAsia="ca-ES"/>
        </w:rPr>
        <w:t>representante</w:t>
      </w:r>
    </w:p>
    <w:p w:rsidR="00E666AC" w:rsidRPr="00E666AC" w:rsidRDefault="00E666AC" w:rsidP="00E666AC">
      <w:pPr>
        <w:widowControl/>
        <w:spacing w:line="229" w:lineRule="atLeast"/>
        <w:ind w:left="102"/>
        <w:jc w:val="both"/>
        <w:rPr>
          <w:rFonts w:eastAsia="Times New Roman" w:cs="Times New Roman"/>
          <w:sz w:val="20"/>
          <w:szCs w:val="20"/>
          <w:lang w:val="es-ES" w:eastAsia="ca-ES"/>
        </w:rPr>
      </w:pPr>
      <w:r w:rsidRPr="00E666AC">
        <w:rPr>
          <w:rFonts w:eastAsia="Times New Roman" w:cs="Times New Roman"/>
          <w:sz w:val="20"/>
          <w:szCs w:val="20"/>
          <w:lang w:val="es-ES" w:eastAsia="ca-ES"/>
        </w:rPr>
        <w:t>Área de Participación Ciudadana y Cultura</w:t>
      </w:r>
      <w:r w:rsidR="00B314E2">
        <w:rPr>
          <w:rFonts w:eastAsia="Times New Roman" w:cs="Times New Roman"/>
          <w:sz w:val="20"/>
          <w:szCs w:val="20"/>
          <w:lang w:val="es-ES" w:eastAsia="ca-ES"/>
        </w:rPr>
        <w:tab/>
      </w:r>
      <w:r w:rsidR="00B314E2">
        <w:rPr>
          <w:rFonts w:eastAsia="Times New Roman" w:cs="Times New Roman"/>
          <w:sz w:val="20"/>
          <w:szCs w:val="20"/>
          <w:lang w:val="es-ES" w:eastAsia="ca-ES"/>
        </w:rPr>
        <w:tab/>
      </w:r>
      <w:r w:rsidR="00B314E2">
        <w:rPr>
          <w:rFonts w:eastAsia="Times New Roman" w:cs="Times New Roman"/>
          <w:sz w:val="20"/>
          <w:szCs w:val="20"/>
          <w:lang w:val="es-ES" w:eastAsia="ca-ES"/>
        </w:rPr>
        <w:tab/>
      </w:r>
      <w:r w:rsidR="00B314E2">
        <w:rPr>
          <w:rFonts w:eastAsia="Times New Roman" w:cs="Times New Roman"/>
          <w:sz w:val="20"/>
          <w:szCs w:val="20"/>
          <w:lang w:val="es-ES" w:eastAsia="ca-ES"/>
        </w:rPr>
        <w:tab/>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jc w:val="both"/>
        <w:rPr>
          <w:rFonts w:eastAsia="Times New Roman" w:cs="Times New Roman"/>
          <w:sz w:val="20"/>
          <w:szCs w:val="20"/>
          <w:lang w:eastAsia="ca-ES"/>
        </w:rPr>
      </w:pPr>
      <w:r w:rsidRPr="00E666AC">
        <w:rPr>
          <w:rFonts w:eastAsia="Times New Roman" w:cs="Times New Roman"/>
          <w:lang w:eastAsia="ca-ES"/>
        </w:rPr>
        <w:t> </w:t>
      </w:r>
    </w:p>
    <w:p w:rsidR="00E666AC" w:rsidRPr="00E666AC" w:rsidRDefault="00E666AC" w:rsidP="00E666AC">
      <w:pPr>
        <w:widowControl/>
        <w:spacing w:before="2"/>
        <w:jc w:val="both"/>
        <w:rPr>
          <w:rFonts w:eastAsia="Times New Roman" w:cs="Times New Roman"/>
          <w:sz w:val="20"/>
          <w:szCs w:val="20"/>
          <w:lang w:eastAsia="ca-ES"/>
        </w:rPr>
      </w:pPr>
      <w:r w:rsidRPr="00E666AC">
        <w:rPr>
          <w:rFonts w:eastAsia="Times New Roman" w:cs="Times New Roman"/>
          <w:sz w:val="26"/>
          <w:szCs w:val="26"/>
          <w:lang w:eastAsia="ca-ES"/>
        </w:rPr>
        <w:t> </w:t>
      </w:r>
    </w:p>
    <w:p w:rsidR="00E666AC" w:rsidRPr="00E666AC" w:rsidRDefault="00A52322" w:rsidP="00E666AC">
      <w:pPr>
        <w:widowControl/>
        <w:ind w:left="3114" w:right="3135"/>
        <w:jc w:val="both"/>
        <w:rPr>
          <w:rFonts w:eastAsia="Times New Roman" w:cs="Times New Roman"/>
          <w:sz w:val="20"/>
          <w:szCs w:val="20"/>
          <w:lang w:val="es-ES" w:eastAsia="ca-ES"/>
        </w:rPr>
      </w:pPr>
      <w:r>
        <w:rPr>
          <w:rFonts w:eastAsia="Times New Roman" w:cs="Times New Roman"/>
          <w:sz w:val="20"/>
          <w:szCs w:val="20"/>
          <w:lang w:val="es-ES" w:eastAsia="ca-ES"/>
        </w:rPr>
        <w:t xml:space="preserve">Núria </w:t>
      </w:r>
      <w:proofErr w:type="spellStart"/>
      <w:r>
        <w:rPr>
          <w:rFonts w:eastAsia="Times New Roman" w:cs="Times New Roman"/>
          <w:sz w:val="20"/>
          <w:szCs w:val="20"/>
          <w:lang w:val="es-ES" w:eastAsia="ca-ES"/>
        </w:rPr>
        <w:t>Bartrolí</w:t>
      </w:r>
      <w:proofErr w:type="spellEnd"/>
      <w:r>
        <w:rPr>
          <w:rFonts w:eastAsia="Times New Roman" w:cs="Times New Roman"/>
          <w:sz w:val="20"/>
          <w:szCs w:val="20"/>
          <w:lang w:val="es-ES" w:eastAsia="ca-ES"/>
        </w:rPr>
        <w:t xml:space="preserve"> </w:t>
      </w:r>
      <w:proofErr w:type="spellStart"/>
      <w:r>
        <w:rPr>
          <w:rFonts w:eastAsia="Times New Roman" w:cs="Times New Roman"/>
          <w:sz w:val="20"/>
          <w:szCs w:val="20"/>
          <w:lang w:val="es-ES" w:eastAsia="ca-ES"/>
        </w:rPr>
        <w:t>Forn</w:t>
      </w:r>
      <w:proofErr w:type="spellEnd"/>
    </w:p>
    <w:p w:rsidR="00E666AC" w:rsidRPr="00E666AC" w:rsidRDefault="00E666AC" w:rsidP="00E666AC">
      <w:pPr>
        <w:widowControl/>
        <w:ind w:left="3114" w:right="3135"/>
        <w:jc w:val="both"/>
        <w:rPr>
          <w:rFonts w:eastAsia="Times New Roman" w:cs="Times New Roman"/>
          <w:sz w:val="20"/>
          <w:szCs w:val="20"/>
          <w:lang w:val="es-ES" w:eastAsia="ca-ES"/>
        </w:rPr>
      </w:pPr>
      <w:r w:rsidRPr="00E666AC">
        <w:rPr>
          <w:rFonts w:eastAsia="Times New Roman" w:cs="Times New Roman"/>
          <w:sz w:val="20"/>
          <w:szCs w:val="20"/>
          <w:lang w:val="es-ES" w:eastAsia="ca-ES"/>
        </w:rPr>
        <w:t>Secretaría</w:t>
      </w:r>
      <w:r w:rsidRPr="00E666AC">
        <w:rPr>
          <w:rFonts w:eastAsia="Times New Roman" w:cs="Times New Roman"/>
          <w:spacing w:val="-2"/>
          <w:sz w:val="20"/>
          <w:szCs w:val="20"/>
          <w:lang w:val="es-ES" w:eastAsia="ca-ES"/>
        </w:rPr>
        <w:t xml:space="preserve"> </w:t>
      </w:r>
      <w:r w:rsidRPr="00E666AC">
        <w:rPr>
          <w:rFonts w:eastAsia="Times New Roman" w:cs="Times New Roman"/>
          <w:sz w:val="20"/>
          <w:szCs w:val="20"/>
          <w:lang w:val="es-ES" w:eastAsia="ca-ES"/>
        </w:rPr>
        <w:t>General Accidental</w:t>
      </w:r>
    </w:p>
    <w:p w:rsidR="001B7798" w:rsidRDefault="001B7798" w:rsidP="00E666AC">
      <w:pPr>
        <w:pStyle w:val="Ttulo1"/>
        <w:ind w:left="142" w:right="129"/>
        <w:jc w:val="both"/>
      </w:pPr>
    </w:p>
    <w:sectPr w:rsidR="001B7798" w:rsidSect="00950EA4">
      <w:headerReference w:type="default" r:id="rId8"/>
      <w:pgSz w:w="12240" w:h="15840"/>
      <w:pgMar w:top="1840" w:right="1580" w:bottom="1134" w:left="1600" w:header="55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F98" w:rsidRDefault="005E7F98">
      <w:r>
        <w:separator/>
      </w:r>
    </w:p>
  </w:endnote>
  <w:endnote w:type="continuationSeparator" w:id="0">
    <w:p w:rsidR="005E7F98" w:rsidRDefault="005E7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F98" w:rsidRDefault="005E7F98">
      <w:r>
        <w:separator/>
      </w:r>
    </w:p>
  </w:footnote>
  <w:footnote w:type="continuationSeparator" w:id="0">
    <w:p w:rsidR="005E7F98" w:rsidRDefault="005E7F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798" w:rsidRDefault="009840C8">
    <w:pPr>
      <w:pStyle w:val="Textoindependiente"/>
      <w:spacing w:line="14" w:lineRule="auto"/>
    </w:pPr>
    <w:r>
      <w:pict>
        <v:shapetype id="_x0000_t202" coordsize="21600,21600" o:spt="202" path="m,l,21600r21600,l21600,xe">
          <v:stroke joinstyle="miter"/>
          <v:path gradientshapeok="t" o:connecttype="rect"/>
        </v:shapetype>
        <v:shape id="_x0000_s2049" type="#_x0000_t202" style="position:absolute;margin-left:84.1pt;margin-top:69.1pt;width:297.1pt;height:24.65pt;z-index:-251658240;mso-position-horizontal-relative:page;mso-position-vertical-relative:page" filled="f" stroked="f">
          <v:textbox style="mso-next-textbox:#_x0000_s2049" inset="0,0,0,0">
            <w:txbxContent>
              <w:p w:rsidR="00B531F2" w:rsidRDefault="00B531F2" w:rsidP="00B531F2">
                <w:pPr>
                  <w:pStyle w:val="Encabezado"/>
                </w:pPr>
                <w:r>
                  <w:rPr>
                    <w:bCs/>
                    <w:sz w:val="18"/>
                    <w:szCs w:val="18"/>
                  </w:rPr>
                  <w:t>Àrea de Participació Ciutadana i Cultura</w:t>
                </w:r>
              </w:p>
              <w:p w:rsidR="00B531F2" w:rsidRPr="0002644D" w:rsidRDefault="00B531F2" w:rsidP="00B531F2">
                <w:pPr>
                  <w:pStyle w:val="Encabezado"/>
                  <w:rPr>
                    <w:b/>
                    <w:sz w:val="16"/>
                    <w:szCs w:val="16"/>
                  </w:rPr>
                </w:pPr>
                <w:r w:rsidRPr="0002644D">
                  <w:rPr>
                    <w:b/>
                    <w:sz w:val="16"/>
                    <w:szCs w:val="16"/>
                  </w:rPr>
                  <w:t>Direcció de Cultura, Esports, Solidaritat i Cooperació</w:t>
                </w:r>
              </w:p>
              <w:p w:rsidR="001B7798" w:rsidRDefault="001B7798">
                <w:pPr>
                  <w:pStyle w:val="Textoindependiente"/>
                  <w:spacing w:before="12"/>
                  <w:ind w:left="20" w:right="9"/>
                </w:pPr>
              </w:p>
            </w:txbxContent>
          </v:textbox>
          <w10:wrap anchorx="page" anchory="page"/>
        </v:shape>
      </w:pict>
    </w:r>
    <w:r w:rsidR="007A643B">
      <w:rPr>
        <w:noProof/>
        <w:lang w:val="es-ES" w:eastAsia="es-ES"/>
      </w:rPr>
      <w:drawing>
        <wp:anchor distT="0" distB="0" distL="0" distR="0" simplePos="0" relativeHeight="251657216" behindDoc="1" locked="0" layoutInCell="1" allowOverlap="1" wp14:anchorId="284A4300" wp14:editId="43F92AFF">
          <wp:simplePos x="0" y="0"/>
          <wp:positionH relativeFrom="page">
            <wp:posOffset>717550</wp:posOffset>
          </wp:positionH>
          <wp:positionV relativeFrom="page">
            <wp:posOffset>350520</wp:posOffset>
          </wp:positionV>
          <wp:extent cx="1141095" cy="42037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41095" cy="42037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E5770"/>
    <w:multiLevelType w:val="hybridMultilevel"/>
    <w:tmpl w:val="07CED58E"/>
    <w:lvl w:ilvl="0" w:tplc="BCDCCFF2">
      <w:start w:val="1"/>
      <w:numFmt w:val="decimal"/>
      <w:lvlText w:val="%1."/>
      <w:lvlJc w:val="left"/>
      <w:pPr>
        <w:ind w:left="360" w:hanging="360"/>
      </w:pPr>
      <w:rPr>
        <w:rFonts w:hint="default"/>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188B455C"/>
    <w:multiLevelType w:val="hybridMultilevel"/>
    <w:tmpl w:val="63F4EDBA"/>
    <w:lvl w:ilvl="0" w:tplc="1CC64200">
      <w:start w:val="1"/>
      <w:numFmt w:val="decimal"/>
      <w:lvlText w:val="%1."/>
      <w:lvlJc w:val="left"/>
      <w:pPr>
        <w:ind w:left="462" w:hanging="360"/>
      </w:pPr>
      <w:rPr>
        <w:rFonts w:hint="default"/>
        <w:sz w:val="20"/>
      </w:rPr>
    </w:lvl>
    <w:lvl w:ilvl="1" w:tplc="0C0A0019" w:tentative="1">
      <w:start w:val="1"/>
      <w:numFmt w:val="lowerLetter"/>
      <w:lvlText w:val="%2."/>
      <w:lvlJc w:val="left"/>
      <w:pPr>
        <w:ind w:left="1182" w:hanging="360"/>
      </w:pPr>
    </w:lvl>
    <w:lvl w:ilvl="2" w:tplc="0C0A001B" w:tentative="1">
      <w:start w:val="1"/>
      <w:numFmt w:val="lowerRoman"/>
      <w:lvlText w:val="%3."/>
      <w:lvlJc w:val="right"/>
      <w:pPr>
        <w:ind w:left="1902" w:hanging="180"/>
      </w:pPr>
    </w:lvl>
    <w:lvl w:ilvl="3" w:tplc="0C0A000F" w:tentative="1">
      <w:start w:val="1"/>
      <w:numFmt w:val="decimal"/>
      <w:lvlText w:val="%4."/>
      <w:lvlJc w:val="left"/>
      <w:pPr>
        <w:ind w:left="2622" w:hanging="360"/>
      </w:pPr>
    </w:lvl>
    <w:lvl w:ilvl="4" w:tplc="0C0A0019" w:tentative="1">
      <w:start w:val="1"/>
      <w:numFmt w:val="lowerLetter"/>
      <w:lvlText w:val="%5."/>
      <w:lvlJc w:val="left"/>
      <w:pPr>
        <w:ind w:left="3342" w:hanging="360"/>
      </w:pPr>
    </w:lvl>
    <w:lvl w:ilvl="5" w:tplc="0C0A001B" w:tentative="1">
      <w:start w:val="1"/>
      <w:numFmt w:val="lowerRoman"/>
      <w:lvlText w:val="%6."/>
      <w:lvlJc w:val="right"/>
      <w:pPr>
        <w:ind w:left="4062" w:hanging="180"/>
      </w:pPr>
    </w:lvl>
    <w:lvl w:ilvl="6" w:tplc="0C0A000F" w:tentative="1">
      <w:start w:val="1"/>
      <w:numFmt w:val="decimal"/>
      <w:lvlText w:val="%7."/>
      <w:lvlJc w:val="left"/>
      <w:pPr>
        <w:ind w:left="4782" w:hanging="360"/>
      </w:pPr>
    </w:lvl>
    <w:lvl w:ilvl="7" w:tplc="0C0A0019" w:tentative="1">
      <w:start w:val="1"/>
      <w:numFmt w:val="lowerLetter"/>
      <w:lvlText w:val="%8."/>
      <w:lvlJc w:val="left"/>
      <w:pPr>
        <w:ind w:left="5502" w:hanging="360"/>
      </w:pPr>
    </w:lvl>
    <w:lvl w:ilvl="8" w:tplc="0C0A001B" w:tentative="1">
      <w:start w:val="1"/>
      <w:numFmt w:val="lowerRoman"/>
      <w:lvlText w:val="%9."/>
      <w:lvlJc w:val="right"/>
      <w:pPr>
        <w:ind w:left="6222" w:hanging="180"/>
      </w:pPr>
    </w:lvl>
  </w:abstractNum>
  <w:abstractNum w:abstractNumId="2">
    <w:nsid w:val="19A04BAA"/>
    <w:multiLevelType w:val="hybridMultilevel"/>
    <w:tmpl w:val="E4AAEFC4"/>
    <w:lvl w:ilvl="0" w:tplc="0C0A0019">
      <w:start w:val="1"/>
      <w:numFmt w:val="lowerLetter"/>
      <w:lvlText w:val="%1."/>
      <w:lvlJc w:val="left"/>
      <w:pPr>
        <w:ind w:left="927" w:hanging="360"/>
      </w:p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3">
    <w:nsid w:val="2B187C48"/>
    <w:multiLevelType w:val="hybridMultilevel"/>
    <w:tmpl w:val="12E4177C"/>
    <w:lvl w:ilvl="0" w:tplc="00A03C3C">
      <w:start w:val="1"/>
      <w:numFmt w:val="decimal"/>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8264226"/>
    <w:multiLevelType w:val="hybridMultilevel"/>
    <w:tmpl w:val="F16692E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476668BF"/>
    <w:multiLevelType w:val="multilevel"/>
    <w:tmpl w:val="125E0D14"/>
    <w:lvl w:ilvl="0">
      <w:start w:val="2"/>
      <w:numFmt w:val="decimal"/>
      <w:lvlText w:val="%1"/>
      <w:lvlJc w:val="left"/>
      <w:pPr>
        <w:ind w:left="102" w:hanging="360"/>
      </w:pPr>
      <w:rPr>
        <w:rFonts w:hint="default"/>
        <w:lang w:val="ca-ES" w:eastAsia="en-US" w:bidi="ar-SA"/>
      </w:rPr>
    </w:lvl>
    <w:lvl w:ilvl="1">
      <w:start w:val="1"/>
      <w:numFmt w:val="decimal"/>
      <w:lvlText w:val="%1.%2"/>
      <w:lvlJc w:val="left"/>
      <w:pPr>
        <w:ind w:left="102" w:hanging="360"/>
      </w:pPr>
      <w:rPr>
        <w:rFonts w:ascii="Arial MT" w:eastAsia="Arial MT" w:hAnsi="Arial MT" w:cs="Arial MT" w:hint="default"/>
        <w:spacing w:val="-1"/>
        <w:w w:val="99"/>
        <w:sz w:val="20"/>
        <w:szCs w:val="20"/>
        <w:lang w:val="ca-ES" w:eastAsia="en-US" w:bidi="ar-SA"/>
      </w:rPr>
    </w:lvl>
    <w:lvl w:ilvl="2">
      <w:numFmt w:val="bullet"/>
      <w:lvlText w:val="•"/>
      <w:lvlJc w:val="left"/>
      <w:pPr>
        <w:ind w:left="1892" w:hanging="360"/>
      </w:pPr>
      <w:rPr>
        <w:rFonts w:hint="default"/>
        <w:lang w:val="ca-ES" w:eastAsia="en-US" w:bidi="ar-SA"/>
      </w:rPr>
    </w:lvl>
    <w:lvl w:ilvl="3">
      <w:numFmt w:val="bullet"/>
      <w:lvlText w:val="•"/>
      <w:lvlJc w:val="left"/>
      <w:pPr>
        <w:ind w:left="2788" w:hanging="360"/>
      </w:pPr>
      <w:rPr>
        <w:rFonts w:hint="default"/>
        <w:lang w:val="ca-ES" w:eastAsia="en-US" w:bidi="ar-SA"/>
      </w:rPr>
    </w:lvl>
    <w:lvl w:ilvl="4">
      <w:numFmt w:val="bullet"/>
      <w:lvlText w:val="•"/>
      <w:lvlJc w:val="left"/>
      <w:pPr>
        <w:ind w:left="3684" w:hanging="360"/>
      </w:pPr>
      <w:rPr>
        <w:rFonts w:hint="default"/>
        <w:lang w:val="ca-ES" w:eastAsia="en-US" w:bidi="ar-SA"/>
      </w:rPr>
    </w:lvl>
    <w:lvl w:ilvl="5">
      <w:numFmt w:val="bullet"/>
      <w:lvlText w:val="•"/>
      <w:lvlJc w:val="left"/>
      <w:pPr>
        <w:ind w:left="4580" w:hanging="360"/>
      </w:pPr>
      <w:rPr>
        <w:rFonts w:hint="default"/>
        <w:lang w:val="ca-ES" w:eastAsia="en-US" w:bidi="ar-SA"/>
      </w:rPr>
    </w:lvl>
    <w:lvl w:ilvl="6">
      <w:numFmt w:val="bullet"/>
      <w:lvlText w:val="•"/>
      <w:lvlJc w:val="left"/>
      <w:pPr>
        <w:ind w:left="5476" w:hanging="360"/>
      </w:pPr>
      <w:rPr>
        <w:rFonts w:hint="default"/>
        <w:lang w:val="ca-ES" w:eastAsia="en-US" w:bidi="ar-SA"/>
      </w:rPr>
    </w:lvl>
    <w:lvl w:ilvl="7">
      <w:numFmt w:val="bullet"/>
      <w:lvlText w:val="•"/>
      <w:lvlJc w:val="left"/>
      <w:pPr>
        <w:ind w:left="6372" w:hanging="360"/>
      </w:pPr>
      <w:rPr>
        <w:rFonts w:hint="default"/>
        <w:lang w:val="ca-ES" w:eastAsia="en-US" w:bidi="ar-SA"/>
      </w:rPr>
    </w:lvl>
    <w:lvl w:ilvl="8">
      <w:numFmt w:val="bullet"/>
      <w:lvlText w:val="•"/>
      <w:lvlJc w:val="left"/>
      <w:pPr>
        <w:ind w:left="7268" w:hanging="360"/>
      </w:pPr>
      <w:rPr>
        <w:rFonts w:hint="default"/>
        <w:lang w:val="ca-ES" w:eastAsia="en-US" w:bidi="ar-SA"/>
      </w:rPr>
    </w:lvl>
  </w:abstractNum>
  <w:abstractNum w:abstractNumId="6">
    <w:nsid w:val="4AF72A4D"/>
    <w:multiLevelType w:val="hybridMultilevel"/>
    <w:tmpl w:val="57586242"/>
    <w:lvl w:ilvl="0" w:tplc="C66EE742">
      <w:start w:val="1"/>
      <w:numFmt w:val="lowerLetter"/>
      <w:lvlText w:val="%1."/>
      <w:lvlJc w:val="left"/>
      <w:pPr>
        <w:ind w:left="462" w:hanging="360"/>
      </w:pPr>
      <w:rPr>
        <w:rFonts w:hint="default"/>
      </w:rPr>
    </w:lvl>
    <w:lvl w:ilvl="1" w:tplc="04030019" w:tentative="1">
      <w:start w:val="1"/>
      <w:numFmt w:val="lowerLetter"/>
      <w:lvlText w:val="%2."/>
      <w:lvlJc w:val="left"/>
      <w:pPr>
        <w:ind w:left="1182" w:hanging="360"/>
      </w:pPr>
    </w:lvl>
    <w:lvl w:ilvl="2" w:tplc="0403001B" w:tentative="1">
      <w:start w:val="1"/>
      <w:numFmt w:val="lowerRoman"/>
      <w:lvlText w:val="%3."/>
      <w:lvlJc w:val="right"/>
      <w:pPr>
        <w:ind w:left="1902" w:hanging="180"/>
      </w:pPr>
    </w:lvl>
    <w:lvl w:ilvl="3" w:tplc="0403000F" w:tentative="1">
      <w:start w:val="1"/>
      <w:numFmt w:val="decimal"/>
      <w:lvlText w:val="%4."/>
      <w:lvlJc w:val="left"/>
      <w:pPr>
        <w:ind w:left="2622" w:hanging="360"/>
      </w:pPr>
    </w:lvl>
    <w:lvl w:ilvl="4" w:tplc="04030019" w:tentative="1">
      <w:start w:val="1"/>
      <w:numFmt w:val="lowerLetter"/>
      <w:lvlText w:val="%5."/>
      <w:lvlJc w:val="left"/>
      <w:pPr>
        <w:ind w:left="3342" w:hanging="360"/>
      </w:pPr>
    </w:lvl>
    <w:lvl w:ilvl="5" w:tplc="0403001B" w:tentative="1">
      <w:start w:val="1"/>
      <w:numFmt w:val="lowerRoman"/>
      <w:lvlText w:val="%6."/>
      <w:lvlJc w:val="right"/>
      <w:pPr>
        <w:ind w:left="4062" w:hanging="180"/>
      </w:pPr>
    </w:lvl>
    <w:lvl w:ilvl="6" w:tplc="0403000F" w:tentative="1">
      <w:start w:val="1"/>
      <w:numFmt w:val="decimal"/>
      <w:lvlText w:val="%7."/>
      <w:lvlJc w:val="left"/>
      <w:pPr>
        <w:ind w:left="4782" w:hanging="360"/>
      </w:pPr>
    </w:lvl>
    <w:lvl w:ilvl="7" w:tplc="04030019" w:tentative="1">
      <w:start w:val="1"/>
      <w:numFmt w:val="lowerLetter"/>
      <w:lvlText w:val="%8."/>
      <w:lvlJc w:val="left"/>
      <w:pPr>
        <w:ind w:left="5502" w:hanging="360"/>
      </w:pPr>
    </w:lvl>
    <w:lvl w:ilvl="8" w:tplc="0403001B" w:tentative="1">
      <w:start w:val="1"/>
      <w:numFmt w:val="lowerRoman"/>
      <w:lvlText w:val="%9."/>
      <w:lvlJc w:val="right"/>
      <w:pPr>
        <w:ind w:left="6222" w:hanging="180"/>
      </w:pPr>
    </w:lvl>
  </w:abstractNum>
  <w:abstractNum w:abstractNumId="7">
    <w:nsid w:val="50C00F07"/>
    <w:multiLevelType w:val="multilevel"/>
    <w:tmpl w:val="F40C15B0"/>
    <w:lvl w:ilvl="0">
      <w:start w:val="4"/>
      <w:numFmt w:val="decimal"/>
      <w:lvlText w:val="%1"/>
      <w:lvlJc w:val="left"/>
      <w:pPr>
        <w:ind w:left="102" w:hanging="452"/>
      </w:pPr>
      <w:rPr>
        <w:rFonts w:hint="default"/>
        <w:lang w:val="ca-ES" w:eastAsia="en-US" w:bidi="ar-SA"/>
      </w:rPr>
    </w:lvl>
    <w:lvl w:ilvl="1">
      <w:start w:val="1"/>
      <w:numFmt w:val="decimal"/>
      <w:lvlText w:val="%1.%2."/>
      <w:lvlJc w:val="left"/>
      <w:pPr>
        <w:ind w:left="102" w:hanging="452"/>
      </w:pPr>
      <w:rPr>
        <w:rFonts w:ascii="Arial MT" w:eastAsia="Arial MT" w:hAnsi="Arial MT" w:cs="Arial MT" w:hint="default"/>
        <w:spacing w:val="-1"/>
        <w:w w:val="99"/>
        <w:sz w:val="20"/>
        <w:szCs w:val="20"/>
        <w:lang w:val="ca-ES" w:eastAsia="en-US" w:bidi="ar-SA"/>
      </w:rPr>
    </w:lvl>
    <w:lvl w:ilvl="2">
      <w:numFmt w:val="bullet"/>
      <w:lvlText w:val="•"/>
      <w:lvlJc w:val="left"/>
      <w:pPr>
        <w:ind w:left="1892" w:hanging="452"/>
      </w:pPr>
      <w:rPr>
        <w:rFonts w:hint="default"/>
        <w:lang w:val="ca-ES" w:eastAsia="en-US" w:bidi="ar-SA"/>
      </w:rPr>
    </w:lvl>
    <w:lvl w:ilvl="3">
      <w:numFmt w:val="bullet"/>
      <w:lvlText w:val="•"/>
      <w:lvlJc w:val="left"/>
      <w:pPr>
        <w:ind w:left="2788" w:hanging="452"/>
      </w:pPr>
      <w:rPr>
        <w:rFonts w:hint="default"/>
        <w:lang w:val="ca-ES" w:eastAsia="en-US" w:bidi="ar-SA"/>
      </w:rPr>
    </w:lvl>
    <w:lvl w:ilvl="4">
      <w:numFmt w:val="bullet"/>
      <w:lvlText w:val="•"/>
      <w:lvlJc w:val="left"/>
      <w:pPr>
        <w:ind w:left="3684" w:hanging="452"/>
      </w:pPr>
      <w:rPr>
        <w:rFonts w:hint="default"/>
        <w:lang w:val="ca-ES" w:eastAsia="en-US" w:bidi="ar-SA"/>
      </w:rPr>
    </w:lvl>
    <w:lvl w:ilvl="5">
      <w:numFmt w:val="bullet"/>
      <w:lvlText w:val="•"/>
      <w:lvlJc w:val="left"/>
      <w:pPr>
        <w:ind w:left="4580" w:hanging="452"/>
      </w:pPr>
      <w:rPr>
        <w:rFonts w:hint="default"/>
        <w:lang w:val="ca-ES" w:eastAsia="en-US" w:bidi="ar-SA"/>
      </w:rPr>
    </w:lvl>
    <w:lvl w:ilvl="6">
      <w:numFmt w:val="bullet"/>
      <w:lvlText w:val="•"/>
      <w:lvlJc w:val="left"/>
      <w:pPr>
        <w:ind w:left="5476" w:hanging="452"/>
      </w:pPr>
      <w:rPr>
        <w:rFonts w:hint="default"/>
        <w:lang w:val="ca-ES" w:eastAsia="en-US" w:bidi="ar-SA"/>
      </w:rPr>
    </w:lvl>
    <w:lvl w:ilvl="7">
      <w:numFmt w:val="bullet"/>
      <w:lvlText w:val="•"/>
      <w:lvlJc w:val="left"/>
      <w:pPr>
        <w:ind w:left="6372" w:hanging="452"/>
      </w:pPr>
      <w:rPr>
        <w:rFonts w:hint="default"/>
        <w:lang w:val="ca-ES" w:eastAsia="en-US" w:bidi="ar-SA"/>
      </w:rPr>
    </w:lvl>
    <w:lvl w:ilvl="8">
      <w:numFmt w:val="bullet"/>
      <w:lvlText w:val="•"/>
      <w:lvlJc w:val="left"/>
      <w:pPr>
        <w:ind w:left="7268" w:hanging="452"/>
      </w:pPr>
      <w:rPr>
        <w:rFonts w:hint="default"/>
        <w:lang w:val="ca-ES" w:eastAsia="en-US" w:bidi="ar-SA"/>
      </w:rPr>
    </w:lvl>
  </w:abstractNum>
  <w:abstractNum w:abstractNumId="8">
    <w:nsid w:val="523D2F8E"/>
    <w:multiLevelType w:val="hybridMultilevel"/>
    <w:tmpl w:val="0B44712A"/>
    <w:lvl w:ilvl="0" w:tplc="F912E584">
      <w:start w:val="1"/>
      <w:numFmt w:val="decimal"/>
      <w:lvlText w:val="%1."/>
      <w:lvlJc w:val="left"/>
      <w:pPr>
        <w:ind w:left="774" w:hanging="360"/>
      </w:pPr>
      <w:rPr>
        <w:rFonts w:ascii="Arial" w:hAnsi="Arial" w:cs="Arial" w:hint="default"/>
        <w:sz w:val="20"/>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9">
    <w:nsid w:val="583E7FFC"/>
    <w:multiLevelType w:val="multilevel"/>
    <w:tmpl w:val="EB829D10"/>
    <w:lvl w:ilvl="0">
      <w:start w:val="1"/>
      <w:numFmt w:val="lowerLetter"/>
      <w:lvlText w:val="%1)"/>
      <w:lvlJc w:val="left"/>
      <w:pPr>
        <w:ind w:left="360" w:hanging="360"/>
      </w:pPr>
      <w:rPr>
        <w:rFonts w:hint="default"/>
        <w:b w:val="0"/>
      </w:rPr>
    </w:lvl>
    <w:lvl w:ilvl="1">
      <w:start w:val="1"/>
      <w:numFmt w:val="bullet"/>
      <w:lvlText w:val=""/>
      <w:lvlJc w:val="left"/>
      <w:pPr>
        <w:ind w:left="720" w:hanging="360"/>
      </w:pPr>
      <w:rPr>
        <w:rFonts w:ascii="Wingdings" w:hAnsi="Wingdings" w:hint="default"/>
        <w:color w:val="3878D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Arial" w:eastAsia="Times New Roman" w:hAnsi="Arial" w:cs="Arial"/>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B6B5E41"/>
    <w:multiLevelType w:val="hybridMultilevel"/>
    <w:tmpl w:val="61FEED68"/>
    <w:lvl w:ilvl="0" w:tplc="0C0A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6CEB3D3E"/>
    <w:multiLevelType w:val="multilevel"/>
    <w:tmpl w:val="125E0D14"/>
    <w:lvl w:ilvl="0">
      <w:start w:val="2"/>
      <w:numFmt w:val="decimal"/>
      <w:lvlText w:val="%1"/>
      <w:lvlJc w:val="left"/>
      <w:pPr>
        <w:ind w:left="102" w:hanging="360"/>
      </w:pPr>
      <w:rPr>
        <w:rFonts w:hint="default"/>
        <w:lang w:val="ca-ES" w:eastAsia="en-US" w:bidi="ar-SA"/>
      </w:rPr>
    </w:lvl>
    <w:lvl w:ilvl="1">
      <w:start w:val="1"/>
      <w:numFmt w:val="decimal"/>
      <w:lvlText w:val="%1.%2"/>
      <w:lvlJc w:val="left"/>
      <w:pPr>
        <w:ind w:left="102" w:hanging="360"/>
      </w:pPr>
      <w:rPr>
        <w:rFonts w:ascii="Arial MT" w:eastAsia="Arial MT" w:hAnsi="Arial MT" w:cs="Arial MT" w:hint="default"/>
        <w:spacing w:val="-1"/>
        <w:w w:val="99"/>
        <w:sz w:val="20"/>
        <w:szCs w:val="20"/>
        <w:lang w:val="ca-ES" w:eastAsia="en-US" w:bidi="ar-SA"/>
      </w:rPr>
    </w:lvl>
    <w:lvl w:ilvl="2">
      <w:numFmt w:val="bullet"/>
      <w:lvlText w:val="•"/>
      <w:lvlJc w:val="left"/>
      <w:pPr>
        <w:ind w:left="1892" w:hanging="360"/>
      </w:pPr>
      <w:rPr>
        <w:rFonts w:hint="default"/>
        <w:lang w:val="ca-ES" w:eastAsia="en-US" w:bidi="ar-SA"/>
      </w:rPr>
    </w:lvl>
    <w:lvl w:ilvl="3">
      <w:numFmt w:val="bullet"/>
      <w:lvlText w:val="•"/>
      <w:lvlJc w:val="left"/>
      <w:pPr>
        <w:ind w:left="2788" w:hanging="360"/>
      </w:pPr>
      <w:rPr>
        <w:rFonts w:hint="default"/>
        <w:lang w:val="ca-ES" w:eastAsia="en-US" w:bidi="ar-SA"/>
      </w:rPr>
    </w:lvl>
    <w:lvl w:ilvl="4">
      <w:numFmt w:val="bullet"/>
      <w:lvlText w:val="•"/>
      <w:lvlJc w:val="left"/>
      <w:pPr>
        <w:ind w:left="3684" w:hanging="360"/>
      </w:pPr>
      <w:rPr>
        <w:rFonts w:hint="default"/>
        <w:lang w:val="ca-ES" w:eastAsia="en-US" w:bidi="ar-SA"/>
      </w:rPr>
    </w:lvl>
    <w:lvl w:ilvl="5">
      <w:numFmt w:val="bullet"/>
      <w:lvlText w:val="•"/>
      <w:lvlJc w:val="left"/>
      <w:pPr>
        <w:ind w:left="4580" w:hanging="360"/>
      </w:pPr>
      <w:rPr>
        <w:rFonts w:hint="default"/>
        <w:lang w:val="ca-ES" w:eastAsia="en-US" w:bidi="ar-SA"/>
      </w:rPr>
    </w:lvl>
    <w:lvl w:ilvl="6">
      <w:numFmt w:val="bullet"/>
      <w:lvlText w:val="•"/>
      <w:lvlJc w:val="left"/>
      <w:pPr>
        <w:ind w:left="5476" w:hanging="360"/>
      </w:pPr>
      <w:rPr>
        <w:rFonts w:hint="default"/>
        <w:lang w:val="ca-ES" w:eastAsia="en-US" w:bidi="ar-SA"/>
      </w:rPr>
    </w:lvl>
    <w:lvl w:ilvl="7">
      <w:numFmt w:val="bullet"/>
      <w:lvlText w:val="•"/>
      <w:lvlJc w:val="left"/>
      <w:pPr>
        <w:ind w:left="6372" w:hanging="360"/>
      </w:pPr>
      <w:rPr>
        <w:rFonts w:hint="default"/>
        <w:lang w:val="ca-ES" w:eastAsia="en-US" w:bidi="ar-SA"/>
      </w:rPr>
    </w:lvl>
    <w:lvl w:ilvl="8">
      <w:numFmt w:val="bullet"/>
      <w:lvlText w:val="•"/>
      <w:lvlJc w:val="left"/>
      <w:pPr>
        <w:ind w:left="7268" w:hanging="360"/>
      </w:pPr>
      <w:rPr>
        <w:rFonts w:hint="default"/>
        <w:lang w:val="ca-ES" w:eastAsia="en-US" w:bidi="ar-SA"/>
      </w:rPr>
    </w:lvl>
  </w:abstractNum>
  <w:abstractNum w:abstractNumId="12">
    <w:nsid w:val="799E724A"/>
    <w:multiLevelType w:val="hybridMultilevel"/>
    <w:tmpl w:val="707CA78E"/>
    <w:lvl w:ilvl="0" w:tplc="C4405A4C">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
    <w:nsid w:val="7B7D3809"/>
    <w:multiLevelType w:val="hybridMultilevel"/>
    <w:tmpl w:val="A72E0AE2"/>
    <w:lvl w:ilvl="0" w:tplc="F912E584">
      <w:start w:val="1"/>
      <w:numFmt w:val="decimal"/>
      <w:lvlText w:val="%1."/>
      <w:lvlJc w:val="left"/>
      <w:pPr>
        <w:ind w:left="567" w:hanging="360"/>
      </w:pPr>
      <w:rPr>
        <w:rFonts w:ascii="Arial" w:hAnsi="Arial" w:cs="Arial" w:hint="default"/>
        <w:sz w:val="20"/>
      </w:rPr>
    </w:lvl>
    <w:lvl w:ilvl="1" w:tplc="04030019" w:tentative="1">
      <w:start w:val="1"/>
      <w:numFmt w:val="lowerLetter"/>
      <w:lvlText w:val="%2."/>
      <w:lvlJc w:val="left"/>
      <w:pPr>
        <w:ind w:left="1287" w:hanging="360"/>
      </w:pPr>
    </w:lvl>
    <w:lvl w:ilvl="2" w:tplc="0403001B" w:tentative="1">
      <w:start w:val="1"/>
      <w:numFmt w:val="lowerRoman"/>
      <w:lvlText w:val="%3."/>
      <w:lvlJc w:val="right"/>
      <w:pPr>
        <w:ind w:left="2007" w:hanging="180"/>
      </w:pPr>
    </w:lvl>
    <w:lvl w:ilvl="3" w:tplc="0403000F" w:tentative="1">
      <w:start w:val="1"/>
      <w:numFmt w:val="decimal"/>
      <w:lvlText w:val="%4."/>
      <w:lvlJc w:val="left"/>
      <w:pPr>
        <w:ind w:left="2727" w:hanging="360"/>
      </w:pPr>
    </w:lvl>
    <w:lvl w:ilvl="4" w:tplc="04030019" w:tentative="1">
      <w:start w:val="1"/>
      <w:numFmt w:val="lowerLetter"/>
      <w:lvlText w:val="%5."/>
      <w:lvlJc w:val="left"/>
      <w:pPr>
        <w:ind w:left="3447" w:hanging="360"/>
      </w:pPr>
    </w:lvl>
    <w:lvl w:ilvl="5" w:tplc="0403001B" w:tentative="1">
      <w:start w:val="1"/>
      <w:numFmt w:val="lowerRoman"/>
      <w:lvlText w:val="%6."/>
      <w:lvlJc w:val="right"/>
      <w:pPr>
        <w:ind w:left="4167" w:hanging="180"/>
      </w:pPr>
    </w:lvl>
    <w:lvl w:ilvl="6" w:tplc="0403000F" w:tentative="1">
      <w:start w:val="1"/>
      <w:numFmt w:val="decimal"/>
      <w:lvlText w:val="%7."/>
      <w:lvlJc w:val="left"/>
      <w:pPr>
        <w:ind w:left="4887" w:hanging="360"/>
      </w:pPr>
    </w:lvl>
    <w:lvl w:ilvl="7" w:tplc="04030019" w:tentative="1">
      <w:start w:val="1"/>
      <w:numFmt w:val="lowerLetter"/>
      <w:lvlText w:val="%8."/>
      <w:lvlJc w:val="left"/>
      <w:pPr>
        <w:ind w:left="5607" w:hanging="360"/>
      </w:pPr>
    </w:lvl>
    <w:lvl w:ilvl="8" w:tplc="0403001B" w:tentative="1">
      <w:start w:val="1"/>
      <w:numFmt w:val="lowerRoman"/>
      <w:lvlText w:val="%9."/>
      <w:lvlJc w:val="right"/>
      <w:pPr>
        <w:ind w:left="6327" w:hanging="180"/>
      </w:pPr>
    </w:lvl>
  </w:abstractNum>
  <w:num w:numId="1">
    <w:abstractNumId w:val="7"/>
  </w:num>
  <w:num w:numId="2">
    <w:abstractNumId w:val="5"/>
  </w:num>
  <w:num w:numId="3">
    <w:abstractNumId w:val="11"/>
  </w:num>
  <w:num w:numId="4">
    <w:abstractNumId w:val="9"/>
  </w:num>
  <w:num w:numId="5">
    <w:abstractNumId w:val="1"/>
  </w:num>
  <w:num w:numId="6">
    <w:abstractNumId w:val="3"/>
  </w:num>
  <w:num w:numId="7">
    <w:abstractNumId w:val="0"/>
  </w:num>
  <w:num w:numId="8">
    <w:abstractNumId w:val="12"/>
  </w:num>
  <w:num w:numId="9">
    <w:abstractNumId w:val="4"/>
  </w:num>
  <w:num w:numId="10">
    <w:abstractNumId w:val="6"/>
  </w:num>
  <w:num w:numId="11">
    <w:abstractNumId w:val="10"/>
  </w:num>
  <w:num w:numId="12">
    <w:abstractNumId w:val="2"/>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1B7798"/>
    <w:rsid w:val="0001174F"/>
    <w:rsid w:val="00070606"/>
    <w:rsid w:val="00085A19"/>
    <w:rsid w:val="000B5519"/>
    <w:rsid w:val="000C19E3"/>
    <w:rsid w:val="00102123"/>
    <w:rsid w:val="00155608"/>
    <w:rsid w:val="00171C40"/>
    <w:rsid w:val="001A27CD"/>
    <w:rsid w:val="001B483A"/>
    <w:rsid w:val="001B7798"/>
    <w:rsid w:val="001C5C0D"/>
    <w:rsid w:val="001E12C0"/>
    <w:rsid w:val="001F21FA"/>
    <w:rsid w:val="00215307"/>
    <w:rsid w:val="00225F3A"/>
    <w:rsid w:val="00233417"/>
    <w:rsid w:val="002C3353"/>
    <w:rsid w:val="002F1DCB"/>
    <w:rsid w:val="002F6B3B"/>
    <w:rsid w:val="0030201D"/>
    <w:rsid w:val="00322942"/>
    <w:rsid w:val="00361C8E"/>
    <w:rsid w:val="003902F4"/>
    <w:rsid w:val="0039405A"/>
    <w:rsid w:val="003C2C8F"/>
    <w:rsid w:val="00422B6A"/>
    <w:rsid w:val="004662F7"/>
    <w:rsid w:val="00497780"/>
    <w:rsid w:val="004E3459"/>
    <w:rsid w:val="0057118F"/>
    <w:rsid w:val="005A77C8"/>
    <w:rsid w:val="005E0451"/>
    <w:rsid w:val="005E7F98"/>
    <w:rsid w:val="00604F20"/>
    <w:rsid w:val="0061261A"/>
    <w:rsid w:val="006751DD"/>
    <w:rsid w:val="006F1CD9"/>
    <w:rsid w:val="00737553"/>
    <w:rsid w:val="00777012"/>
    <w:rsid w:val="00777409"/>
    <w:rsid w:val="00787C71"/>
    <w:rsid w:val="007A643B"/>
    <w:rsid w:val="007C5DEB"/>
    <w:rsid w:val="007D1F39"/>
    <w:rsid w:val="00825CD6"/>
    <w:rsid w:val="008E00D8"/>
    <w:rsid w:val="00950EA4"/>
    <w:rsid w:val="00973FC5"/>
    <w:rsid w:val="009840C8"/>
    <w:rsid w:val="009C1067"/>
    <w:rsid w:val="009F341F"/>
    <w:rsid w:val="00A152E3"/>
    <w:rsid w:val="00A52322"/>
    <w:rsid w:val="00A84677"/>
    <w:rsid w:val="00AD1E62"/>
    <w:rsid w:val="00AD5332"/>
    <w:rsid w:val="00AF0845"/>
    <w:rsid w:val="00B314E2"/>
    <w:rsid w:val="00B531F2"/>
    <w:rsid w:val="00B9535E"/>
    <w:rsid w:val="00BE78E1"/>
    <w:rsid w:val="00C20B4F"/>
    <w:rsid w:val="00C2502B"/>
    <w:rsid w:val="00C71C65"/>
    <w:rsid w:val="00CA06E2"/>
    <w:rsid w:val="00D5487B"/>
    <w:rsid w:val="00D62DA8"/>
    <w:rsid w:val="00D827E8"/>
    <w:rsid w:val="00D83D55"/>
    <w:rsid w:val="00DB2783"/>
    <w:rsid w:val="00DB5461"/>
    <w:rsid w:val="00E052AA"/>
    <w:rsid w:val="00E43CEE"/>
    <w:rsid w:val="00E47DF9"/>
    <w:rsid w:val="00E60B34"/>
    <w:rsid w:val="00E666AC"/>
    <w:rsid w:val="00E767AD"/>
    <w:rsid w:val="00ED23EE"/>
    <w:rsid w:val="00F113B0"/>
    <w:rsid w:val="00F14D03"/>
    <w:rsid w:val="00F316C7"/>
    <w:rsid w:val="00F651E6"/>
    <w:rsid w:val="00F92C73"/>
    <w:rsid w:val="00FE1788"/>
    <w:rsid w:val="00FF0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102"/>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ind w:left="102" w:right="117"/>
      <w:jc w:val="both"/>
    </w:pPr>
  </w:style>
  <w:style w:type="paragraph" w:customStyle="1" w:styleId="TableParagraph">
    <w:name w:val="Table Paragraph"/>
    <w:basedOn w:val="Normal"/>
    <w:uiPriority w:val="1"/>
    <w:qFormat/>
  </w:style>
  <w:style w:type="paragraph" w:styleId="Encabezado">
    <w:name w:val="header"/>
    <w:basedOn w:val="Normal"/>
    <w:link w:val="EncabezadoCar"/>
    <w:rsid w:val="00AF0845"/>
    <w:pPr>
      <w:widowControl/>
      <w:tabs>
        <w:tab w:val="center" w:pos="4252"/>
        <w:tab w:val="right" w:pos="8504"/>
      </w:tabs>
      <w:autoSpaceDE/>
      <w:autoSpaceDN/>
    </w:pPr>
    <w:rPr>
      <w:rFonts w:ascii="Arial" w:eastAsia="Times New Roman" w:hAnsi="Arial" w:cs="Times New Roman"/>
      <w:sz w:val="24"/>
      <w:szCs w:val="24"/>
      <w:lang w:eastAsia="es-ES"/>
    </w:rPr>
  </w:style>
  <w:style w:type="character" w:customStyle="1" w:styleId="EncabezadoCar">
    <w:name w:val="Encabezado Car"/>
    <w:basedOn w:val="Fuentedeprrafopredeter"/>
    <w:link w:val="Encabezado"/>
    <w:uiPriority w:val="99"/>
    <w:qFormat/>
    <w:rsid w:val="00AF0845"/>
    <w:rPr>
      <w:rFonts w:ascii="Arial" w:eastAsia="Times New Roman" w:hAnsi="Arial" w:cs="Times New Roman"/>
      <w:sz w:val="24"/>
      <w:szCs w:val="24"/>
      <w:lang w:val="ca-ES" w:eastAsia="es-ES"/>
    </w:rPr>
  </w:style>
  <w:style w:type="paragraph" w:customStyle="1" w:styleId="Default">
    <w:name w:val="Default"/>
    <w:rsid w:val="00AF0845"/>
    <w:pPr>
      <w:widowControl/>
      <w:adjustRightInd w:val="0"/>
    </w:pPr>
    <w:rPr>
      <w:rFonts w:ascii="Arial" w:hAnsi="Arial" w:cs="Arial"/>
      <w:color w:val="000000"/>
      <w:sz w:val="24"/>
      <w:szCs w:val="24"/>
      <w:lang w:val="es-ES"/>
    </w:rPr>
  </w:style>
  <w:style w:type="paragraph" w:styleId="Piedepgina">
    <w:name w:val="footer"/>
    <w:basedOn w:val="Normal"/>
    <w:link w:val="PiedepginaCar"/>
    <w:uiPriority w:val="99"/>
    <w:unhideWhenUsed/>
    <w:rsid w:val="00B531F2"/>
    <w:pPr>
      <w:tabs>
        <w:tab w:val="center" w:pos="4252"/>
        <w:tab w:val="right" w:pos="8504"/>
      </w:tabs>
    </w:pPr>
  </w:style>
  <w:style w:type="character" w:customStyle="1" w:styleId="PiedepginaCar">
    <w:name w:val="Pie de página Car"/>
    <w:basedOn w:val="Fuentedeprrafopredeter"/>
    <w:link w:val="Piedepgina"/>
    <w:uiPriority w:val="99"/>
    <w:rsid w:val="00B531F2"/>
    <w:rPr>
      <w:rFonts w:ascii="Arial MT" w:eastAsia="Arial MT" w:hAnsi="Arial MT" w:cs="Arial MT"/>
      <w:lang w:val="ca-ES"/>
    </w:rPr>
  </w:style>
  <w:style w:type="paragraph" w:styleId="NormalWeb">
    <w:name w:val="Normal (Web)"/>
    <w:basedOn w:val="Normal"/>
    <w:uiPriority w:val="99"/>
    <w:semiHidden/>
    <w:unhideWhenUsed/>
    <w:rsid w:val="00E43CEE"/>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2F6B3B"/>
    <w:pPr>
      <w:spacing w:after="120"/>
    </w:pPr>
    <w:rPr>
      <w:sz w:val="16"/>
      <w:szCs w:val="16"/>
    </w:rPr>
  </w:style>
  <w:style w:type="character" w:customStyle="1" w:styleId="Textoindependiente3Car">
    <w:name w:val="Texto independiente 3 Car"/>
    <w:basedOn w:val="Fuentedeprrafopredeter"/>
    <w:link w:val="Textoindependiente3"/>
    <w:rsid w:val="002F6B3B"/>
    <w:rPr>
      <w:rFonts w:ascii="Arial MT" w:eastAsia="Arial MT" w:hAnsi="Arial MT" w:cs="Arial MT"/>
      <w:sz w:val="16"/>
      <w:szCs w:val="16"/>
      <w:lang w:val="ca-ES"/>
    </w:rPr>
  </w:style>
  <w:style w:type="character" w:customStyle="1" w:styleId="bumpedfont15">
    <w:name w:val="bumpedfont15"/>
    <w:basedOn w:val="Fuentedeprrafopredeter"/>
    <w:rsid w:val="002F6B3B"/>
  </w:style>
  <w:style w:type="paragraph" w:customStyle="1" w:styleId="CuerpoA">
    <w:name w:val="Cuerpo A"/>
    <w:rsid w:val="003902F4"/>
    <w:pPr>
      <w:widowControl/>
      <w:shd w:val="clear" w:color="auto" w:fill="FFFFFF"/>
      <w:autoSpaceDE/>
      <w:autoSpaceDN/>
      <w:spacing w:line="100" w:lineRule="atLeast"/>
    </w:pPr>
    <w:rPr>
      <w:rFonts w:ascii="Times New Roman" w:eastAsia="Arial Unicode MS" w:hAnsi="Times New Roman" w:cs="Arial Unicode MS"/>
      <w:b/>
      <w:bCs/>
      <w:color w:val="000000"/>
      <w:kern w:val="1"/>
      <w:sz w:val="24"/>
      <w:szCs w:val="24"/>
      <w:u w:color="000000"/>
      <w:lang w:val="es-ES" w:eastAsia="hi-IN" w:bidi="hi-IN"/>
    </w:rPr>
  </w:style>
  <w:style w:type="paragraph" w:styleId="Textosinformato">
    <w:name w:val="Plain Text"/>
    <w:basedOn w:val="Normal"/>
    <w:link w:val="TextosinformatoCar"/>
    <w:uiPriority w:val="99"/>
    <w:unhideWhenUsed/>
    <w:rsid w:val="00C71C65"/>
    <w:pPr>
      <w:widowControl/>
      <w:autoSpaceDE/>
      <w:autoSpaceDN/>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rsid w:val="00C71C65"/>
    <w:rPr>
      <w:rFonts w:ascii="Calibri" w:hAnsi="Calibri"/>
      <w:szCs w:val="21"/>
      <w:lang w:val="ca-ES"/>
    </w:rPr>
  </w:style>
  <w:style w:type="paragraph" w:styleId="Textodeglobo">
    <w:name w:val="Balloon Text"/>
    <w:basedOn w:val="Normal"/>
    <w:link w:val="TextodegloboCar"/>
    <w:uiPriority w:val="99"/>
    <w:semiHidden/>
    <w:unhideWhenUsed/>
    <w:rsid w:val="00C71C65"/>
    <w:rPr>
      <w:rFonts w:ascii="Tahoma" w:hAnsi="Tahoma" w:cs="Tahoma"/>
      <w:sz w:val="16"/>
      <w:szCs w:val="16"/>
    </w:rPr>
  </w:style>
  <w:style w:type="character" w:customStyle="1" w:styleId="TextodegloboCar">
    <w:name w:val="Texto de globo Car"/>
    <w:basedOn w:val="Fuentedeprrafopredeter"/>
    <w:link w:val="Textodeglobo"/>
    <w:uiPriority w:val="99"/>
    <w:semiHidden/>
    <w:rsid w:val="00C71C65"/>
    <w:rPr>
      <w:rFonts w:ascii="Tahoma" w:eastAsia="Arial MT"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102"/>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ind w:left="102" w:right="117"/>
      <w:jc w:val="both"/>
    </w:pPr>
  </w:style>
  <w:style w:type="paragraph" w:customStyle="1" w:styleId="TableParagraph">
    <w:name w:val="Table Paragraph"/>
    <w:basedOn w:val="Normal"/>
    <w:uiPriority w:val="1"/>
    <w:qFormat/>
  </w:style>
  <w:style w:type="paragraph" w:styleId="Encabezado">
    <w:name w:val="header"/>
    <w:basedOn w:val="Normal"/>
    <w:link w:val="EncabezadoCar"/>
    <w:rsid w:val="00AF0845"/>
    <w:pPr>
      <w:widowControl/>
      <w:tabs>
        <w:tab w:val="center" w:pos="4252"/>
        <w:tab w:val="right" w:pos="8504"/>
      </w:tabs>
      <w:autoSpaceDE/>
      <w:autoSpaceDN/>
    </w:pPr>
    <w:rPr>
      <w:rFonts w:ascii="Arial" w:eastAsia="Times New Roman" w:hAnsi="Arial" w:cs="Times New Roman"/>
      <w:sz w:val="24"/>
      <w:szCs w:val="24"/>
      <w:lang w:eastAsia="es-ES"/>
    </w:rPr>
  </w:style>
  <w:style w:type="character" w:customStyle="1" w:styleId="EncabezadoCar">
    <w:name w:val="Encabezado Car"/>
    <w:basedOn w:val="Fuentedeprrafopredeter"/>
    <w:link w:val="Encabezado"/>
    <w:uiPriority w:val="99"/>
    <w:qFormat/>
    <w:rsid w:val="00AF0845"/>
    <w:rPr>
      <w:rFonts w:ascii="Arial" w:eastAsia="Times New Roman" w:hAnsi="Arial" w:cs="Times New Roman"/>
      <w:sz w:val="24"/>
      <w:szCs w:val="24"/>
      <w:lang w:val="ca-ES" w:eastAsia="es-ES"/>
    </w:rPr>
  </w:style>
  <w:style w:type="paragraph" w:customStyle="1" w:styleId="Default">
    <w:name w:val="Default"/>
    <w:rsid w:val="00AF0845"/>
    <w:pPr>
      <w:widowControl/>
      <w:adjustRightInd w:val="0"/>
    </w:pPr>
    <w:rPr>
      <w:rFonts w:ascii="Arial" w:hAnsi="Arial" w:cs="Arial"/>
      <w:color w:val="000000"/>
      <w:sz w:val="24"/>
      <w:szCs w:val="24"/>
      <w:lang w:val="es-ES"/>
    </w:rPr>
  </w:style>
  <w:style w:type="paragraph" w:styleId="Piedepgina">
    <w:name w:val="footer"/>
    <w:basedOn w:val="Normal"/>
    <w:link w:val="PiedepginaCar"/>
    <w:uiPriority w:val="99"/>
    <w:unhideWhenUsed/>
    <w:rsid w:val="00B531F2"/>
    <w:pPr>
      <w:tabs>
        <w:tab w:val="center" w:pos="4252"/>
        <w:tab w:val="right" w:pos="8504"/>
      </w:tabs>
    </w:pPr>
  </w:style>
  <w:style w:type="character" w:customStyle="1" w:styleId="PiedepginaCar">
    <w:name w:val="Pie de página Car"/>
    <w:basedOn w:val="Fuentedeprrafopredeter"/>
    <w:link w:val="Piedepgina"/>
    <w:uiPriority w:val="99"/>
    <w:rsid w:val="00B531F2"/>
    <w:rPr>
      <w:rFonts w:ascii="Arial MT" w:eastAsia="Arial MT" w:hAnsi="Arial MT" w:cs="Arial MT"/>
      <w:lang w:val="ca-ES"/>
    </w:rPr>
  </w:style>
  <w:style w:type="paragraph" w:styleId="NormalWeb">
    <w:name w:val="Normal (Web)"/>
    <w:basedOn w:val="Normal"/>
    <w:uiPriority w:val="99"/>
    <w:semiHidden/>
    <w:unhideWhenUsed/>
    <w:rsid w:val="00E43CEE"/>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2F6B3B"/>
    <w:pPr>
      <w:spacing w:after="120"/>
    </w:pPr>
    <w:rPr>
      <w:sz w:val="16"/>
      <w:szCs w:val="16"/>
    </w:rPr>
  </w:style>
  <w:style w:type="character" w:customStyle="1" w:styleId="Textoindependiente3Car">
    <w:name w:val="Texto independiente 3 Car"/>
    <w:basedOn w:val="Fuentedeprrafopredeter"/>
    <w:link w:val="Textoindependiente3"/>
    <w:rsid w:val="002F6B3B"/>
    <w:rPr>
      <w:rFonts w:ascii="Arial MT" w:eastAsia="Arial MT" w:hAnsi="Arial MT" w:cs="Arial MT"/>
      <w:sz w:val="16"/>
      <w:szCs w:val="16"/>
      <w:lang w:val="ca-ES"/>
    </w:rPr>
  </w:style>
  <w:style w:type="character" w:customStyle="1" w:styleId="bumpedfont15">
    <w:name w:val="bumpedfont15"/>
    <w:basedOn w:val="Fuentedeprrafopredeter"/>
    <w:rsid w:val="002F6B3B"/>
  </w:style>
  <w:style w:type="paragraph" w:customStyle="1" w:styleId="CuerpoA">
    <w:name w:val="Cuerpo A"/>
    <w:rsid w:val="003902F4"/>
    <w:pPr>
      <w:widowControl/>
      <w:shd w:val="clear" w:color="auto" w:fill="FFFFFF"/>
      <w:autoSpaceDE/>
      <w:autoSpaceDN/>
      <w:spacing w:line="100" w:lineRule="atLeast"/>
    </w:pPr>
    <w:rPr>
      <w:rFonts w:ascii="Times New Roman" w:eastAsia="Arial Unicode MS" w:hAnsi="Times New Roman" w:cs="Arial Unicode MS"/>
      <w:b/>
      <w:bCs/>
      <w:color w:val="000000"/>
      <w:kern w:val="1"/>
      <w:sz w:val="24"/>
      <w:szCs w:val="24"/>
      <w:u w:color="000000"/>
      <w:lang w:val="es-ES" w:eastAsia="hi-IN" w:bidi="hi-IN"/>
    </w:rPr>
  </w:style>
  <w:style w:type="paragraph" w:styleId="Textosinformato">
    <w:name w:val="Plain Text"/>
    <w:basedOn w:val="Normal"/>
    <w:link w:val="TextosinformatoCar"/>
    <w:uiPriority w:val="99"/>
    <w:unhideWhenUsed/>
    <w:rsid w:val="00C71C65"/>
    <w:pPr>
      <w:widowControl/>
      <w:autoSpaceDE/>
      <w:autoSpaceDN/>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rsid w:val="00C71C65"/>
    <w:rPr>
      <w:rFonts w:ascii="Calibri" w:hAnsi="Calibri"/>
      <w:szCs w:val="21"/>
      <w:lang w:val="ca-ES"/>
    </w:rPr>
  </w:style>
  <w:style w:type="paragraph" w:styleId="Textodeglobo">
    <w:name w:val="Balloon Text"/>
    <w:basedOn w:val="Normal"/>
    <w:link w:val="TextodegloboCar"/>
    <w:uiPriority w:val="99"/>
    <w:semiHidden/>
    <w:unhideWhenUsed/>
    <w:rsid w:val="00C71C65"/>
    <w:rPr>
      <w:rFonts w:ascii="Tahoma" w:hAnsi="Tahoma" w:cs="Tahoma"/>
      <w:sz w:val="16"/>
      <w:szCs w:val="16"/>
    </w:rPr>
  </w:style>
  <w:style w:type="character" w:customStyle="1" w:styleId="TextodegloboCar">
    <w:name w:val="Texto de globo Car"/>
    <w:basedOn w:val="Fuentedeprrafopredeter"/>
    <w:link w:val="Textodeglobo"/>
    <w:uiPriority w:val="99"/>
    <w:semiHidden/>
    <w:rsid w:val="00C71C65"/>
    <w:rPr>
      <w:rFonts w:ascii="Tahoma" w:eastAsia="Arial MT"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121583">
      <w:bodyDiv w:val="1"/>
      <w:marLeft w:val="0"/>
      <w:marRight w:val="0"/>
      <w:marTop w:val="0"/>
      <w:marBottom w:val="0"/>
      <w:divBdr>
        <w:top w:val="none" w:sz="0" w:space="0" w:color="auto"/>
        <w:left w:val="none" w:sz="0" w:space="0" w:color="auto"/>
        <w:bottom w:val="none" w:sz="0" w:space="0" w:color="auto"/>
        <w:right w:val="none" w:sz="0" w:space="0" w:color="auto"/>
      </w:divBdr>
    </w:div>
    <w:div w:id="805897661">
      <w:bodyDiv w:val="1"/>
      <w:marLeft w:val="0"/>
      <w:marRight w:val="0"/>
      <w:marTop w:val="0"/>
      <w:marBottom w:val="0"/>
      <w:divBdr>
        <w:top w:val="none" w:sz="0" w:space="0" w:color="auto"/>
        <w:left w:val="none" w:sz="0" w:space="0" w:color="auto"/>
        <w:bottom w:val="none" w:sz="0" w:space="0" w:color="auto"/>
        <w:right w:val="none" w:sz="0" w:space="0" w:color="auto"/>
      </w:divBdr>
    </w:div>
    <w:div w:id="855734864">
      <w:bodyDiv w:val="1"/>
      <w:marLeft w:val="0"/>
      <w:marRight w:val="0"/>
      <w:marTop w:val="0"/>
      <w:marBottom w:val="0"/>
      <w:divBdr>
        <w:top w:val="none" w:sz="0" w:space="0" w:color="auto"/>
        <w:left w:val="none" w:sz="0" w:space="0" w:color="auto"/>
        <w:bottom w:val="none" w:sz="0" w:space="0" w:color="auto"/>
        <w:right w:val="none" w:sz="0" w:space="0" w:color="auto"/>
      </w:divBdr>
    </w:div>
    <w:div w:id="884876195">
      <w:bodyDiv w:val="1"/>
      <w:marLeft w:val="0"/>
      <w:marRight w:val="0"/>
      <w:marTop w:val="0"/>
      <w:marBottom w:val="0"/>
      <w:divBdr>
        <w:top w:val="none" w:sz="0" w:space="0" w:color="auto"/>
        <w:left w:val="none" w:sz="0" w:space="0" w:color="auto"/>
        <w:bottom w:val="none" w:sz="0" w:space="0" w:color="auto"/>
        <w:right w:val="none" w:sz="0" w:space="0" w:color="auto"/>
      </w:divBdr>
      <w:divsChild>
        <w:div w:id="1078938063">
          <w:marLeft w:val="0"/>
          <w:marRight w:val="0"/>
          <w:marTop w:val="0"/>
          <w:marBottom w:val="0"/>
          <w:divBdr>
            <w:top w:val="single" w:sz="12" w:space="0" w:color="D2D2D2"/>
            <w:left w:val="single" w:sz="12" w:space="0" w:color="D2D2D2"/>
            <w:bottom w:val="single" w:sz="12" w:space="0" w:color="D2D2D2"/>
            <w:right w:val="single" w:sz="12" w:space="0" w:color="D2D2D2"/>
          </w:divBdr>
          <w:divsChild>
            <w:div w:id="1107389921">
              <w:marLeft w:val="0"/>
              <w:marRight w:val="0"/>
              <w:marTop w:val="0"/>
              <w:marBottom w:val="0"/>
              <w:divBdr>
                <w:top w:val="none" w:sz="0" w:space="0" w:color="auto"/>
                <w:left w:val="none" w:sz="0" w:space="0" w:color="auto"/>
                <w:bottom w:val="none" w:sz="0" w:space="0" w:color="auto"/>
                <w:right w:val="none" w:sz="0" w:space="0" w:color="auto"/>
              </w:divBdr>
            </w:div>
            <w:div w:id="2051106615">
              <w:marLeft w:val="60"/>
              <w:marRight w:val="60"/>
              <w:marTop w:val="60"/>
              <w:marBottom w:val="120"/>
              <w:divBdr>
                <w:top w:val="none" w:sz="0" w:space="0" w:color="auto"/>
                <w:left w:val="none" w:sz="0" w:space="0" w:color="auto"/>
                <w:bottom w:val="none" w:sz="0" w:space="0" w:color="auto"/>
                <w:right w:val="none" w:sz="0" w:space="0" w:color="auto"/>
              </w:divBdr>
            </w:div>
          </w:divsChild>
        </w:div>
      </w:divsChild>
    </w:div>
    <w:div w:id="1293444234">
      <w:bodyDiv w:val="1"/>
      <w:marLeft w:val="0"/>
      <w:marRight w:val="0"/>
      <w:marTop w:val="0"/>
      <w:marBottom w:val="0"/>
      <w:divBdr>
        <w:top w:val="none" w:sz="0" w:space="0" w:color="auto"/>
        <w:left w:val="none" w:sz="0" w:space="0" w:color="auto"/>
        <w:bottom w:val="none" w:sz="0" w:space="0" w:color="auto"/>
        <w:right w:val="none" w:sz="0" w:space="0" w:color="auto"/>
      </w:divBdr>
    </w:div>
    <w:div w:id="1706441554">
      <w:bodyDiv w:val="1"/>
      <w:marLeft w:val="0"/>
      <w:marRight w:val="0"/>
      <w:marTop w:val="0"/>
      <w:marBottom w:val="0"/>
      <w:divBdr>
        <w:top w:val="none" w:sz="0" w:space="0" w:color="auto"/>
        <w:left w:val="none" w:sz="0" w:space="0" w:color="auto"/>
        <w:bottom w:val="none" w:sz="0" w:space="0" w:color="auto"/>
        <w:right w:val="none" w:sz="0" w:space="0" w:color="auto"/>
      </w:divBdr>
    </w:div>
    <w:div w:id="1810395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3387</Words>
  <Characters>18629</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CONVENI</vt:lpstr>
    </vt:vector>
  </TitlesOfParts>
  <Company/>
  <LinksUpToDate>false</LinksUpToDate>
  <CharactersWithSpaces>21973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dc:title>
  <dc:creator>.</dc:creator>
  <cp:lastModifiedBy>Higuera Gil, Maribel</cp:lastModifiedBy>
  <cp:revision>4</cp:revision>
  <cp:lastPrinted>2023-06-02T12:10:00Z</cp:lastPrinted>
  <dcterms:created xsi:type="dcterms:W3CDTF">2023-06-02T12:05:00Z</dcterms:created>
  <dcterms:modified xsi:type="dcterms:W3CDTF">2023-06-07T08:35:00Z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2020-06-18T00:00:00Z</vt:filetime>
  </property>
  <property fmtid="{D5CDD505-2E9C-101B-9397-08002B2CF9AE}" pid="3" name="Creator">
    <vt:lpwstr>Microsoft® Word 2010</vt:lpwstr>
  </property>
  <property fmtid="{D5CDD505-2E9C-101B-9397-08002B2CF9AE}" pid="4" name="LastSaved">
    <vt:filetime>2023-01-12T00:00:00Z</vt:filetime>
  </property>
</Properties>
</file>