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5741C">
        <w:rPr>
          <w:rFonts w:ascii="Times New Roman" w:hAnsi="Times New Roman"/>
          <w:b w:val="0"/>
          <w:bCs w:val="0"/>
        </w:rPr>
        <w:t>8</w:t>
      </w:r>
      <w:r w:rsidRPr="00AF097A">
        <w:rPr>
          <w:rFonts w:ascii="Times New Roman" w:hAnsi="Times New Roman"/>
          <w:b w:val="0"/>
          <w:bCs w:val="0"/>
        </w:rPr>
        <w:t xml:space="preserve"> de </w:t>
      </w:r>
      <w:r w:rsidR="0005741C">
        <w:rPr>
          <w:rFonts w:ascii="Times New Roman" w:hAnsi="Times New Roman"/>
          <w:b w:val="0"/>
          <w:bCs w:val="0"/>
        </w:rPr>
        <w:t>febrero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067365" w:rsidRPr="00067365" w:rsidRDefault="006E4EA0" w:rsidP="00067365">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067365" w:rsidRPr="00067365">
        <w:rPr>
          <w:rFonts w:ascii="Times New Roman" w:hAnsi="Times New Roman"/>
          <w:b w:val="0"/>
          <w:bCs w:val="0"/>
          <w:i/>
        </w:rPr>
        <w:t>Aprobar una subvención a favor de la Federación Española de Karate, en los siguientes términos:</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-Importe: 10.000,00 euros. </w:t>
      </w:r>
      <w:bookmarkStart w:id="0" w:name="_GoBack"/>
      <w:bookmarkEnd w:id="0"/>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-Objeto: organización del Campeonato de España de Karate, correspondiente al año 2023.</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-Justificación: La subvención se justificará mediante la presentación de la cuenta justificativa simplificada, según los modelos </w:t>
      </w:r>
      <w:proofErr w:type="spellStart"/>
      <w:r w:rsidRPr="00067365">
        <w:rPr>
          <w:rFonts w:ascii="Times New Roman" w:hAnsi="Times New Roman"/>
          <w:b w:val="0"/>
          <w:bCs w:val="0"/>
          <w:i/>
        </w:rPr>
        <w:t>C1</w:t>
      </w:r>
      <w:proofErr w:type="spellEnd"/>
      <w:r w:rsidRPr="00067365">
        <w:rPr>
          <w:rFonts w:ascii="Times New Roman" w:hAnsi="Times New Roman"/>
          <w:b w:val="0"/>
          <w:bCs w:val="0"/>
          <w:i/>
        </w:rPr>
        <w:t xml:space="preserve">, </w:t>
      </w:r>
      <w:proofErr w:type="spellStart"/>
      <w:r w:rsidRPr="00067365">
        <w:rPr>
          <w:rFonts w:ascii="Times New Roman" w:hAnsi="Times New Roman"/>
          <w:b w:val="0"/>
          <w:bCs w:val="0"/>
          <w:i/>
        </w:rPr>
        <w:t>C2</w:t>
      </w:r>
      <w:proofErr w:type="spellEnd"/>
      <w:r w:rsidRPr="00067365">
        <w:rPr>
          <w:rFonts w:ascii="Times New Roman" w:hAnsi="Times New Roman"/>
          <w:b w:val="0"/>
          <w:bCs w:val="0"/>
          <w:i/>
        </w:rPr>
        <w:t xml:space="preserve"> y </w:t>
      </w:r>
      <w:proofErr w:type="spellStart"/>
      <w:r w:rsidRPr="00067365">
        <w:rPr>
          <w:rFonts w:ascii="Times New Roman" w:hAnsi="Times New Roman"/>
          <w:b w:val="0"/>
          <w:bCs w:val="0"/>
          <w:i/>
        </w:rPr>
        <w:t>C3</w:t>
      </w:r>
      <w:proofErr w:type="spellEnd"/>
      <w:r w:rsidRPr="00067365">
        <w:rPr>
          <w:rFonts w:ascii="Times New Roman" w:hAnsi="Times New Roman"/>
          <w:b w:val="0"/>
          <w:bCs w:val="0"/>
          <w:i/>
        </w:rPr>
        <w:t xml:space="preserve">, relativos a la declaración de ayudas, memoria de actuación y memoria económica, respectivamente, y disponibles en la página web de la Sección de Subvenciones de la Diputación Provincial de Ourense https://www.depourense.gal/index.php/seccion-de-subvencions, todo esto de conformidad con </w:t>
      </w:r>
      <w:r>
        <w:rPr>
          <w:rFonts w:ascii="Times New Roman" w:hAnsi="Times New Roman"/>
          <w:b w:val="0"/>
          <w:bCs w:val="0"/>
          <w:i/>
        </w:rPr>
        <w:t>lo</w:t>
      </w:r>
      <w:r w:rsidRPr="00067365">
        <w:rPr>
          <w:rFonts w:ascii="Times New Roman" w:hAnsi="Times New Roman"/>
          <w:b w:val="0"/>
          <w:bCs w:val="0"/>
          <w:i/>
        </w:rPr>
        <w:t xml:space="preserve"> que disponen l</w:t>
      </w:r>
      <w:r>
        <w:rPr>
          <w:rFonts w:ascii="Times New Roman" w:hAnsi="Times New Roman"/>
          <w:b w:val="0"/>
          <w:bCs w:val="0"/>
          <w:i/>
        </w:rPr>
        <w:t>os artículos 30 y 31 de la Ley G</w:t>
      </w:r>
      <w:r w:rsidRPr="00067365">
        <w:rPr>
          <w:rFonts w:ascii="Times New Roman" w:hAnsi="Times New Roman"/>
          <w:b w:val="0"/>
          <w:bCs w:val="0"/>
          <w:i/>
        </w:rPr>
        <w:t xml:space="preserve">eneral de </w:t>
      </w:r>
      <w:r>
        <w:rPr>
          <w:rFonts w:ascii="Times New Roman" w:hAnsi="Times New Roman"/>
          <w:b w:val="0"/>
          <w:bCs w:val="0"/>
          <w:i/>
        </w:rPr>
        <w:t>S</w:t>
      </w:r>
      <w:r w:rsidRPr="00067365">
        <w:rPr>
          <w:rFonts w:ascii="Times New Roman" w:hAnsi="Times New Roman"/>
          <w:b w:val="0"/>
          <w:bCs w:val="0"/>
          <w:i/>
        </w:rPr>
        <w:t>ubvenciones y el artículo 75 del Reglamento de la antedicha ley, a la que s</w:t>
      </w:r>
      <w:r>
        <w:rPr>
          <w:rFonts w:ascii="Times New Roman" w:hAnsi="Times New Roman"/>
          <w:b w:val="0"/>
          <w:bCs w:val="0"/>
          <w:i/>
        </w:rPr>
        <w:t>e</w:t>
      </w:r>
      <w:r w:rsidRPr="00067365">
        <w:rPr>
          <w:rFonts w:ascii="Times New Roman" w:hAnsi="Times New Roman"/>
          <w:b w:val="0"/>
          <w:bCs w:val="0"/>
          <w:i/>
        </w:rPr>
        <w:t xml:space="preserve"> le unirán las facturas o los correspondientes documentos de valor probatorio equivalente. </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Asimismo, deberá </w:t>
      </w:r>
      <w:r>
        <w:rPr>
          <w:rFonts w:ascii="Times New Roman" w:hAnsi="Times New Roman"/>
          <w:b w:val="0"/>
          <w:bCs w:val="0"/>
          <w:i/>
        </w:rPr>
        <w:t>aportar</w:t>
      </w:r>
      <w:r w:rsidRPr="00067365">
        <w:rPr>
          <w:rFonts w:ascii="Times New Roman" w:hAnsi="Times New Roman"/>
          <w:b w:val="0"/>
          <w:bCs w:val="0"/>
          <w:i/>
        </w:rPr>
        <w:t>, junto con la documentación establecida en el párrafo anterior, declaración responsable sobre la naturaleza del IVA, según el modelo disponible en la página web de la Sección de Subvenciones de la Diputación Provincial de Ourense https://www.depourense.gal/index.php/seccion-de-subvencions.</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De conformidad con el artículo 15.1 b) de la Ordenanza </w:t>
      </w:r>
      <w:r>
        <w:rPr>
          <w:rFonts w:ascii="Times New Roman" w:hAnsi="Times New Roman"/>
          <w:b w:val="0"/>
          <w:bCs w:val="0"/>
          <w:i/>
        </w:rPr>
        <w:t>G</w:t>
      </w:r>
      <w:r w:rsidRPr="00067365">
        <w:rPr>
          <w:rFonts w:ascii="Times New Roman" w:hAnsi="Times New Roman"/>
          <w:b w:val="0"/>
          <w:bCs w:val="0"/>
          <w:i/>
        </w:rPr>
        <w:t xml:space="preserve">eneral de </w:t>
      </w:r>
      <w:r>
        <w:rPr>
          <w:rFonts w:ascii="Times New Roman" w:hAnsi="Times New Roman"/>
          <w:b w:val="0"/>
          <w:bCs w:val="0"/>
          <w:i/>
        </w:rPr>
        <w:t>S</w:t>
      </w:r>
      <w:r w:rsidRPr="00067365">
        <w:rPr>
          <w:rFonts w:ascii="Times New Roman" w:hAnsi="Times New Roman"/>
          <w:b w:val="0"/>
          <w:bCs w:val="0"/>
          <w:i/>
        </w:rPr>
        <w:t>ubvenciones de la Diputación Provincial de Ourense, para considerar justificada la subvención deberá acreditarse la realización de una inversión por importe de 61.200,00 euros. En el supuesto en que solo s</w:t>
      </w:r>
      <w:r>
        <w:rPr>
          <w:rFonts w:ascii="Times New Roman" w:hAnsi="Times New Roman"/>
          <w:b w:val="0"/>
          <w:bCs w:val="0"/>
          <w:i/>
        </w:rPr>
        <w:t>e</w:t>
      </w:r>
      <w:r w:rsidRPr="00067365">
        <w:rPr>
          <w:rFonts w:ascii="Times New Roman" w:hAnsi="Times New Roman"/>
          <w:b w:val="0"/>
          <w:bCs w:val="0"/>
          <w:i/>
        </w:rPr>
        <w:t xml:space="preserve"> justifique una cuantía inferior, la subvención se reducirá proporcionalmente, excepto en los siguientes supuestos, en los que procederá la pérdida total del derecho a la subvención:</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a) Que la reducción suponga el total incumplimiento de la finalidad de la subvención.</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b) Que la reducción del presupuesto de la actuación ejecutada con respecto al presentado con la solicitud sea tal que, de </w:t>
      </w:r>
      <w:r>
        <w:rPr>
          <w:rFonts w:ascii="Times New Roman" w:hAnsi="Times New Roman"/>
          <w:b w:val="0"/>
          <w:bCs w:val="0"/>
          <w:i/>
        </w:rPr>
        <w:t>haber sido</w:t>
      </w:r>
      <w:r w:rsidRPr="00067365">
        <w:rPr>
          <w:rFonts w:ascii="Times New Roman" w:hAnsi="Times New Roman"/>
          <w:b w:val="0"/>
          <w:bCs w:val="0"/>
          <w:i/>
        </w:rPr>
        <w:t xml:space="preserve"> tenida en cuenta en la valoración efectuada para la concesión, </w:t>
      </w:r>
      <w:r>
        <w:rPr>
          <w:rFonts w:ascii="Times New Roman" w:hAnsi="Times New Roman"/>
          <w:b w:val="0"/>
          <w:bCs w:val="0"/>
          <w:i/>
        </w:rPr>
        <w:t>habría</w:t>
      </w:r>
      <w:r w:rsidRPr="00067365">
        <w:rPr>
          <w:rFonts w:ascii="Times New Roman" w:hAnsi="Times New Roman"/>
          <w:b w:val="0"/>
          <w:bCs w:val="0"/>
          <w:i/>
        </w:rPr>
        <w:t xml:space="preserve"> dado lugar a la denegación de la subvención. </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Igualmente, no s</w:t>
      </w:r>
      <w:r>
        <w:rPr>
          <w:rFonts w:ascii="Times New Roman" w:hAnsi="Times New Roman"/>
          <w:b w:val="0"/>
          <w:bCs w:val="0"/>
          <w:i/>
        </w:rPr>
        <w:t>e</w:t>
      </w:r>
      <w:r w:rsidRPr="00067365">
        <w:rPr>
          <w:rFonts w:ascii="Times New Roman" w:hAnsi="Times New Roman"/>
          <w:b w:val="0"/>
          <w:bCs w:val="0"/>
          <w:i/>
        </w:rPr>
        <w:t xml:space="preserve"> considerará justificada una subvención cuando, aun manteniéndose </w:t>
      </w:r>
      <w:r>
        <w:rPr>
          <w:rFonts w:ascii="Times New Roman" w:hAnsi="Times New Roman"/>
          <w:b w:val="0"/>
          <w:bCs w:val="0"/>
          <w:i/>
        </w:rPr>
        <w:t>la cuantía de gasto prevista, se</w:t>
      </w:r>
      <w:r w:rsidRPr="00067365">
        <w:rPr>
          <w:rFonts w:ascii="Times New Roman" w:hAnsi="Times New Roman"/>
          <w:b w:val="0"/>
          <w:bCs w:val="0"/>
          <w:i/>
        </w:rPr>
        <w:t xml:space="preserve"> produjeran cambios o modificaciones de carácter sustancial en el proyecto, entendiendo por tal</w:t>
      </w:r>
      <w:r w:rsidR="00CE12DB">
        <w:rPr>
          <w:rFonts w:ascii="Times New Roman" w:hAnsi="Times New Roman"/>
          <w:b w:val="0"/>
          <w:bCs w:val="0"/>
          <w:i/>
        </w:rPr>
        <w:t>es</w:t>
      </w:r>
      <w:r w:rsidRPr="00067365">
        <w:rPr>
          <w:rFonts w:ascii="Times New Roman" w:hAnsi="Times New Roman"/>
          <w:b w:val="0"/>
          <w:bCs w:val="0"/>
          <w:i/>
        </w:rPr>
        <w:t xml:space="preserve"> aquellos que, de haber sido </w:t>
      </w:r>
      <w:r w:rsidRPr="00067365">
        <w:rPr>
          <w:rFonts w:ascii="Times New Roman" w:hAnsi="Times New Roman"/>
          <w:b w:val="0"/>
          <w:bCs w:val="0"/>
          <w:i/>
        </w:rPr>
        <w:lastRenderedPageBreak/>
        <w:t xml:space="preserve">contemplados en la solicitud, habrían dado lugar a una valoración inferior del proyecto, o aquellos que consistan en la realización de una actividad esencialmente distinta a la proyectada. </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En aquellos casos en los que las modificaciones solo afecten a parte del proyecto, la subvención podrá considerarse parcialmente justificada en la parte no afectada, declarándose la pérdida del derecho a la subvención correspondiente al resto. </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En todo caso, cuando </w:t>
      </w:r>
      <w:r w:rsidR="00CE12DB">
        <w:rPr>
          <w:rFonts w:ascii="Times New Roman" w:hAnsi="Times New Roman"/>
          <w:b w:val="0"/>
          <w:bCs w:val="0"/>
          <w:i/>
        </w:rPr>
        <w:t>l</w:t>
      </w:r>
      <w:r w:rsidRPr="00067365">
        <w:rPr>
          <w:rFonts w:ascii="Times New Roman" w:hAnsi="Times New Roman"/>
          <w:b w:val="0"/>
          <w:bCs w:val="0"/>
          <w:i/>
        </w:rPr>
        <w:t xml:space="preserve">a cuantía del gasto justificado sea inferior al 25% del presupuesto presentado con la solicitud de subvención, esta se entenderá automáticamente como no justificada, dando lugar al reintegro o </w:t>
      </w:r>
      <w:r w:rsidR="00CE12DB">
        <w:rPr>
          <w:rFonts w:ascii="Times New Roman" w:hAnsi="Times New Roman"/>
          <w:b w:val="0"/>
          <w:bCs w:val="0"/>
          <w:i/>
        </w:rPr>
        <w:t>pérdida</w:t>
      </w:r>
      <w:r w:rsidRPr="00067365">
        <w:rPr>
          <w:rFonts w:ascii="Times New Roman" w:hAnsi="Times New Roman"/>
          <w:b w:val="0"/>
          <w:bCs w:val="0"/>
          <w:i/>
        </w:rPr>
        <w:t xml:space="preserve"> total del derecho a la subvención.</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Podrán realizarse pagos a cuenta, previa solicitud del interesado, que consistirán en la realización de pagos fraccionados  que responderán al ritmo de ejecución de las acciones subvencionadas, abonándose por cuantía equivalente a la justificación presentada. Pa</w:t>
      </w:r>
      <w:r w:rsidR="00CE12DB">
        <w:rPr>
          <w:rFonts w:ascii="Times New Roman" w:hAnsi="Times New Roman"/>
          <w:b w:val="0"/>
          <w:bCs w:val="0"/>
          <w:i/>
        </w:rPr>
        <w:t xml:space="preserve">ra la realización de los pagos </w:t>
      </w:r>
      <w:r w:rsidRPr="00067365">
        <w:rPr>
          <w:rFonts w:ascii="Times New Roman" w:hAnsi="Times New Roman"/>
          <w:b w:val="0"/>
          <w:bCs w:val="0"/>
          <w:i/>
        </w:rPr>
        <w:t>a cuenta, deberán presentarse las facturas y justificantes correspondientes. En todo caso, la realización de estos pagos no implica una declaración definitiva como justificado del gasto correspondiente, ni exime de la necesidad de presentar la cuenta justificativa completa al final de la ejecución del proyecto. En consecuencia, en</w:t>
      </w:r>
      <w:r w:rsidR="00CE12DB">
        <w:rPr>
          <w:rFonts w:ascii="Times New Roman" w:hAnsi="Times New Roman"/>
          <w:b w:val="0"/>
          <w:bCs w:val="0"/>
          <w:i/>
        </w:rPr>
        <w:t xml:space="preserve"> caso de que la subvención no se</w:t>
      </w:r>
      <w:r w:rsidRPr="00067365">
        <w:rPr>
          <w:rFonts w:ascii="Times New Roman" w:hAnsi="Times New Roman"/>
          <w:b w:val="0"/>
          <w:bCs w:val="0"/>
          <w:i/>
        </w:rPr>
        <w:t xml:space="preserve"> estimara justificada en cuenta, de concurrir causa legal conforme al artículo 37 de la Ley </w:t>
      </w:r>
      <w:r w:rsidR="00CE12DB">
        <w:rPr>
          <w:rFonts w:ascii="Times New Roman" w:hAnsi="Times New Roman"/>
          <w:b w:val="0"/>
          <w:bCs w:val="0"/>
          <w:i/>
        </w:rPr>
        <w:t>G</w:t>
      </w:r>
      <w:r w:rsidRPr="00067365">
        <w:rPr>
          <w:rFonts w:ascii="Times New Roman" w:hAnsi="Times New Roman"/>
          <w:b w:val="0"/>
          <w:bCs w:val="0"/>
          <w:i/>
        </w:rPr>
        <w:t xml:space="preserve">eneral de </w:t>
      </w:r>
      <w:r w:rsidR="00CE12DB">
        <w:rPr>
          <w:rFonts w:ascii="Times New Roman" w:hAnsi="Times New Roman"/>
          <w:b w:val="0"/>
          <w:bCs w:val="0"/>
          <w:i/>
        </w:rPr>
        <w:t>S</w:t>
      </w:r>
      <w:r w:rsidRPr="00067365">
        <w:rPr>
          <w:rFonts w:ascii="Times New Roman" w:hAnsi="Times New Roman"/>
          <w:b w:val="0"/>
          <w:bCs w:val="0"/>
          <w:i/>
        </w:rPr>
        <w:t xml:space="preserve">ubvenciones. </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De acuerdo con </w:t>
      </w:r>
      <w:r w:rsidR="00CE12DB">
        <w:rPr>
          <w:rFonts w:ascii="Times New Roman" w:hAnsi="Times New Roman"/>
          <w:b w:val="0"/>
          <w:bCs w:val="0"/>
          <w:i/>
        </w:rPr>
        <w:t>lo</w:t>
      </w:r>
      <w:r w:rsidRPr="00067365">
        <w:rPr>
          <w:rFonts w:ascii="Times New Roman" w:hAnsi="Times New Roman"/>
          <w:b w:val="0"/>
          <w:bCs w:val="0"/>
          <w:i/>
        </w:rPr>
        <w:t xml:space="preserve"> establecido en el artículo 16 de la Ordenanza General de Subvenciones, las subvenciones, como regla general, serán abonadas al beneficiario una vez justificadas, en el plazo máximo de treinta </w:t>
      </w:r>
      <w:r w:rsidR="00CE12DB">
        <w:rPr>
          <w:rFonts w:ascii="Times New Roman" w:hAnsi="Times New Roman"/>
          <w:b w:val="0"/>
          <w:bCs w:val="0"/>
          <w:i/>
        </w:rPr>
        <w:t>días</w:t>
      </w:r>
      <w:r w:rsidRPr="00067365">
        <w:rPr>
          <w:rFonts w:ascii="Times New Roman" w:hAnsi="Times New Roman"/>
          <w:b w:val="0"/>
          <w:bCs w:val="0"/>
          <w:i/>
        </w:rPr>
        <w:t xml:space="preserve"> natural</w:t>
      </w:r>
      <w:r w:rsidR="00CE12DB">
        <w:rPr>
          <w:rFonts w:ascii="Times New Roman" w:hAnsi="Times New Roman"/>
          <w:b w:val="0"/>
          <w:bCs w:val="0"/>
          <w:i/>
        </w:rPr>
        <w:t>es desde que se</w:t>
      </w:r>
      <w:r w:rsidRPr="00067365">
        <w:rPr>
          <w:rFonts w:ascii="Times New Roman" w:hAnsi="Times New Roman"/>
          <w:b w:val="0"/>
          <w:bCs w:val="0"/>
          <w:i/>
        </w:rPr>
        <w:t xml:space="preserve"> dicte el acto administrativo en el que s</w:t>
      </w:r>
      <w:r w:rsidR="00CE12DB">
        <w:rPr>
          <w:rFonts w:ascii="Times New Roman" w:hAnsi="Times New Roman"/>
          <w:b w:val="0"/>
          <w:bCs w:val="0"/>
          <w:i/>
        </w:rPr>
        <w:t>e</w:t>
      </w:r>
      <w:r w:rsidRPr="00067365">
        <w:rPr>
          <w:rFonts w:ascii="Times New Roman" w:hAnsi="Times New Roman"/>
          <w:b w:val="0"/>
          <w:bCs w:val="0"/>
          <w:i/>
        </w:rPr>
        <w:t xml:space="preserve"> tenga por justificada la subvención.</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Sin perjuicio de</w:t>
      </w:r>
      <w:r w:rsidR="00CE12DB">
        <w:rPr>
          <w:rFonts w:ascii="Times New Roman" w:hAnsi="Times New Roman"/>
          <w:b w:val="0"/>
          <w:bCs w:val="0"/>
          <w:i/>
        </w:rPr>
        <w:t xml:space="preserve"> </w:t>
      </w:r>
      <w:r w:rsidRPr="00067365">
        <w:rPr>
          <w:rFonts w:ascii="Times New Roman" w:hAnsi="Times New Roman"/>
          <w:b w:val="0"/>
          <w:bCs w:val="0"/>
          <w:i/>
        </w:rPr>
        <w:t>l</w:t>
      </w:r>
      <w:r w:rsidR="00CE12DB">
        <w:rPr>
          <w:rFonts w:ascii="Times New Roman" w:hAnsi="Times New Roman"/>
          <w:b w:val="0"/>
          <w:bCs w:val="0"/>
          <w:i/>
        </w:rPr>
        <w:t>o</w:t>
      </w:r>
      <w:r w:rsidRPr="00067365">
        <w:rPr>
          <w:rFonts w:ascii="Times New Roman" w:hAnsi="Times New Roman"/>
          <w:b w:val="0"/>
          <w:bCs w:val="0"/>
          <w:i/>
        </w:rPr>
        <w:t xml:space="preserve"> anterior, podrán</w:t>
      </w:r>
      <w:r w:rsidR="00CE12DB">
        <w:rPr>
          <w:rFonts w:ascii="Times New Roman" w:hAnsi="Times New Roman"/>
          <w:b w:val="0"/>
          <w:bCs w:val="0"/>
          <w:i/>
        </w:rPr>
        <w:t xml:space="preserve"> realizarse pagos anticipados, </w:t>
      </w:r>
      <w:r w:rsidRPr="00067365">
        <w:rPr>
          <w:rFonts w:ascii="Times New Roman" w:hAnsi="Times New Roman"/>
          <w:b w:val="0"/>
          <w:bCs w:val="0"/>
          <w:i/>
        </w:rPr>
        <w:t xml:space="preserve">a instancia de los interesados, sujetos a la constitución de garantía, según lo establecido en dicho artículo 16 de la Ordenanza </w:t>
      </w:r>
      <w:r w:rsidR="00CE12DB">
        <w:rPr>
          <w:rFonts w:ascii="Times New Roman" w:hAnsi="Times New Roman"/>
          <w:b w:val="0"/>
          <w:bCs w:val="0"/>
          <w:i/>
        </w:rPr>
        <w:t>G</w:t>
      </w:r>
      <w:r w:rsidRPr="00067365">
        <w:rPr>
          <w:rFonts w:ascii="Times New Roman" w:hAnsi="Times New Roman"/>
          <w:b w:val="0"/>
          <w:bCs w:val="0"/>
          <w:i/>
        </w:rPr>
        <w:t xml:space="preserve">eneral de </w:t>
      </w:r>
      <w:r w:rsidR="0005741C">
        <w:rPr>
          <w:rFonts w:ascii="Times New Roman" w:hAnsi="Times New Roman"/>
          <w:b w:val="0"/>
          <w:bCs w:val="0"/>
          <w:i/>
        </w:rPr>
        <w:t>S</w:t>
      </w:r>
      <w:r w:rsidRPr="00067365">
        <w:rPr>
          <w:rFonts w:ascii="Times New Roman" w:hAnsi="Times New Roman"/>
          <w:b w:val="0"/>
          <w:bCs w:val="0"/>
          <w:i/>
        </w:rPr>
        <w:t>ubvenciones y con las excepciones correspondientes, por importe del 100% del anticipo solicitado.</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Al amparo de</w:t>
      </w:r>
      <w:r w:rsidR="0005741C">
        <w:rPr>
          <w:rFonts w:ascii="Times New Roman" w:hAnsi="Times New Roman"/>
          <w:b w:val="0"/>
          <w:bCs w:val="0"/>
          <w:i/>
        </w:rPr>
        <w:t xml:space="preserve"> </w:t>
      </w:r>
      <w:r w:rsidRPr="00067365">
        <w:rPr>
          <w:rFonts w:ascii="Times New Roman" w:hAnsi="Times New Roman"/>
          <w:b w:val="0"/>
          <w:bCs w:val="0"/>
          <w:i/>
        </w:rPr>
        <w:t>l</w:t>
      </w:r>
      <w:r w:rsidR="0005741C">
        <w:rPr>
          <w:rFonts w:ascii="Times New Roman" w:hAnsi="Times New Roman"/>
          <w:b w:val="0"/>
          <w:bCs w:val="0"/>
          <w:i/>
        </w:rPr>
        <w:t>o</w:t>
      </w:r>
      <w:r w:rsidRPr="00067365">
        <w:rPr>
          <w:rFonts w:ascii="Times New Roman" w:hAnsi="Times New Roman"/>
          <w:b w:val="0"/>
          <w:bCs w:val="0"/>
          <w:i/>
        </w:rPr>
        <w:t xml:space="preserve"> establecido</w:t>
      </w:r>
      <w:r w:rsidR="0005741C">
        <w:rPr>
          <w:rFonts w:ascii="Times New Roman" w:hAnsi="Times New Roman"/>
          <w:b w:val="0"/>
          <w:bCs w:val="0"/>
          <w:i/>
        </w:rPr>
        <w:t xml:space="preserve"> en el artículo 31.2 de la Ley G</w:t>
      </w:r>
      <w:r w:rsidRPr="00067365">
        <w:rPr>
          <w:rFonts w:ascii="Times New Roman" w:hAnsi="Times New Roman"/>
          <w:b w:val="0"/>
          <w:bCs w:val="0"/>
          <w:i/>
        </w:rPr>
        <w:t xml:space="preserve">eneral de </w:t>
      </w:r>
      <w:r w:rsidR="0005741C">
        <w:rPr>
          <w:rFonts w:ascii="Times New Roman" w:hAnsi="Times New Roman"/>
          <w:b w:val="0"/>
          <w:bCs w:val="0"/>
          <w:i/>
        </w:rPr>
        <w:t>Subvenciones, se considerará co</w:t>
      </w:r>
      <w:r w:rsidRPr="00067365">
        <w:rPr>
          <w:rFonts w:ascii="Times New Roman" w:hAnsi="Times New Roman"/>
          <w:b w:val="0"/>
          <w:bCs w:val="0"/>
          <w:i/>
        </w:rPr>
        <w:t xml:space="preserve">mo gasto efectivamente realizado aquel cuya </w:t>
      </w:r>
      <w:r w:rsidR="0005741C">
        <w:rPr>
          <w:rFonts w:ascii="Times New Roman" w:hAnsi="Times New Roman"/>
          <w:b w:val="0"/>
          <w:bCs w:val="0"/>
          <w:i/>
        </w:rPr>
        <w:t>obligación</w:t>
      </w:r>
      <w:r w:rsidRPr="00067365">
        <w:rPr>
          <w:rFonts w:ascii="Times New Roman" w:hAnsi="Times New Roman"/>
          <w:b w:val="0"/>
          <w:bCs w:val="0"/>
          <w:i/>
        </w:rPr>
        <w:t xml:space="preserve"> de pago fuera contraída antes del vencimiento del plazo de justificación de la subvención. En consecuencia, no será preciso acreditar la realización del pago en la cuenta justificativa. No obstante </w:t>
      </w:r>
      <w:r w:rsidR="0005741C">
        <w:rPr>
          <w:rFonts w:ascii="Times New Roman" w:hAnsi="Times New Roman"/>
          <w:b w:val="0"/>
          <w:bCs w:val="0"/>
          <w:i/>
        </w:rPr>
        <w:t>lo</w:t>
      </w:r>
      <w:r w:rsidRPr="00067365">
        <w:rPr>
          <w:rFonts w:ascii="Times New Roman" w:hAnsi="Times New Roman"/>
          <w:b w:val="0"/>
          <w:bCs w:val="0"/>
          <w:i/>
        </w:rPr>
        <w:t xml:space="preserve"> anterior, y en el ejercicio de sus facultades de control financiero, la Intervención podrá realizar procedimientos simplificados de control </w:t>
      </w:r>
      <w:r w:rsidRPr="00067365">
        <w:rPr>
          <w:rFonts w:ascii="Times New Roman" w:hAnsi="Times New Roman"/>
          <w:b w:val="0"/>
          <w:bCs w:val="0"/>
          <w:i/>
        </w:rPr>
        <w:lastRenderedPageBreak/>
        <w:t>financiero, consistentes en exigir, a partir del mes siguiente al del pago de la subvención, la acreditación del pago de la totalidad de los gastos incluidos en la cuenta justificativa. El incumplimiento de est</w:t>
      </w:r>
      <w:r w:rsidR="0005741C">
        <w:rPr>
          <w:rFonts w:ascii="Times New Roman" w:hAnsi="Times New Roman"/>
          <w:b w:val="0"/>
          <w:bCs w:val="0"/>
          <w:i/>
        </w:rPr>
        <w:t>a</w:t>
      </w:r>
      <w:r w:rsidRPr="00067365">
        <w:rPr>
          <w:rFonts w:ascii="Times New Roman" w:hAnsi="Times New Roman"/>
          <w:b w:val="0"/>
          <w:bCs w:val="0"/>
          <w:i/>
        </w:rPr>
        <w:t xml:space="preserve"> </w:t>
      </w:r>
      <w:r w:rsidR="0005741C">
        <w:rPr>
          <w:rFonts w:ascii="Times New Roman" w:hAnsi="Times New Roman"/>
          <w:b w:val="0"/>
          <w:bCs w:val="0"/>
          <w:i/>
        </w:rPr>
        <w:t>obligación</w:t>
      </w:r>
      <w:r w:rsidRPr="00067365">
        <w:rPr>
          <w:rFonts w:ascii="Times New Roman" w:hAnsi="Times New Roman"/>
          <w:b w:val="0"/>
          <w:bCs w:val="0"/>
          <w:i/>
        </w:rPr>
        <w:t xml:space="preserve"> dará lugar a</w:t>
      </w:r>
      <w:r w:rsidR="0005741C">
        <w:rPr>
          <w:rFonts w:ascii="Times New Roman" w:hAnsi="Times New Roman"/>
          <w:b w:val="0"/>
          <w:bCs w:val="0"/>
          <w:i/>
        </w:rPr>
        <w:t xml:space="preserve"> </w:t>
      </w:r>
      <w:r w:rsidRPr="00067365">
        <w:rPr>
          <w:rFonts w:ascii="Times New Roman" w:hAnsi="Times New Roman"/>
          <w:b w:val="0"/>
          <w:bCs w:val="0"/>
          <w:i/>
        </w:rPr>
        <w:t>l</w:t>
      </w:r>
      <w:r w:rsidR="0005741C">
        <w:rPr>
          <w:rFonts w:ascii="Times New Roman" w:hAnsi="Times New Roman"/>
          <w:b w:val="0"/>
          <w:bCs w:val="0"/>
          <w:i/>
        </w:rPr>
        <w:t>a</w:t>
      </w:r>
      <w:r w:rsidRPr="00067365">
        <w:rPr>
          <w:rFonts w:ascii="Times New Roman" w:hAnsi="Times New Roman"/>
          <w:b w:val="0"/>
          <w:bCs w:val="0"/>
          <w:i/>
        </w:rPr>
        <w:t xml:space="preserve"> </w:t>
      </w:r>
      <w:r w:rsidR="0005741C">
        <w:rPr>
          <w:rFonts w:ascii="Times New Roman" w:hAnsi="Times New Roman"/>
          <w:b w:val="0"/>
          <w:bCs w:val="0"/>
          <w:i/>
        </w:rPr>
        <w:t>obligación</w:t>
      </w:r>
      <w:r w:rsidRPr="00067365">
        <w:rPr>
          <w:rFonts w:ascii="Times New Roman" w:hAnsi="Times New Roman"/>
          <w:b w:val="0"/>
          <w:bCs w:val="0"/>
          <w:i/>
        </w:rPr>
        <w:t xml:space="preserve"> de reintegro por parte del beneficiario, así como a la imposición de las sanciones que procedan.</w:t>
      </w:r>
    </w:p>
    <w:p w:rsidR="00067365" w:rsidRPr="00067365" w:rsidRDefault="00067365" w:rsidP="00067365">
      <w:pPr>
        <w:widowControl/>
        <w:autoSpaceDE/>
        <w:autoSpaceDN/>
        <w:adjustRightInd/>
        <w:spacing w:line="360" w:lineRule="auto"/>
        <w:ind w:firstLine="708"/>
        <w:jc w:val="both"/>
        <w:rPr>
          <w:rFonts w:ascii="Times New Roman" w:hAnsi="Times New Roman"/>
          <w:b w:val="0"/>
          <w:bCs w:val="0"/>
          <w:i/>
        </w:rPr>
      </w:pPr>
      <w:r w:rsidRPr="00067365">
        <w:rPr>
          <w:rFonts w:ascii="Times New Roman" w:hAnsi="Times New Roman"/>
          <w:b w:val="0"/>
          <w:bCs w:val="0"/>
          <w:i/>
        </w:rPr>
        <w:t xml:space="preserve">-Plazo justificación: </w:t>
      </w:r>
      <w:r w:rsidR="0005741C">
        <w:rPr>
          <w:rFonts w:ascii="Times New Roman" w:hAnsi="Times New Roman"/>
          <w:b w:val="0"/>
          <w:bCs w:val="0"/>
          <w:i/>
        </w:rPr>
        <w:t>hasta</w:t>
      </w:r>
      <w:r w:rsidRPr="00067365">
        <w:rPr>
          <w:rFonts w:ascii="Times New Roman" w:hAnsi="Times New Roman"/>
          <w:b w:val="0"/>
          <w:bCs w:val="0"/>
          <w:i/>
        </w:rPr>
        <w:t xml:space="preserve"> el 30 de abril de 2023.</w:t>
      </w:r>
    </w:p>
    <w:p w:rsidR="00AC2771" w:rsidRDefault="0005741C" w:rsidP="00067365">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w:t>
      </w:r>
      <w:r w:rsidR="00067365" w:rsidRPr="00067365">
        <w:rPr>
          <w:rFonts w:ascii="Times New Roman" w:hAnsi="Times New Roman"/>
          <w:b w:val="0"/>
          <w:bCs w:val="0"/>
          <w:i/>
        </w:rPr>
        <w:t>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5741C">
        <w:rPr>
          <w:rFonts w:ascii="Times New Roman" w:hAnsi="Times New Roman"/>
          <w:b w:val="0"/>
        </w:rPr>
        <w:t>ocho</w:t>
      </w:r>
      <w:r w:rsidR="00440CE0">
        <w:rPr>
          <w:rFonts w:ascii="Times New Roman" w:hAnsi="Times New Roman"/>
          <w:b w:val="0"/>
        </w:rPr>
        <w:t xml:space="preserve"> </w:t>
      </w:r>
      <w:r w:rsidR="007E344C" w:rsidRPr="00AF097A">
        <w:rPr>
          <w:rFonts w:ascii="Times New Roman" w:hAnsi="Times New Roman"/>
          <w:b w:val="0"/>
        </w:rPr>
        <w:t xml:space="preserve">de </w:t>
      </w:r>
      <w:r w:rsidR="0005741C">
        <w:rPr>
          <w:rFonts w:ascii="Times New Roman" w:hAnsi="Times New Roman"/>
          <w:b w:val="0"/>
        </w:rPr>
        <w:t>febrero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5574"/>
    <w:rsid w:val="000421ED"/>
    <w:rsid w:val="00053C17"/>
    <w:rsid w:val="0005741C"/>
    <w:rsid w:val="00067365"/>
    <w:rsid w:val="00085065"/>
    <w:rsid w:val="00096BA9"/>
    <w:rsid w:val="000D2776"/>
    <w:rsid w:val="000E2943"/>
    <w:rsid w:val="000E3374"/>
    <w:rsid w:val="00104D50"/>
    <w:rsid w:val="00117D16"/>
    <w:rsid w:val="00122678"/>
    <w:rsid w:val="00124A66"/>
    <w:rsid w:val="001301D6"/>
    <w:rsid w:val="00134ABB"/>
    <w:rsid w:val="00173A36"/>
    <w:rsid w:val="001766B4"/>
    <w:rsid w:val="00196DEA"/>
    <w:rsid w:val="001A2DEB"/>
    <w:rsid w:val="001C612E"/>
    <w:rsid w:val="002259D8"/>
    <w:rsid w:val="00226B1D"/>
    <w:rsid w:val="00270BAA"/>
    <w:rsid w:val="0027562E"/>
    <w:rsid w:val="00286AFD"/>
    <w:rsid w:val="00291627"/>
    <w:rsid w:val="002970BB"/>
    <w:rsid w:val="002B7338"/>
    <w:rsid w:val="00313B2D"/>
    <w:rsid w:val="00323C50"/>
    <w:rsid w:val="00351265"/>
    <w:rsid w:val="00351EAC"/>
    <w:rsid w:val="0035696A"/>
    <w:rsid w:val="003834FD"/>
    <w:rsid w:val="00385A9B"/>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56CFE"/>
    <w:rsid w:val="004659E0"/>
    <w:rsid w:val="004A1325"/>
    <w:rsid w:val="004D62C8"/>
    <w:rsid w:val="004E39E6"/>
    <w:rsid w:val="00502D0C"/>
    <w:rsid w:val="005459D1"/>
    <w:rsid w:val="00561EAB"/>
    <w:rsid w:val="00571DC2"/>
    <w:rsid w:val="005A7E2F"/>
    <w:rsid w:val="00617D3B"/>
    <w:rsid w:val="00624057"/>
    <w:rsid w:val="00625E6E"/>
    <w:rsid w:val="00643CB4"/>
    <w:rsid w:val="0064425B"/>
    <w:rsid w:val="00651269"/>
    <w:rsid w:val="00654C39"/>
    <w:rsid w:val="00667FBB"/>
    <w:rsid w:val="00692138"/>
    <w:rsid w:val="006B3203"/>
    <w:rsid w:val="006B4EAA"/>
    <w:rsid w:val="006E4EA0"/>
    <w:rsid w:val="006F3E37"/>
    <w:rsid w:val="007033DA"/>
    <w:rsid w:val="0073083A"/>
    <w:rsid w:val="007627B2"/>
    <w:rsid w:val="007640DF"/>
    <w:rsid w:val="007E1BCB"/>
    <w:rsid w:val="007E344C"/>
    <w:rsid w:val="00832495"/>
    <w:rsid w:val="00832B3D"/>
    <w:rsid w:val="00845117"/>
    <w:rsid w:val="00851730"/>
    <w:rsid w:val="00876F43"/>
    <w:rsid w:val="00887356"/>
    <w:rsid w:val="00897AAE"/>
    <w:rsid w:val="008F02B4"/>
    <w:rsid w:val="0093776B"/>
    <w:rsid w:val="00940CC9"/>
    <w:rsid w:val="0097654B"/>
    <w:rsid w:val="009837C3"/>
    <w:rsid w:val="009A277B"/>
    <w:rsid w:val="009C0B41"/>
    <w:rsid w:val="009C17C6"/>
    <w:rsid w:val="009D16E4"/>
    <w:rsid w:val="009D7EF7"/>
    <w:rsid w:val="009F2404"/>
    <w:rsid w:val="009F4D03"/>
    <w:rsid w:val="00A24535"/>
    <w:rsid w:val="00A246B2"/>
    <w:rsid w:val="00A37A27"/>
    <w:rsid w:val="00A44719"/>
    <w:rsid w:val="00A503D2"/>
    <w:rsid w:val="00A54EB0"/>
    <w:rsid w:val="00A623DC"/>
    <w:rsid w:val="00A82A97"/>
    <w:rsid w:val="00A96865"/>
    <w:rsid w:val="00AC0256"/>
    <w:rsid w:val="00AC1DC7"/>
    <w:rsid w:val="00AC2771"/>
    <w:rsid w:val="00AF097A"/>
    <w:rsid w:val="00B160A4"/>
    <w:rsid w:val="00B32319"/>
    <w:rsid w:val="00B333ED"/>
    <w:rsid w:val="00B44F90"/>
    <w:rsid w:val="00B52C1F"/>
    <w:rsid w:val="00B57340"/>
    <w:rsid w:val="00BC48A6"/>
    <w:rsid w:val="00BD2153"/>
    <w:rsid w:val="00BD7B9D"/>
    <w:rsid w:val="00BF70E2"/>
    <w:rsid w:val="00C15655"/>
    <w:rsid w:val="00C322D4"/>
    <w:rsid w:val="00C3570B"/>
    <w:rsid w:val="00C50179"/>
    <w:rsid w:val="00C63F48"/>
    <w:rsid w:val="00C65DAA"/>
    <w:rsid w:val="00C855C0"/>
    <w:rsid w:val="00C936CB"/>
    <w:rsid w:val="00CD1253"/>
    <w:rsid w:val="00CD2A8F"/>
    <w:rsid w:val="00CE12DB"/>
    <w:rsid w:val="00D01632"/>
    <w:rsid w:val="00D322B1"/>
    <w:rsid w:val="00D3260D"/>
    <w:rsid w:val="00D336DA"/>
    <w:rsid w:val="00D5228C"/>
    <w:rsid w:val="00D62BA8"/>
    <w:rsid w:val="00D756DC"/>
    <w:rsid w:val="00DA079B"/>
    <w:rsid w:val="00DB75AC"/>
    <w:rsid w:val="00DE781E"/>
    <w:rsid w:val="00E146DD"/>
    <w:rsid w:val="00E250AC"/>
    <w:rsid w:val="00E25E58"/>
    <w:rsid w:val="00E40F8E"/>
    <w:rsid w:val="00E47485"/>
    <w:rsid w:val="00E860BF"/>
    <w:rsid w:val="00EA38F3"/>
    <w:rsid w:val="00EA6B53"/>
    <w:rsid w:val="00ED5F27"/>
    <w:rsid w:val="00EE38A5"/>
    <w:rsid w:val="00EF614F"/>
    <w:rsid w:val="00F13EA4"/>
    <w:rsid w:val="00F424D2"/>
    <w:rsid w:val="00F844E1"/>
    <w:rsid w:val="00F87708"/>
    <w:rsid w:val="00F93CB7"/>
    <w:rsid w:val="00FA0E3C"/>
    <w:rsid w:val="00FA4EB2"/>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3</Pages>
  <Words>897</Words>
  <Characters>4939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2023-02-10T07:52:00Z</dcterms:created>
  <dcterms:modified xsi:type="dcterms:W3CDTF">2023-02-10T08:20:00Z</dcterms:modified>
</cp:coreProperties>
</file>