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E146DD">
        <w:rPr>
          <w:rFonts w:ascii="Times New Roman" w:hAnsi="Times New Roman"/>
          <w:b w:val="0"/>
          <w:bCs w:val="0"/>
        </w:rPr>
        <w:t>16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E146DD">
        <w:rPr>
          <w:rFonts w:ascii="Times New Roman" w:hAnsi="Times New Roman"/>
          <w:b w:val="0"/>
          <w:bCs w:val="0"/>
        </w:rPr>
        <w:t>enero</w:t>
      </w:r>
      <w:r w:rsidRPr="00AF097A">
        <w:rPr>
          <w:rFonts w:ascii="Times New Roman" w:hAnsi="Times New Roman"/>
          <w:b w:val="0"/>
          <w:bCs w:val="0"/>
        </w:rPr>
        <w:t xml:space="preserve"> de 202</w:t>
      </w:r>
      <w:r w:rsidR="00E146DD">
        <w:rPr>
          <w:rFonts w:ascii="Times New Roman" w:hAnsi="Times New Roman"/>
          <w:b w:val="0"/>
          <w:bCs w:val="0"/>
        </w:rPr>
        <w:t>3</w:t>
      </w:r>
      <w:r w:rsidRPr="00AF097A">
        <w:rPr>
          <w:rFonts w:ascii="Times New Roman" w:hAnsi="Times New Roman"/>
          <w:b w:val="0"/>
          <w:bCs w:val="0"/>
        </w:rPr>
        <w:t>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C936CB" w:rsidRPr="00AF097A" w:rsidRDefault="00C936CB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7627B2" w:rsidRPr="007627B2" w:rsidRDefault="006E4EA0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7627B2" w:rsidRPr="007627B2">
        <w:rPr>
          <w:rFonts w:ascii="Times New Roman" w:hAnsi="Times New Roman"/>
          <w:b w:val="0"/>
          <w:bCs w:val="0"/>
          <w:i/>
        </w:rPr>
        <w:t xml:space="preserve">Aprobar una subvención a favor del Ayuntamiento de </w:t>
      </w:r>
      <w:proofErr w:type="spellStart"/>
      <w:r w:rsidR="007627B2" w:rsidRPr="007627B2">
        <w:rPr>
          <w:rFonts w:ascii="Times New Roman" w:hAnsi="Times New Roman"/>
          <w:b w:val="0"/>
          <w:bCs w:val="0"/>
          <w:i/>
        </w:rPr>
        <w:t>Boborás</w:t>
      </w:r>
      <w:proofErr w:type="spellEnd"/>
      <w:r w:rsidR="007627B2" w:rsidRPr="007627B2">
        <w:rPr>
          <w:rFonts w:ascii="Times New Roman" w:hAnsi="Times New Roman"/>
          <w:b w:val="0"/>
          <w:bCs w:val="0"/>
          <w:i/>
        </w:rPr>
        <w:t xml:space="preserve">  en los siguientes términos: 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 xml:space="preserve">-Importe: 16.000,00 euros. 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-Objeto: Arreglos lavaderos.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 xml:space="preserve">-Justificación: La subvención se justificará mediante la presentación de certificado  expedido por la persona que tenga a su cargo </w:t>
      </w:r>
      <w:r>
        <w:rPr>
          <w:rFonts w:ascii="Times New Roman" w:hAnsi="Times New Roman"/>
          <w:b w:val="0"/>
          <w:bCs w:val="0"/>
          <w:i/>
        </w:rPr>
        <w:t>e</w:t>
      </w:r>
      <w:r w:rsidRPr="007627B2">
        <w:rPr>
          <w:rFonts w:ascii="Times New Roman" w:hAnsi="Times New Roman"/>
          <w:b w:val="0"/>
          <w:bCs w:val="0"/>
          <w:i/>
        </w:rPr>
        <w:t>l desempeño de las funciones de intervención del ayuntamiento beneficiario, en el que s</w:t>
      </w:r>
      <w:r>
        <w:rPr>
          <w:rFonts w:ascii="Times New Roman" w:hAnsi="Times New Roman"/>
          <w:b w:val="0"/>
          <w:bCs w:val="0"/>
          <w:i/>
        </w:rPr>
        <w:t>e</w:t>
      </w:r>
      <w:r w:rsidRPr="007627B2">
        <w:rPr>
          <w:rFonts w:ascii="Times New Roman" w:hAnsi="Times New Roman"/>
          <w:b w:val="0"/>
          <w:bCs w:val="0"/>
          <w:i/>
        </w:rPr>
        <w:t xml:space="preserve"> acrediten respe</w:t>
      </w:r>
      <w:r>
        <w:rPr>
          <w:rFonts w:ascii="Times New Roman" w:hAnsi="Times New Roman"/>
          <w:b w:val="0"/>
          <w:bCs w:val="0"/>
          <w:i/>
        </w:rPr>
        <w:t>c</w:t>
      </w:r>
      <w:r w:rsidRPr="007627B2">
        <w:rPr>
          <w:rFonts w:ascii="Times New Roman" w:hAnsi="Times New Roman"/>
          <w:b w:val="0"/>
          <w:bCs w:val="0"/>
          <w:i/>
        </w:rPr>
        <w:t>to de la actuación subvencionada, los siguientes extremos: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1.- Que s</w:t>
      </w:r>
      <w:r>
        <w:rPr>
          <w:rFonts w:ascii="Times New Roman" w:hAnsi="Times New Roman"/>
          <w:b w:val="0"/>
          <w:bCs w:val="0"/>
          <w:i/>
        </w:rPr>
        <w:t>e</w:t>
      </w:r>
      <w:r w:rsidRPr="007627B2">
        <w:rPr>
          <w:rFonts w:ascii="Times New Roman" w:hAnsi="Times New Roman"/>
          <w:b w:val="0"/>
          <w:bCs w:val="0"/>
          <w:i/>
        </w:rPr>
        <w:t xml:space="preserve"> cumplió la finalidad para la que fue concedida la subvención.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2.- Que la justificación de la subvención concedida s</w:t>
      </w:r>
      <w:r>
        <w:rPr>
          <w:rFonts w:ascii="Times New Roman" w:hAnsi="Times New Roman"/>
          <w:b w:val="0"/>
          <w:bCs w:val="0"/>
          <w:i/>
        </w:rPr>
        <w:t>e</w:t>
      </w:r>
      <w:r w:rsidRPr="007627B2">
        <w:rPr>
          <w:rFonts w:ascii="Times New Roman" w:hAnsi="Times New Roman"/>
          <w:b w:val="0"/>
          <w:bCs w:val="0"/>
          <w:i/>
        </w:rPr>
        <w:t xml:space="preserve"> refiere al mismo proyecto que sirvió de base para la concesión de la subvención, indicando, de ser el caso, si hubo alguna variación con respecto al proyecto inicial.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3.- Que la justificación de la subvención de referencia, alcanza el importe del presupuesto presentado para la concesión de la subvención (16.589,51 euros, correspondientes a los materiales y maquinaria) indicando, en caso contrario, el porcentaje que supone.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 xml:space="preserve">4.- Que los documentos justificativos del gasto fueron aprobados por el órgano competente. 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5.- Que la entidad local s</w:t>
      </w:r>
      <w:r>
        <w:rPr>
          <w:rFonts w:ascii="Times New Roman" w:hAnsi="Times New Roman"/>
          <w:b w:val="0"/>
          <w:bCs w:val="0"/>
          <w:i/>
        </w:rPr>
        <w:t>e</w:t>
      </w:r>
      <w:r w:rsidRPr="007627B2">
        <w:rPr>
          <w:rFonts w:ascii="Times New Roman" w:hAnsi="Times New Roman"/>
          <w:b w:val="0"/>
          <w:bCs w:val="0"/>
          <w:i/>
        </w:rPr>
        <w:t xml:space="preserve"> encuentre al corriente de sus </w:t>
      </w:r>
      <w:r>
        <w:rPr>
          <w:rFonts w:ascii="Times New Roman" w:hAnsi="Times New Roman"/>
          <w:b w:val="0"/>
          <w:bCs w:val="0"/>
          <w:i/>
        </w:rPr>
        <w:t>obligaciones</w:t>
      </w:r>
      <w:r w:rsidRPr="007627B2">
        <w:rPr>
          <w:rFonts w:ascii="Times New Roman" w:hAnsi="Times New Roman"/>
          <w:b w:val="0"/>
          <w:bCs w:val="0"/>
          <w:i/>
        </w:rPr>
        <w:t xml:space="preserve"> tributari</w:t>
      </w:r>
      <w:r>
        <w:rPr>
          <w:rFonts w:ascii="Times New Roman" w:hAnsi="Times New Roman"/>
          <w:b w:val="0"/>
          <w:bCs w:val="0"/>
          <w:i/>
        </w:rPr>
        <w:t>a</w:t>
      </w:r>
      <w:r w:rsidRPr="007627B2">
        <w:rPr>
          <w:rFonts w:ascii="Times New Roman" w:hAnsi="Times New Roman"/>
          <w:b w:val="0"/>
          <w:bCs w:val="0"/>
          <w:i/>
        </w:rPr>
        <w:t>s con la Hacienda Estatal, Autonómica y con la Seguridad Social.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6.- Relación de las subvenciones concedidas a la entidad local beneficiaria para la misma finalidad, indicando su importe y los conceptos subvencionados.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7.- Que s</w:t>
      </w:r>
      <w:r>
        <w:rPr>
          <w:rFonts w:ascii="Times New Roman" w:hAnsi="Times New Roman"/>
          <w:b w:val="0"/>
          <w:bCs w:val="0"/>
          <w:i/>
        </w:rPr>
        <w:t>e</w:t>
      </w:r>
      <w:r w:rsidRPr="007627B2">
        <w:rPr>
          <w:rFonts w:ascii="Times New Roman" w:hAnsi="Times New Roman"/>
          <w:b w:val="0"/>
          <w:bCs w:val="0"/>
          <w:i/>
        </w:rPr>
        <w:t xml:space="preserve"> cumplió con la normativa aplicable en materia de contratos del sector </w:t>
      </w:r>
      <w:r>
        <w:rPr>
          <w:rFonts w:ascii="Times New Roman" w:hAnsi="Times New Roman"/>
          <w:b w:val="0"/>
          <w:bCs w:val="0"/>
          <w:i/>
        </w:rPr>
        <w:t>público, en particular, con la L</w:t>
      </w:r>
      <w:r w:rsidRPr="007627B2">
        <w:rPr>
          <w:rFonts w:ascii="Times New Roman" w:hAnsi="Times New Roman"/>
          <w:b w:val="0"/>
          <w:bCs w:val="0"/>
          <w:i/>
        </w:rPr>
        <w:t>ey 9/2017, de 8 de noviembre, de Contratos del Sector Público.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Podrán realizarse pagos a cuenta, previa solicitud del interesado, que consistirán en la realización de pagos fraccionados que responderán al ritmo de ejecución de las acciones subvencionadas, abonándose por cuantía equivalente a la justificación presentada. Pa</w:t>
      </w:r>
      <w:r>
        <w:rPr>
          <w:rFonts w:ascii="Times New Roman" w:hAnsi="Times New Roman"/>
          <w:b w:val="0"/>
          <w:bCs w:val="0"/>
          <w:i/>
        </w:rPr>
        <w:t xml:space="preserve">ra la realización de los pagos </w:t>
      </w:r>
      <w:r w:rsidRPr="007627B2">
        <w:rPr>
          <w:rFonts w:ascii="Times New Roman" w:hAnsi="Times New Roman"/>
          <w:b w:val="0"/>
          <w:bCs w:val="0"/>
          <w:i/>
        </w:rPr>
        <w:t xml:space="preserve">a cuenta, deberán presentarse los justificantes correspondientes. En todo caso, la realización de estos pagos no implica una declaración definitiva como justificado del gasto correspondiente, ni exime de la </w:t>
      </w:r>
      <w:r w:rsidRPr="007627B2">
        <w:rPr>
          <w:rFonts w:ascii="Times New Roman" w:hAnsi="Times New Roman"/>
          <w:b w:val="0"/>
          <w:bCs w:val="0"/>
          <w:i/>
        </w:rPr>
        <w:lastRenderedPageBreak/>
        <w:t>necesidad de presentar la cuenta justificativa completa al final de la ejecución del proyecto. En consecuencia, en caso de que la subvención no s</w:t>
      </w:r>
      <w:r>
        <w:rPr>
          <w:rFonts w:ascii="Times New Roman" w:hAnsi="Times New Roman"/>
          <w:b w:val="0"/>
          <w:bCs w:val="0"/>
          <w:i/>
        </w:rPr>
        <w:t>e</w:t>
      </w:r>
      <w:r w:rsidRPr="007627B2">
        <w:rPr>
          <w:rFonts w:ascii="Times New Roman" w:hAnsi="Times New Roman"/>
          <w:b w:val="0"/>
          <w:bCs w:val="0"/>
          <w:i/>
        </w:rPr>
        <w:t xml:space="preserve"> estimara justificada en el trámite final, la Diputación podrá exigir el reinte</w:t>
      </w:r>
      <w:r>
        <w:rPr>
          <w:rFonts w:ascii="Times New Roman" w:hAnsi="Times New Roman"/>
          <w:b w:val="0"/>
          <w:bCs w:val="0"/>
          <w:i/>
        </w:rPr>
        <w:t xml:space="preserve">gro de las cantidades abonadas </w:t>
      </w:r>
      <w:r w:rsidRPr="007627B2">
        <w:rPr>
          <w:rFonts w:ascii="Times New Roman" w:hAnsi="Times New Roman"/>
          <w:b w:val="0"/>
          <w:bCs w:val="0"/>
          <w:i/>
        </w:rPr>
        <w:t xml:space="preserve">a cuenta, de concurrir causa legal conforme al artículo 37 de la Ley </w:t>
      </w:r>
      <w:r>
        <w:rPr>
          <w:rFonts w:ascii="Times New Roman" w:hAnsi="Times New Roman"/>
          <w:b w:val="0"/>
          <w:bCs w:val="0"/>
          <w:i/>
        </w:rPr>
        <w:t>G</w:t>
      </w:r>
      <w:r w:rsidRPr="007627B2">
        <w:rPr>
          <w:rFonts w:ascii="Times New Roman" w:hAnsi="Times New Roman"/>
          <w:b w:val="0"/>
          <w:bCs w:val="0"/>
          <w:i/>
        </w:rPr>
        <w:t xml:space="preserve">eneral de </w:t>
      </w:r>
      <w:r>
        <w:rPr>
          <w:rFonts w:ascii="Times New Roman" w:hAnsi="Times New Roman"/>
          <w:b w:val="0"/>
          <w:bCs w:val="0"/>
          <w:i/>
        </w:rPr>
        <w:t>S</w:t>
      </w:r>
      <w:r w:rsidRPr="007627B2">
        <w:rPr>
          <w:rFonts w:ascii="Times New Roman" w:hAnsi="Times New Roman"/>
          <w:b w:val="0"/>
          <w:bCs w:val="0"/>
          <w:i/>
        </w:rPr>
        <w:t>ubvenciones.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>Sin perjuicio de</w:t>
      </w:r>
      <w:r>
        <w:rPr>
          <w:rFonts w:ascii="Times New Roman" w:hAnsi="Times New Roman"/>
          <w:b w:val="0"/>
          <w:bCs w:val="0"/>
          <w:i/>
        </w:rPr>
        <w:t xml:space="preserve"> </w:t>
      </w:r>
      <w:r w:rsidRPr="007627B2">
        <w:rPr>
          <w:rFonts w:ascii="Times New Roman" w:hAnsi="Times New Roman"/>
          <w:b w:val="0"/>
          <w:bCs w:val="0"/>
          <w:i/>
        </w:rPr>
        <w:t>l</w:t>
      </w:r>
      <w:r>
        <w:rPr>
          <w:rFonts w:ascii="Times New Roman" w:hAnsi="Times New Roman"/>
          <w:b w:val="0"/>
          <w:bCs w:val="0"/>
          <w:i/>
        </w:rPr>
        <w:t>o</w:t>
      </w:r>
      <w:r w:rsidRPr="007627B2">
        <w:rPr>
          <w:rFonts w:ascii="Times New Roman" w:hAnsi="Times New Roman"/>
          <w:b w:val="0"/>
          <w:bCs w:val="0"/>
          <w:i/>
        </w:rPr>
        <w:t xml:space="preserve"> anterior, podrán</w:t>
      </w:r>
      <w:r>
        <w:rPr>
          <w:rFonts w:ascii="Times New Roman" w:hAnsi="Times New Roman"/>
          <w:b w:val="0"/>
          <w:bCs w:val="0"/>
          <w:i/>
        </w:rPr>
        <w:t xml:space="preserve"> realizarse pagos anticipados, </w:t>
      </w:r>
      <w:r w:rsidRPr="007627B2">
        <w:rPr>
          <w:rFonts w:ascii="Times New Roman" w:hAnsi="Times New Roman"/>
          <w:b w:val="0"/>
          <w:bCs w:val="0"/>
          <w:i/>
        </w:rPr>
        <w:t>a instancia de los interesados, sujetos a la constitución de garantía, según lo establecido en dic</w:t>
      </w:r>
      <w:r>
        <w:rPr>
          <w:rFonts w:ascii="Times New Roman" w:hAnsi="Times New Roman"/>
          <w:b w:val="0"/>
          <w:bCs w:val="0"/>
          <w:i/>
        </w:rPr>
        <w:t>ho artículo 16 de la Ordenanza General de S</w:t>
      </w:r>
      <w:r w:rsidRPr="007627B2">
        <w:rPr>
          <w:rFonts w:ascii="Times New Roman" w:hAnsi="Times New Roman"/>
          <w:b w:val="0"/>
          <w:bCs w:val="0"/>
          <w:i/>
        </w:rPr>
        <w:t xml:space="preserve">ubvenciones y con las excepciones correspondientes, por importe del 100% del anticipo solicitado. No obstante </w:t>
      </w:r>
      <w:r>
        <w:rPr>
          <w:rFonts w:ascii="Times New Roman" w:hAnsi="Times New Roman"/>
          <w:b w:val="0"/>
          <w:bCs w:val="0"/>
          <w:i/>
        </w:rPr>
        <w:t>lo</w:t>
      </w:r>
      <w:r w:rsidRPr="007627B2">
        <w:rPr>
          <w:rFonts w:ascii="Times New Roman" w:hAnsi="Times New Roman"/>
          <w:b w:val="0"/>
          <w:bCs w:val="0"/>
          <w:i/>
        </w:rPr>
        <w:t xml:space="preserve"> anterior, estarán exentos de prestación de garantías las entidades locales, excepto en el supuesto de que en el momento de la solicitud del anticipo, tengan deudas líquidas, vencidas y exigibles pendientes de pago con la Diputación por un importe que supere el 10% de los recursos </w:t>
      </w:r>
      <w:r>
        <w:rPr>
          <w:rFonts w:ascii="Times New Roman" w:hAnsi="Times New Roman"/>
          <w:b w:val="0"/>
          <w:bCs w:val="0"/>
          <w:i/>
        </w:rPr>
        <w:t>ordinarios</w:t>
      </w:r>
      <w:r w:rsidRPr="007627B2">
        <w:rPr>
          <w:rFonts w:ascii="Times New Roman" w:hAnsi="Times New Roman"/>
          <w:b w:val="0"/>
          <w:bCs w:val="0"/>
          <w:i/>
        </w:rPr>
        <w:t xml:space="preserve"> del presupuesto de la entidad solicitante, en estos supuestos las entidades locales deberán acompañar certificación expedida por el funcionario encargado de la intervención, expresiva del importe de los recursos </w:t>
      </w:r>
      <w:r>
        <w:rPr>
          <w:rFonts w:ascii="Times New Roman" w:hAnsi="Times New Roman"/>
          <w:b w:val="0"/>
          <w:bCs w:val="0"/>
          <w:i/>
        </w:rPr>
        <w:t>ordinarios</w:t>
      </w:r>
      <w:r w:rsidRPr="007627B2">
        <w:rPr>
          <w:rFonts w:ascii="Times New Roman" w:hAnsi="Times New Roman"/>
          <w:b w:val="0"/>
          <w:bCs w:val="0"/>
          <w:i/>
        </w:rPr>
        <w:t xml:space="preserve"> del último ejercicio liquidado de la entidad.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 xml:space="preserve">De acuerdo con </w:t>
      </w:r>
      <w:r>
        <w:rPr>
          <w:rFonts w:ascii="Times New Roman" w:hAnsi="Times New Roman"/>
          <w:b w:val="0"/>
          <w:bCs w:val="0"/>
          <w:i/>
        </w:rPr>
        <w:t>lo</w:t>
      </w:r>
      <w:r w:rsidRPr="007627B2">
        <w:rPr>
          <w:rFonts w:ascii="Times New Roman" w:hAnsi="Times New Roman"/>
          <w:b w:val="0"/>
          <w:bCs w:val="0"/>
          <w:i/>
        </w:rPr>
        <w:t xml:space="preserve"> establecido en el artículo 16 de la Ordenanza </w:t>
      </w:r>
      <w:r>
        <w:rPr>
          <w:rFonts w:ascii="Times New Roman" w:hAnsi="Times New Roman"/>
          <w:b w:val="0"/>
          <w:bCs w:val="0"/>
          <w:i/>
        </w:rPr>
        <w:t>G</w:t>
      </w:r>
      <w:r w:rsidRPr="007627B2">
        <w:rPr>
          <w:rFonts w:ascii="Times New Roman" w:hAnsi="Times New Roman"/>
          <w:b w:val="0"/>
          <w:bCs w:val="0"/>
          <w:i/>
        </w:rPr>
        <w:t xml:space="preserve">eneral de </w:t>
      </w:r>
      <w:r>
        <w:rPr>
          <w:rFonts w:ascii="Times New Roman" w:hAnsi="Times New Roman"/>
          <w:b w:val="0"/>
          <w:bCs w:val="0"/>
          <w:i/>
        </w:rPr>
        <w:t>S</w:t>
      </w:r>
      <w:r w:rsidRPr="007627B2">
        <w:rPr>
          <w:rFonts w:ascii="Times New Roman" w:hAnsi="Times New Roman"/>
          <w:b w:val="0"/>
          <w:bCs w:val="0"/>
          <w:i/>
        </w:rPr>
        <w:t>ubvenciones, las subvenciones, como regla general, le serán abonadas al beneficiario una vez justificadas, en el plazo máximo de treinta d</w:t>
      </w:r>
      <w:r>
        <w:rPr>
          <w:rFonts w:ascii="Times New Roman" w:hAnsi="Times New Roman"/>
          <w:b w:val="0"/>
          <w:bCs w:val="0"/>
          <w:i/>
        </w:rPr>
        <w:t>í</w:t>
      </w:r>
      <w:r w:rsidRPr="007627B2">
        <w:rPr>
          <w:rFonts w:ascii="Times New Roman" w:hAnsi="Times New Roman"/>
          <w:b w:val="0"/>
          <w:bCs w:val="0"/>
          <w:i/>
        </w:rPr>
        <w:t>as natura</w:t>
      </w:r>
      <w:r>
        <w:rPr>
          <w:rFonts w:ascii="Times New Roman" w:hAnsi="Times New Roman"/>
          <w:b w:val="0"/>
          <w:bCs w:val="0"/>
          <w:i/>
        </w:rPr>
        <w:t>les</w:t>
      </w:r>
      <w:r w:rsidRPr="007627B2">
        <w:rPr>
          <w:rFonts w:ascii="Times New Roman" w:hAnsi="Times New Roman"/>
          <w:b w:val="0"/>
          <w:bCs w:val="0"/>
          <w:i/>
        </w:rPr>
        <w:t xml:space="preserve"> desde que se dicte el acto administrativo en el que se tenga por justificada la subvención.</w:t>
      </w:r>
    </w:p>
    <w:p w:rsidR="007627B2" w:rsidRPr="007627B2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 xml:space="preserve">-Plazo justificación: </w:t>
      </w:r>
      <w:r>
        <w:rPr>
          <w:rFonts w:ascii="Times New Roman" w:hAnsi="Times New Roman"/>
          <w:b w:val="0"/>
          <w:bCs w:val="0"/>
          <w:i/>
        </w:rPr>
        <w:t>hasta</w:t>
      </w:r>
      <w:r w:rsidRPr="007627B2">
        <w:rPr>
          <w:rFonts w:ascii="Times New Roman" w:hAnsi="Times New Roman"/>
          <w:b w:val="0"/>
          <w:bCs w:val="0"/>
          <w:i/>
        </w:rPr>
        <w:t xml:space="preserve"> el 31 de marzo de 2023. </w:t>
      </w:r>
    </w:p>
    <w:p w:rsidR="00AC2771" w:rsidRDefault="007627B2" w:rsidP="007627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7627B2">
        <w:rPr>
          <w:rFonts w:ascii="Times New Roman" w:hAnsi="Times New Roman"/>
          <w:b w:val="0"/>
          <w:bCs w:val="0"/>
          <w:i/>
        </w:rPr>
        <w:tab/>
      </w:r>
      <w:r>
        <w:rPr>
          <w:rFonts w:ascii="Times New Roman" w:hAnsi="Times New Roman"/>
          <w:b w:val="0"/>
          <w:bCs w:val="0"/>
          <w:i/>
        </w:rPr>
        <w:t>D</w:t>
      </w:r>
      <w:bookmarkStart w:id="0" w:name="_GoBack"/>
      <w:bookmarkEnd w:id="0"/>
      <w:r w:rsidRPr="007627B2">
        <w:rPr>
          <w:rFonts w:ascii="Times New Roman" w:hAnsi="Times New Roman"/>
          <w:b w:val="0"/>
          <w:bCs w:val="0"/>
          <w:i/>
        </w:rPr>
        <w:t>icho plazo tendrá como regla general carácter improrrogable</w:t>
      </w:r>
      <w:r w:rsidR="00C322D4">
        <w:rPr>
          <w:rFonts w:ascii="Times New Roman" w:hAnsi="Times New Roman"/>
          <w:b w:val="0"/>
          <w:bCs w:val="0"/>
          <w:i/>
        </w:rPr>
        <w:t>”</w:t>
      </w:r>
      <w:r w:rsidR="00AC2771">
        <w:rPr>
          <w:rFonts w:ascii="Times New Roman" w:hAnsi="Times New Roman"/>
          <w:b w:val="0"/>
          <w:i/>
        </w:rPr>
        <w:t>.</w:t>
      </w:r>
    </w:p>
    <w:p w:rsidR="00C322D4" w:rsidRPr="00AC2771" w:rsidRDefault="00C322D4" w:rsidP="00C322D4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</w:p>
    <w:p w:rsidR="00117D16" w:rsidRPr="00AF097A" w:rsidRDefault="00117D16" w:rsidP="00AC2771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146DD">
        <w:rPr>
          <w:rFonts w:ascii="Times New Roman" w:hAnsi="Times New Roman"/>
          <w:b w:val="0"/>
        </w:rPr>
        <w:t>dieciséis</w:t>
      </w:r>
      <w:r w:rsidR="00440CE0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E146DD">
        <w:rPr>
          <w:rFonts w:ascii="Times New Roman" w:hAnsi="Times New Roman"/>
          <w:b w:val="0"/>
        </w:rPr>
        <w:t>enero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E146DD">
        <w:rPr>
          <w:rFonts w:ascii="Times New Roman" w:hAnsi="Times New Roman"/>
          <w:b w:val="0"/>
        </w:rPr>
        <w:t>trés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199B"/>
    <w:multiLevelType w:val="hybridMultilevel"/>
    <w:tmpl w:val="30BCEA5A"/>
    <w:lvl w:ilvl="0" w:tplc="B9F6898C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64067EF"/>
    <w:multiLevelType w:val="hybridMultilevel"/>
    <w:tmpl w:val="6450EF6A"/>
    <w:lvl w:ilvl="0" w:tplc="8D687726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3E36"/>
    <w:rsid w:val="00025B66"/>
    <w:rsid w:val="00026BD7"/>
    <w:rsid w:val="00035574"/>
    <w:rsid w:val="000421ED"/>
    <w:rsid w:val="00053C17"/>
    <w:rsid w:val="00085065"/>
    <w:rsid w:val="000D2776"/>
    <w:rsid w:val="000E2943"/>
    <w:rsid w:val="000E3374"/>
    <w:rsid w:val="00104D50"/>
    <w:rsid w:val="00117D16"/>
    <w:rsid w:val="00124A66"/>
    <w:rsid w:val="00134ABB"/>
    <w:rsid w:val="00173A36"/>
    <w:rsid w:val="001766B4"/>
    <w:rsid w:val="00196DEA"/>
    <w:rsid w:val="001A2DEB"/>
    <w:rsid w:val="001C612E"/>
    <w:rsid w:val="002259D8"/>
    <w:rsid w:val="00226B1D"/>
    <w:rsid w:val="00270BAA"/>
    <w:rsid w:val="0027562E"/>
    <w:rsid w:val="00286AFD"/>
    <w:rsid w:val="00291627"/>
    <w:rsid w:val="002970BB"/>
    <w:rsid w:val="002B7338"/>
    <w:rsid w:val="00313B2D"/>
    <w:rsid w:val="00323C50"/>
    <w:rsid w:val="00351265"/>
    <w:rsid w:val="00351EAC"/>
    <w:rsid w:val="0035696A"/>
    <w:rsid w:val="003834FD"/>
    <w:rsid w:val="00385A9B"/>
    <w:rsid w:val="003933C3"/>
    <w:rsid w:val="003A4832"/>
    <w:rsid w:val="003B0D71"/>
    <w:rsid w:val="003B6745"/>
    <w:rsid w:val="003C0016"/>
    <w:rsid w:val="003C6C20"/>
    <w:rsid w:val="003C79D2"/>
    <w:rsid w:val="003D0445"/>
    <w:rsid w:val="003E00DA"/>
    <w:rsid w:val="003E3091"/>
    <w:rsid w:val="003F7112"/>
    <w:rsid w:val="004053CF"/>
    <w:rsid w:val="00435A69"/>
    <w:rsid w:val="00440CE0"/>
    <w:rsid w:val="00456CFE"/>
    <w:rsid w:val="004659E0"/>
    <w:rsid w:val="004A1325"/>
    <w:rsid w:val="004D62C8"/>
    <w:rsid w:val="004E39E6"/>
    <w:rsid w:val="00502D0C"/>
    <w:rsid w:val="00561EAB"/>
    <w:rsid w:val="00571DC2"/>
    <w:rsid w:val="005A7E2F"/>
    <w:rsid w:val="00617D3B"/>
    <w:rsid w:val="00624057"/>
    <w:rsid w:val="00625E6E"/>
    <w:rsid w:val="00643CB4"/>
    <w:rsid w:val="0064425B"/>
    <w:rsid w:val="00651269"/>
    <w:rsid w:val="00654C39"/>
    <w:rsid w:val="00667FBB"/>
    <w:rsid w:val="00692138"/>
    <w:rsid w:val="006B3203"/>
    <w:rsid w:val="006B4EAA"/>
    <w:rsid w:val="006E4EA0"/>
    <w:rsid w:val="006F3E37"/>
    <w:rsid w:val="0073083A"/>
    <w:rsid w:val="007627B2"/>
    <w:rsid w:val="007640DF"/>
    <w:rsid w:val="007E1BCB"/>
    <w:rsid w:val="007E344C"/>
    <w:rsid w:val="00832495"/>
    <w:rsid w:val="00832B3D"/>
    <w:rsid w:val="00845117"/>
    <w:rsid w:val="00851730"/>
    <w:rsid w:val="00876F43"/>
    <w:rsid w:val="00887356"/>
    <w:rsid w:val="00897AAE"/>
    <w:rsid w:val="008F02B4"/>
    <w:rsid w:val="0093776B"/>
    <w:rsid w:val="00940CC9"/>
    <w:rsid w:val="0097654B"/>
    <w:rsid w:val="009837C3"/>
    <w:rsid w:val="009A277B"/>
    <w:rsid w:val="009C0B41"/>
    <w:rsid w:val="009C17C6"/>
    <w:rsid w:val="009D16E4"/>
    <w:rsid w:val="009D7EF7"/>
    <w:rsid w:val="009F2404"/>
    <w:rsid w:val="009F4D03"/>
    <w:rsid w:val="00A24535"/>
    <w:rsid w:val="00A246B2"/>
    <w:rsid w:val="00A37A27"/>
    <w:rsid w:val="00A44719"/>
    <w:rsid w:val="00A503D2"/>
    <w:rsid w:val="00A54EB0"/>
    <w:rsid w:val="00A623DC"/>
    <w:rsid w:val="00A82A97"/>
    <w:rsid w:val="00A96865"/>
    <w:rsid w:val="00AC0256"/>
    <w:rsid w:val="00AC1DC7"/>
    <w:rsid w:val="00AC2771"/>
    <w:rsid w:val="00AF097A"/>
    <w:rsid w:val="00B160A4"/>
    <w:rsid w:val="00B32319"/>
    <w:rsid w:val="00B333ED"/>
    <w:rsid w:val="00B44F90"/>
    <w:rsid w:val="00B52C1F"/>
    <w:rsid w:val="00B57340"/>
    <w:rsid w:val="00BC48A6"/>
    <w:rsid w:val="00BD2153"/>
    <w:rsid w:val="00BD7B9D"/>
    <w:rsid w:val="00BF70E2"/>
    <w:rsid w:val="00C15655"/>
    <w:rsid w:val="00C322D4"/>
    <w:rsid w:val="00C3570B"/>
    <w:rsid w:val="00C50179"/>
    <w:rsid w:val="00C63F48"/>
    <w:rsid w:val="00C65DAA"/>
    <w:rsid w:val="00C855C0"/>
    <w:rsid w:val="00C936CB"/>
    <w:rsid w:val="00CD1253"/>
    <w:rsid w:val="00CD2A8F"/>
    <w:rsid w:val="00D01632"/>
    <w:rsid w:val="00D322B1"/>
    <w:rsid w:val="00D3260D"/>
    <w:rsid w:val="00D336DA"/>
    <w:rsid w:val="00D5228C"/>
    <w:rsid w:val="00D62BA8"/>
    <w:rsid w:val="00D756DC"/>
    <w:rsid w:val="00DA079B"/>
    <w:rsid w:val="00DB75AC"/>
    <w:rsid w:val="00DE781E"/>
    <w:rsid w:val="00E146DD"/>
    <w:rsid w:val="00E250AC"/>
    <w:rsid w:val="00E25E58"/>
    <w:rsid w:val="00E40F8E"/>
    <w:rsid w:val="00E47485"/>
    <w:rsid w:val="00E860BF"/>
    <w:rsid w:val="00EA38F3"/>
    <w:rsid w:val="00EA6B53"/>
    <w:rsid w:val="00ED5F27"/>
    <w:rsid w:val="00EE38A5"/>
    <w:rsid w:val="00EF614F"/>
    <w:rsid w:val="00F13EA4"/>
    <w:rsid w:val="00F424D2"/>
    <w:rsid w:val="00F844E1"/>
    <w:rsid w:val="00F87708"/>
    <w:rsid w:val="00F93CB7"/>
    <w:rsid w:val="00FA0E3C"/>
    <w:rsid w:val="00FA4EB2"/>
    <w:rsid w:val="00FD078A"/>
    <w:rsid w:val="00FF0E82"/>
    <w:rsid w:val="00FF1D0B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rrafodelista">
    <w:name w:val="List Paragraph"/>
    <w:basedOn w:val="Normal"/>
    <w:uiPriority w:val="34"/>
    <w:qFormat/>
    <w:rsid w:val="00225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628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2023-01-23T07:49:00Z</dcterms:created>
  <dcterms:modified xsi:type="dcterms:W3CDTF">2023-01-23T07:53:00Z</dcterms:modified>
</cp:coreProperties>
</file>