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C7B" w:rsidRPr="00D35F15" w:rsidRDefault="00437C7B" w:rsidP="000357B3">
      <w:pPr>
        <w:jc w:val="both"/>
        <w:rPr>
          <w:rFonts w:ascii="Century Gothic" w:hAnsi="Century Gothic" w:cs="Arial"/>
          <w:b/>
          <w:sz w:val="22"/>
          <w:szCs w:val="22"/>
        </w:rPr>
      </w:pPr>
    </w:p>
    <w:p w:rsidR="00F7066F" w:rsidRPr="00D35F15" w:rsidRDefault="000357B3" w:rsidP="000357B3">
      <w:pPr>
        <w:jc w:val="both"/>
        <w:rPr>
          <w:rFonts w:ascii="Century Gothic" w:hAnsi="Century Gothic" w:cs="Arial"/>
          <w:b/>
          <w:sz w:val="22"/>
          <w:szCs w:val="22"/>
        </w:rPr>
      </w:pPr>
      <w:r w:rsidRPr="00D35F15">
        <w:rPr>
          <w:rFonts w:ascii="Century Gothic" w:hAnsi="Century Gothic" w:cs="Arial"/>
          <w:b/>
          <w:sz w:val="22"/>
          <w:szCs w:val="22"/>
        </w:rPr>
        <w:t xml:space="preserve">CONVOCATÒRIA DELS AJUTS QUE CONCEDEIX L’AJUNTAMENT DE MÓRA </w:t>
      </w:r>
      <w:smartTag w:uri="urn:schemas-microsoft-com:office:smarttags" w:element="PersonName">
        <w:smartTagPr>
          <w:attr w:name="ProductID" w:val="LA NOVA PER A"/>
        </w:smartTagPr>
        <w:smartTag w:uri="urn:schemas-microsoft-com:office:smarttags" w:element="PersonName">
          <w:smartTagPr>
            <w:attr w:name="ProductID" w:val="LA NOVA PER"/>
          </w:smartTagPr>
          <w:r w:rsidRPr="00D35F15">
            <w:rPr>
              <w:rFonts w:ascii="Century Gothic" w:hAnsi="Century Gothic" w:cs="Arial"/>
              <w:b/>
              <w:sz w:val="22"/>
              <w:szCs w:val="22"/>
            </w:rPr>
            <w:t>LA NOVA PER</w:t>
          </w:r>
        </w:smartTag>
        <w:r w:rsidR="00534C3B" w:rsidRPr="00D35F15">
          <w:rPr>
            <w:rFonts w:ascii="Century Gothic" w:hAnsi="Century Gothic" w:cs="Arial"/>
            <w:b/>
            <w:sz w:val="22"/>
            <w:szCs w:val="22"/>
          </w:rPr>
          <w:t xml:space="preserve"> A</w:t>
        </w:r>
      </w:smartTag>
      <w:r w:rsidR="00534C3B" w:rsidRPr="00D35F15">
        <w:rPr>
          <w:rFonts w:ascii="Century Gothic" w:hAnsi="Century Gothic" w:cs="Arial"/>
          <w:b/>
          <w:sz w:val="22"/>
          <w:szCs w:val="22"/>
        </w:rPr>
        <w:t xml:space="preserve"> PERSONES VÍDUES O SOLTERES DEL MUNICIPI DE MÓRA LA NOVA.</w:t>
      </w:r>
    </w:p>
    <w:p w:rsidR="000357B3" w:rsidRPr="00D35F15" w:rsidRDefault="000357B3" w:rsidP="000357B3">
      <w:pPr>
        <w:jc w:val="both"/>
        <w:rPr>
          <w:rFonts w:ascii="Century Gothic" w:hAnsi="Century Gothic" w:cs="Arial"/>
          <w:b/>
          <w:sz w:val="22"/>
          <w:szCs w:val="22"/>
        </w:rPr>
      </w:pPr>
    </w:p>
    <w:p w:rsidR="004056C6" w:rsidRPr="00D35F15" w:rsidRDefault="004056C6" w:rsidP="004056C6">
      <w:pPr>
        <w:rPr>
          <w:rFonts w:ascii="Century Gothic" w:hAnsi="Century Gothic" w:cs="Arial"/>
          <w:sz w:val="22"/>
          <w:szCs w:val="22"/>
        </w:rPr>
      </w:pPr>
    </w:p>
    <w:p w:rsidR="004056C6" w:rsidRPr="00D35F15" w:rsidRDefault="004056C6" w:rsidP="004056C6">
      <w:pPr>
        <w:rPr>
          <w:rFonts w:ascii="Century Gothic" w:hAnsi="Century Gothic" w:cs="Arial"/>
          <w:b/>
          <w:sz w:val="22"/>
          <w:szCs w:val="22"/>
        </w:rPr>
      </w:pPr>
      <w:r w:rsidRPr="00D35F15">
        <w:rPr>
          <w:rFonts w:ascii="Century Gothic" w:hAnsi="Century Gothic" w:cs="Arial"/>
          <w:b/>
          <w:sz w:val="22"/>
          <w:szCs w:val="22"/>
        </w:rPr>
        <w:t>1. Indicació de les bases reguladores.</w:t>
      </w:r>
    </w:p>
    <w:p w:rsidR="008E30F2" w:rsidRDefault="008E30F2" w:rsidP="008E30F2">
      <w:pPr>
        <w:rPr>
          <w:rFonts w:ascii="Century Gothic" w:hAnsi="Century Gothic"/>
        </w:rPr>
      </w:pPr>
    </w:p>
    <w:p w:rsidR="008E30F2" w:rsidRPr="008E30F2" w:rsidRDefault="008E30F2" w:rsidP="008E30F2">
      <w:pPr>
        <w:rPr>
          <w:rFonts w:ascii="Century Gothic" w:hAnsi="Century Gothic"/>
          <w:sz w:val="22"/>
          <w:szCs w:val="22"/>
        </w:rPr>
      </w:pPr>
      <w:r w:rsidRPr="008E30F2">
        <w:rPr>
          <w:rFonts w:ascii="Century Gothic" w:hAnsi="Century Gothic"/>
          <w:sz w:val="22"/>
          <w:szCs w:val="22"/>
        </w:rPr>
        <w:t xml:space="preserve">Vista l’aprovació per part del Ple Municipal de data 29 de desembre de 2022 de les bases que han de regir la concessió d’ajuts </w:t>
      </w:r>
      <w:r w:rsidRPr="008E30F2">
        <w:rPr>
          <w:rFonts w:ascii="Century Gothic" w:hAnsi="Century Gothic" w:cs="Arial"/>
          <w:sz w:val="22"/>
          <w:szCs w:val="22"/>
        </w:rPr>
        <w:t>a persones vídues o solteres del municipi</w:t>
      </w:r>
      <w:r w:rsidRPr="008E30F2">
        <w:rPr>
          <w:rFonts w:ascii="Century Gothic" w:hAnsi="Century Gothic"/>
          <w:sz w:val="22"/>
          <w:szCs w:val="22"/>
        </w:rPr>
        <w:t xml:space="preserve">, publicant </w:t>
      </w:r>
      <w:proofErr w:type="spellStart"/>
      <w:r w:rsidRPr="008E30F2">
        <w:rPr>
          <w:rFonts w:ascii="Century Gothic" w:hAnsi="Century Gothic"/>
          <w:sz w:val="22"/>
          <w:szCs w:val="22"/>
        </w:rPr>
        <w:t>l’inici</w:t>
      </w:r>
      <w:proofErr w:type="spellEnd"/>
      <w:r w:rsidRPr="008E30F2">
        <w:rPr>
          <w:rFonts w:ascii="Century Gothic" w:hAnsi="Century Gothic"/>
          <w:sz w:val="22"/>
          <w:szCs w:val="22"/>
        </w:rPr>
        <w:t xml:space="preserve"> del període d’exposició pública en el BOPT núm. CVE 2023-01221 del 20 de febrer de 2023, i publicant-ne el text íntegre en el BOPT núm. CVE 2023-03087 de data 19 d’abril de 2023.</w:t>
      </w:r>
    </w:p>
    <w:p w:rsidR="00437C7B" w:rsidRPr="008E30F2" w:rsidRDefault="00437C7B" w:rsidP="007F23CD">
      <w:pPr>
        <w:jc w:val="both"/>
        <w:rPr>
          <w:rFonts w:ascii="Century Gothic" w:hAnsi="Century Gothic" w:cs="Arial"/>
          <w:sz w:val="22"/>
          <w:szCs w:val="22"/>
        </w:rPr>
      </w:pPr>
    </w:p>
    <w:p w:rsidR="009B3480" w:rsidRPr="00D35F15" w:rsidRDefault="009B3480" w:rsidP="009B3480">
      <w:pPr>
        <w:rPr>
          <w:rFonts w:ascii="Century Gothic" w:hAnsi="Century Gothic" w:cs="Arial"/>
          <w:sz w:val="22"/>
          <w:szCs w:val="22"/>
        </w:rPr>
      </w:pPr>
    </w:p>
    <w:p w:rsidR="009B3480" w:rsidRPr="00D35F15" w:rsidRDefault="009B3480" w:rsidP="009B3480">
      <w:pPr>
        <w:rPr>
          <w:rFonts w:ascii="Century Gothic" w:hAnsi="Century Gothic" w:cs="Arial"/>
          <w:b/>
          <w:sz w:val="22"/>
          <w:szCs w:val="22"/>
        </w:rPr>
      </w:pPr>
      <w:r w:rsidRPr="00D35F15">
        <w:rPr>
          <w:rFonts w:ascii="Century Gothic" w:hAnsi="Century Gothic" w:cs="Arial"/>
          <w:b/>
          <w:sz w:val="22"/>
          <w:szCs w:val="22"/>
        </w:rPr>
        <w:t>2. Crèdits pressupostaris als quals s’imputa la subvenció i la quantia total màxima de les subvencions convocades dins dels crèdits disponibles.</w:t>
      </w:r>
    </w:p>
    <w:p w:rsidR="009B3480" w:rsidRPr="00D35F15" w:rsidRDefault="009B3480" w:rsidP="009B3480">
      <w:pPr>
        <w:rPr>
          <w:rFonts w:ascii="Century Gothic" w:hAnsi="Century Gothic" w:cs="Arial"/>
          <w:sz w:val="22"/>
          <w:szCs w:val="22"/>
        </w:rPr>
      </w:pPr>
    </w:p>
    <w:p w:rsidR="009B3480" w:rsidRPr="00D35F15" w:rsidRDefault="009B3480" w:rsidP="007F23CD">
      <w:pPr>
        <w:jc w:val="both"/>
        <w:rPr>
          <w:rFonts w:ascii="Century Gothic" w:hAnsi="Century Gothic" w:cs="Arial"/>
          <w:sz w:val="22"/>
          <w:szCs w:val="22"/>
        </w:rPr>
      </w:pPr>
      <w:r w:rsidRPr="00D35F15">
        <w:rPr>
          <w:rFonts w:ascii="Century Gothic" w:hAnsi="Century Gothic" w:cs="Arial"/>
          <w:sz w:val="22"/>
          <w:szCs w:val="22"/>
        </w:rPr>
        <w:t>El seu finançament anirà a càrrec de la partida pressupostària</w:t>
      </w:r>
      <w:r w:rsidR="0061696A" w:rsidRPr="00D35F15">
        <w:rPr>
          <w:rFonts w:ascii="Century Gothic" w:hAnsi="Century Gothic" w:cs="Arial"/>
          <w:sz w:val="22"/>
          <w:szCs w:val="22"/>
        </w:rPr>
        <w:t xml:space="preserve"> </w:t>
      </w:r>
      <w:r w:rsidR="00602658">
        <w:rPr>
          <w:rFonts w:ascii="Century Gothic" w:hAnsi="Century Gothic" w:cs="Arial"/>
          <w:sz w:val="22"/>
          <w:szCs w:val="22"/>
        </w:rPr>
        <w:t>2023</w:t>
      </w:r>
      <w:r w:rsidR="007F23CD" w:rsidRPr="007F23CD">
        <w:rPr>
          <w:rFonts w:ascii="Century Gothic" w:hAnsi="Century Gothic" w:cs="Arial"/>
          <w:sz w:val="22"/>
          <w:szCs w:val="22"/>
        </w:rPr>
        <w:t xml:space="preserve"> 05 2310 48202 01 Ajuts compensació a vidus/vídues o</w:t>
      </w:r>
      <w:r w:rsidR="007F23CD">
        <w:rPr>
          <w:rFonts w:ascii="Century Gothic" w:hAnsi="Century Gothic" w:cs="Arial"/>
          <w:sz w:val="22"/>
          <w:szCs w:val="22"/>
        </w:rPr>
        <w:t xml:space="preserve"> </w:t>
      </w:r>
      <w:r w:rsidR="007F23CD" w:rsidRPr="007F23CD">
        <w:rPr>
          <w:rFonts w:ascii="Century Gothic" w:hAnsi="Century Gothic" w:cs="Arial"/>
          <w:sz w:val="22"/>
          <w:szCs w:val="22"/>
        </w:rPr>
        <w:t>solteres/solters</w:t>
      </w:r>
      <w:r w:rsidR="00E14464" w:rsidRPr="00D35F15">
        <w:rPr>
          <w:rFonts w:ascii="Century Gothic" w:hAnsi="Century Gothic" w:cs="Arial"/>
          <w:sz w:val="22"/>
          <w:szCs w:val="22"/>
        </w:rPr>
        <w:t>,</w:t>
      </w:r>
      <w:r w:rsidRPr="00D35F15">
        <w:rPr>
          <w:rFonts w:ascii="Century Gothic" w:hAnsi="Century Gothic" w:cs="Arial"/>
          <w:sz w:val="22"/>
          <w:szCs w:val="22"/>
        </w:rPr>
        <w:t xml:space="preserve"> del pressupost de l’Ajuntament </w:t>
      </w:r>
      <w:r w:rsidR="008D3E9F">
        <w:rPr>
          <w:rFonts w:ascii="Century Gothic" w:hAnsi="Century Gothic" w:cs="Arial"/>
          <w:sz w:val="22"/>
          <w:szCs w:val="22"/>
        </w:rPr>
        <w:t>de Móra la N</w:t>
      </w:r>
      <w:r w:rsidR="00602658">
        <w:rPr>
          <w:rFonts w:ascii="Century Gothic" w:hAnsi="Century Gothic" w:cs="Arial"/>
          <w:sz w:val="22"/>
          <w:szCs w:val="22"/>
        </w:rPr>
        <w:t>ova per a l’any 2023</w:t>
      </w:r>
      <w:r w:rsidR="00F9432F">
        <w:rPr>
          <w:rFonts w:ascii="Century Gothic" w:hAnsi="Century Gothic" w:cs="Arial"/>
          <w:sz w:val="22"/>
          <w:szCs w:val="22"/>
        </w:rPr>
        <w:t>, amb una dotació de 2.500 €.</w:t>
      </w:r>
    </w:p>
    <w:p w:rsidR="009B3480" w:rsidRPr="00D35F15" w:rsidRDefault="009B3480" w:rsidP="009B3480">
      <w:pPr>
        <w:rPr>
          <w:rFonts w:ascii="Century Gothic" w:hAnsi="Century Gothic" w:cs="Arial"/>
          <w:sz w:val="22"/>
          <w:szCs w:val="22"/>
        </w:rPr>
      </w:pPr>
    </w:p>
    <w:p w:rsidR="00C86210" w:rsidRPr="00D35F15" w:rsidRDefault="009B3480" w:rsidP="00E50D95">
      <w:pPr>
        <w:rPr>
          <w:rFonts w:ascii="Century Gothic" w:hAnsi="Century Gothic" w:cs="Arial"/>
          <w:sz w:val="22"/>
          <w:szCs w:val="22"/>
        </w:rPr>
      </w:pPr>
      <w:r w:rsidRPr="00D35F15">
        <w:rPr>
          <w:rFonts w:ascii="Century Gothic" w:hAnsi="Century Gothic" w:cs="Arial"/>
          <w:sz w:val="22"/>
          <w:szCs w:val="22"/>
        </w:rPr>
        <w:t xml:space="preserve">L’atorgament de les subvencions regulades a les presents bases se supedita a l’efectiva existència i </w:t>
      </w:r>
      <w:r w:rsidR="00E50D95" w:rsidRPr="00D35F15">
        <w:rPr>
          <w:rFonts w:ascii="Century Gothic" w:hAnsi="Century Gothic" w:cs="Arial"/>
          <w:sz w:val="22"/>
          <w:szCs w:val="22"/>
        </w:rPr>
        <w:t>disponibilitat de crèdit pressupostari suficient.</w:t>
      </w:r>
    </w:p>
    <w:p w:rsidR="00E50D95" w:rsidRPr="00D35F15" w:rsidRDefault="00E50D95" w:rsidP="00E50D95">
      <w:pPr>
        <w:rPr>
          <w:rFonts w:ascii="Century Gothic" w:hAnsi="Century Gothic" w:cs="Arial"/>
          <w:sz w:val="22"/>
          <w:szCs w:val="22"/>
        </w:rPr>
      </w:pPr>
    </w:p>
    <w:p w:rsidR="00E50D95" w:rsidRPr="00D35F15" w:rsidRDefault="00E50D95" w:rsidP="00E50D95">
      <w:pPr>
        <w:rPr>
          <w:rFonts w:ascii="Century Gothic" w:hAnsi="Century Gothic" w:cs="Arial"/>
          <w:b/>
          <w:sz w:val="22"/>
          <w:szCs w:val="22"/>
        </w:rPr>
      </w:pPr>
      <w:r w:rsidRPr="00D35F15">
        <w:rPr>
          <w:rFonts w:ascii="Century Gothic" w:hAnsi="Century Gothic" w:cs="Arial"/>
          <w:b/>
          <w:sz w:val="22"/>
          <w:szCs w:val="22"/>
        </w:rPr>
        <w:t>3. Objecte, condicions i finalitat de la concessió de la subvenció.</w:t>
      </w:r>
    </w:p>
    <w:p w:rsidR="00C86210" w:rsidRPr="00D35F15" w:rsidRDefault="00C86210" w:rsidP="005440C0">
      <w:pPr>
        <w:jc w:val="both"/>
        <w:rPr>
          <w:rFonts w:ascii="Century Gothic" w:hAnsi="Century Gothic" w:cs="Arial"/>
          <w:sz w:val="22"/>
          <w:szCs w:val="22"/>
        </w:rPr>
      </w:pPr>
    </w:p>
    <w:p w:rsidR="00C86210" w:rsidRPr="00D35F15" w:rsidRDefault="00C86210" w:rsidP="00534C3B">
      <w:pPr>
        <w:rPr>
          <w:rFonts w:ascii="Century Gothic" w:hAnsi="Century Gothic" w:cs="Arial"/>
          <w:sz w:val="22"/>
          <w:szCs w:val="22"/>
        </w:rPr>
      </w:pPr>
      <w:r w:rsidRPr="00D35F15">
        <w:rPr>
          <w:rFonts w:ascii="Century Gothic" w:hAnsi="Century Gothic" w:cs="Arial"/>
          <w:sz w:val="22"/>
          <w:szCs w:val="22"/>
        </w:rPr>
        <w:t>L’objecte d’aquestes bases és regular els ajuts que concedeixi l’</w:t>
      </w:r>
      <w:r w:rsidR="009E1347" w:rsidRPr="00D35F15">
        <w:rPr>
          <w:rFonts w:ascii="Century Gothic" w:hAnsi="Century Gothic" w:cs="Arial"/>
          <w:sz w:val="22"/>
          <w:szCs w:val="22"/>
        </w:rPr>
        <w:t>A</w:t>
      </w:r>
      <w:r w:rsidRPr="00D35F15">
        <w:rPr>
          <w:rFonts w:ascii="Century Gothic" w:hAnsi="Century Gothic" w:cs="Arial"/>
          <w:sz w:val="22"/>
          <w:szCs w:val="22"/>
        </w:rPr>
        <w:t xml:space="preserve">juntament de Móra </w:t>
      </w:r>
      <w:smartTag w:uri="urn:schemas-microsoft-com:office:smarttags" w:element="PersonName">
        <w:smartTagPr>
          <w:attr w:name="ProductID" w:val="la Nova"/>
        </w:smartTagPr>
        <w:r w:rsidRPr="00D35F15">
          <w:rPr>
            <w:rFonts w:ascii="Century Gothic" w:hAnsi="Century Gothic" w:cs="Arial"/>
            <w:sz w:val="22"/>
            <w:szCs w:val="22"/>
          </w:rPr>
          <w:t>la Nova</w:t>
        </w:r>
      </w:smartTag>
      <w:r w:rsidRPr="00D35F15">
        <w:rPr>
          <w:rFonts w:ascii="Century Gothic" w:hAnsi="Century Gothic" w:cs="Arial"/>
          <w:sz w:val="22"/>
          <w:szCs w:val="22"/>
        </w:rPr>
        <w:t xml:space="preserve"> per </w:t>
      </w:r>
      <w:r w:rsidR="00534C3B" w:rsidRPr="00D35F15">
        <w:rPr>
          <w:rFonts w:ascii="Century Gothic" w:hAnsi="Century Gothic" w:cs="Arial"/>
          <w:sz w:val="22"/>
          <w:szCs w:val="22"/>
        </w:rPr>
        <w:t xml:space="preserve"> a persones vídues que cobren pensió de viduïtat i a persones solteres pensionistes per qualsevol concepte, amb 70 anys o més, que estiguin empadronades al municipi, que visquin soles i que estiguin gravades amb l’impost sobre Béns Immobles de naturalesa urbana del municipi de Móra la Nova per l’habitatge que constitueix la seva residència habitual, </w:t>
      </w:r>
      <w:r w:rsidR="00E50D95" w:rsidRPr="00D35F15">
        <w:rPr>
          <w:rFonts w:ascii="Century Gothic" w:hAnsi="Century Gothic" w:cs="Arial"/>
          <w:sz w:val="22"/>
          <w:szCs w:val="22"/>
        </w:rPr>
        <w:t xml:space="preserve"> en la quantia i amb els requisits que s’</w:t>
      </w:r>
      <w:r w:rsidR="000357B3" w:rsidRPr="00D35F15">
        <w:rPr>
          <w:rFonts w:ascii="Century Gothic" w:hAnsi="Century Gothic" w:cs="Arial"/>
          <w:sz w:val="22"/>
          <w:szCs w:val="22"/>
        </w:rPr>
        <w:t>especifiquen.</w:t>
      </w:r>
    </w:p>
    <w:p w:rsidR="00532FE2" w:rsidRPr="00D35F15" w:rsidRDefault="00532FE2" w:rsidP="005440C0">
      <w:pPr>
        <w:jc w:val="both"/>
        <w:rPr>
          <w:rFonts w:ascii="Century Gothic" w:hAnsi="Century Gothic" w:cs="Arial"/>
          <w:sz w:val="22"/>
          <w:szCs w:val="22"/>
        </w:rPr>
      </w:pPr>
    </w:p>
    <w:p w:rsidR="000357B3" w:rsidRPr="00D35F15" w:rsidRDefault="000357B3" w:rsidP="000357B3">
      <w:pPr>
        <w:jc w:val="both"/>
        <w:rPr>
          <w:rFonts w:ascii="Century Gothic" w:hAnsi="Century Gothic" w:cs="Arial"/>
          <w:b/>
          <w:sz w:val="22"/>
          <w:szCs w:val="22"/>
        </w:rPr>
      </w:pPr>
      <w:r w:rsidRPr="00D35F15">
        <w:rPr>
          <w:rFonts w:ascii="Century Gothic" w:hAnsi="Century Gothic" w:cs="Arial"/>
          <w:b/>
          <w:sz w:val="22"/>
          <w:szCs w:val="22"/>
        </w:rPr>
        <w:t>4. Procediment d’atorgament.</w:t>
      </w:r>
    </w:p>
    <w:p w:rsidR="000357B3" w:rsidRPr="00D35F15" w:rsidRDefault="000357B3" w:rsidP="000357B3">
      <w:pPr>
        <w:jc w:val="both"/>
        <w:rPr>
          <w:rFonts w:ascii="Century Gothic" w:hAnsi="Century Gothic" w:cs="Arial"/>
          <w:sz w:val="22"/>
          <w:szCs w:val="22"/>
        </w:rPr>
      </w:pPr>
    </w:p>
    <w:p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El procediment de concessió de les subvencions és el de concessió en règim de concurrència competitiva.</w:t>
      </w:r>
    </w:p>
    <w:p w:rsidR="000357B3" w:rsidRPr="00D35F15" w:rsidRDefault="000357B3" w:rsidP="000357B3">
      <w:pPr>
        <w:jc w:val="both"/>
        <w:rPr>
          <w:rFonts w:ascii="Century Gothic" w:hAnsi="Century Gothic" w:cs="Arial"/>
          <w:sz w:val="22"/>
          <w:szCs w:val="22"/>
        </w:rPr>
      </w:pPr>
    </w:p>
    <w:p w:rsidR="000357B3" w:rsidRPr="00D35F15" w:rsidRDefault="000357B3" w:rsidP="000357B3">
      <w:pPr>
        <w:jc w:val="both"/>
        <w:rPr>
          <w:rFonts w:ascii="Century Gothic" w:hAnsi="Century Gothic" w:cs="Arial"/>
          <w:b/>
          <w:sz w:val="22"/>
          <w:szCs w:val="22"/>
        </w:rPr>
      </w:pPr>
      <w:r w:rsidRPr="00D35F15">
        <w:rPr>
          <w:rFonts w:ascii="Century Gothic" w:hAnsi="Century Gothic" w:cs="Arial"/>
          <w:b/>
          <w:sz w:val="22"/>
          <w:szCs w:val="22"/>
        </w:rPr>
        <w:t>5. Requisits que s’exigeixen per a sol·licitar la subvenció i documents i informacions que han d’acompanyar a la petició.</w:t>
      </w:r>
    </w:p>
    <w:p w:rsidR="00534C3B" w:rsidRPr="00D35F15" w:rsidRDefault="00534C3B" w:rsidP="00DC355A">
      <w:pPr>
        <w:jc w:val="both"/>
        <w:rPr>
          <w:rFonts w:ascii="Century Gothic" w:hAnsi="Century Gothic" w:cs="Arial"/>
          <w:sz w:val="22"/>
          <w:szCs w:val="22"/>
        </w:rPr>
      </w:pPr>
    </w:p>
    <w:p w:rsidR="00534C3B" w:rsidRPr="00D35F15" w:rsidRDefault="00534C3B" w:rsidP="00534C3B">
      <w:pPr>
        <w:jc w:val="both"/>
        <w:rPr>
          <w:rFonts w:ascii="Century Gothic" w:hAnsi="Century Gothic" w:cs="Arial"/>
          <w:sz w:val="22"/>
          <w:szCs w:val="22"/>
        </w:rPr>
      </w:pPr>
      <w:r w:rsidRPr="00D35F15">
        <w:rPr>
          <w:rFonts w:ascii="Century Gothic" w:hAnsi="Century Gothic" w:cs="Arial"/>
          <w:sz w:val="22"/>
          <w:szCs w:val="22"/>
        </w:rPr>
        <w:t>Podran sol·licitar l’ajut econòmic objecte de les presents bases les persones vídues o solteres que reuneixin les condicions següents:</w:t>
      </w:r>
    </w:p>
    <w:p w:rsidR="00534C3B" w:rsidRPr="00D35F15" w:rsidRDefault="00534C3B" w:rsidP="00534C3B">
      <w:pPr>
        <w:jc w:val="both"/>
        <w:rPr>
          <w:rFonts w:ascii="Century Gothic" w:hAnsi="Century Gothic" w:cs="Arial"/>
          <w:sz w:val="22"/>
          <w:szCs w:val="22"/>
        </w:rPr>
      </w:pPr>
    </w:p>
    <w:p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t xml:space="preserve">Estar empadronades en el municipi de Móra la Nova. </w:t>
      </w:r>
    </w:p>
    <w:p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t>Viure soles.</w:t>
      </w:r>
    </w:p>
    <w:p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t>Tenir 70 anys o més.</w:t>
      </w:r>
    </w:p>
    <w:p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lastRenderedPageBreak/>
        <w:t xml:space="preserve">Ser pensionistes per viduïtat o, en cas de persones solteres, ser pensionistes per qualsevol concepte. </w:t>
      </w:r>
    </w:p>
    <w:p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t xml:space="preserve">Constar com a contribuents de l’Impost sobre Béns Immobles de naturalesa urbana del municipi de Móra </w:t>
      </w:r>
      <w:smartTag w:uri="urn:schemas-microsoft-com:office:smarttags" w:element="PersonName">
        <w:smartTagPr>
          <w:attr w:name="ProductID" w:val="la Nova"/>
        </w:smartTagPr>
        <w:r w:rsidRPr="00D35F15">
          <w:rPr>
            <w:rFonts w:ascii="Century Gothic" w:hAnsi="Century Gothic" w:cs="Arial"/>
            <w:sz w:val="22"/>
            <w:szCs w:val="22"/>
          </w:rPr>
          <w:t>la Nova</w:t>
        </w:r>
      </w:smartTag>
      <w:r w:rsidRPr="00D35F15">
        <w:rPr>
          <w:rFonts w:ascii="Century Gothic" w:hAnsi="Century Gothic" w:cs="Arial"/>
          <w:sz w:val="22"/>
          <w:szCs w:val="22"/>
        </w:rPr>
        <w:t xml:space="preserve"> l’any el qual es sol·licita l’ajut, per l’habitatge que constitueixi la seva residència habitual, que haurà de coincidir amb la del padró d’habitants.</w:t>
      </w:r>
    </w:p>
    <w:p w:rsidR="00534C3B" w:rsidRPr="00D35F15" w:rsidRDefault="00534C3B" w:rsidP="00534C3B">
      <w:pPr>
        <w:numPr>
          <w:ilvl w:val="0"/>
          <w:numId w:val="5"/>
        </w:numPr>
        <w:jc w:val="both"/>
        <w:rPr>
          <w:rFonts w:ascii="Century Gothic" w:hAnsi="Century Gothic" w:cs="Arial"/>
          <w:sz w:val="22"/>
          <w:szCs w:val="22"/>
        </w:rPr>
      </w:pPr>
      <w:r w:rsidRPr="00D35F15">
        <w:rPr>
          <w:rFonts w:ascii="Century Gothic" w:hAnsi="Century Gothic" w:cs="Arial"/>
          <w:sz w:val="22"/>
          <w:szCs w:val="22"/>
        </w:rPr>
        <w:t>No ser deutora per cap concepte de l’Ajuntament de Móra la Nova.</w:t>
      </w:r>
    </w:p>
    <w:p w:rsidR="00534C3B" w:rsidRPr="00D35F15" w:rsidRDefault="00534C3B" w:rsidP="00534C3B">
      <w:pPr>
        <w:ind w:left="360"/>
        <w:jc w:val="both"/>
        <w:rPr>
          <w:rFonts w:ascii="Century Gothic" w:hAnsi="Century Gothic" w:cs="Arial"/>
          <w:sz w:val="22"/>
          <w:szCs w:val="22"/>
        </w:rPr>
      </w:pPr>
    </w:p>
    <w:p w:rsidR="00534C3B" w:rsidRPr="00D35F15" w:rsidRDefault="00534C3B" w:rsidP="00534C3B">
      <w:pPr>
        <w:jc w:val="both"/>
        <w:rPr>
          <w:rFonts w:ascii="Century Gothic" w:hAnsi="Century Gothic" w:cs="Arial"/>
          <w:bCs/>
          <w:sz w:val="22"/>
          <w:szCs w:val="22"/>
        </w:rPr>
      </w:pPr>
      <w:r w:rsidRPr="00D35F15">
        <w:rPr>
          <w:rFonts w:ascii="Century Gothic" w:hAnsi="Century Gothic" w:cs="Arial"/>
          <w:bCs/>
          <w:sz w:val="22"/>
          <w:szCs w:val="22"/>
        </w:rPr>
        <w:t>2. Exclusions.</w:t>
      </w:r>
    </w:p>
    <w:p w:rsidR="00534C3B" w:rsidRPr="00D35F15" w:rsidRDefault="00534C3B" w:rsidP="00534C3B">
      <w:pPr>
        <w:jc w:val="both"/>
        <w:rPr>
          <w:rFonts w:ascii="Century Gothic" w:hAnsi="Century Gothic" w:cs="Arial"/>
          <w:bCs/>
          <w:sz w:val="22"/>
          <w:szCs w:val="22"/>
        </w:rPr>
      </w:pPr>
    </w:p>
    <w:p w:rsidR="00534C3B" w:rsidRPr="00D35F15" w:rsidRDefault="00534C3B" w:rsidP="00534C3B">
      <w:pPr>
        <w:jc w:val="both"/>
        <w:rPr>
          <w:rFonts w:ascii="Century Gothic" w:hAnsi="Century Gothic" w:cs="Arial"/>
          <w:bCs/>
          <w:sz w:val="22"/>
          <w:szCs w:val="22"/>
        </w:rPr>
      </w:pPr>
      <w:r w:rsidRPr="00D35F15">
        <w:rPr>
          <w:rFonts w:ascii="Century Gothic" w:hAnsi="Century Gothic" w:cs="Arial"/>
          <w:bCs/>
          <w:sz w:val="22"/>
          <w:szCs w:val="22"/>
        </w:rPr>
        <w:t>Queden excloses de la possibilitat de gaudir el present ajut:</w:t>
      </w:r>
    </w:p>
    <w:p w:rsidR="00534C3B" w:rsidRPr="00D35F15" w:rsidRDefault="00534C3B" w:rsidP="00534C3B">
      <w:pPr>
        <w:jc w:val="both"/>
        <w:rPr>
          <w:rFonts w:ascii="Century Gothic" w:hAnsi="Century Gothic" w:cs="Arial"/>
          <w:bCs/>
          <w:sz w:val="22"/>
          <w:szCs w:val="22"/>
        </w:rPr>
      </w:pPr>
    </w:p>
    <w:p w:rsidR="00534C3B" w:rsidRPr="00D35F15" w:rsidRDefault="00534C3B" w:rsidP="00534C3B">
      <w:pPr>
        <w:ind w:left="284" w:hanging="284"/>
        <w:jc w:val="both"/>
        <w:rPr>
          <w:rFonts w:ascii="Century Gothic" w:hAnsi="Century Gothic" w:cs="Arial"/>
          <w:bCs/>
          <w:sz w:val="22"/>
          <w:szCs w:val="22"/>
        </w:rPr>
      </w:pPr>
      <w:r w:rsidRPr="00D35F15">
        <w:rPr>
          <w:rFonts w:ascii="Century Gothic" w:hAnsi="Century Gothic" w:cs="Arial"/>
          <w:bCs/>
          <w:sz w:val="22"/>
          <w:szCs w:val="22"/>
        </w:rPr>
        <w:t>a) Les persones vídues que cobrin, a més, qualsevol altre tipus de pensió, superant, en total, els ingressos de 13.000 €/any bruts.</w:t>
      </w:r>
    </w:p>
    <w:p w:rsidR="00534C3B" w:rsidRPr="00D35F15" w:rsidRDefault="00534C3B" w:rsidP="00534C3B">
      <w:pPr>
        <w:ind w:left="284" w:hanging="284"/>
        <w:jc w:val="both"/>
        <w:rPr>
          <w:rFonts w:ascii="Century Gothic" w:hAnsi="Century Gothic" w:cs="Arial"/>
          <w:bCs/>
          <w:sz w:val="22"/>
          <w:szCs w:val="22"/>
        </w:rPr>
      </w:pPr>
    </w:p>
    <w:p w:rsidR="00534C3B" w:rsidRPr="00D35F15" w:rsidRDefault="00534C3B" w:rsidP="00534C3B">
      <w:pPr>
        <w:ind w:left="284" w:hanging="284"/>
        <w:jc w:val="both"/>
        <w:rPr>
          <w:rFonts w:ascii="Century Gothic" w:hAnsi="Century Gothic" w:cs="Arial"/>
          <w:bCs/>
          <w:sz w:val="22"/>
          <w:szCs w:val="22"/>
        </w:rPr>
      </w:pPr>
      <w:r w:rsidRPr="00D35F15">
        <w:rPr>
          <w:rFonts w:ascii="Century Gothic" w:hAnsi="Century Gothic" w:cs="Arial"/>
          <w:bCs/>
          <w:sz w:val="22"/>
          <w:szCs w:val="22"/>
        </w:rPr>
        <w:t>b) Les persones solteres que, cobrant una o més pensions de qualsevol tipus, superin en total els ingressos de 13.000 €/any bruts.</w:t>
      </w:r>
    </w:p>
    <w:p w:rsidR="00534C3B" w:rsidRPr="00D35F15" w:rsidRDefault="00534C3B" w:rsidP="00534C3B">
      <w:pPr>
        <w:jc w:val="both"/>
        <w:rPr>
          <w:rFonts w:ascii="Century Gothic" w:hAnsi="Century Gothic" w:cs="Arial"/>
          <w:b/>
          <w:bCs/>
          <w:sz w:val="22"/>
          <w:szCs w:val="22"/>
        </w:rPr>
      </w:pPr>
    </w:p>
    <w:p w:rsidR="00CA2C67" w:rsidRPr="00D35F15" w:rsidRDefault="00CA2C67" w:rsidP="00CA2C67">
      <w:pPr>
        <w:jc w:val="both"/>
        <w:rPr>
          <w:rFonts w:ascii="Century Gothic" w:hAnsi="Century Gothic" w:cs="Arial"/>
          <w:b/>
          <w:bCs/>
          <w:sz w:val="22"/>
          <w:szCs w:val="22"/>
        </w:rPr>
      </w:pPr>
      <w:r w:rsidRPr="00D35F15">
        <w:rPr>
          <w:rFonts w:ascii="Century Gothic" w:hAnsi="Century Gothic" w:cs="Arial"/>
          <w:b/>
          <w:bCs/>
          <w:sz w:val="22"/>
          <w:szCs w:val="22"/>
        </w:rPr>
        <w:t>Documentació a presentar.</w:t>
      </w:r>
    </w:p>
    <w:p w:rsidR="00CA2C67" w:rsidRPr="00D35F15" w:rsidRDefault="00CA2C67" w:rsidP="00CA2C67">
      <w:pPr>
        <w:jc w:val="both"/>
        <w:rPr>
          <w:rFonts w:ascii="Century Gothic" w:hAnsi="Century Gothic" w:cs="Arial"/>
          <w:b/>
          <w:sz w:val="22"/>
          <w:szCs w:val="22"/>
        </w:rPr>
      </w:pPr>
    </w:p>
    <w:p w:rsidR="00CA2C67" w:rsidRPr="00D35F15" w:rsidRDefault="00CA2C67" w:rsidP="00CA2C67">
      <w:pPr>
        <w:jc w:val="both"/>
        <w:rPr>
          <w:rFonts w:ascii="Century Gothic" w:hAnsi="Century Gothic" w:cs="Arial"/>
          <w:sz w:val="22"/>
          <w:szCs w:val="22"/>
        </w:rPr>
      </w:pPr>
      <w:r w:rsidRPr="00D35F15">
        <w:rPr>
          <w:rFonts w:ascii="Century Gothic" w:hAnsi="Century Gothic" w:cs="Arial"/>
          <w:sz w:val="22"/>
          <w:szCs w:val="22"/>
        </w:rPr>
        <w:t>1</w:t>
      </w:r>
      <w:r w:rsidR="00D35F15" w:rsidRPr="00D35F15">
        <w:rPr>
          <w:rFonts w:ascii="Century Gothic" w:hAnsi="Century Gothic" w:cs="Arial"/>
          <w:sz w:val="22"/>
          <w:szCs w:val="22"/>
        </w:rPr>
        <w:t>.</w:t>
      </w:r>
      <w:r w:rsidRPr="00D35F15">
        <w:rPr>
          <w:rFonts w:ascii="Century Gothic" w:hAnsi="Century Gothic" w:cs="Arial"/>
          <w:sz w:val="22"/>
          <w:szCs w:val="22"/>
        </w:rPr>
        <w:t xml:space="preserve"> Documents necessaris en el moment de demanar l’ajut:</w:t>
      </w:r>
    </w:p>
    <w:p w:rsidR="00CA2C67" w:rsidRPr="00D35F15" w:rsidRDefault="00CA2C67" w:rsidP="00CA2C67">
      <w:pPr>
        <w:jc w:val="both"/>
        <w:rPr>
          <w:rFonts w:ascii="Century Gothic" w:hAnsi="Century Gothic" w:cs="Arial"/>
          <w:sz w:val="22"/>
          <w:szCs w:val="22"/>
        </w:rPr>
      </w:pPr>
    </w:p>
    <w:p w:rsidR="00CA2C67" w:rsidRPr="00D35F15" w:rsidRDefault="00CA2C67" w:rsidP="00CA2C67">
      <w:pPr>
        <w:numPr>
          <w:ilvl w:val="1"/>
          <w:numId w:val="7"/>
        </w:numPr>
        <w:jc w:val="both"/>
        <w:rPr>
          <w:rFonts w:ascii="Century Gothic" w:hAnsi="Century Gothic" w:cs="Arial"/>
          <w:sz w:val="22"/>
          <w:szCs w:val="22"/>
        </w:rPr>
      </w:pPr>
      <w:r w:rsidRPr="00D35F15">
        <w:rPr>
          <w:rFonts w:ascii="Century Gothic" w:hAnsi="Century Gothic" w:cs="Arial"/>
          <w:sz w:val="22"/>
          <w:szCs w:val="22"/>
        </w:rPr>
        <w:t>Instància sol·licitant l’ajut.</w:t>
      </w:r>
    </w:p>
    <w:p w:rsidR="00CA2C67" w:rsidRPr="00D35F15" w:rsidRDefault="00CA2C67" w:rsidP="00CA2C67">
      <w:pPr>
        <w:jc w:val="both"/>
        <w:rPr>
          <w:rFonts w:ascii="Century Gothic" w:hAnsi="Century Gothic" w:cs="Arial"/>
          <w:sz w:val="22"/>
          <w:szCs w:val="22"/>
        </w:rPr>
      </w:pPr>
    </w:p>
    <w:p w:rsidR="00CA2C67" w:rsidRPr="00D35F15" w:rsidRDefault="00CA2C67" w:rsidP="00CA2C67">
      <w:pPr>
        <w:numPr>
          <w:ilvl w:val="1"/>
          <w:numId w:val="7"/>
        </w:numPr>
        <w:jc w:val="both"/>
        <w:rPr>
          <w:rFonts w:ascii="Century Gothic" w:hAnsi="Century Gothic" w:cs="Arial"/>
          <w:sz w:val="22"/>
          <w:szCs w:val="22"/>
        </w:rPr>
      </w:pPr>
      <w:r w:rsidRPr="00D35F15">
        <w:rPr>
          <w:rFonts w:ascii="Century Gothic" w:hAnsi="Century Gothic" w:cs="Arial"/>
          <w:sz w:val="22"/>
          <w:szCs w:val="22"/>
        </w:rPr>
        <w:t>Documentació acreditativa de totes les pensions de les que són beneficiàries, emesa per l’Institut Nacional de la Segureta Social o organisme públic atorgant de les mateixes.</w:t>
      </w:r>
    </w:p>
    <w:p w:rsidR="00CA2C67" w:rsidRPr="00D35F15" w:rsidRDefault="00CA2C67" w:rsidP="00CA2C67">
      <w:pPr>
        <w:jc w:val="both"/>
        <w:rPr>
          <w:rFonts w:ascii="Century Gothic" w:hAnsi="Century Gothic" w:cs="Arial"/>
          <w:sz w:val="22"/>
          <w:szCs w:val="22"/>
        </w:rPr>
      </w:pPr>
    </w:p>
    <w:p w:rsidR="00CA2C67" w:rsidRPr="00D35F15" w:rsidRDefault="00CA2C67" w:rsidP="00CA2C67">
      <w:pPr>
        <w:numPr>
          <w:ilvl w:val="1"/>
          <w:numId w:val="7"/>
        </w:numPr>
        <w:jc w:val="both"/>
        <w:rPr>
          <w:rFonts w:ascii="Century Gothic" w:hAnsi="Century Gothic" w:cs="Arial"/>
          <w:sz w:val="22"/>
          <w:szCs w:val="22"/>
        </w:rPr>
      </w:pPr>
      <w:r w:rsidRPr="00D35F15">
        <w:rPr>
          <w:rFonts w:ascii="Century Gothic" w:hAnsi="Century Gothic" w:cs="Arial"/>
          <w:sz w:val="22"/>
          <w:szCs w:val="22"/>
        </w:rPr>
        <w:t>Declaració jurada de la veracitat de les dades i documentació aportada.  La declaració de dades falses comporta responsabilitat penal per falsedat documental, a més de la nul·litat del tràmit.</w:t>
      </w:r>
    </w:p>
    <w:p w:rsidR="00CA2C67" w:rsidRPr="00D35F15" w:rsidRDefault="00CA2C67" w:rsidP="00CA2C67">
      <w:pPr>
        <w:jc w:val="both"/>
        <w:rPr>
          <w:rFonts w:ascii="Century Gothic" w:hAnsi="Century Gothic" w:cs="Arial"/>
          <w:sz w:val="22"/>
          <w:szCs w:val="22"/>
        </w:rPr>
      </w:pPr>
    </w:p>
    <w:p w:rsidR="00CA2C67" w:rsidRPr="00D35F15" w:rsidRDefault="00CA2C67" w:rsidP="00CA2C67">
      <w:pPr>
        <w:numPr>
          <w:ilvl w:val="1"/>
          <w:numId w:val="7"/>
        </w:numPr>
        <w:jc w:val="both"/>
        <w:rPr>
          <w:rFonts w:ascii="Century Gothic" w:hAnsi="Century Gothic" w:cs="Arial"/>
          <w:sz w:val="22"/>
          <w:szCs w:val="22"/>
        </w:rPr>
      </w:pPr>
      <w:r w:rsidRPr="00D35F15">
        <w:rPr>
          <w:rFonts w:ascii="Century Gothic" w:hAnsi="Century Gothic" w:cs="Arial"/>
          <w:sz w:val="22"/>
          <w:szCs w:val="22"/>
        </w:rPr>
        <w:t>Declaració responsable d’estar al corrent amb les obligacions tributàries de l’AEAT i de la Seguretat Social, autoritzant a l’Ajuntament de Móra la Nova a consultar aquestes dades. En cas de no signar una autorització caldrà aportar els certificat d’estar al corrent amb les obligacions tributàries de l’AEAT i de la Seguretat Social.</w:t>
      </w:r>
    </w:p>
    <w:p w:rsidR="00CA2C67" w:rsidRPr="00D35F15" w:rsidRDefault="00CA2C67" w:rsidP="00CA2C67">
      <w:pPr>
        <w:jc w:val="both"/>
        <w:rPr>
          <w:rFonts w:ascii="Century Gothic" w:hAnsi="Century Gothic" w:cs="Arial"/>
          <w:sz w:val="22"/>
          <w:szCs w:val="22"/>
        </w:rPr>
      </w:pPr>
    </w:p>
    <w:p w:rsidR="00CA2C67" w:rsidRPr="00D35F15" w:rsidRDefault="00CA2C67" w:rsidP="00CA2C67">
      <w:pPr>
        <w:jc w:val="both"/>
        <w:rPr>
          <w:rFonts w:ascii="Century Gothic" w:hAnsi="Century Gothic" w:cs="Arial"/>
          <w:sz w:val="22"/>
          <w:szCs w:val="22"/>
        </w:rPr>
      </w:pPr>
    </w:p>
    <w:p w:rsidR="00CA2C67" w:rsidRPr="00D35F15" w:rsidRDefault="00CA2C67" w:rsidP="00CA2C67">
      <w:pPr>
        <w:numPr>
          <w:ilvl w:val="0"/>
          <w:numId w:val="7"/>
        </w:numPr>
        <w:jc w:val="both"/>
        <w:rPr>
          <w:rFonts w:ascii="Century Gothic" w:hAnsi="Century Gothic" w:cs="Arial"/>
          <w:sz w:val="22"/>
          <w:szCs w:val="22"/>
        </w:rPr>
      </w:pPr>
      <w:r w:rsidRPr="00D35F15">
        <w:rPr>
          <w:rFonts w:ascii="Century Gothic" w:hAnsi="Century Gothic" w:cs="Arial"/>
          <w:sz w:val="22"/>
          <w:szCs w:val="22"/>
        </w:rPr>
        <w:t>Quan es sigui hereu/va de l’habitatge i aquest figuri a nom del difunt, a més de la documentació esmentada en el número 1, hauran d’acompanyar:</w:t>
      </w:r>
    </w:p>
    <w:p w:rsidR="00CA2C67" w:rsidRPr="00D35F15" w:rsidRDefault="00CA2C67" w:rsidP="00CA2C67">
      <w:pPr>
        <w:jc w:val="both"/>
        <w:rPr>
          <w:rFonts w:ascii="Century Gothic" w:hAnsi="Century Gothic" w:cs="Arial"/>
          <w:sz w:val="22"/>
          <w:szCs w:val="22"/>
        </w:rPr>
      </w:pPr>
    </w:p>
    <w:p w:rsidR="00CA2C67" w:rsidRPr="00D35F15" w:rsidRDefault="00CA2C67" w:rsidP="00CA2C67">
      <w:pPr>
        <w:numPr>
          <w:ilvl w:val="1"/>
          <w:numId w:val="7"/>
        </w:numPr>
        <w:jc w:val="both"/>
        <w:rPr>
          <w:rFonts w:ascii="Century Gothic" w:hAnsi="Century Gothic" w:cs="Arial"/>
          <w:sz w:val="22"/>
          <w:szCs w:val="22"/>
        </w:rPr>
      </w:pPr>
      <w:r w:rsidRPr="00D35F15">
        <w:rPr>
          <w:rFonts w:ascii="Century Gothic" w:hAnsi="Century Gothic" w:cs="Arial"/>
          <w:sz w:val="22"/>
          <w:szCs w:val="22"/>
        </w:rPr>
        <w:t>Escriptura d’acceptació d’herència.</w:t>
      </w:r>
    </w:p>
    <w:p w:rsidR="00CA2C67" w:rsidRPr="00D35F15" w:rsidRDefault="00CA2C67" w:rsidP="00CA2C67">
      <w:pPr>
        <w:jc w:val="both"/>
        <w:rPr>
          <w:rFonts w:ascii="Century Gothic" w:hAnsi="Century Gothic" w:cs="Arial"/>
          <w:sz w:val="22"/>
          <w:szCs w:val="22"/>
        </w:rPr>
      </w:pPr>
    </w:p>
    <w:p w:rsidR="00CA2C67" w:rsidRPr="00D35F15" w:rsidRDefault="00CA2C67" w:rsidP="00CA2C67">
      <w:pPr>
        <w:jc w:val="both"/>
        <w:rPr>
          <w:rFonts w:ascii="Century Gothic" w:hAnsi="Century Gothic" w:cs="Arial"/>
          <w:sz w:val="22"/>
          <w:szCs w:val="22"/>
        </w:rPr>
      </w:pPr>
    </w:p>
    <w:p w:rsidR="00CA2C67" w:rsidRPr="00D35F15" w:rsidRDefault="00CA2C67" w:rsidP="00CA2C67">
      <w:pPr>
        <w:numPr>
          <w:ilvl w:val="0"/>
          <w:numId w:val="7"/>
        </w:numPr>
        <w:jc w:val="both"/>
        <w:rPr>
          <w:rFonts w:ascii="Century Gothic" w:hAnsi="Century Gothic" w:cs="Arial"/>
          <w:sz w:val="22"/>
          <w:szCs w:val="22"/>
        </w:rPr>
      </w:pPr>
      <w:r w:rsidRPr="00D35F15">
        <w:rPr>
          <w:rFonts w:ascii="Century Gothic" w:hAnsi="Century Gothic" w:cs="Arial"/>
          <w:sz w:val="22"/>
          <w:szCs w:val="22"/>
        </w:rPr>
        <w:t>Posteriorment s’incorporarà d’ofici a la sol·licitud, pels diferents serveis administratius de l’ajuntament de Móra la Nova:</w:t>
      </w:r>
    </w:p>
    <w:p w:rsidR="00CA2C67" w:rsidRPr="00D35F15" w:rsidRDefault="00CA2C67" w:rsidP="00CA2C67">
      <w:pPr>
        <w:jc w:val="both"/>
        <w:rPr>
          <w:rFonts w:ascii="Century Gothic" w:hAnsi="Century Gothic" w:cs="Arial"/>
          <w:sz w:val="22"/>
          <w:szCs w:val="22"/>
        </w:rPr>
      </w:pPr>
    </w:p>
    <w:p w:rsidR="00CA2C67" w:rsidRPr="00D35F15" w:rsidRDefault="00CA2C67" w:rsidP="00CA2C67">
      <w:pPr>
        <w:numPr>
          <w:ilvl w:val="0"/>
          <w:numId w:val="6"/>
        </w:numPr>
        <w:jc w:val="both"/>
        <w:rPr>
          <w:rFonts w:ascii="Century Gothic" w:hAnsi="Century Gothic" w:cs="Arial"/>
          <w:sz w:val="22"/>
          <w:szCs w:val="22"/>
        </w:rPr>
      </w:pPr>
      <w:r w:rsidRPr="00D35F15">
        <w:rPr>
          <w:rFonts w:ascii="Century Gothic" w:hAnsi="Century Gothic" w:cs="Arial"/>
          <w:sz w:val="22"/>
          <w:szCs w:val="22"/>
        </w:rPr>
        <w:t>Certificat del Padró d’Habitants d’empadronament i/o convivència de la persona sol·licitant.</w:t>
      </w:r>
    </w:p>
    <w:p w:rsidR="00CA2C67" w:rsidRPr="00D35F15" w:rsidRDefault="00CA2C67" w:rsidP="00CA2C67">
      <w:pPr>
        <w:numPr>
          <w:ilvl w:val="0"/>
          <w:numId w:val="6"/>
        </w:numPr>
        <w:jc w:val="both"/>
        <w:rPr>
          <w:rFonts w:ascii="Century Gothic" w:hAnsi="Century Gothic" w:cs="Arial"/>
          <w:sz w:val="22"/>
          <w:szCs w:val="22"/>
        </w:rPr>
      </w:pPr>
      <w:r w:rsidRPr="00D35F15">
        <w:rPr>
          <w:rFonts w:ascii="Century Gothic" w:hAnsi="Century Gothic" w:cs="Arial"/>
          <w:sz w:val="22"/>
          <w:szCs w:val="22"/>
        </w:rPr>
        <w:t>Certificat dels serveis de recaptació que acrediti que el sol·licitant no és deutor per cap concepte de l’Ajuntament de Móra la Nova, on consti específicament que el sol·licitant ha pagat els rebuts de l’IBI objecte de subvenció.</w:t>
      </w:r>
    </w:p>
    <w:p w:rsidR="00CA2C67" w:rsidRPr="00D35F15" w:rsidRDefault="00CA2C67" w:rsidP="00CA2C67">
      <w:pPr>
        <w:numPr>
          <w:ilvl w:val="0"/>
          <w:numId w:val="6"/>
        </w:numPr>
        <w:jc w:val="both"/>
        <w:rPr>
          <w:rFonts w:ascii="Century Gothic" w:hAnsi="Century Gothic" w:cs="Arial"/>
          <w:sz w:val="22"/>
          <w:szCs w:val="22"/>
        </w:rPr>
      </w:pPr>
      <w:r w:rsidRPr="00D35F15">
        <w:rPr>
          <w:rFonts w:ascii="Century Gothic" w:hAnsi="Century Gothic" w:cs="Arial"/>
          <w:sz w:val="22"/>
          <w:szCs w:val="22"/>
        </w:rPr>
        <w:t>Certificat d’estar al corrent amb les obligacions tributàries de l’AEAT i de  la Seguretat Social pels sol·licitants que hagin autoritzat a l’Ajuntament de Móra la Nova a consultar-ho per compte d’ells.</w:t>
      </w:r>
    </w:p>
    <w:p w:rsidR="00534C3B" w:rsidRPr="00D35F15" w:rsidRDefault="00534C3B" w:rsidP="00DC355A">
      <w:pPr>
        <w:jc w:val="both"/>
        <w:rPr>
          <w:rFonts w:ascii="Century Gothic" w:hAnsi="Century Gothic" w:cs="Arial"/>
          <w:sz w:val="22"/>
          <w:szCs w:val="22"/>
        </w:rPr>
      </w:pPr>
    </w:p>
    <w:p w:rsidR="00DC355A" w:rsidRPr="00D35F15" w:rsidRDefault="00DC355A" w:rsidP="00DC355A">
      <w:pPr>
        <w:jc w:val="both"/>
        <w:rPr>
          <w:rFonts w:ascii="Century Gothic" w:hAnsi="Century Gothic" w:cs="Arial"/>
          <w:b/>
          <w:sz w:val="22"/>
          <w:szCs w:val="22"/>
        </w:rPr>
      </w:pPr>
      <w:r w:rsidRPr="00D35F15">
        <w:rPr>
          <w:rFonts w:ascii="Century Gothic" w:hAnsi="Century Gothic" w:cs="Arial"/>
          <w:b/>
          <w:sz w:val="22"/>
          <w:szCs w:val="22"/>
        </w:rPr>
        <w:t>6. Quantia de l’Ajut</w:t>
      </w:r>
      <w:r w:rsidR="00823F67" w:rsidRPr="00D35F15">
        <w:rPr>
          <w:rFonts w:ascii="Century Gothic" w:hAnsi="Century Gothic" w:cs="Arial"/>
          <w:b/>
          <w:sz w:val="22"/>
          <w:szCs w:val="22"/>
        </w:rPr>
        <w:t>.</w:t>
      </w:r>
    </w:p>
    <w:p w:rsidR="00823F67" w:rsidRPr="00D35F15" w:rsidRDefault="00823F67" w:rsidP="00DC355A">
      <w:pPr>
        <w:jc w:val="both"/>
        <w:rPr>
          <w:rFonts w:ascii="Century Gothic" w:hAnsi="Century Gothic" w:cs="Arial"/>
          <w:sz w:val="22"/>
          <w:szCs w:val="22"/>
        </w:rPr>
      </w:pPr>
    </w:p>
    <w:p w:rsidR="00534C3B" w:rsidRPr="00D35F15" w:rsidRDefault="00534C3B" w:rsidP="00534C3B">
      <w:pPr>
        <w:jc w:val="both"/>
        <w:rPr>
          <w:rFonts w:ascii="Century Gothic" w:hAnsi="Century Gothic" w:cs="Arial"/>
          <w:sz w:val="22"/>
          <w:szCs w:val="22"/>
        </w:rPr>
      </w:pPr>
      <w:r w:rsidRPr="00D35F15">
        <w:rPr>
          <w:rFonts w:ascii="Century Gothic" w:hAnsi="Century Gothic" w:cs="Arial"/>
          <w:sz w:val="22"/>
          <w:szCs w:val="22"/>
        </w:rPr>
        <w:t>La quantia dels ajuts regulats a les presents bases es determina pel resultat de sumar el percentatge aplicat als diferents trams, en funció de l’import de la quota, amb un import màxim de 95 €:</w:t>
      </w:r>
    </w:p>
    <w:p w:rsidR="00534C3B" w:rsidRPr="00D35F15" w:rsidRDefault="00534C3B" w:rsidP="00534C3B">
      <w:pPr>
        <w:jc w:val="both"/>
        <w:rPr>
          <w:rFonts w:ascii="Century Gothic" w:hAnsi="Century Gothic"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60"/>
        <w:gridCol w:w="3627"/>
      </w:tblGrid>
      <w:tr w:rsidR="00534C3B" w:rsidRPr="00D35F15" w:rsidTr="00611B57">
        <w:tc>
          <w:tcPr>
            <w:tcW w:w="5760" w:type="dxa"/>
          </w:tcPr>
          <w:p w:rsidR="00534C3B" w:rsidRPr="00D35F15" w:rsidRDefault="00534C3B" w:rsidP="00611B57">
            <w:pPr>
              <w:jc w:val="both"/>
              <w:rPr>
                <w:rFonts w:ascii="Century Gothic" w:hAnsi="Century Gothic" w:cs="Arial"/>
                <w:sz w:val="22"/>
                <w:szCs w:val="22"/>
              </w:rPr>
            </w:pPr>
            <w:r w:rsidRPr="00D35F15">
              <w:rPr>
                <w:rFonts w:ascii="Century Gothic" w:hAnsi="Century Gothic" w:cs="Arial"/>
                <w:sz w:val="22"/>
                <w:szCs w:val="22"/>
              </w:rPr>
              <w:t>Import de la quota íntegra o líquida de l’IBI</w:t>
            </w:r>
          </w:p>
        </w:tc>
        <w:tc>
          <w:tcPr>
            <w:tcW w:w="3627" w:type="dxa"/>
          </w:tcPr>
          <w:p w:rsidR="00534C3B" w:rsidRPr="00D35F15" w:rsidRDefault="00534C3B" w:rsidP="00611B57">
            <w:pPr>
              <w:jc w:val="both"/>
              <w:rPr>
                <w:rFonts w:ascii="Century Gothic" w:hAnsi="Century Gothic" w:cs="Arial"/>
                <w:sz w:val="22"/>
                <w:szCs w:val="22"/>
              </w:rPr>
            </w:pPr>
            <w:r w:rsidRPr="00D35F15">
              <w:rPr>
                <w:rFonts w:ascii="Century Gothic" w:hAnsi="Century Gothic" w:cs="Arial"/>
                <w:sz w:val="22"/>
                <w:szCs w:val="22"/>
              </w:rPr>
              <w:t xml:space="preserve">Percentatge </w:t>
            </w:r>
          </w:p>
        </w:tc>
      </w:tr>
      <w:tr w:rsidR="00534C3B" w:rsidRPr="00D35F15" w:rsidTr="00611B57">
        <w:tc>
          <w:tcPr>
            <w:tcW w:w="5760" w:type="dxa"/>
          </w:tcPr>
          <w:p w:rsidR="00534C3B" w:rsidRPr="00D35F15" w:rsidRDefault="00534C3B" w:rsidP="00611B57">
            <w:pPr>
              <w:tabs>
                <w:tab w:val="right" w:pos="972"/>
                <w:tab w:val="left" w:pos="1092"/>
              </w:tabs>
              <w:jc w:val="both"/>
              <w:rPr>
                <w:rFonts w:ascii="Century Gothic" w:hAnsi="Century Gothic" w:cs="Arial"/>
                <w:sz w:val="22"/>
                <w:szCs w:val="22"/>
              </w:rPr>
            </w:pPr>
            <w:r w:rsidRPr="00D35F15">
              <w:rPr>
                <w:rFonts w:ascii="Century Gothic" w:hAnsi="Century Gothic" w:cs="Arial"/>
                <w:sz w:val="22"/>
                <w:szCs w:val="22"/>
              </w:rPr>
              <w:tab/>
              <w:t xml:space="preserve">1r Tram: </w:t>
            </w:r>
            <w:r w:rsidRPr="00D35F15">
              <w:rPr>
                <w:rFonts w:ascii="Century Gothic" w:hAnsi="Century Gothic" w:cs="Arial"/>
                <w:sz w:val="22"/>
                <w:szCs w:val="22"/>
              </w:rPr>
              <w:tab/>
              <w:t>fins a 150,00 €</w:t>
            </w:r>
          </w:p>
        </w:tc>
        <w:tc>
          <w:tcPr>
            <w:tcW w:w="3627" w:type="dxa"/>
          </w:tcPr>
          <w:p w:rsidR="00534C3B" w:rsidRPr="00D35F15" w:rsidRDefault="00534C3B" w:rsidP="00611B57">
            <w:pPr>
              <w:jc w:val="both"/>
              <w:rPr>
                <w:rFonts w:ascii="Century Gothic" w:hAnsi="Century Gothic" w:cs="Arial"/>
                <w:sz w:val="22"/>
                <w:szCs w:val="22"/>
              </w:rPr>
            </w:pPr>
            <w:r w:rsidRPr="00D35F15">
              <w:rPr>
                <w:rFonts w:ascii="Century Gothic" w:hAnsi="Century Gothic" w:cs="Arial"/>
                <w:sz w:val="22"/>
                <w:szCs w:val="22"/>
              </w:rPr>
              <w:t>30 %</w:t>
            </w:r>
          </w:p>
        </w:tc>
      </w:tr>
      <w:tr w:rsidR="00534C3B" w:rsidRPr="00D35F15" w:rsidTr="00611B57">
        <w:tc>
          <w:tcPr>
            <w:tcW w:w="5760" w:type="dxa"/>
          </w:tcPr>
          <w:p w:rsidR="00534C3B" w:rsidRPr="00D35F15" w:rsidRDefault="00534C3B" w:rsidP="00611B57">
            <w:pPr>
              <w:tabs>
                <w:tab w:val="right" w:pos="972"/>
                <w:tab w:val="left" w:pos="1092"/>
              </w:tabs>
              <w:jc w:val="both"/>
              <w:rPr>
                <w:rFonts w:ascii="Century Gothic" w:hAnsi="Century Gothic" w:cs="Arial"/>
                <w:sz w:val="22"/>
                <w:szCs w:val="22"/>
              </w:rPr>
            </w:pPr>
            <w:r w:rsidRPr="00D35F15">
              <w:rPr>
                <w:rFonts w:ascii="Century Gothic" w:hAnsi="Century Gothic" w:cs="Arial"/>
                <w:sz w:val="22"/>
                <w:szCs w:val="22"/>
              </w:rPr>
              <w:tab/>
              <w:t xml:space="preserve">   2n Tram: de </w:t>
            </w:r>
            <w:smartTag w:uri="urn:schemas-microsoft-com:office:smarttags" w:element="metricconverter">
              <w:smartTagPr>
                <w:attr w:name="ProductID" w:val="150,01 a"/>
              </w:smartTagPr>
              <w:r w:rsidRPr="00D35F15">
                <w:rPr>
                  <w:rFonts w:ascii="Century Gothic" w:hAnsi="Century Gothic" w:cs="Arial"/>
                  <w:sz w:val="22"/>
                  <w:szCs w:val="22"/>
                </w:rPr>
                <w:t>150,01 a</w:t>
              </w:r>
            </w:smartTag>
            <w:r w:rsidRPr="00D35F15">
              <w:rPr>
                <w:rFonts w:ascii="Century Gothic" w:hAnsi="Century Gothic" w:cs="Arial"/>
                <w:sz w:val="22"/>
                <w:szCs w:val="22"/>
              </w:rPr>
              <w:t xml:space="preserve"> 200,00 €</w:t>
            </w:r>
          </w:p>
        </w:tc>
        <w:tc>
          <w:tcPr>
            <w:tcW w:w="3627" w:type="dxa"/>
          </w:tcPr>
          <w:p w:rsidR="00534C3B" w:rsidRPr="00D35F15" w:rsidRDefault="00534C3B" w:rsidP="00611B57">
            <w:pPr>
              <w:jc w:val="both"/>
              <w:rPr>
                <w:rFonts w:ascii="Century Gothic" w:hAnsi="Century Gothic" w:cs="Arial"/>
                <w:sz w:val="22"/>
                <w:szCs w:val="22"/>
              </w:rPr>
            </w:pPr>
            <w:r w:rsidRPr="00D35F15">
              <w:rPr>
                <w:rFonts w:ascii="Century Gothic" w:hAnsi="Century Gothic" w:cs="Arial"/>
                <w:sz w:val="22"/>
                <w:szCs w:val="22"/>
              </w:rPr>
              <w:t>20 %</w:t>
            </w:r>
          </w:p>
        </w:tc>
      </w:tr>
      <w:tr w:rsidR="00534C3B" w:rsidRPr="00D35F15" w:rsidTr="00611B57">
        <w:tc>
          <w:tcPr>
            <w:tcW w:w="5760" w:type="dxa"/>
          </w:tcPr>
          <w:p w:rsidR="00534C3B" w:rsidRPr="00D35F15" w:rsidRDefault="00534C3B" w:rsidP="00611B57">
            <w:pPr>
              <w:tabs>
                <w:tab w:val="right" w:pos="972"/>
                <w:tab w:val="left" w:pos="1092"/>
              </w:tabs>
              <w:rPr>
                <w:rFonts w:ascii="Century Gothic" w:hAnsi="Century Gothic" w:cs="Arial"/>
                <w:sz w:val="22"/>
                <w:szCs w:val="22"/>
              </w:rPr>
            </w:pPr>
            <w:r w:rsidRPr="00D35F15">
              <w:rPr>
                <w:rFonts w:ascii="Century Gothic" w:hAnsi="Century Gothic" w:cs="Arial"/>
                <w:sz w:val="22"/>
                <w:szCs w:val="22"/>
              </w:rPr>
              <w:tab/>
              <w:t xml:space="preserve">3r Tram: </w:t>
            </w:r>
            <w:r w:rsidRPr="00D35F15">
              <w:rPr>
                <w:rFonts w:ascii="Century Gothic" w:hAnsi="Century Gothic" w:cs="Arial"/>
                <w:sz w:val="22"/>
                <w:szCs w:val="22"/>
              </w:rPr>
              <w:tab/>
              <w:t>més de 200,01 €</w:t>
            </w:r>
          </w:p>
        </w:tc>
        <w:tc>
          <w:tcPr>
            <w:tcW w:w="3627" w:type="dxa"/>
          </w:tcPr>
          <w:p w:rsidR="00534C3B" w:rsidRPr="00D35F15" w:rsidRDefault="00534C3B" w:rsidP="00611B57">
            <w:pPr>
              <w:jc w:val="both"/>
              <w:rPr>
                <w:rFonts w:ascii="Century Gothic" w:hAnsi="Century Gothic" w:cs="Arial"/>
                <w:sz w:val="22"/>
                <w:szCs w:val="22"/>
              </w:rPr>
            </w:pPr>
            <w:r w:rsidRPr="00D35F15">
              <w:rPr>
                <w:rFonts w:ascii="Century Gothic" w:hAnsi="Century Gothic" w:cs="Arial"/>
                <w:sz w:val="22"/>
                <w:szCs w:val="22"/>
              </w:rPr>
              <w:t>10 %</w:t>
            </w:r>
          </w:p>
        </w:tc>
      </w:tr>
    </w:tbl>
    <w:p w:rsidR="00DC355A" w:rsidRPr="00D35F15" w:rsidRDefault="00DC355A" w:rsidP="00DC355A">
      <w:pPr>
        <w:jc w:val="both"/>
        <w:rPr>
          <w:rFonts w:ascii="Century Gothic" w:hAnsi="Century Gothic" w:cs="Arial"/>
          <w:sz w:val="22"/>
          <w:szCs w:val="22"/>
        </w:rPr>
      </w:pPr>
    </w:p>
    <w:p w:rsidR="00D83B43" w:rsidRPr="00D35F15" w:rsidRDefault="00D83B43" w:rsidP="00DC355A">
      <w:pPr>
        <w:jc w:val="both"/>
        <w:rPr>
          <w:rFonts w:ascii="Century Gothic" w:hAnsi="Century Gothic" w:cs="Arial"/>
          <w:sz w:val="22"/>
          <w:szCs w:val="22"/>
        </w:rPr>
      </w:pPr>
    </w:p>
    <w:p w:rsidR="000357B3" w:rsidRPr="00D35F15" w:rsidRDefault="000357B3" w:rsidP="000357B3">
      <w:pPr>
        <w:jc w:val="both"/>
        <w:rPr>
          <w:rFonts w:ascii="Century Gothic" w:hAnsi="Century Gothic" w:cs="Arial"/>
          <w:sz w:val="22"/>
          <w:szCs w:val="22"/>
        </w:rPr>
      </w:pPr>
    </w:p>
    <w:p w:rsidR="000357B3" w:rsidRPr="00D35F15" w:rsidRDefault="00DC355A" w:rsidP="000357B3">
      <w:pPr>
        <w:jc w:val="both"/>
        <w:rPr>
          <w:rFonts w:ascii="Century Gothic" w:hAnsi="Century Gothic" w:cs="Arial"/>
          <w:b/>
          <w:sz w:val="22"/>
          <w:szCs w:val="22"/>
        </w:rPr>
      </w:pPr>
      <w:r w:rsidRPr="00D35F15">
        <w:rPr>
          <w:rFonts w:ascii="Century Gothic" w:hAnsi="Century Gothic" w:cs="Arial"/>
          <w:b/>
          <w:sz w:val="22"/>
          <w:szCs w:val="22"/>
        </w:rPr>
        <w:t>7</w:t>
      </w:r>
      <w:r w:rsidR="000357B3" w:rsidRPr="00D35F15">
        <w:rPr>
          <w:rFonts w:ascii="Century Gothic" w:hAnsi="Century Gothic" w:cs="Arial"/>
          <w:b/>
          <w:sz w:val="22"/>
          <w:szCs w:val="22"/>
        </w:rPr>
        <w:t>. Indicació dels òrgans competents per la instrucció i resolució del procediment.</w:t>
      </w:r>
    </w:p>
    <w:p w:rsidR="000357B3" w:rsidRPr="00D35F15" w:rsidRDefault="000357B3" w:rsidP="000357B3">
      <w:pPr>
        <w:jc w:val="both"/>
        <w:rPr>
          <w:rFonts w:ascii="Century Gothic" w:hAnsi="Century Gothic" w:cs="Arial"/>
          <w:sz w:val="22"/>
          <w:szCs w:val="22"/>
        </w:rPr>
      </w:pPr>
    </w:p>
    <w:p w:rsidR="00490571" w:rsidRPr="00D35F15" w:rsidRDefault="00490571" w:rsidP="00490571">
      <w:pPr>
        <w:jc w:val="both"/>
        <w:rPr>
          <w:rFonts w:ascii="Century Gothic" w:hAnsi="Century Gothic" w:cs="Arial"/>
          <w:sz w:val="22"/>
          <w:szCs w:val="22"/>
        </w:rPr>
      </w:pPr>
      <w:r w:rsidRPr="00D35F15">
        <w:rPr>
          <w:rFonts w:ascii="Century Gothic" w:hAnsi="Century Gothic" w:cs="Arial"/>
          <w:sz w:val="22"/>
          <w:szCs w:val="22"/>
        </w:rPr>
        <w:t xml:space="preserve">L’òrgan competent per a la convocatòria i resolució de la concessió d’aquestes subvencions serà la Junta de Govern Local, que en farà publicitat a través de tots i cadascú dels mitjans de comunicació local de l’Ajuntament de Móra la Nova: tauler d’anuncis, servei municipal de megafonia, pàgina web municipal xarxes socials, ...(www.moralanova.cat), servei públic de SMS, </w:t>
      </w:r>
      <w:proofErr w:type="spellStart"/>
      <w:r w:rsidRPr="00D35F15">
        <w:rPr>
          <w:rFonts w:ascii="Century Gothic" w:hAnsi="Century Gothic" w:cs="Arial"/>
          <w:sz w:val="22"/>
          <w:szCs w:val="22"/>
        </w:rPr>
        <w:t>e-bando</w:t>
      </w:r>
      <w:proofErr w:type="spellEnd"/>
      <w:r w:rsidRPr="00D35F15">
        <w:rPr>
          <w:rFonts w:ascii="Century Gothic" w:hAnsi="Century Gothic" w:cs="Arial"/>
          <w:sz w:val="22"/>
          <w:szCs w:val="22"/>
        </w:rPr>
        <w:t>.</w:t>
      </w:r>
    </w:p>
    <w:p w:rsidR="00490571" w:rsidRPr="00D35F15" w:rsidRDefault="00490571" w:rsidP="00490571">
      <w:pPr>
        <w:jc w:val="both"/>
        <w:rPr>
          <w:rFonts w:ascii="Century Gothic" w:hAnsi="Century Gothic" w:cs="Arial"/>
          <w:sz w:val="22"/>
          <w:szCs w:val="22"/>
        </w:rPr>
      </w:pPr>
    </w:p>
    <w:p w:rsidR="00490571" w:rsidRPr="00D35F15" w:rsidRDefault="00490571" w:rsidP="00490571">
      <w:pPr>
        <w:jc w:val="both"/>
        <w:rPr>
          <w:rFonts w:ascii="Century Gothic" w:hAnsi="Century Gothic" w:cs="Arial"/>
          <w:sz w:val="22"/>
          <w:szCs w:val="22"/>
        </w:rPr>
      </w:pPr>
      <w:r w:rsidRPr="00D35F15">
        <w:rPr>
          <w:rFonts w:ascii="Century Gothic" w:hAnsi="Century Gothic" w:cs="Arial"/>
          <w:sz w:val="22"/>
          <w:szCs w:val="22"/>
        </w:rPr>
        <w:t>La fase d’instrucció correspondrà a la regidoria delegada de l’àrea d’hisenda, que formularà proposta de resolució.</w:t>
      </w:r>
    </w:p>
    <w:p w:rsidR="00490571" w:rsidRPr="00D35F15" w:rsidRDefault="00490571" w:rsidP="00490571">
      <w:pPr>
        <w:jc w:val="both"/>
        <w:rPr>
          <w:rFonts w:ascii="Century Gothic" w:hAnsi="Century Gothic" w:cs="Arial"/>
          <w:sz w:val="22"/>
          <w:szCs w:val="22"/>
        </w:rPr>
      </w:pPr>
    </w:p>
    <w:p w:rsidR="00490571" w:rsidRPr="00D35F15" w:rsidRDefault="00490571" w:rsidP="00490571">
      <w:pPr>
        <w:jc w:val="both"/>
        <w:rPr>
          <w:rFonts w:ascii="Century Gothic" w:hAnsi="Century Gothic" w:cs="Arial"/>
          <w:sz w:val="22"/>
          <w:szCs w:val="22"/>
        </w:rPr>
      </w:pPr>
      <w:r w:rsidRPr="00D35F15">
        <w:rPr>
          <w:rFonts w:ascii="Century Gothic" w:hAnsi="Century Gothic" w:cs="Arial"/>
          <w:sz w:val="22"/>
          <w:szCs w:val="22"/>
        </w:rPr>
        <w:t xml:space="preserve">La proposta de resolució es farà en base a una proposta efectuada per un Comitè de Valoració (Sr. Francesc Xavier Moliné Rovira, Sra. Laura </w:t>
      </w:r>
      <w:proofErr w:type="spellStart"/>
      <w:r w:rsidRPr="00D35F15">
        <w:rPr>
          <w:rFonts w:ascii="Century Gothic" w:hAnsi="Century Gothic" w:cs="Arial"/>
          <w:sz w:val="22"/>
          <w:szCs w:val="22"/>
        </w:rPr>
        <w:t>Griñó</w:t>
      </w:r>
      <w:proofErr w:type="spellEnd"/>
      <w:r w:rsidRPr="00D35F15">
        <w:rPr>
          <w:rFonts w:ascii="Century Gothic" w:hAnsi="Century Gothic" w:cs="Arial"/>
          <w:sz w:val="22"/>
          <w:szCs w:val="22"/>
        </w:rPr>
        <w:t xml:space="preserve"> Serret i Sra. Sònia Solà Ciutat) que com a òrgan col·legiat competent, emetrà l'informe preceptiu previ a la proposta de resolució de l'òrgan instructor.</w:t>
      </w:r>
    </w:p>
    <w:p w:rsidR="00490571" w:rsidRPr="00D35F15" w:rsidRDefault="00490571" w:rsidP="00490571">
      <w:pPr>
        <w:jc w:val="both"/>
        <w:rPr>
          <w:rFonts w:ascii="Century Gothic" w:hAnsi="Century Gothic" w:cs="Arial"/>
          <w:sz w:val="22"/>
          <w:szCs w:val="22"/>
        </w:rPr>
      </w:pPr>
    </w:p>
    <w:p w:rsidR="000357B3" w:rsidRPr="00D35F15" w:rsidRDefault="00490571" w:rsidP="000357B3">
      <w:pPr>
        <w:jc w:val="both"/>
        <w:rPr>
          <w:rFonts w:ascii="Century Gothic" w:hAnsi="Century Gothic" w:cs="Arial"/>
          <w:sz w:val="22"/>
          <w:szCs w:val="22"/>
        </w:rPr>
      </w:pPr>
      <w:r w:rsidRPr="00D35F15">
        <w:rPr>
          <w:rFonts w:ascii="Century Gothic" w:hAnsi="Century Gothic" w:cs="Arial"/>
          <w:sz w:val="22"/>
          <w:szCs w:val="22"/>
        </w:rPr>
        <w:t>Una vegada finalitzat el termini de presentació de sol·licituds, la Junta de Govern Local resoldrà i notificarà la concessió dels ajuts en el termini màxim de 4 (quatre) mesos.</w:t>
      </w:r>
    </w:p>
    <w:p w:rsidR="00D35F15" w:rsidRPr="00D35F15" w:rsidRDefault="00D35F15" w:rsidP="000357B3">
      <w:pPr>
        <w:jc w:val="both"/>
        <w:rPr>
          <w:rFonts w:ascii="Century Gothic" w:hAnsi="Century Gothic" w:cs="Arial"/>
          <w:i/>
          <w:sz w:val="22"/>
          <w:szCs w:val="22"/>
        </w:rPr>
      </w:pPr>
    </w:p>
    <w:p w:rsidR="00D35F15" w:rsidRPr="00D35F15" w:rsidRDefault="00D35F15" w:rsidP="000357B3">
      <w:pPr>
        <w:jc w:val="both"/>
        <w:rPr>
          <w:rFonts w:ascii="Century Gothic" w:hAnsi="Century Gothic" w:cs="Arial"/>
          <w:i/>
          <w:sz w:val="22"/>
          <w:szCs w:val="22"/>
        </w:rPr>
      </w:pPr>
    </w:p>
    <w:p w:rsidR="000357B3" w:rsidRPr="00D35F15" w:rsidRDefault="00047268" w:rsidP="000357B3">
      <w:pPr>
        <w:jc w:val="both"/>
        <w:rPr>
          <w:rFonts w:ascii="Century Gothic" w:hAnsi="Century Gothic" w:cs="Arial"/>
          <w:b/>
          <w:sz w:val="22"/>
          <w:szCs w:val="22"/>
        </w:rPr>
      </w:pPr>
      <w:r w:rsidRPr="00D35F15">
        <w:rPr>
          <w:rFonts w:ascii="Century Gothic" w:hAnsi="Century Gothic" w:cs="Arial"/>
          <w:b/>
          <w:sz w:val="22"/>
          <w:szCs w:val="22"/>
        </w:rPr>
        <w:t>8</w:t>
      </w:r>
      <w:r w:rsidR="000357B3" w:rsidRPr="00D35F15">
        <w:rPr>
          <w:rFonts w:ascii="Century Gothic" w:hAnsi="Century Gothic" w:cs="Arial"/>
          <w:b/>
          <w:sz w:val="22"/>
          <w:szCs w:val="22"/>
        </w:rPr>
        <w:t>. Termini i lloc de presentació de les sol·licituds.</w:t>
      </w:r>
    </w:p>
    <w:p w:rsidR="000357B3" w:rsidRPr="00D35F15" w:rsidRDefault="000357B3" w:rsidP="000357B3">
      <w:pPr>
        <w:jc w:val="both"/>
        <w:rPr>
          <w:rFonts w:ascii="Century Gothic" w:hAnsi="Century Gothic" w:cs="Arial"/>
          <w:sz w:val="22"/>
          <w:szCs w:val="22"/>
        </w:rPr>
      </w:pPr>
    </w:p>
    <w:p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lastRenderedPageBreak/>
        <w:t xml:space="preserve">Les sol·licituds s’hauran de presentar en el Registre General de l’Ajuntament de Móra la Nova, ubicat a l’Oficina d’Atenció al Ciutadà </w:t>
      </w:r>
      <w:r w:rsidRPr="00D35F15">
        <w:rPr>
          <w:rFonts w:ascii="Century Gothic" w:hAnsi="Century Gothic" w:cs="Arial"/>
          <w:i/>
          <w:sz w:val="22"/>
          <w:szCs w:val="22"/>
        </w:rPr>
        <w:t xml:space="preserve">(OAC) </w:t>
      </w:r>
      <w:r w:rsidRPr="00D35F15">
        <w:rPr>
          <w:rFonts w:ascii="Century Gothic" w:hAnsi="Century Gothic" w:cs="Arial"/>
          <w:sz w:val="22"/>
          <w:szCs w:val="22"/>
        </w:rPr>
        <w:t>ubicada al carrer Major número 88 baixos, de dilluns a divendres no festius de 10:30 a 14:00 hores, presentant-se en qualsevol de les formes previstes en l’article 38.4 de la Llei 30/92.</w:t>
      </w:r>
    </w:p>
    <w:p w:rsidR="000357B3" w:rsidRPr="00D35F15" w:rsidRDefault="000357B3" w:rsidP="000357B3">
      <w:pPr>
        <w:jc w:val="both"/>
        <w:rPr>
          <w:rFonts w:ascii="Century Gothic" w:hAnsi="Century Gothic" w:cs="Arial"/>
          <w:sz w:val="22"/>
          <w:szCs w:val="22"/>
        </w:rPr>
      </w:pPr>
    </w:p>
    <w:p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El termini de presentac</w:t>
      </w:r>
      <w:r w:rsidR="005D7A26" w:rsidRPr="00D35F15">
        <w:rPr>
          <w:rFonts w:ascii="Century Gothic" w:hAnsi="Century Gothic" w:cs="Arial"/>
          <w:sz w:val="22"/>
          <w:szCs w:val="22"/>
        </w:rPr>
        <w:t xml:space="preserve">ió de les sol·licituds serà </w:t>
      </w:r>
      <w:r w:rsidR="00602658">
        <w:rPr>
          <w:rFonts w:ascii="Century Gothic" w:hAnsi="Century Gothic" w:cs="Arial"/>
          <w:sz w:val="22"/>
          <w:szCs w:val="22"/>
        </w:rPr>
        <w:t>de 30</w:t>
      </w:r>
      <w:r w:rsidR="00490571" w:rsidRPr="00D35F15">
        <w:rPr>
          <w:rFonts w:ascii="Century Gothic" w:hAnsi="Century Gothic" w:cs="Arial"/>
          <w:sz w:val="22"/>
          <w:szCs w:val="22"/>
        </w:rPr>
        <w:t xml:space="preserve"> dies naturals</w:t>
      </w:r>
      <w:r w:rsidRPr="00D35F15">
        <w:rPr>
          <w:rFonts w:ascii="Century Gothic" w:hAnsi="Century Gothic" w:cs="Arial"/>
          <w:sz w:val="22"/>
          <w:szCs w:val="22"/>
        </w:rPr>
        <w:t>. L’Ajuntament de Móra la Nova, disposa d’un model normalitzat per tal efecte, podent emprar també el model d’instància genèric.</w:t>
      </w:r>
    </w:p>
    <w:p w:rsidR="000357B3" w:rsidRPr="00D35F15" w:rsidRDefault="000357B3" w:rsidP="000357B3">
      <w:pPr>
        <w:jc w:val="both"/>
        <w:rPr>
          <w:rFonts w:ascii="Century Gothic" w:hAnsi="Century Gothic" w:cs="Arial"/>
          <w:sz w:val="22"/>
          <w:szCs w:val="22"/>
        </w:rPr>
      </w:pPr>
    </w:p>
    <w:p w:rsidR="00331234" w:rsidRPr="00D35F15" w:rsidRDefault="00331234" w:rsidP="000357B3">
      <w:pPr>
        <w:jc w:val="both"/>
        <w:rPr>
          <w:rFonts w:ascii="Century Gothic" w:hAnsi="Century Gothic" w:cs="Arial"/>
          <w:b/>
          <w:sz w:val="22"/>
          <w:szCs w:val="22"/>
        </w:rPr>
      </w:pPr>
    </w:p>
    <w:p w:rsidR="000357B3" w:rsidRPr="00D35F15" w:rsidRDefault="00047268" w:rsidP="000357B3">
      <w:pPr>
        <w:jc w:val="both"/>
        <w:rPr>
          <w:rFonts w:ascii="Century Gothic" w:hAnsi="Century Gothic" w:cs="Arial"/>
          <w:b/>
          <w:sz w:val="22"/>
          <w:szCs w:val="22"/>
        </w:rPr>
      </w:pPr>
      <w:r w:rsidRPr="00D35F15">
        <w:rPr>
          <w:rFonts w:ascii="Century Gothic" w:hAnsi="Century Gothic" w:cs="Arial"/>
          <w:b/>
          <w:sz w:val="22"/>
          <w:szCs w:val="22"/>
        </w:rPr>
        <w:t>9</w:t>
      </w:r>
      <w:r w:rsidR="000357B3" w:rsidRPr="00D35F15">
        <w:rPr>
          <w:rFonts w:ascii="Century Gothic" w:hAnsi="Century Gothic" w:cs="Arial"/>
          <w:b/>
          <w:sz w:val="22"/>
          <w:szCs w:val="22"/>
        </w:rPr>
        <w:t>. Termini de resolució i notificació.</w:t>
      </w:r>
    </w:p>
    <w:p w:rsidR="000357B3" w:rsidRPr="00D35F15" w:rsidRDefault="000357B3" w:rsidP="000357B3">
      <w:pPr>
        <w:jc w:val="both"/>
        <w:rPr>
          <w:rFonts w:ascii="Century Gothic" w:hAnsi="Century Gothic" w:cs="Arial"/>
          <w:sz w:val="22"/>
          <w:szCs w:val="22"/>
        </w:rPr>
      </w:pPr>
    </w:p>
    <w:p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El termini màxim per resoldre la sol·licitud, serà de quatre mesos comptadors des de l’endemà de la finalització del termini de presentació de sol·licituds.</w:t>
      </w:r>
    </w:p>
    <w:p w:rsidR="000357B3" w:rsidRPr="00D35F15" w:rsidRDefault="000357B3" w:rsidP="000357B3">
      <w:pPr>
        <w:jc w:val="both"/>
        <w:rPr>
          <w:rFonts w:ascii="Century Gothic" w:hAnsi="Century Gothic" w:cs="Arial"/>
          <w:sz w:val="22"/>
          <w:szCs w:val="22"/>
        </w:rPr>
      </w:pPr>
    </w:p>
    <w:p w:rsidR="000357B3" w:rsidRPr="00D35F15" w:rsidRDefault="00385DB7" w:rsidP="00385DB7">
      <w:pPr>
        <w:jc w:val="both"/>
        <w:rPr>
          <w:rFonts w:ascii="Century Gothic" w:hAnsi="Century Gothic" w:cs="Arial"/>
          <w:sz w:val="22"/>
          <w:szCs w:val="22"/>
        </w:rPr>
      </w:pPr>
      <w:r w:rsidRPr="00385DB7">
        <w:rPr>
          <w:rFonts w:ascii="Century Gothic" w:hAnsi="Century Gothic" w:cs="Arial"/>
          <w:sz w:val="22"/>
          <w:szCs w:val="22"/>
        </w:rPr>
        <w:t>Les peticions estimades, es notificaran únicament a través de la seva publicació en el taulell</w:t>
      </w:r>
      <w:r>
        <w:rPr>
          <w:rFonts w:ascii="Century Gothic" w:hAnsi="Century Gothic" w:cs="Arial"/>
          <w:sz w:val="22"/>
          <w:szCs w:val="22"/>
        </w:rPr>
        <w:t xml:space="preserve"> </w:t>
      </w:r>
      <w:r w:rsidRPr="00385DB7">
        <w:rPr>
          <w:rFonts w:ascii="Century Gothic" w:hAnsi="Century Gothic" w:cs="Arial"/>
          <w:sz w:val="22"/>
          <w:szCs w:val="22"/>
        </w:rPr>
        <w:t>d’anuncis d’aquest Ajuntament, situat a l’Oficina d’atenció al Ciutadà (OAC)ubicada al carrer</w:t>
      </w:r>
      <w:r>
        <w:rPr>
          <w:rFonts w:ascii="Century Gothic" w:hAnsi="Century Gothic" w:cs="Arial"/>
          <w:sz w:val="22"/>
          <w:szCs w:val="22"/>
        </w:rPr>
        <w:t xml:space="preserve"> </w:t>
      </w:r>
      <w:r w:rsidRPr="00385DB7">
        <w:rPr>
          <w:rFonts w:ascii="Century Gothic" w:hAnsi="Century Gothic" w:cs="Arial"/>
          <w:sz w:val="22"/>
          <w:szCs w:val="22"/>
        </w:rPr>
        <w:t>Major número 88 baixos i a la pàgina municipal www.moralanova.cat, sens perjudici que</w:t>
      </w:r>
      <w:r>
        <w:rPr>
          <w:rFonts w:ascii="Century Gothic" w:hAnsi="Century Gothic" w:cs="Arial"/>
          <w:sz w:val="22"/>
          <w:szCs w:val="22"/>
        </w:rPr>
        <w:t xml:space="preserve"> </w:t>
      </w:r>
      <w:r w:rsidRPr="00385DB7">
        <w:rPr>
          <w:rFonts w:ascii="Century Gothic" w:hAnsi="Century Gothic" w:cs="Arial"/>
          <w:sz w:val="22"/>
          <w:szCs w:val="22"/>
        </w:rPr>
        <w:t>es puguin utilitzar addicionalment altres mitjans electrònics. Aquesta publicació substitueix</w:t>
      </w:r>
      <w:r>
        <w:rPr>
          <w:rFonts w:ascii="Century Gothic" w:hAnsi="Century Gothic" w:cs="Arial"/>
          <w:sz w:val="22"/>
          <w:szCs w:val="22"/>
        </w:rPr>
        <w:t xml:space="preserve"> </w:t>
      </w:r>
      <w:r w:rsidRPr="00385DB7">
        <w:rPr>
          <w:rFonts w:ascii="Century Gothic" w:hAnsi="Century Gothic" w:cs="Arial"/>
          <w:sz w:val="22"/>
          <w:szCs w:val="22"/>
        </w:rPr>
        <w:t>a la notificació individual i té els mateixos efectes, d’acord amb l’article 45 de la Llei 39/2015,</w:t>
      </w:r>
      <w:r>
        <w:rPr>
          <w:rFonts w:ascii="Century Gothic" w:hAnsi="Century Gothic" w:cs="Arial"/>
          <w:sz w:val="22"/>
          <w:szCs w:val="22"/>
        </w:rPr>
        <w:t xml:space="preserve"> </w:t>
      </w:r>
      <w:r w:rsidRPr="00385DB7">
        <w:rPr>
          <w:rFonts w:ascii="Century Gothic" w:hAnsi="Century Gothic" w:cs="Arial"/>
          <w:sz w:val="22"/>
          <w:szCs w:val="22"/>
        </w:rPr>
        <w:t>Procediment Administratiu Comú de les Administracions Públiques</w:t>
      </w:r>
      <w:r w:rsidR="000357B3" w:rsidRPr="00D35F15">
        <w:rPr>
          <w:rFonts w:ascii="Century Gothic" w:hAnsi="Century Gothic" w:cs="Arial"/>
          <w:sz w:val="22"/>
          <w:szCs w:val="22"/>
        </w:rPr>
        <w:t>.</w:t>
      </w:r>
    </w:p>
    <w:p w:rsidR="000357B3" w:rsidRPr="00D35F15" w:rsidRDefault="000357B3" w:rsidP="000357B3">
      <w:pPr>
        <w:jc w:val="both"/>
        <w:rPr>
          <w:rFonts w:ascii="Century Gothic" w:hAnsi="Century Gothic" w:cs="Arial"/>
          <w:sz w:val="22"/>
          <w:szCs w:val="22"/>
        </w:rPr>
      </w:pPr>
    </w:p>
    <w:p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Les peticions desestimades seran notificades individualment.</w:t>
      </w:r>
    </w:p>
    <w:p w:rsidR="000357B3" w:rsidRPr="00D35F15" w:rsidRDefault="000357B3" w:rsidP="000357B3">
      <w:pPr>
        <w:jc w:val="both"/>
        <w:rPr>
          <w:rFonts w:ascii="Century Gothic" w:hAnsi="Century Gothic" w:cs="Arial"/>
          <w:sz w:val="22"/>
          <w:szCs w:val="22"/>
        </w:rPr>
      </w:pPr>
    </w:p>
    <w:p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 xml:space="preserve">Aprovada la concessió de l’ajut per </w:t>
      </w:r>
      <w:smartTag w:uri="urn:schemas-microsoft-com:office:smarttags" w:element="PersonName">
        <w:smartTagPr>
          <w:attr w:name="ProductID" w:val="la Junta"/>
        </w:smartTagPr>
        <w:r w:rsidRPr="00D35F15">
          <w:rPr>
            <w:rFonts w:ascii="Century Gothic" w:hAnsi="Century Gothic" w:cs="Arial"/>
            <w:sz w:val="22"/>
            <w:szCs w:val="22"/>
          </w:rPr>
          <w:t>la Junta</w:t>
        </w:r>
      </w:smartTag>
      <w:r w:rsidRPr="00D35F15">
        <w:rPr>
          <w:rFonts w:ascii="Century Gothic" w:hAnsi="Century Gothic" w:cs="Arial"/>
          <w:sz w:val="22"/>
          <w:szCs w:val="22"/>
        </w:rPr>
        <w:t xml:space="preserve"> de Govern Local, es procedirà al seu pagament, mitjançant transferència al compte indicat en la sol·licitud en</w:t>
      </w:r>
      <w:r w:rsidR="00047268" w:rsidRPr="00D35F15">
        <w:rPr>
          <w:rFonts w:ascii="Century Gothic" w:hAnsi="Century Gothic" w:cs="Arial"/>
          <w:sz w:val="22"/>
          <w:szCs w:val="22"/>
        </w:rPr>
        <w:t xml:space="preserve"> el termini màxim de sis mesos, mitjançant transferència al compte indicat en la sol·licitud.</w:t>
      </w:r>
    </w:p>
    <w:p w:rsidR="000357B3" w:rsidRPr="00D35F15" w:rsidRDefault="000357B3" w:rsidP="000357B3">
      <w:pPr>
        <w:jc w:val="both"/>
        <w:rPr>
          <w:rFonts w:ascii="Century Gothic" w:hAnsi="Century Gothic" w:cs="Arial"/>
          <w:sz w:val="22"/>
          <w:szCs w:val="22"/>
        </w:rPr>
      </w:pPr>
    </w:p>
    <w:p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En cas de devolució de l’abonament de l’ajut per canvi de domiciliació, cancel·lació del compte d’abonament o d’altres, i sense que el beneficiari ho hagi notificat a l’Ajuntament de Móra la Nova, es reduirà l’import a pagar amb les despeses generades per la devolució i la nova gestió d’abonament.</w:t>
      </w:r>
    </w:p>
    <w:p w:rsidR="000357B3" w:rsidRPr="00D35F15" w:rsidRDefault="000357B3" w:rsidP="000357B3">
      <w:pPr>
        <w:jc w:val="both"/>
        <w:rPr>
          <w:rFonts w:ascii="Century Gothic" w:hAnsi="Century Gothic" w:cs="Arial"/>
          <w:sz w:val="22"/>
          <w:szCs w:val="22"/>
        </w:rPr>
      </w:pPr>
    </w:p>
    <w:p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 xml:space="preserve">Transcorreguts </w:t>
      </w:r>
      <w:r w:rsidR="00385DB7">
        <w:rPr>
          <w:rFonts w:ascii="Century Gothic" w:hAnsi="Century Gothic" w:cs="Arial"/>
          <w:sz w:val="22"/>
          <w:szCs w:val="22"/>
        </w:rPr>
        <w:t>tres</w:t>
      </w:r>
      <w:r w:rsidRPr="00D35F15">
        <w:rPr>
          <w:rFonts w:ascii="Century Gothic" w:hAnsi="Century Gothic" w:cs="Arial"/>
          <w:sz w:val="22"/>
          <w:szCs w:val="22"/>
        </w:rPr>
        <w:t xml:space="preserve"> mesos des de la presentació de les sol·licituds, sense haver-les resolt per causes no imputables a l’administració, s’entendran desestimades, d’acord amb l’article </w:t>
      </w:r>
      <w:smartTag w:uri="urn:schemas-microsoft-com:office:smarttags" w:element="metricconverter">
        <w:smartTagPr>
          <w:attr w:name="ProductID" w:val="124.1 f"/>
        </w:smartTagPr>
        <w:r w:rsidRPr="00D35F15">
          <w:rPr>
            <w:rFonts w:ascii="Century Gothic" w:hAnsi="Century Gothic" w:cs="Arial"/>
            <w:sz w:val="22"/>
            <w:szCs w:val="22"/>
          </w:rPr>
          <w:t>124.1 f</w:t>
        </w:r>
      </w:smartTag>
      <w:r w:rsidRPr="00D35F15">
        <w:rPr>
          <w:rFonts w:ascii="Century Gothic" w:hAnsi="Century Gothic" w:cs="Arial"/>
          <w:sz w:val="22"/>
          <w:szCs w:val="22"/>
        </w:rPr>
        <w:t>) del Reglament d’obres, activitats i serveis dels ens locals.</w:t>
      </w:r>
    </w:p>
    <w:p w:rsidR="000357B3" w:rsidRPr="00D35F15" w:rsidRDefault="000357B3" w:rsidP="000357B3">
      <w:pPr>
        <w:jc w:val="both"/>
        <w:rPr>
          <w:rFonts w:ascii="Century Gothic" w:hAnsi="Century Gothic" w:cs="Arial"/>
          <w:sz w:val="22"/>
          <w:szCs w:val="22"/>
        </w:rPr>
      </w:pPr>
    </w:p>
    <w:p w:rsidR="00E8036A" w:rsidRPr="00D35F15" w:rsidRDefault="00E8036A" w:rsidP="000357B3">
      <w:pPr>
        <w:jc w:val="both"/>
        <w:rPr>
          <w:rFonts w:ascii="Century Gothic" w:hAnsi="Century Gothic" w:cs="Arial"/>
          <w:b/>
          <w:sz w:val="22"/>
          <w:szCs w:val="22"/>
        </w:rPr>
      </w:pPr>
    </w:p>
    <w:p w:rsidR="000357B3" w:rsidRPr="00D35F15" w:rsidRDefault="00047268" w:rsidP="000357B3">
      <w:pPr>
        <w:jc w:val="both"/>
        <w:rPr>
          <w:rFonts w:ascii="Century Gothic" w:hAnsi="Century Gothic" w:cs="Arial"/>
          <w:b/>
          <w:sz w:val="22"/>
          <w:szCs w:val="22"/>
        </w:rPr>
      </w:pPr>
      <w:r w:rsidRPr="00D35F15">
        <w:rPr>
          <w:rFonts w:ascii="Century Gothic" w:hAnsi="Century Gothic" w:cs="Arial"/>
          <w:b/>
          <w:sz w:val="22"/>
          <w:szCs w:val="22"/>
        </w:rPr>
        <w:t>10</w:t>
      </w:r>
      <w:r w:rsidR="000357B3" w:rsidRPr="00D35F15">
        <w:rPr>
          <w:rFonts w:ascii="Century Gothic" w:hAnsi="Century Gothic" w:cs="Arial"/>
          <w:b/>
          <w:sz w:val="22"/>
          <w:szCs w:val="22"/>
        </w:rPr>
        <w:t>. Indicació de si la resolució posa fi a la via administrativa, i en cas contrari, òrgan davant del qual s’ha d’interposar recurs d’alçada.</w:t>
      </w:r>
    </w:p>
    <w:p w:rsidR="000357B3" w:rsidRPr="00D35F15" w:rsidRDefault="000357B3" w:rsidP="000357B3">
      <w:pPr>
        <w:jc w:val="both"/>
        <w:rPr>
          <w:rFonts w:ascii="Century Gothic" w:hAnsi="Century Gothic" w:cs="Arial"/>
          <w:sz w:val="22"/>
          <w:szCs w:val="22"/>
        </w:rPr>
      </w:pPr>
    </w:p>
    <w:p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t>Contra la resolució de concessió o denegació, que posa fi a la via administrativa, es pot interposar recurs contenciós administratiu davant del Jutjat Contenciós Administratiu de Tarragona, en el termini de dos mesos a comptar des del dia següent al de la notificació.</w:t>
      </w:r>
    </w:p>
    <w:p w:rsidR="000357B3" w:rsidRPr="00D35F15" w:rsidRDefault="000357B3" w:rsidP="000357B3">
      <w:pPr>
        <w:jc w:val="both"/>
        <w:rPr>
          <w:rFonts w:ascii="Century Gothic" w:hAnsi="Century Gothic" w:cs="Arial"/>
          <w:sz w:val="22"/>
          <w:szCs w:val="22"/>
        </w:rPr>
      </w:pPr>
    </w:p>
    <w:p w:rsidR="000357B3" w:rsidRPr="00D35F15" w:rsidRDefault="000357B3" w:rsidP="000357B3">
      <w:pPr>
        <w:jc w:val="both"/>
        <w:rPr>
          <w:rFonts w:ascii="Century Gothic" w:hAnsi="Century Gothic" w:cs="Arial"/>
          <w:sz w:val="22"/>
          <w:szCs w:val="22"/>
        </w:rPr>
      </w:pPr>
      <w:r w:rsidRPr="00D35F15">
        <w:rPr>
          <w:rFonts w:ascii="Century Gothic" w:hAnsi="Century Gothic" w:cs="Arial"/>
          <w:sz w:val="22"/>
          <w:szCs w:val="22"/>
        </w:rPr>
        <w:lastRenderedPageBreak/>
        <w:t xml:space="preserve">Alternativament, i de forma potestativa, es pot interposar recurs de reposició davant </w:t>
      </w:r>
      <w:r w:rsidR="00385DB7">
        <w:rPr>
          <w:rFonts w:ascii="Century Gothic" w:hAnsi="Century Gothic" w:cs="Arial"/>
          <w:sz w:val="22"/>
          <w:szCs w:val="22"/>
        </w:rPr>
        <w:t>la Junta de Govern Local</w:t>
      </w:r>
      <w:r w:rsidRPr="00D35F15">
        <w:rPr>
          <w:rFonts w:ascii="Century Gothic" w:hAnsi="Century Gothic" w:cs="Arial"/>
          <w:sz w:val="22"/>
          <w:szCs w:val="22"/>
        </w:rPr>
        <w:t xml:space="preserve"> de l’Ajuntament de Móra la Nova, en el termini d’un mes a comptar des del dia següent a la notificació.</w:t>
      </w:r>
    </w:p>
    <w:p w:rsidR="000357B3" w:rsidRDefault="000357B3" w:rsidP="000357B3">
      <w:pPr>
        <w:jc w:val="both"/>
        <w:rPr>
          <w:rFonts w:cs="Arial"/>
          <w:sz w:val="16"/>
          <w:szCs w:val="16"/>
        </w:rPr>
      </w:pPr>
    </w:p>
    <w:p w:rsidR="00E8036A" w:rsidRPr="00E8036A" w:rsidRDefault="00E8036A" w:rsidP="000357B3">
      <w:pPr>
        <w:jc w:val="both"/>
        <w:rPr>
          <w:rFonts w:cs="Arial"/>
          <w:szCs w:val="24"/>
        </w:rPr>
      </w:pPr>
    </w:p>
    <w:sectPr w:rsidR="00E8036A" w:rsidRPr="00E8036A" w:rsidSect="00E8036A">
      <w:headerReference w:type="default" r:id="rId7"/>
      <w:footerReference w:type="default" r:id="rId8"/>
      <w:pgSz w:w="11906" w:h="16838"/>
      <w:pgMar w:top="2495" w:right="1021" w:bottom="1418" w:left="1304"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40FB" w:rsidRDefault="00E440FB">
      <w:r>
        <w:separator/>
      </w:r>
    </w:p>
  </w:endnote>
  <w:endnote w:type="continuationSeparator" w:id="0">
    <w:p w:rsidR="00E440FB" w:rsidRDefault="00E440FB">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C5B" w:rsidRDefault="00901C5B">
    <w:pPr>
      <w:pStyle w:val="Piedepgina"/>
      <w:rPr>
        <w:rFonts w:ascii="Times New Roman" w:hAnsi="Times New Roman"/>
        <w:sz w:val="16"/>
        <w:szCs w:val="16"/>
        <w:lang w:val="es-ES"/>
      </w:rPr>
    </w:pPr>
    <w:r w:rsidRPr="00394588">
      <w:rPr>
        <w:rFonts w:ascii="Times New Roman" w:hAnsi="Times New Roman"/>
        <w:sz w:val="16"/>
        <w:szCs w:val="16"/>
        <w:u w:val="single"/>
        <w:lang w:val="es-ES"/>
      </w:rPr>
      <w:t>C. Major, 88 – Tel. 977.40.03.47 – Fax 977.41.42.74 – 43770 MÓRA LA NOVA (Ribera d’Ebre)</w:t>
    </w:r>
    <w:r w:rsidRPr="00394588">
      <w:rPr>
        <w:rFonts w:ascii="Times New Roman" w:hAnsi="Times New Roman"/>
        <w:sz w:val="16"/>
        <w:szCs w:val="16"/>
        <w:lang w:val="es-ES"/>
      </w:rPr>
      <w:tab/>
      <w:t>C.I.F. P-4309500-I</w:t>
    </w:r>
  </w:p>
  <w:p w:rsidR="00901C5B" w:rsidRPr="00394588" w:rsidRDefault="00901C5B">
    <w:pPr>
      <w:pStyle w:val="Piedepgina"/>
      <w:rPr>
        <w:rFonts w:ascii="Times New Roman" w:hAnsi="Times New Roman"/>
        <w:sz w:val="16"/>
        <w:szCs w:val="16"/>
        <w:lang w:val="es-ES"/>
      </w:rPr>
    </w:pPr>
    <w:r>
      <w:rPr>
        <w:rFonts w:ascii="Times New Roman" w:hAnsi="Times New Roman"/>
        <w:sz w:val="16"/>
        <w:szCs w:val="16"/>
        <w:lang w:val="es-ES"/>
      </w:rPr>
      <w:t xml:space="preserve">E-mail: </w:t>
    </w:r>
    <w:r w:rsidRPr="00394588">
      <w:rPr>
        <w:rFonts w:ascii="Times New Roman" w:hAnsi="Times New Roman"/>
        <w:sz w:val="16"/>
        <w:szCs w:val="16"/>
        <w:lang w:val="es-ES"/>
      </w:rPr>
      <w:t>aj</w:t>
    </w:r>
    <w:r w:rsidR="00131645">
      <w:rPr>
        <w:rFonts w:ascii="Times New Roman" w:hAnsi="Times New Roman"/>
        <w:sz w:val="16"/>
        <w:szCs w:val="16"/>
        <w:lang w:val="es-ES"/>
      </w:rPr>
      <w:t>untament@</w:t>
    </w:r>
    <w:r w:rsidRPr="00394588">
      <w:rPr>
        <w:rFonts w:ascii="Times New Roman" w:hAnsi="Times New Roman"/>
        <w:sz w:val="16"/>
        <w:szCs w:val="16"/>
        <w:lang w:val="es-ES"/>
      </w:rPr>
      <w:t>moralanova.</w:t>
    </w:r>
    <w:r w:rsidR="00131645">
      <w:rPr>
        <w:rFonts w:ascii="Times New Roman" w:hAnsi="Times New Roman"/>
        <w:sz w:val="16"/>
        <w:szCs w:val="16"/>
        <w:lang w:val="es-ES"/>
      </w:rPr>
      <w:t>cat</w:t>
    </w:r>
    <w:r>
      <w:rPr>
        <w:rFonts w:ascii="Times New Roman" w:hAnsi="Times New Roman"/>
        <w:sz w:val="16"/>
        <w:szCs w:val="16"/>
        <w:lang w:val="es-ES"/>
      </w:rPr>
      <w:t xml:space="preserve">     -     wwww.moralanova.altanet.org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40FB" w:rsidRDefault="00E440FB">
      <w:r>
        <w:separator/>
      </w:r>
    </w:p>
  </w:footnote>
  <w:footnote w:type="continuationSeparator" w:id="0">
    <w:p w:rsidR="00E440FB" w:rsidRDefault="00E440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C5B" w:rsidRPr="00394588" w:rsidRDefault="00E7002E" w:rsidP="00394588">
    <w:pPr>
      <w:pStyle w:val="Encabezado"/>
      <w:tabs>
        <w:tab w:val="clear" w:pos="4252"/>
        <w:tab w:val="center" w:pos="1320"/>
      </w:tabs>
      <w:rPr>
        <w:sz w:val="16"/>
        <w:szCs w:val="16"/>
      </w:rPr>
    </w:pPr>
    <w:r w:rsidRPr="00E7002E">
      <w:rPr>
        <w:noProof/>
        <w:sz w:val="16"/>
        <w:szCs w:val="16"/>
        <w:lang w:val="es-ES"/>
      </w:rPr>
      <w:pict>
        <v:group id="_x0000_s1026" style="position:absolute;margin-left:-48pt;margin-top:-18.7pt;width:192pt;height:98.85pt;z-index:251657728" coordorigin="2181,1418" coordsize="3840,1977">
          <v:shapetype id="_x0000_t202" coordsize="21600,21600" o:spt="202" path="m,l,21600r21600,l21600,xe">
            <v:stroke joinstyle="miter"/>
            <v:path gradientshapeok="t" o:connecttype="rect"/>
          </v:shapetype>
          <v:shape id="_x0000_s1027" type="#_x0000_t202" style="position:absolute;left:2181;top:2561;width:3840;height:834" filled="f" stroked="f">
            <v:textbox style="mso-next-textbox:#_x0000_s1027">
              <w:txbxContent>
                <w:p w:rsidR="009E1347" w:rsidRPr="006D4D5C" w:rsidRDefault="009E1347" w:rsidP="009E1347">
                  <w:pPr>
                    <w:pStyle w:val="Encabezado"/>
                    <w:tabs>
                      <w:tab w:val="clear" w:pos="4252"/>
                      <w:tab w:val="center" w:pos="1200"/>
                    </w:tabs>
                    <w:jc w:val="center"/>
                    <w:rPr>
                      <w:rFonts w:ascii="Times New Roman" w:hAnsi="Times New Roman"/>
                      <w:sz w:val="20"/>
                    </w:rPr>
                  </w:pPr>
                  <w:r w:rsidRPr="006D4D5C">
                    <w:rPr>
                      <w:rFonts w:ascii="Times New Roman" w:hAnsi="Times New Roman"/>
                      <w:sz w:val="20"/>
                    </w:rPr>
                    <w:t xml:space="preserve">AJUNTAMENT DE </w:t>
                  </w:r>
                  <w:smartTag w:uri="urn:schemas-microsoft-com:office:smarttags" w:element="PersonName">
                    <w:smartTagPr>
                      <w:attr w:name="ProductID" w:val="LA REIAL VILA"/>
                    </w:smartTagPr>
                    <w:r w:rsidRPr="006D4D5C">
                      <w:rPr>
                        <w:rFonts w:ascii="Times New Roman" w:hAnsi="Times New Roman"/>
                        <w:sz w:val="20"/>
                      </w:rPr>
                      <w:t>LA REIAL VILA</w:t>
                    </w:r>
                  </w:smartTag>
                </w:p>
                <w:p w:rsidR="009E1347" w:rsidRPr="006D4D5C" w:rsidRDefault="009E1347" w:rsidP="009E1347">
                  <w:pPr>
                    <w:pStyle w:val="Encabezado"/>
                    <w:tabs>
                      <w:tab w:val="clear" w:pos="4252"/>
                      <w:tab w:val="center" w:pos="1620"/>
                    </w:tabs>
                    <w:jc w:val="center"/>
                    <w:rPr>
                      <w:rFonts w:ascii="Times New Roman" w:hAnsi="Times New Roman"/>
                      <w:sz w:val="16"/>
                      <w:szCs w:val="16"/>
                    </w:rPr>
                  </w:pPr>
                  <w:r w:rsidRPr="006D4D5C">
                    <w:rPr>
                      <w:rFonts w:ascii="Times New Roman" w:hAnsi="Times New Roman"/>
                      <w:sz w:val="16"/>
                      <w:szCs w:val="16"/>
                    </w:rPr>
                    <w:t>DE</w:t>
                  </w:r>
                </w:p>
                <w:p w:rsidR="009E1347" w:rsidRPr="006D4D5C" w:rsidRDefault="009E1347" w:rsidP="009E1347">
                  <w:pPr>
                    <w:pStyle w:val="Encabezado"/>
                    <w:tabs>
                      <w:tab w:val="clear" w:pos="4252"/>
                      <w:tab w:val="center" w:pos="1620"/>
                    </w:tabs>
                    <w:jc w:val="center"/>
                    <w:rPr>
                      <w:rFonts w:ascii="Times New Roman" w:hAnsi="Times New Roman"/>
                      <w:sz w:val="20"/>
                    </w:rPr>
                  </w:pPr>
                  <w:r w:rsidRPr="006D4D5C">
                    <w:rPr>
                      <w:rFonts w:ascii="Times New Roman" w:hAnsi="Times New Roman"/>
                      <w:sz w:val="20"/>
                    </w:rPr>
                    <w:t>MÓRA LA NOVA</w:t>
                  </w:r>
                </w:p>
                <w:p w:rsidR="009E1347" w:rsidRDefault="009E1347" w:rsidP="009E1347">
                  <w:pPr>
                    <w:jc w:val="cente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3686;top:1418;width:796;height:1039">
            <v:imagedata r:id="rId1" o:title=""/>
          </v:shape>
        </v:group>
      </w:pict>
    </w:r>
    <w:r w:rsidR="00901C5B" w:rsidRPr="00394588">
      <w:rPr>
        <w:sz w:val="16"/>
        <w:szCs w:val="16"/>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6A3127"/>
    <w:multiLevelType w:val="hybridMultilevel"/>
    <w:tmpl w:val="E86891D6"/>
    <w:lvl w:ilvl="0" w:tplc="A7169078">
      <w:numFmt w:val="bullet"/>
      <w:lvlText w:val="-"/>
      <w:lvlJc w:val="left"/>
      <w:pPr>
        <w:tabs>
          <w:tab w:val="num" w:pos="720"/>
        </w:tabs>
        <w:ind w:left="720" w:hanging="360"/>
      </w:pPr>
      <w:rPr>
        <w:rFonts w:ascii="Arial Narrow" w:eastAsia="Times New Roman" w:hAnsi="Arial Narrow"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FC005AB"/>
    <w:multiLevelType w:val="hybridMultilevel"/>
    <w:tmpl w:val="502E702C"/>
    <w:lvl w:ilvl="0" w:tplc="DD22EAEE">
      <w:start w:val="1"/>
      <w:numFmt w:val="lowerLetter"/>
      <w:lvlText w:val="%1."/>
      <w:lvlJc w:val="left"/>
      <w:pPr>
        <w:ind w:left="1148" w:hanging="333"/>
        <w:jc w:val="right"/>
      </w:pPr>
      <w:rPr>
        <w:rFonts w:ascii="Arial" w:eastAsia="Arial" w:hAnsi="Arial" w:cs="Arial" w:hint="default"/>
        <w:spacing w:val="-24"/>
        <w:w w:val="100"/>
        <w:sz w:val="24"/>
        <w:szCs w:val="24"/>
        <w:lang w:val="ca-ES" w:eastAsia="en-US" w:bidi="ar-SA"/>
      </w:rPr>
    </w:lvl>
    <w:lvl w:ilvl="1" w:tplc="7464958A">
      <w:numFmt w:val="bullet"/>
      <w:lvlText w:val="•"/>
      <w:lvlJc w:val="left"/>
      <w:pPr>
        <w:ind w:left="1948" w:hanging="333"/>
      </w:pPr>
      <w:rPr>
        <w:rFonts w:hint="default"/>
        <w:lang w:val="ca-ES" w:eastAsia="en-US" w:bidi="ar-SA"/>
      </w:rPr>
    </w:lvl>
    <w:lvl w:ilvl="2" w:tplc="5316F770">
      <w:numFmt w:val="bullet"/>
      <w:lvlText w:val="•"/>
      <w:lvlJc w:val="left"/>
      <w:pPr>
        <w:ind w:left="2756" w:hanging="333"/>
      </w:pPr>
      <w:rPr>
        <w:rFonts w:hint="default"/>
        <w:lang w:val="ca-ES" w:eastAsia="en-US" w:bidi="ar-SA"/>
      </w:rPr>
    </w:lvl>
    <w:lvl w:ilvl="3" w:tplc="3AD45462">
      <w:numFmt w:val="bullet"/>
      <w:lvlText w:val="•"/>
      <w:lvlJc w:val="left"/>
      <w:pPr>
        <w:ind w:left="3564" w:hanging="333"/>
      </w:pPr>
      <w:rPr>
        <w:rFonts w:hint="default"/>
        <w:lang w:val="ca-ES" w:eastAsia="en-US" w:bidi="ar-SA"/>
      </w:rPr>
    </w:lvl>
    <w:lvl w:ilvl="4" w:tplc="AC7CC072">
      <w:numFmt w:val="bullet"/>
      <w:lvlText w:val="•"/>
      <w:lvlJc w:val="left"/>
      <w:pPr>
        <w:ind w:left="4372" w:hanging="333"/>
      </w:pPr>
      <w:rPr>
        <w:rFonts w:hint="default"/>
        <w:lang w:val="ca-ES" w:eastAsia="en-US" w:bidi="ar-SA"/>
      </w:rPr>
    </w:lvl>
    <w:lvl w:ilvl="5" w:tplc="8E06E220">
      <w:numFmt w:val="bullet"/>
      <w:lvlText w:val="•"/>
      <w:lvlJc w:val="left"/>
      <w:pPr>
        <w:ind w:left="5180" w:hanging="333"/>
      </w:pPr>
      <w:rPr>
        <w:rFonts w:hint="default"/>
        <w:lang w:val="ca-ES" w:eastAsia="en-US" w:bidi="ar-SA"/>
      </w:rPr>
    </w:lvl>
    <w:lvl w:ilvl="6" w:tplc="74B25C62">
      <w:numFmt w:val="bullet"/>
      <w:lvlText w:val="•"/>
      <w:lvlJc w:val="left"/>
      <w:pPr>
        <w:ind w:left="5988" w:hanging="333"/>
      </w:pPr>
      <w:rPr>
        <w:rFonts w:hint="default"/>
        <w:lang w:val="ca-ES" w:eastAsia="en-US" w:bidi="ar-SA"/>
      </w:rPr>
    </w:lvl>
    <w:lvl w:ilvl="7" w:tplc="AC0CE9B0">
      <w:numFmt w:val="bullet"/>
      <w:lvlText w:val="•"/>
      <w:lvlJc w:val="left"/>
      <w:pPr>
        <w:ind w:left="6796" w:hanging="333"/>
      </w:pPr>
      <w:rPr>
        <w:rFonts w:hint="default"/>
        <w:lang w:val="ca-ES" w:eastAsia="en-US" w:bidi="ar-SA"/>
      </w:rPr>
    </w:lvl>
    <w:lvl w:ilvl="8" w:tplc="A7A63EC0">
      <w:numFmt w:val="bullet"/>
      <w:lvlText w:val="•"/>
      <w:lvlJc w:val="left"/>
      <w:pPr>
        <w:ind w:left="7604" w:hanging="333"/>
      </w:pPr>
      <w:rPr>
        <w:rFonts w:hint="default"/>
        <w:lang w:val="ca-ES" w:eastAsia="en-US" w:bidi="ar-SA"/>
      </w:rPr>
    </w:lvl>
  </w:abstractNum>
  <w:abstractNum w:abstractNumId="2">
    <w:nsid w:val="4F8C05C0"/>
    <w:multiLevelType w:val="hybridMultilevel"/>
    <w:tmpl w:val="5ADACF44"/>
    <w:lvl w:ilvl="0" w:tplc="0BD8D182">
      <w:start w:val="1"/>
      <w:numFmt w:val="decimal"/>
      <w:lvlText w:val="%1."/>
      <w:lvlJc w:val="left"/>
      <w:pPr>
        <w:ind w:left="267" w:hanging="267"/>
      </w:pPr>
      <w:rPr>
        <w:rFonts w:ascii="Arial" w:eastAsia="Arial" w:hAnsi="Arial" w:cs="Arial" w:hint="default"/>
        <w:b w:val="0"/>
        <w:spacing w:val="-1"/>
        <w:w w:val="100"/>
        <w:sz w:val="24"/>
        <w:szCs w:val="24"/>
        <w:lang w:val="ca-ES" w:eastAsia="en-US" w:bidi="ar-SA"/>
      </w:rPr>
    </w:lvl>
    <w:lvl w:ilvl="1" w:tplc="159435B0">
      <w:start w:val="1"/>
      <w:numFmt w:val="decimal"/>
      <w:lvlText w:val="%2."/>
      <w:lvlJc w:val="left"/>
      <w:pPr>
        <w:ind w:left="1148" w:hanging="333"/>
      </w:pPr>
      <w:rPr>
        <w:rFonts w:ascii="Arial" w:eastAsia="Arial" w:hAnsi="Arial" w:cs="Arial" w:hint="default"/>
        <w:spacing w:val="-1"/>
        <w:w w:val="100"/>
        <w:sz w:val="24"/>
        <w:szCs w:val="24"/>
        <w:lang w:val="ca-ES" w:eastAsia="en-US" w:bidi="ar-SA"/>
      </w:rPr>
    </w:lvl>
    <w:lvl w:ilvl="2" w:tplc="F39E9BAA">
      <w:numFmt w:val="bullet"/>
      <w:lvlText w:val="•"/>
      <w:lvlJc w:val="left"/>
      <w:pPr>
        <w:ind w:left="2037" w:hanging="333"/>
      </w:pPr>
      <w:rPr>
        <w:rFonts w:hint="default"/>
        <w:lang w:val="ca-ES" w:eastAsia="en-US" w:bidi="ar-SA"/>
      </w:rPr>
    </w:lvl>
    <w:lvl w:ilvl="3" w:tplc="5EDA26DE">
      <w:numFmt w:val="bullet"/>
      <w:lvlText w:val="•"/>
      <w:lvlJc w:val="left"/>
      <w:pPr>
        <w:ind w:left="2935" w:hanging="333"/>
      </w:pPr>
      <w:rPr>
        <w:rFonts w:hint="default"/>
        <w:lang w:val="ca-ES" w:eastAsia="en-US" w:bidi="ar-SA"/>
      </w:rPr>
    </w:lvl>
    <w:lvl w:ilvl="4" w:tplc="9CFE466E">
      <w:numFmt w:val="bullet"/>
      <w:lvlText w:val="•"/>
      <w:lvlJc w:val="left"/>
      <w:pPr>
        <w:ind w:left="3833" w:hanging="333"/>
      </w:pPr>
      <w:rPr>
        <w:rFonts w:hint="default"/>
        <w:lang w:val="ca-ES" w:eastAsia="en-US" w:bidi="ar-SA"/>
      </w:rPr>
    </w:lvl>
    <w:lvl w:ilvl="5" w:tplc="4B5EB3E8">
      <w:numFmt w:val="bullet"/>
      <w:lvlText w:val="•"/>
      <w:lvlJc w:val="left"/>
      <w:pPr>
        <w:ind w:left="4731" w:hanging="333"/>
      </w:pPr>
      <w:rPr>
        <w:rFonts w:hint="default"/>
        <w:lang w:val="ca-ES" w:eastAsia="en-US" w:bidi="ar-SA"/>
      </w:rPr>
    </w:lvl>
    <w:lvl w:ilvl="6" w:tplc="74EE2F70">
      <w:numFmt w:val="bullet"/>
      <w:lvlText w:val="•"/>
      <w:lvlJc w:val="left"/>
      <w:pPr>
        <w:ind w:left="5628" w:hanging="333"/>
      </w:pPr>
      <w:rPr>
        <w:rFonts w:hint="default"/>
        <w:lang w:val="ca-ES" w:eastAsia="en-US" w:bidi="ar-SA"/>
      </w:rPr>
    </w:lvl>
    <w:lvl w:ilvl="7" w:tplc="58F2C84E">
      <w:numFmt w:val="bullet"/>
      <w:lvlText w:val="•"/>
      <w:lvlJc w:val="left"/>
      <w:pPr>
        <w:ind w:left="6526" w:hanging="333"/>
      </w:pPr>
      <w:rPr>
        <w:rFonts w:hint="default"/>
        <w:lang w:val="ca-ES" w:eastAsia="en-US" w:bidi="ar-SA"/>
      </w:rPr>
    </w:lvl>
    <w:lvl w:ilvl="8" w:tplc="CC4AED8E">
      <w:numFmt w:val="bullet"/>
      <w:lvlText w:val="•"/>
      <w:lvlJc w:val="left"/>
      <w:pPr>
        <w:ind w:left="7424" w:hanging="333"/>
      </w:pPr>
      <w:rPr>
        <w:rFonts w:hint="default"/>
        <w:lang w:val="ca-ES" w:eastAsia="en-US" w:bidi="ar-SA"/>
      </w:rPr>
    </w:lvl>
  </w:abstractNum>
  <w:abstractNum w:abstractNumId="3">
    <w:nsid w:val="55B8401F"/>
    <w:multiLevelType w:val="hybridMultilevel"/>
    <w:tmpl w:val="3BD00BC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6AC13D86"/>
    <w:multiLevelType w:val="hybridMultilevel"/>
    <w:tmpl w:val="AE929E1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6CBF1C70"/>
    <w:multiLevelType w:val="hybridMultilevel"/>
    <w:tmpl w:val="A1AE3F8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70565F52"/>
    <w:multiLevelType w:val="hybridMultilevel"/>
    <w:tmpl w:val="AB7E7278"/>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4"/>
  </w:num>
  <w:num w:numId="4">
    <w:abstractNumId w:val="5"/>
  </w:num>
  <w:num w:numId="5">
    <w:abstractNumId w:val="6"/>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FC7625"/>
    <w:rsid w:val="000265FE"/>
    <w:rsid w:val="000357B3"/>
    <w:rsid w:val="00047268"/>
    <w:rsid w:val="00051884"/>
    <w:rsid w:val="000C042F"/>
    <w:rsid w:val="000E3DAE"/>
    <w:rsid w:val="00106D74"/>
    <w:rsid w:val="001150B4"/>
    <w:rsid w:val="00131645"/>
    <w:rsid w:val="00166B25"/>
    <w:rsid w:val="00180386"/>
    <w:rsid w:val="00182D76"/>
    <w:rsid w:val="001A537C"/>
    <w:rsid w:val="001D3B69"/>
    <w:rsid w:val="001E28A1"/>
    <w:rsid w:val="00201970"/>
    <w:rsid w:val="00211677"/>
    <w:rsid w:val="00233C34"/>
    <w:rsid w:val="0029093E"/>
    <w:rsid w:val="002D79C3"/>
    <w:rsid w:val="0031261A"/>
    <w:rsid w:val="00322CF5"/>
    <w:rsid w:val="0032517C"/>
    <w:rsid w:val="00331234"/>
    <w:rsid w:val="00345666"/>
    <w:rsid w:val="003639B1"/>
    <w:rsid w:val="0036619A"/>
    <w:rsid w:val="003815B7"/>
    <w:rsid w:val="00385DB7"/>
    <w:rsid w:val="00394588"/>
    <w:rsid w:val="00396274"/>
    <w:rsid w:val="003A4341"/>
    <w:rsid w:val="003D1E83"/>
    <w:rsid w:val="004056C6"/>
    <w:rsid w:val="00413DB1"/>
    <w:rsid w:val="00425281"/>
    <w:rsid w:val="00431020"/>
    <w:rsid w:val="00437C7B"/>
    <w:rsid w:val="00442C20"/>
    <w:rsid w:val="00471A8D"/>
    <w:rsid w:val="00490571"/>
    <w:rsid w:val="004A70B8"/>
    <w:rsid w:val="004C0029"/>
    <w:rsid w:val="004C03F2"/>
    <w:rsid w:val="004C2335"/>
    <w:rsid w:val="004D703B"/>
    <w:rsid w:val="004F2F6F"/>
    <w:rsid w:val="004F7660"/>
    <w:rsid w:val="00502062"/>
    <w:rsid w:val="0051042E"/>
    <w:rsid w:val="00532FE2"/>
    <w:rsid w:val="00534C3B"/>
    <w:rsid w:val="005440C0"/>
    <w:rsid w:val="00586497"/>
    <w:rsid w:val="005D4086"/>
    <w:rsid w:val="005D7A26"/>
    <w:rsid w:val="00602658"/>
    <w:rsid w:val="00611B57"/>
    <w:rsid w:val="0061696A"/>
    <w:rsid w:val="00635409"/>
    <w:rsid w:val="00644E61"/>
    <w:rsid w:val="00684C54"/>
    <w:rsid w:val="00686422"/>
    <w:rsid w:val="006C775F"/>
    <w:rsid w:val="006E581F"/>
    <w:rsid w:val="00742FD0"/>
    <w:rsid w:val="007548CD"/>
    <w:rsid w:val="0076709B"/>
    <w:rsid w:val="00784436"/>
    <w:rsid w:val="007F23CD"/>
    <w:rsid w:val="0081647D"/>
    <w:rsid w:val="00823F67"/>
    <w:rsid w:val="00834545"/>
    <w:rsid w:val="0084702D"/>
    <w:rsid w:val="00865476"/>
    <w:rsid w:val="008712CE"/>
    <w:rsid w:val="0087342A"/>
    <w:rsid w:val="008C0C83"/>
    <w:rsid w:val="008D3E9F"/>
    <w:rsid w:val="008E30F2"/>
    <w:rsid w:val="00901C5B"/>
    <w:rsid w:val="009244A1"/>
    <w:rsid w:val="0093680A"/>
    <w:rsid w:val="009B308C"/>
    <w:rsid w:val="009B3480"/>
    <w:rsid w:val="009E1347"/>
    <w:rsid w:val="00A02B35"/>
    <w:rsid w:val="00A0376A"/>
    <w:rsid w:val="00A110D0"/>
    <w:rsid w:val="00A163F1"/>
    <w:rsid w:val="00A6620E"/>
    <w:rsid w:val="00A816A0"/>
    <w:rsid w:val="00AB455D"/>
    <w:rsid w:val="00AC49AB"/>
    <w:rsid w:val="00B045FD"/>
    <w:rsid w:val="00B074E7"/>
    <w:rsid w:val="00B5128C"/>
    <w:rsid w:val="00B96F6C"/>
    <w:rsid w:val="00BA1F9D"/>
    <w:rsid w:val="00BE4FA3"/>
    <w:rsid w:val="00C04ABC"/>
    <w:rsid w:val="00C05294"/>
    <w:rsid w:val="00C127EE"/>
    <w:rsid w:val="00C25B41"/>
    <w:rsid w:val="00C35931"/>
    <w:rsid w:val="00C45A9C"/>
    <w:rsid w:val="00C56CBF"/>
    <w:rsid w:val="00C86210"/>
    <w:rsid w:val="00C97C29"/>
    <w:rsid w:val="00CA2C67"/>
    <w:rsid w:val="00CB2473"/>
    <w:rsid w:val="00CB4A4F"/>
    <w:rsid w:val="00CD6A80"/>
    <w:rsid w:val="00CF15DC"/>
    <w:rsid w:val="00D11E6E"/>
    <w:rsid w:val="00D35F15"/>
    <w:rsid w:val="00D405C5"/>
    <w:rsid w:val="00D83B43"/>
    <w:rsid w:val="00D96AAE"/>
    <w:rsid w:val="00DA6859"/>
    <w:rsid w:val="00DA7A99"/>
    <w:rsid w:val="00DC355A"/>
    <w:rsid w:val="00DD1A43"/>
    <w:rsid w:val="00E14464"/>
    <w:rsid w:val="00E26632"/>
    <w:rsid w:val="00E307AC"/>
    <w:rsid w:val="00E440FB"/>
    <w:rsid w:val="00E50D95"/>
    <w:rsid w:val="00E535AF"/>
    <w:rsid w:val="00E7002E"/>
    <w:rsid w:val="00E7119B"/>
    <w:rsid w:val="00E8036A"/>
    <w:rsid w:val="00ED0CEE"/>
    <w:rsid w:val="00EF7522"/>
    <w:rsid w:val="00F22E50"/>
    <w:rsid w:val="00F3462A"/>
    <w:rsid w:val="00F63068"/>
    <w:rsid w:val="00F70592"/>
    <w:rsid w:val="00F7066F"/>
    <w:rsid w:val="00F9432F"/>
    <w:rsid w:val="00FC7625"/>
    <w:rsid w:val="00FD737E"/>
    <w:rsid w:val="00FE4FD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D74"/>
    <w:rPr>
      <w:rFonts w:ascii="Arial" w:hAnsi="Arial"/>
      <w:sz w:val="24"/>
      <w:lang w:val="ca-ES"/>
    </w:rPr>
  </w:style>
  <w:style w:type="paragraph" w:styleId="Ttulo3">
    <w:name w:val="heading 3"/>
    <w:basedOn w:val="Normal"/>
    <w:qFormat/>
    <w:rsid w:val="0093680A"/>
    <w:pPr>
      <w:spacing w:after="91"/>
      <w:outlineLvl w:val="2"/>
    </w:pPr>
    <w:rPr>
      <w:rFonts w:cs="Arial"/>
      <w:b/>
      <w:bCs/>
      <w:color w:val="000066"/>
      <w:sz w:val="36"/>
      <w:szCs w:val="3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rsid w:val="00106D74"/>
    <w:pPr>
      <w:jc w:val="both"/>
    </w:pPr>
    <w:rPr>
      <w:rFonts w:ascii="Verdana" w:hAnsi="Verdana"/>
      <w:sz w:val="20"/>
    </w:rPr>
  </w:style>
  <w:style w:type="paragraph" w:styleId="Encabezado">
    <w:name w:val="header"/>
    <w:basedOn w:val="Normal"/>
    <w:rsid w:val="00394588"/>
    <w:pPr>
      <w:tabs>
        <w:tab w:val="center" w:pos="4252"/>
        <w:tab w:val="right" w:pos="8504"/>
      </w:tabs>
    </w:pPr>
  </w:style>
  <w:style w:type="paragraph" w:styleId="Piedepgina">
    <w:name w:val="footer"/>
    <w:basedOn w:val="Normal"/>
    <w:rsid w:val="00394588"/>
    <w:pPr>
      <w:tabs>
        <w:tab w:val="center" w:pos="4252"/>
        <w:tab w:val="right" w:pos="8504"/>
      </w:tabs>
    </w:pPr>
  </w:style>
  <w:style w:type="character" w:styleId="Hipervnculo">
    <w:name w:val="Hyperlink"/>
    <w:rsid w:val="00394588"/>
    <w:rPr>
      <w:color w:val="0000FF"/>
      <w:u w:val="single"/>
    </w:rPr>
  </w:style>
  <w:style w:type="paragraph" w:styleId="Textodeglobo">
    <w:name w:val="Balloon Text"/>
    <w:basedOn w:val="Normal"/>
    <w:semiHidden/>
    <w:rsid w:val="00A163F1"/>
    <w:rPr>
      <w:rFonts w:ascii="Tahoma" w:hAnsi="Tahoma" w:cs="Tahoma"/>
      <w:sz w:val="16"/>
      <w:szCs w:val="16"/>
    </w:rPr>
  </w:style>
  <w:style w:type="paragraph" w:customStyle="1" w:styleId="xdef">
    <w:name w:val="xdef"/>
    <w:basedOn w:val="Normal"/>
    <w:rsid w:val="001A537C"/>
    <w:pPr>
      <w:spacing w:before="100" w:beforeAutospacing="1" w:after="100" w:afterAutospacing="1"/>
      <w:ind w:left="57" w:right="57"/>
    </w:pPr>
    <w:rPr>
      <w:rFonts w:ascii="Times New Roman" w:hAnsi="Times New Roman"/>
      <w:szCs w:val="24"/>
      <w:lang w:val="es-ES"/>
    </w:rPr>
  </w:style>
  <w:style w:type="paragraph" w:styleId="NormalWeb">
    <w:name w:val="Normal (Web)"/>
    <w:basedOn w:val="Normal"/>
    <w:rsid w:val="00431020"/>
    <w:pPr>
      <w:spacing w:before="113" w:after="113"/>
    </w:pPr>
    <w:rPr>
      <w:rFonts w:ascii="Times New Roman" w:hAnsi="Times New Roman"/>
      <w:szCs w:val="24"/>
      <w:lang w:val="es-ES"/>
    </w:rPr>
  </w:style>
  <w:style w:type="paragraph" w:styleId="Textoindependiente">
    <w:name w:val="Body Text"/>
    <w:basedOn w:val="Normal"/>
    <w:link w:val="TextoindependienteCar"/>
    <w:rsid w:val="00CA2C67"/>
    <w:pPr>
      <w:spacing w:after="120"/>
    </w:pPr>
  </w:style>
  <w:style w:type="character" w:customStyle="1" w:styleId="TextoindependienteCar">
    <w:name w:val="Texto independiente Car"/>
    <w:link w:val="Textoindependiente"/>
    <w:rsid w:val="00CA2C67"/>
    <w:rPr>
      <w:rFonts w:ascii="Arial" w:hAnsi="Arial"/>
      <w:sz w:val="24"/>
      <w:lang w:val="ca-ES"/>
    </w:rPr>
  </w:style>
</w:styles>
</file>

<file path=word/webSettings.xml><?xml version="1.0" encoding="utf-8"?>
<w:webSettings xmlns:r="http://schemas.openxmlformats.org/officeDocument/2006/relationships" xmlns:w="http://schemas.openxmlformats.org/wordprocessingml/2006/main">
  <w:divs>
    <w:div w:id="463239159">
      <w:bodyDiv w:val="1"/>
      <w:marLeft w:val="0"/>
      <w:marRight w:val="0"/>
      <w:marTop w:val="0"/>
      <w:marBottom w:val="0"/>
      <w:divBdr>
        <w:top w:val="none" w:sz="0" w:space="0" w:color="auto"/>
        <w:left w:val="none" w:sz="0" w:space="0" w:color="auto"/>
        <w:bottom w:val="none" w:sz="0" w:space="0" w:color="auto"/>
        <w:right w:val="none" w:sz="0" w:space="0" w:color="auto"/>
      </w:divBdr>
      <w:divsChild>
        <w:div w:id="1225218535">
          <w:marLeft w:val="113"/>
          <w:marRight w:val="0"/>
          <w:marTop w:val="0"/>
          <w:marBottom w:val="0"/>
          <w:divBdr>
            <w:top w:val="none" w:sz="0" w:space="0" w:color="auto"/>
            <w:left w:val="none" w:sz="0" w:space="0" w:color="auto"/>
            <w:bottom w:val="none" w:sz="0" w:space="0" w:color="auto"/>
            <w:right w:val="none" w:sz="0" w:space="0" w:color="auto"/>
          </w:divBdr>
          <w:divsChild>
            <w:div w:id="1685595694">
              <w:marLeft w:val="0"/>
              <w:marRight w:val="0"/>
              <w:marTop w:val="113"/>
              <w:marBottom w:val="113"/>
              <w:divBdr>
                <w:top w:val="none" w:sz="0" w:space="0" w:color="auto"/>
                <w:left w:val="none" w:sz="0" w:space="0" w:color="auto"/>
                <w:bottom w:val="none" w:sz="0" w:space="0" w:color="auto"/>
                <w:right w:val="none" w:sz="0" w:space="0" w:color="auto"/>
              </w:divBdr>
              <w:divsChild>
                <w:div w:id="286736294">
                  <w:marLeft w:val="0"/>
                  <w:marRight w:val="0"/>
                  <w:marTop w:val="0"/>
                  <w:marBottom w:val="0"/>
                  <w:divBdr>
                    <w:top w:val="none" w:sz="0" w:space="0" w:color="auto"/>
                    <w:left w:val="none" w:sz="0" w:space="0" w:color="auto"/>
                    <w:bottom w:val="none" w:sz="0" w:space="0" w:color="auto"/>
                    <w:right w:val="none" w:sz="0" w:space="0" w:color="auto"/>
                  </w:divBdr>
                  <w:divsChild>
                    <w:div w:id="211960447">
                      <w:marLeft w:val="0"/>
                      <w:marRight w:val="0"/>
                      <w:marTop w:val="0"/>
                      <w:marBottom w:val="0"/>
                      <w:divBdr>
                        <w:top w:val="none" w:sz="0" w:space="0" w:color="auto"/>
                        <w:left w:val="none" w:sz="0" w:space="0" w:color="auto"/>
                        <w:bottom w:val="none" w:sz="0" w:space="0" w:color="auto"/>
                        <w:right w:val="none" w:sz="0" w:space="0" w:color="auto"/>
                      </w:divBdr>
                      <w:divsChild>
                        <w:div w:id="612130596">
                          <w:marLeft w:val="0"/>
                          <w:marRight w:val="0"/>
                          <w:marTop w:val="0"/>
                          <w:marBottom w:val="0"/>
                          <w:divBdr>
                            <w:top w:val="single" w:sz="4" w:space="6" w:color="A5A5A5"/>
                            <w:left w:val="none" w:sz="0" w:space="0" w:color="auto"/>
                            <w:bottom w:val="none" w:sz="0" w:space="0" w:color="auto"/>
                            <w:right w:val="none" w:sz="0" w:space="0" w:color="auto"/>
                          </w:divBdr>
                          <w:divsChild>
                            <w:div w:id="112075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351730">
      <w:bodyDiv w:val="1"/>
      <w:marLeft w:val="0"/>
      <w:marRight w:val="0"/>
      <w:marTop w:val="0"/>
      <w:marBottom w:val="0"/>
      <w:divBdr>
        <w:top w:val="none" w:sz="0" w:space="0" w:color="auto"/>
        <w:left w:val="none" w:sz="0" w:space="0" w:color="auto"/>
        <w:bottom w:val="none" w:sz="0" w:space="0" w:color="auto"/>
        <w:right w:val="none" w:sz="0" w:space="0" w:color="auto"/>
      </w:divBdr>
      <w:divsChild>
        <w:div w:id="1556357634">
          <w:marLeft w:val="0"/>
          <w:marRight w:val="0"/>
          <w:marTop w:val="0"/>
          <w:marBottom w:val="0"/>
          <w:divBdr>
            <w:top w:val="none" w:sz="0" w:space="0" w:color="auto"/>
            <w:left w:val="none" w:sz="0" w:space="0" w:color="auto"/>
            <w:bottom w:val="none" w:sz="0" w:space="0" w:color="auto"/>
            <w:right w:val="none" w:sz="0" w:space="0" w:color="auto"/>
          </w:divBdr>
          <w:divsChild>
            <w:div w:id="971521321">
              <w:marLeft w:val="0"/>
              <w:marRight w:val="0"/>
              <w:marTop w:val="0"/>
              <w:marBottom w:val="0"/>
              <w:divBdr>
                <w:top w:val="none" w:sz="0" w:space="0" w:color="auto"/>
                <w:left w:val="none" w:sz="0" w:space="0" w:color="auto"/>
                <w:bottom w:val="none" w:sz="0" w:space="0" w:color="auto"/>
                <w:right w:val="none" w:sz="0" w:space="0" w:color="auto"/>
              </w:divBdr>
              <w:divsChild>
                <w:div w:id="1619600368">
                  <w:marLeft w:val="0"/>
                  <w:marRight w:val="0"/>
                  <w:marTop w:val="0"/>
                  <w:marBottom w:val="91"/>
                  <w:divBdr>
                    <w:top w:val="none" w:sz="0" w:space="0" w:color="auto"/>
                    <w:left w:val="none" w:sz="0" w:space="0" w:color="auto"/>
                    <w:bottom w:val="none" w:sz="0" w:space="0" w:color="auto"/>
                    <w:right w:val="none" w:sz="0" w:space="0" w:color="auto"/>
                  </w:divBdr>
                  <w:divsChild>
                    <w:div w:id="219051592">
                      <w:marLeft w:val="0"/>
                      <w:marRight w:val="0"/>
                      <w:marTop w:val="0"/>
                      <w:marBottom w:val="0"/>
                      <w:divBdr>
                        <w:top w:val="none" w:sz="0" w:space="0" w:color="auto"/>
                        <w:left w:val="none" w:sz="0" w:space="0" w:color="auto"/>
                        <w:bottom w:val="none" w:sz="0" w:space="0" w:color="auto"/>
                        <w:right w:val="none" w:sz="0" w:space="0" w:color="auto"/>
                      </w:divBdr>
                      <w:divsChild>
                        <w:div w:id="300622681">
                          <w:marLeft w:val="0"/>
                          <w:marRight w:val="0"/>
                          <w:marTop w:val="0"/>
                          <w:marBottom w:val="0"/>
                          <w:divBdr>
                            <w:top w:val="none" w:sz="0" w:space="0" w:color="auto"/>
                            <w:left w:val="none" w:sz="0" w:space="0" w:color="auto"/>
                            <w:bottom w:val="none" w:sz="0" w:space="0" w:color="auto"/>
                            <w:right w:val="none" w:sz="0" w:space="0" w:color="auto"/>
                          </w:divBdr>
                          <w:divsChild>
                            <w:div w:id="1478182090">
                              <w:marLeft w:val="113"/>
                              <w:marRight w:val="0"/>
                              <w:marTop w:val="0"/>
                              <w:marBottom w:val="0"/>
                              <w:divBdr>
                                <w:top w:val="none" w:sz="0" w:space="0" w:color="auto"/>
                                <w:left w:val="none" w:sz="0" w:space="0" w:color="auto"/>
                                <w:bottom w:val="none" w:sz="0" w:space="0" w:color="auto"/>
                                <w:right w:val="none" w:sz="0" w:space="0" w:color="auto"/>
                              </w:divBdr>
                              <w:divsChild>
                                <w:div w:id="1739015378">
                                  <w:marLeft w:val="0"/>
                                  <w:marRight w:val="0"/>
                                  <w:marTop w:val="0"/>
                                  <w:marBottom w:val="0"/>
                                  <w:divBdr>
                                    <w:top w:val="none" w:sz="0" w:space="0" w:color="auto"/>
                                    <w:left w:val="none" w:sz="0" w:space="0" w:color="auto"/>
                                    <w:bottom w:val="none" w:sz="0" w:space="0" w:color="auto"/>
                                    <w:right w:val="none" w:sz="0" w:space="0" w:color="auto"/>
                                  </w:divBdr>
                                  <w:divsChild>
                                    <w:div w:id="366562459">
                                      <w:marLeft w:val="0"/>
                                      <w:marRight w:val="0"/>
                                      <w:marTop w:val="0"/>
                                      <w:marBottom w:val="0"/>
                                      <w:divBdr>
                                        <w:top w:val="none" w:sz="0" w:space="0" w:color="auto"/>
                                        <w:left w:val="none" w:sz="0" w:space="0" w:color="auto"/>
                                        <w:bottom w:val="none" w:sz="0" w:space="0" w:color="auto"/>
                                        <w:right w:val="none" w:sz="0" w:space="0" w:color="auto"/>
                                      </w:divBdr>
                                      <w:divsChild>
                                        <w:div w:id="1962489460">
                                          <w:marLeft w:val="0"/>
                                          <w:marRight w:val="0"/>
                                          <w:marTop w:val="0"/>
                                          <w:marBottom w:val="0"/>
                                          <w:divBdr>
                                            <w:top w:val="none" w:sz="0" w:space="0" w:color="auto"/>
                                            <w:left w:val="none" w:sz="0" w:space="0" w:color="auto"/>
                                            <w:bottom w:val="none" w:sz="0" w:space="0" w:color="auto"/>
                                            <w:right w:val="none" w:sz="0" w:space="0" w:color="auto"/>
                                          </w:divBdr>
                                          <w:divsChild>
                                            <w:div w:id="948003103">
                                              <w:marLeft w:val="0"/>
                                              <w:marRight w:val="0"/>
                                              <w:marTop w:val="0"/>
                                              <w:marBottom w:val="0"/>
                                              <w:divBdr>
                                                <w:top w:val="none" w:sz="0" w:space="0" w:color="auto"/>
                                                <w:left w:val="none" w:sz="0" w:space="0" w:color="auto"/>
                                                <w:bottom w:val="none" w:sz="0" w:space="0" w:color="auto"/>
                                                <w:right w:val="none" w:sz="0" w:space="0" w:color="auto"/>
                                              </w:divBdr>
                                              <w:divsChild>
                                                <w:div w:id="928003581">
                                                  <w:marLeft w:val="0"/>
                                                  <w:marRight w:val="0"/>
                                                  <w:marTop w:val="0"/>
                                                  <w:marBottom w:val="0"/>
                                                  <w:divBdr>
                                                    <w:top w:val="none" w:sz="0" w:space="0" w:color="auto"/>
                                                    <w:left w:val="none" w:sz="0" w:space="0" w:color="auto"/>
                                                    <w:bottom w:val="none" w:sz="0" w:space="0" w:color="auto"/>
                                                    <w:right w:val="none" w:sz="0" w:space="0" w:color="auto"/>
                                                  </w:divBdr>
                                                  <w:divsChild>
                                                    <w:div w:id="1436175096">
                                                      <w:marLeft w:val="0"/>
                                                      <w:marRight w:val="0"/>
                                                      <w:marTop w:val="0"/>
                                                      <w:marBottom w:val="0"/>
                                                      <w:divBdr>
                                                        <w:top w:val="none" w:sz="0" w:space="0" w:color="auto"/>
                                                        <w:left w:val="none" w:sz="0" w:space="0" w:color="auto"/>
                                                        <w:bottom w:val="none" w:sz="0" w:space="0" w:color="auto"/>
                                                        <w:right w:val="none" w:sz="0" w:space="0" w:color="auto"/>
                                                      </w:divBdr>
                                                      <w:divsChild>
                                                        <w:div w:id="110935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37210033">
      <w:bodyDiv w:val="1"/>
      <w:marLeft w:val="0"/>
      <w:marRight w:val="0"/>
      <w:marTop w:val="0"/>
      <w:marBottom w:val="0"/>
      <w:divBdr>
        <w:top w:val="none" w:sz="0" w:space="0" w:color="auto"/>
        <w:left w:val="none" w:sz="0" w:space="0" w:color="auto"/>
        <w:bottom w:val="none" w:sz="0" w:space="0" w:color="auto"/>
        <w:right w:val="none" w:sz="0" w:space="0" w:color="auto"/>
      </w:divBdr>
      <w:divsChild>
        <w:div w:id="1903757261">
          <w:marLeft w:val="0"/>
          <w:marRight w:val="0"/>
          <w:marTop w:val="100"/>
          <w:marBottom w:val="100"/>
          <w:divBdr>
            <w:top w:val="none" w:sz="0" w:space="0" w:color="auto"/>
            <w:left w:val="none" w:sz="0" w:space="0" w:color="auto"/>
            <w:bottom w:val="none" w:sz="0" w:space="0" w:color="auto"/>
            <w:right w:val="none" w:sz="0" w:space="0" w:color="auto"/>
          </w:divBdr>
          <w:divsChild>
            <w:div w:id="1063482145">
              <w:marLeft w:val="0"/>
              <w:marRight w:val="0"/>
              <w:marTop w:val="100"/>
              <w:marBottom w:val="100"/>
              <w:divBdr>
                <w:top w:val="none" w:sz="0" w:space="0" w:color="auto"/>
                <w:left w:val="none" w:sz="0" w:space="0" w:color="auto"/>
                <w:bottom w:val="none" w:sz="0" w:space="0" w:color="auto"/>
                <w:right w:val="none" w:sz="0" w:space="0" w:color="auto"/>
              </w:divBdr>
              <w:divsChild>
                <w:div w:id="830366785">
                  <w:marLeft w:val="0"/>
                  <w:marRight w:val="0"/>
                  <w:marTop w:val="0"/>
                  <w:marBottom w:val="0"/>
                  <w:divBdr>
                    <w:top w:val="single" w:sz="4" w:space="0" w:color="EEEEEE"/>
                    <w:left w:val="single" w:sz="4" w:space="0" w:color="EEEEEE"/>
                    <w:bottom w:val="single" w:sz="4" w:space="0" w:color="EEEEEE"/>
                    <w:right w:val="single" w:sz="4" w:space="0" w:color="EEEEEE"/>
                  </w:divBdr>
                  <w:divsChild>
                    <w:div w:id="333991906">
                      <w:marLeft w:val="0"/>
                      <w:marRight w:val="0"/>
                      <w:marTop w:val="0"/>
                      <w:marBottom w:val="0"/>
                      <w:divBdr>
                        <w:top w:val="none" w:sz="0" w:space="0" w:color="auto"/>
                        <w:left w:val="none" w:sz="0" w:space="0" w:color="auto"/>
                        <w:bottom w:val="none" w:sz="0" w:space="0" w:color="auto"/>
                        <w:right w:val="none" w:sz="0" w:space="0" w:color="auto"/>
                      </w:divBdr>
                      <w:divsChild>
                        <w:div w:id="1518738948">
                          <w:marLeft w:val="0"/>
                          <w:marRight w:val="0"/>
                          <w:marTop w:val="0"/>
                          <w:marBottom w:val="0"/>
                          <w:divBdr>
                            <w:top w:val="none" w:sz="0" w:space="0" w:color="auto"/>
                            <w:left w:val="none" w:sz="0" w:space="0" w:color="auto"/>
                            <w:bottom w:val="none" w:sz="0" w:space="0" w:color="auto"/>
                            <w:right w:val="none" w:sz="0" w:space="0" w:color="auto"/>
                          </w:divBdr>
                          <w:divsChild>
                            <w:div w:id="93271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1317</Words>
  <Characters>7508</Characters>
  <Application>Microsoft Office Word</Application>
  <DocSecurity>0</DocSecurity>
  <Lines>62</Lines>
  <Paragraphs>17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2</vt:lpstr>
      <vt:lpstr>2</vt:lpstr>
    </vt:vector>
  </TitlesOfParts>
  <Company/>
  <LinksUpToDate>false</LinksUpToDate>
  <CharactersWithSpaces>8808</CharactersWithSpaces>
  <SharedDoc>false</SharedDoc>
  <HLinks>
    <vt:vector size="6" baseType="variant">
      <vt:variant>
        <vt:i4>2097190</vt:i4>
      </vt:variant>
      <vt:variant>
        <vt:i4>0</vt:i4>
      </vt:variant>
      <vt:variant>
        <vt:i4>0</vt:i4>
      </vt:variant>
      <vt:variant>
        <vt:i4>5</vt:i4>
      </vt:variant>
      <vt:variant>
        <vt:lpwstr>http://www.moralanova.cat/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marisa</dc:creator>
  <cp:lastModifiedBy>sonia</cp:lastModifiedBy>
  <cp:revision>7</cp:revision>
  <cp:lastPrinted>2018-05-23T09:15:00Z</cp:lastPrinted>
  <dcterms:created xsi:type="dcterms:W3CDTF">2021-10-14T10:19:00Z</dcterms:created>
  <dcterms:modified xsi:type="dcterms:W3CDTF">2023-06-06T09:31:00Z</dcterms:modified>
</cp:coreProperties>
</file>