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0C9F2" w14:textId="6D9ED9B1" w:rsidR="00BF5099" w:rsidRPr="002E766A" w:rsidRDefault="00F420FF" w:rsidP="008E7552">
      <w:pPr>
        <w:spacing w:before="120" w:after="120" w:line="240" w:lineRule="auto"/>
        <w:jc w:val="center"/>
        <w:rPr>
          <w:rFonts w:ascii="Verdana" w:hAnsi="Verdana"/>
          <w:b/>
          <w:bCs/>
          <w:sz w:val="20"/>
          <w:szCs w:val="20"/>
        </w:rPr>
      </w:pPr>
      <w:r w:rsidRPr="002E4AFA">
        <w:rPr>
          <w:rFonts w:ascii="Verdana" w:hAnsi="Verdana"/>
          <w:b/>
          <w:bCs/>
          <w:sz w:val="20"/>
          <w:szCs w:val="20"/>
        </w:rPr>
        <w:t>BASES</w:t>
      </w:r>
      <w:r w:rsidRPr="002E766A">
        <w:rPr>
          <w:rFonts w:ascii="Verdana" w:hAnsi="Verdana"/>
          <w:b/>
          <w:bCs/>
          <w:sz w:val="20"/>
          <w:szCs w:val="20"/>
        </w:rPr>
        <w:t xml:space="preserve"> REGULADORAS Y </w:t>
      </w:r>
      <w:r w:rsidR="00BF5099" w:rsidRPr="002E766A">
        <w:rPr>
          <w:rFonts w:ascii="Verdana" w:hAnsi="Verdana"/>
          <w:b/>
          <w:bCs/>
          <w:sz w:val="20"/>
          <w:szCs w:val="20"/>
        </w:rPr>
        <w:t xml:space="preserve">CONVOCATORIA DE </w:t>
      </w:r>
      <w:r w:rsidR="000E69B8">
        <w:rPr>
          <w:rFonts w:ascii="Verdana" w:hAnsi="Verdana"/>
          <w:b/>
          <w:bCs/>
          <w:sz w:val="20"/>
          <w:szCs w:val="20"/>
        </w:rPr>
        <w:t>SUBVENCIONES PARA EL MANTENIMIENTO Y EQUIPAMIEN</w:t>
      </w:r>
      <w:r w:rsidR="00D81A22">
        <w:rPr>
          <w:rFonts w:ascii="Verdana" w:hAnsi="Verdana"/>
          <w:b/>
          <w:bCs/>
          <w:sz w:val="20"/>
          <w:szCs w:val="20"/>
        </w:rPr>
        <w:t>T</w:t>
      </w:r>
      <w:r w:rsidR="000E69B8">
        <w:rPr>
          <w:rFonts w:ascii="Verdana" w:hAnsi="Verdana"/>
          <w:b/>
          <w:bCs/>
          <w:sz w:val="20"/>
          <w:szCs w:val="20"/>
        </w:rPr>
        <w:t>O DE INSTALACIONES DEPORTIVAS DESTINADAS A LOS AYUNTAMIENTOS DE LA COMARCA DEL MAESTRAZGO</w:t>
      </w:r>
      <w:r w:rsidR="00BF5099" w:rsidRPr="002E766A">
        <w:rPr>
          <w:rFonts w:ascii="Verdana" w:hAnsi="Verdana"/>
          <w:b/>
          <w:bCs/>
          <w:sz w:val="20"/>
          <w:szCs w:val="20"/>
        </w:rPr>
        <w:t xml:space="preserve"> </w:t>
      </w:r>
    </w:p>
    <w:p w14:paraId="12E8FCE1" w14:textId="0F39F917" w:rsidR="002877D7" w:rsidRPr="002E766A" w:rsidRDefault="002877D7" w:rsidP="00B110DD">
      <w:pPr>
        <w:spacing w:before="80" w:after="80" w:line="240" w:lineRule="auto"/>
        <w:jc w:val="both"/>
        <w:rPr>
          <w:rFonts w:ascii="Verdana" w:hAnsi="Verdana"/>
          <w:b/>
          <w:bCs/>
          <w:sz w:val="20"/>
          <w:szCs w:val="20"/>
        </w:rPr>
      </w:pPr>
    </w:p>
    <w:p w14:paraId="3E15A76B" w14:textId="5D364DD0" w:rsidR="002877D7" w:rsidRPr="003B5186" w:rsidRDefault="00D13F63" w:rsidP="004F27C6">
      <w:pPr>
        <w:spacing w:before="80" w:after="80" w:line="240" w:lineRule="auto"/>
        <w:jc w:val="center"/>
        <w:rPr>
          <w:rFonts w:ascii="Verdana" w:hAnsi="Verdana"/>
          <w:b/>
          <w:bCs/>
          <w:sz w:val="20"/>
          <w:szCs w:val="20"/>
        </w:rPr>
      </w:pPr>
      <w:r>
        <w:rPr>
          <w:rFonts w:ascii="Verdana" w:hAnsi="Verdana"/>
          <w:b/>
          <w:bCs/>
          <w:sz w:val="20"/>
          <w:szCs w:val="20"/>
        </w:rPr>
        <w:t>EXPOSICIÓN DE MOTIVOS</w:t>
      </w:r>
    </w:p>
    <w:p w14:paraId="43A4E507" w14:textId="0336AD38" w:rsidR="00E672BD" w:rsidRDefault="00E672BD" w:rsidP="004F27C6">
      <w:pPr>
        <w:autoSpaceDE w:val="0"/>
        <w:autoSpaceDN w:val="0"/>
        <w:adjustRightInd w:val="0"/>
        <w:spacing w:before="80" w:after="80" w:line="240" w:lineRule="auto"/>
        <w:jc w:val="both"/>
        <w:rPr>
          <w:rFonts w:ascii="Verdana" w:hAnsi="Verdana"/>
          <w:sz w:val="20"/>
          <w:szCs w:val="20"/>
        </w:rPr>
      </w:pPr>
      <w:r>
        <w:rPr>
          <w:rFonts w:ascii="Verdana" w:hAnsi="Verdana" w:cs="Arial"/>
          <w:sz w:val="20"/>
          <w:szCs w:val="20"/>
        </w:rPr>
        <w:t>El territorio de la</w:t>
      </w:r>
      <w:r w:rsidR="00EB2239" w:rsidRPr="00507049">
        <w:rPr>
          <w:rFonts w:ascii="Verdana" w:hAnsi="Verdana" w:cs="Arial"/>
          <w:sz w:val="20"/>
          <w:szCs w:val="20"/>
        </w:rPr>
        <w:t xml:space="preserve"> C</w:t>
      </w:r>
      <w:r w:rsidR="00EB2239">
        <w:rPr>
          <w:rFonts w:ascii="Verdana" w:hAnsi="Verdana" w:cs="Arial"/>
          <w:sz w:val="20"/>
          <w:szCs w:val="20"/>
        </w:rPr>
        <w:t>omarca del Maestrazgo</w:t>
      </w:r>
      <w:r w:rsidR="00EB2239" w:rsidRPr="00507049">
        <w:rPr>
          <w:rFonts w:ascii="Verdana" w:hAnsi="Verdana" w:cs="Arial"/>
          <w:sz w:val="20"/>
          <w:szCs w:val="20"/>
        </w:rPr>
        <w:t xml:space="preserve"> </w:t>
      </w:r>
      <w:r w:rsidR="00CF11A3">
        <w:rPr>
          <w:rFonts w:ascii="Verdana" w:hAnsi="Verdana" w:cs="Arial"/>
          <w:sz w:val="20"/>
          <w:szCs w:val="20"/>
        </w:rPr>
        <w:t>cuenta con escasos recursos para la realización de inversiones en infraestructuras, derivado del grave problema de la despoblación.</w:t>
      </w:r>
    </w:p>
    <w:p w14:paraId="6ED21BBB" w14:textId="37A14A1D" w:rsidR="008E7552" w:rsidRPr="00507049" w:rsidRDefault="009B49BB" w:rsidP="004F27C6">
      <w:pPr>
        <w:autoSpaceDE w:val="0"/>
        <w:autoSpaceDN w:val="0"/>
        <w:adjustRightInd w:val="0"/>
        <w:spacing w:before="80" w:after="80" w:line="240" w:lineRule="auto"/>
        <w:jc w:val="both"/>
        <w:rPr>
          <w:rFonts w:ascii="Verdana" w:hAnsi="Verdana"/>
          <w:sz w:val="20"/>
          <w:szCs w:val="20"/>
        </w:rPr>
      </w:pPr>
      <w:r w:rsidRPr="004E4D31">
        <w:rPr>
          <w:rFonts w:ascii="Verdana" w:hAnsi="Verdana"/>
          <w:sz w:val="20"/>
          <w:szCs w:val="20"/>
        </w:rPr>
        <w:t>La administración de la Comarca del Maestrazgo</w:t>
      </w:r>
      <w:r w:rsidR="00491043">
        <w:rPr>
          <w:rFonts w:ascii="Verdana" w:hAnsi="Verdana"/>
          <w:sz w:val="20"/>
          <w:szCs w:val="20"/>
        </w:rPr>
        <w:t xml:space="preserve">, consciente de esta realidad y en tanto </w:t>
      </w:r>
      <w:r w:rsidR="00B344F0">
        <w:rPr>
          <w:rFonts w:ascii="Verdana" w:hAnsi="Verdana"/>
          <w:sz w:val="20"/>
          <w:szCs w:val="20"/>
        </w:rPr>
        <w:t xml:space="preserve">que </w:t>
      </w:r>
      <w:r w:rsidR="00491043">
        <w:rPr>
          <w:rFonts w:ascii="Verdana" w:hAnsi="Verdana"/>
          <w:sz w:val="20"/>
          <w:szCs w:val="20"/>
        </w:rPr>
        <w:t xml:space="preserve">entidad local </w:t>
      </w:r>
      <w:r w:rsidR="00022015">
        <w:rPr>
          <w:rFonts w:ascii="Verdana" w:hAnsi="Verdana"/>
          <w:sz w:val="20"/>
          <w:szCs w:val="20"/>
        </w:rPr>
        <w:t xml:space="preserve">supramunicipal </w:t>
      </w:r>
      <w:r w:rsidR="00491043">
        <w:rPr>
          <w:rFonts w:ascii="Verdana" w:hAnsi="Verdana"/>
          <w:sz w:val="20"/>
          <w:szCs w:val="20"/>
        </w:rPr>
        <w:t xml:space="preserve">eminentemente cercana al ciudadano, considera </w:t>
      </w:r>
      <w:r w:rsidR="006D7C3B">
        <w:rPr>
          <w:rFonts w:ascii="Verdana" w:hAnsi="Verdana"/>
          <w:sz w:val="20"/>
          <w:szCs w:val="20"/>
        </w:rPr>
        <w:t>una prioridad</w:t>
      </w:r>
      <w:r w:rsidR="00491043">
        <w:rPr>
          <w:rFonts w:ascii="Verdana" w:hAnsi="Verdana"/>
          <w:sz w:val="20"/>
          <w:szCs w:val="20"/>
        </w:rPr>
        <w:t xml:space="preserve"> </w:t>
      </w:r>
      <w:r w:rsidR="00CF11A3">
        <w:rPr>
          <w:rFonts w:ascii="Verdana" w:hAnsi="Verdana"/>
          <w:sz w:val="20"/>
          <w:szCs w:val="20"/>
        </w:rPr>
        <w:t>mejorar los servicios existentes en los municipios</w:t>
      </w:r>
      <w:r w:rsidR="006D7C3B">
        <w:rPr>
          <w:rFonts w:ascii="Verdana" w:hAnsi="Verdana"/>
          <w:sz w:val="20"/>
          <w:szCs w:val="20"/>
        </w:rPr>
        <w:t>, en el ejercicio de sus atribuciones</w:t>
      </w:r>
      <w:r w:rsidR="00707E10">
        <w:rPr>
          <w:rFonts w:ascii="Verdana" w:hAnsi="Verdana"/>
          <w:sz w:val="20"/>
          <w:szCs w:val="20"/>
        </w:rPr>
        <w:t xml:space="preserve"> y funciones</w:t>
      </w:r>
      <w:r w:rsidR="006D7C3B">
        <w:rPr>
          <w:rFonts w:ascii="Verdana" w:hAnsi="Verdana"/>
          <w:sz w:val="20"/>
          <w:szCs w:val="20"/>
        </w:rPr>
        <w:t>,</w:t>
      </w:r>
      <w:r w:rsidR="00022015">
        <w:rPr>
          <w:rFonts w:ascii="Verdana" w:hAnsi="Verdana"/>
          <w:sz w:val="20"/>
          <w:szCs w:val="20"/>
        </w:rPr>
        <w:t xml:space="preserve"> </w:t>
      </w:r>
      <w:r w:rsidR="00CF11A3">
        <w:rPr>
          <w:rFonts w:ascii="Verdana" w:hAnsi="Verdana"/>
          <w:sz w:val="20"/>
          <w:szCs w:val="20"/>
        </w:rPr>
        <w:t>a través de las competencias en deporte se favorece el mantenimiento de las instalaciones.</w:t>
      </w:r>
    </w:p>
    <w:p w14:paraId="54EE8842" w14:textId="4DC5F2F6" w:rsidR="000E69B8" w:rsidRDefault="008E138B" w:rsidP="004F27C6">
      <w:pPr>
        <w:autoSpaceDE w:val="0"/>
        <w:autoSpaceDN w:val="0"/>
        <w:adjustRightInd w:val="0"/>
        <w:spacing w:before="80" w:after="80" w:line="240" w:lineRule="auto"/>
        <w:jc w:val="both"/>
        <w:rPr>
          <w:rFonts w:ascii="Verdana" w:hAnsi="Verdana"/>
          <w:sz w:val="20"/>
          <w:szCs w:val="20"/>
        </w:rPr>
      </w:pPr>
      <w:r>
        <w:rPr>
          <w:rFonts w:ascii="Verdana" w:hAnsi="Verdana"/>
          <w:sz w:val="20"/>
          <w:szCs w:val="20"/>
        </w:rPr>
        <w:t xml:space="preserve">Y así, </w:t>
      </w:r>
      <w:r w:rsidR="008E7552">
        <w:rPr>
          <w:rFonts w:ascii="Verdana" w:hAnsi="Verdana"/>
          <w:sz w:val="20"/>
          <w:szCs w:val="20"/>
        </w:rPr>
        <w:t>se ha articulado y establecido un instrumento de ayudas de carácter único, dirigido</w:t>
      </w:r>
      <w:r w:rsidR="000E69B8">
        <w:rPr>
          <w:rFonts w:ascii="Verdana" w:hAnsi="Verdana"/>
          <w:sz w:val="20"/>
          <w:szCs w:val="20"/>
        </w:rPr>
        <w:t xml:space="preserve"> a los ayuntamientos de esta comarca para fomentar el deporte</w:t>
      </w:r>
      <w:r w:rsidR="002C30D8">
        <w:rPr>
          <w:rFonts w:ascii="Verdana" w:hAnsi="Verdana"/>
          <w:sz w:val="20"/>
          <w:szCs w:val="20"/>
        </w:rPr>
        <w:t xml:space="preserve"> a través de la existencia de instalaciones deportivas </w:t>
      </w:r>
      <w:r w:rsidR="000E69B8">
        <w:rPr>
          <w:rFonts w:ascii="Verdana" w:hAnsi="Verdana"/>
          <w:sz w:val="20"/>
          <w:szCs w:val="20"/>
        </w:rPr>
        <w:t>adecuadas.</w:t>
      </w:r>
    </w:p>
    <w:p w14:paraId="0BC11731" w14:textId="452A9E9F" w:rsidR="008A0868" w:rsidRDefault="000E69B8" w:rsidP="004F27C6">
      <w:pPr>
        <w:autoSpaceDE w:val="0"/>
        <w:autoSpaceDN w:val="0"/>
        <w:adjustRightInd w:val="0"/>
        <w:spacing w:before="80" w:after="80" w:line="240" w:lineRule="auto"/>
        <w:jc w:val="both"/>
        <w:rPr>
          <w:rFonts w:ascii="Verdana" w:hAnsi="Verdana" w:cs="Arial"/>
          <w:sz w:val="20"/>
          <w:szCs w:val="20"/>
        </w:rPr>
      </w:pPr>
      <w:r>
        <w:rPr>
          <w:rFonts w:ascii="Verdana" w:hAnsi="Verdana"/>
          <w:sz w:val="20"/>
          <w:szCs w:val="20"/>
        </w:rPr>
        <w:t>La finalidad es garantizar y otorgar financiación a los ayuntamientos para el mantenimiento y equipamiento de instalaciones y tratar de lograr la mejora de los servicios que ofrecen los municipios a la población</w:t>
      </w:r>
      <w:r>
        <w:rPr>
          <w:rFonts w:ascii="Verdana" w:hAnsi="Verdana" w:cs="Arial"/>
          <w:color w:val="000000"/>
          <w:sz w:val="20"/>
          <w:szCs w:val="20"/>
          <w:shd w:val="clear" w:color="auto" w:fill="FFFFFF"/>
        </w:rPr>
        <w:t>.</w:t>
      </w:r>
    </w:p>
    <w:p w14:paraId="1228A51F" w14:textId="087C4243" w:rsidR="00963571" w:rsidRDefault="00963571" w:rsidP="004F27C6">
      <w:pPr>
        <w:autoSpaceDE w:val="0"/>
        <w:autoSpaceDN w:val="0"/>
        <w:adjustRightInd w:val="0"/>
        <w:spacing w:before="80" w:after="80" w:line="240" w:lineRule="auto"/>
        <w:jc w:val="both"/>
        <w:rPr>
          <w:rFonts w:ascii="Verdana" w:hAnsi="Verdana" w:cs="ArialMT"/>
          <w:sz w:val="20"/>
          <w:szCs w:val="20"/>
        </w:rPr>
      </w:pPr>
      <w:r>
        <w:rPr>
          <w:rFonts w:ascii="Verdana" w:hAnsi="Verdana" w:cs="Arial"/>
          <w:sz w:val="20"/>
          <w:szCs w:val="20"/>
        </w:rPr>
        <w:t xml:space="preserve">Con dicho fin, </w:t>
      </w:r>
      <w:r w:rsidR="00BE498F">
        <w:rPr>
          <w:rFonts w:ascii="Verdana" w:hAnsi="Verdana" w:cs="Arial"/>
          <w:sz w:val="20"/>
          <w:szCs w:val="20"/>
        </w:rPr>
        <w:t xml:space="preserve">se aprueban de forma conjunta las presentes bases reguladoras y convocatoria de subvenciones, atendiendo a la especificidad de las mismas y conforme a la posibilidad establecida en el artículo 23.2.a) de la </w:t>
      </w:r>
      <w:r w:rsidR="00BE498F" w:rsidRPr="002E766A">
        <w:rPr>
          <w:rFonts w:ascii="Verdana" w:hAnsi="Verdana" w:cs="TimesNewRomanPSMT"/>
          <w:sz w:val="20"/>
          <w:szCs w:val="20"/>
        </w:rPr>
        <w:t>Ley 38/2003, de 17 de noviembre, General de Subvenciones</w:t>
      </w:r>
      <w:r w:rsidR="00BE498F">
        <w:rPr>
          <w:rFonts w:ascii="Verdana" w:hAnsi="Verdana" w:cs="TimesNewRomanPSMT"/>
          <w:sz w:val="20"/>
          <w:szCs w:val="20"/>
        </w:rPr>
        <w:t xml:space="preserve"> y en el artículo 17.a) </w:t>
      </w:r>
      <w:r w:rsidR="00BE498F" w:rsidRPr="002E766A">
        <w:rPr>
          <w:rFonts w:ascii="Verdana" w:hAnsi="Verdana" w:cs="ArialMT"/>
          <w:sz w:val="20"/>
          <w:szCs w:val="20"/>
        </w:rPr>
        <w:t>la Ley 5/2015, de 25 de marzo, de Subvenciones de Aragón</w:t>
      </w:r>
      <w:r w:rsidR="00BE498F">
        <w:rPr>
          <w:rFonts w:ascii="Verdana" w:hAnsi="Verdana" w:cs="ArialMT"/>
          <w:sz w:val="20"/>
          <w:szCs w:val="20"/>
        </w:rPr>
        <w:t>.</w:t>
      </w:r>
    </w:p>
    <w:p w14:paraId="226C8F4D" w14:textId="0CBB2F85" w:rsidR="001F24C4" w:rsidRPr="004F27C6" w:rsidRDefault="00BE498F" w:rsidP="004F27C6">
      <w:pPr>
        <w:autoSpaceDE w:val="0"/>
        <w:autoSpaceDN w:val="0"/>
        <w:adjustRightInd w:val="0"/>
        <w:spacing w:before="80" w:after="80" w:line="240" w:lineRule="auto"/>
        <w:jc w:val="both"/>
        <w:rPr>
          <w:rFonts w:ascii="Verdana" w:hAnsi="Verdana"/>
          <w:sz w:val="20"/>
          <w:szCs w:val="20"/>
        </w:rPr>
      </w:pPr>
      <w:r w:rsidRPr="004F27C6">
        <w:rPr>
          <w:rFonts w:ascii="Verdana" w:hAnsi="Verdana" w:cs="ArialMT"/>
          <w:sz w:val="20"/>
          <w:szCs w:val="20"/>
        </w:rPr>
        <w:t>La concesión de las subvenciones reguladas en esta bases y convocatoria se tramitará mediante el procedimiento simplificado de concurrencia competitiva en los términos dispuestos en el presente capítulo y conforme a lo previsto en el artículo 14.3.a) de la Ley 5/2015, de 25 de marzo, de Subvenciones de Aragón</w:t>
      </w:r>
      <w:r w:rsidR="001F24C4" w:rsidRPr="004F27C6">
        <w:rPr>
          <w:rFonts w:ascii="Verdana" w:hAnsi="Verdana" w:cs="ArialMT"/>
          <w:sz w:val="20"/>
          <w:szCs w:val="20"/>
        </w:rPr>
        <w:t>, estableciéndose como criterio de valoración para la concesión de las mismas</w:t>
      </w:r>
      <w:r w:rsidR="004F27C6">
        <w:rPr>
          <w:rFonts w:ascii="Verdana" w:hAnsi="Verdana" w:cs="ArialMT"/>
          <w:sz w:val="20"/>
          <w:szCs w:val="20"/>
        </w:rPr>
        <w:t>,</w:t>
      </w:r>
      <w:r w:rsidR="001F24C4" w:rsidRPr="004F27C6">
        <w:rPr>
          <w:rFonts w:ascii="Verdana" w:hAnsi="Verdana" w:cs="ArialMT"/>
          <w:sz w:val="20"/>
          <w:szCs w:val="20"/>
        </w:rPr>
        <w:t xml:space="preserve"> hasta agotar el crédito disponible</w:t>
      </w:r>
      <w:r w:rsidR="004F27C6">
        <w:rPr>
          <w:rFonts w:ascii="Verdana" w:hAnsi="Verdana" w:cs="ArialMT"/>
          <w:sz w:val="20"/>
          <w:szCs w:val="20"/>
        </w:rPr>
        <w:t>,</w:t>
      </w:r>
      <w:r w:rsidR="001F24C4" w:rsidRPr="004F27C6">
        <w:rPr>
          <w:rFonts w:ascii="Verdana" w:hAnsi="Verdana" w:cs="ArialMT"/>
          <w:sz w:val="20"/>
          <w:szCs w:val="20"/>
        </w:rPr>
        <w:t xml:space="preserve"> el del orden cronológico </w:t>
      </w:r>
      <w:r w:rsidR="004F27C6" w:rsidRPr="004F27C6">
        <w:rPr>
          <w:rFonts w:ascii="Verdana" w:hAnsi="Verdana" w:cs="ArialMT"/>
          <w:sz w:val="20"/>
          <w:szCs w:val="20"/>
        </w:rPr>
        <w:t xml:space="preserve">de la fecha </w:t>
      </w:r>
      <w:r w:rsidR="001F24C4" w:rsidRPr="004F27C6">
        <w:rPr>
          <w:rFonts w:ascii="Verdana" w:eastAsia="BookmanOldStyle" w:hAnsi="Verdana" w:cs="BookmanOldStyle"/>
          <w:sz w:val="20"/>
          <w:szCs w:val="20"/>
        </w:rPr>
        <w:t>y hora de entrada que figuren registradas en la solicitud,</w:t>
      </w:r>
      <w:r w:rsidR="004F27C6" w:rsidRPr="004F27C6">
        <w:rPr>
          <w:rFonts w:ascii="Verdana" w:eastAsia="BookmanOldStyle" w:hAnsi="Verdana" w:cs="BookmanOldStyle"/>
          <w:sz w:val="20"/>
          <w:szCs w:val="20"/>
        </w:rPr>
        <w:t xml:space="preserve"> </w:t>
      </w:r>
      <w:r w:rsidR="001F24C4" w:rsidRPr="004F27C6">
        <w:rPr>
          <w:rFonts w:ascii="Verdana" w:eastAsia="BookmanOldStyle" w:hAnsi="Verdana" w:cs="BookmanOldStyle"/>
          <w:sz w:val="20"/>
          <w:szCs w:val="20"/>
        </w:rPr>
        <w:t>reuniendo la totalidad de requisitos y documentaci</w:t>
      </w:r>
      <w:r w:rsidR="004F27C6">
        <w:rPr>
          <w:rFonts w:ascii="Verdana" w:eastAsia="BookmanOldStyle" w:hAnsi="Verdana" w:cs="BookmanOldStyle"/>
          <w:sz w:val="20"/>
          <w:szCs w:val="20"/>
        </w:rPr>
        <w:t>ó</w:t>
      </w:r>
      <w:r w:rsidR="001F24C4" w:rsidRPr="004F27C6">
        <w:rPr>
          <w:rFonts w:ascii="Verdana" w:eastAsia="BookmanOldStyle" w:hAnsi="Verdana" w:cs="BookmanOldStyle"/>
          <w:sz w:val="20"/>
          <w:szCs w:val="20"/>
        </w:rPr>
        <w:t>n requerida en la</w:t>
      </w:r>
      <w:r w:rsidR="004F27C6" w:rsidRPr="004F27C6">
        <w:rPr>
          <w:rFonts w:ascii="Verdana" w:eastAsia="BookmanOldStyle" w:hAnsi="Verdana" w:cs="BookmanOldStyle"/>
          <w:sz w:val="20"/>
          <w:szCs w:val="20"/>
        </w:rPr>
        <w:t xml:space="preserve">s bases y </w:t>
      </w:r>
      <w:r w:rsidR="001F24C4" w:rsidRPr="004F27C6">
        <w:rPr>
          <w:rFonts w:ascii="Verdana" w:eastAsia="BookmanOldStyle" w:hAnsi="Verdana" w:cs="BookmanOldStyle"/>
          <w:sz w:val="20"/>
          <w:szCs w:val="20"/>
        </w:rPr>
        <w:t>convocatoria.</w:t>
      </w:r>
    </w:p>
    <w:p w14:paraId="75A7E72E" w14:textId="77777777" w:rsidR="004F27C6" w:rsidRDefault="004F27C6" w:rsidP="00B110DD">
      <w:pPr>
        <w:spacing w:before="80" w:after="80" w:line="240" w:lineRule="auto"/>
        <w:jc w:val="both"/>
        <w:rPr>
          <w:rFonts w:ascii="Verdana" w:hAnsi="Verdana"/>
          <w:b/>
          <w:bCs/>
          <w:sz w:val="20"/>
          <w:szCs w:val="20"/>
        </w:rPr>
      </w:pPr>
      <w:bookmarkStart w:id="0" w:name="_Hlk39086431"/>
    </w:p>
    <w:p w14:paraId="54B62447" w14:textId="210C233C" w:rsidR="002877D7" w:rsidRPr="002E766A" w:rsidRDefault="00A43E5F" w:rsidP="00B110DD">
      <w:pPr>
        <w:spacing w:before="80" w:after="80" w:line="240" w:lineRule="auto"/>
        <w:jc w:val="both"/>
        <w:rPr>
          <w:rFonts w:ascii="Verdana" w:hAnsi="Verdana"/>
          <w:b/>
          <w:bCs/>
          <w:sz w:val="20"/>
          <w:szCs w:val="20"/>
        </w:rPr>
      </w:pPr>
      <w:r w:rsidRPr="002E766A">
        <w:rPr>
          <w:rFonts w:ascii="Verdana" w:hAnsi="Verdana"/>
          <w:b/>
          <w:bCs/>
          <w:sz w:val="20"/>
          <w:szCs w:val="20"/>
        </w:rPr>
        <w:t xml:space="preserve">1-. </w:t>
      </w:r>
      <w:r w:rsidR="002877D7" w:rsidRPr="002E766A">
        <w:rPr>
          <w:rFonts w:ascii="Verdana" w:hAnsi="Verdana"/>
          <w:b/>
          <w:bCs/>
          <w:sz w:val="20"/>
          <w:szCs w:val="20"/>
        </w:rPr>
        <w:t>OBJETO</w:t>
      </w:r>
      <w:r w:rsidR="007D3E98">
        <w:rPr>
          <w:rFonts w:ascii="Verdana" w:hAnsi="Verdana"/>
          <w:b/>
          <w:bCs/>
          <w:sz w:val="20"/>
          <w:szCs w:val="20"/>
        </w:rPr>
        <w:t xml:space="preserve"> Y FINALIDAD</w:t>
      </w:r>
      <w:r w:rsidR="002877D7" w:rsidRPr="002E766A">
        <w:rPr>
          <w:rFonts w:ascii="Verdana" w:hAnsi="Verdana"/>
          <w:b/>
          <w:bCs/>
          <w:sz w:val="20"/>
          <w:szCs w:val="20"/>
        </w:rPr>
        <w:t>.</w:t>
      </w:r>
      <w:r w:rsidR="00FF422B" w:rsidRPr="002E766A">
        <w:rPr>
          <w:rFonts w:ascii="Verdana" w:hAnsi="Verdana"/>
          <w:b/>
          <w:bCs/>
          <w:sz w:val="20"/>
          <w:szCs w:val="20"/>
        </w:rPr>
        <w:t xml:space="preserve"> </w:t>
      </w:r>
    </w:p>
    <w:p w14:paraId="72549073" w14:textId="1F32E1EF" w:rsidR="00B34A9D" w:rsidRPr="0003288E" w:rsidRDefault="00A43E5F" w:rsidP="0003288E">
      <w:pPr>
        <w:autoSpaceDE w:val="0"/>
        <w:autoSpaceDN w:val="0"/>
        <w:adjustRightInd w:val="0"/>
        <w:spacing w:before="80" w:after="80" w:line="240" w:lineRule="auto"/>
        <w:rPr>
          <w:rFonts w:ascii="Verdana" w:hAnsi="Verdana" w:cs="Verdana"/>
          <w:sz w:val="20"/>
          <w:szCs w:val="20"/>
        </w:rPr>
      </w:pPr>
      <w:r w:rsidRPr="0003288E">
        <w:rPr>
          <w:rFonts w:ascii="Verdana" w:hAnsi="Verdana" w:cs="Verdana"/>
          <w:sz w:val="20"/>
          <w:szCs w:val="20"/>
        </w:rPr>
        <w:t xml:space="preserve">La presente norma tiene por objeto establecer las bases reguladoras y la convocatoria correspondiente de las </w:t>
      </w:r>
      <w:r w:rsidR="002C30D8" w:rsidRPr="0003288E">
        <w:rPr>
          <w:rFonts w:ascii="Verdana" w:hAnsi="Verdana" w:cs="Verdana"/>
          <w:sz w:val="20"/>
          <w:szCs w:val="20"/>
        </w:rPr>
        <w:t xml:space="preserve">subvenciones </w:t>
      </w:r>
      <w:r w:rsidRPr="0003288E">
        <w:rPr>
          <w:rFonts w:ascii="Verdana" w:hAnsi="Verdana" w:cs="Verdana"/>
          <w:sz w:val="20"/>
          <w:szCs w:val="20"/>
        </w:rPr>
        <w:t>a conceder por la Comarca del Maestrazgo destinadas a</w:t>
      </w:r>
      <w:r w:rsidR="002C30D8" w:rsidRPr="0003288E">
        <w:rPr>
          <w:rFonts w:ascii="Verdana" w:hAnsi="Verdana" w:cs="Verdana"/>
          <w:sz w:val="20"/>
          <w:szCs w:val="20"/>
        </w:rPr>
        <w:t xml:space="preserve">l mantenimiento y equipamiento de instalaciones deportivas de </w:t>
      </w:r>
      <w:r w:rsidR="00125235">
        <w:rPr>
          <w:rFonts w:ascii="Verdana" w:hAnsi="Verdana" w:cs="Verdana"/>
          <w:sz w:val="20"/>
          <w:szCs w:val="20"/>
        </w:rPr>
        <w:t>titularidad municipal</w:t>
      </w:r>
      <w:r w:rsidR="007D3E98" w:rsidRPr="0003288E">
        <w:rPr>
          <w:rFonts w:ascii="Verdana" w:hAnsi="Verdana" w:cs="Verdana"/>
          <w:sz w:val="20"/>
          <w:szCs w:val="20"/>
        </w:rPr>
        <w:t>, mediante la ejecución de pequeñas obras, renovaciones y reparaciones, para su mejor utilización</w:t>
      </w:r>
      <w:r w:rsidR="005105C1" w:rsidRPr="0003288E">
        <w:rPr>
          <w:rFonts w:ascii="Verdana" w:hAnsi="Verdana" w:cs="Verdana"/>
          <w:sz w:val="20"/>
          <w:szCs w:val="20"/>
        </w:rPr>
        <w:t>, así como el equipamiento de la misma instalación</w:t>
      </w:r>
    </w:p>
    <w:p w14:paraId="0654A6BF" w14:textId="74905E92" w:rsidR="00B34A9D" w:rsidRDefault="00B34A9D" w:rsidP="00B34A9D">
      <w:p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Las actuaciones a subvencionar deberán referirse a obras de rápida ejecución, conducentes a mejorar, renovar o reparar instalaciones deportivas y equipamientos tales como:</w:t>
      </w:r>
    </w:p>
    <w:p w14:paraId="618906B7" w14:textId="2120EEF8" w:rsidR="00B34A9D" w:rsidRPr="00B34A9D"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w:t>
      </w:r>
      <w:r w:rsidR="00B34A9D" w:rsidRPr="00B34A9D">
        <w:rPr>
          <w:rFonts w:ascii="Verdana" w:hAnsi="Verdana" w:cs="Verdana"/>
          <w:sz w:val="20"/>
          <w:szCs w:val="20"/>
        </w:rPr>
        <w:t xml:space="preserve"> Reparación, actuaciones de mejora, instalación de elementos en el complejo deportivo.</w:t>
      </w:r>
    </w:p>
    <w:p w14:paraId="43B7A920" w14:textId="1598C742" w:rsidR="00B34A9D"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-Ejecución, reparación, renovación de elementos que mejoren o potencien la vida útil y el grado de uso de la instalación</w:t>
      </w:r>
    </w:p>
    <w:p w14:paraId="449C48FF" w14:textId="13AC0653" w:rsidR="00651D28"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 Adquisición de inmovilizado material deportivo (se entiende por tal el bien mueble no fungible, es decir, aquel del que se puede hacer uso sin que se consuma por el uso normal para el que está destinado, utilizado para la práctica deportiva en instalaciones de titularidad pública. Por ejemplo: juegos de canastas de baloncesto, juegos de porterías, juegos de palos para soporte de redes (voleibol, tenis, bádminton…), relojes de tiempo, tablas de tenis de mesa, redes para porterías o canastas, etc.</w:t>
      </w:r>
    </w:p>
    <w:p w14:paraId="497B4B55" w14:textId="13DAA6D9" w:rsidR="00651D28"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lastRenderedPageBreak/>
        <w:t xml:space="preserve">- Adquisición de otros materiales y equipos para la práctica </w:t>
      </w:r>
      <w:proofErr w:type="gramStart"/>
      <w:r>
        <w:rPr>
          <w:rFonts w:ascii="Verdana" w:hAnsi="Verdana" w:cs="Verdana"/>
          <w:sz w:val="20"/>
          <w:szCs w:val="20"/>
        </w:rPr>
        <w:t>del deportes</w:t>
      </w:r>
      <w:proofErr w:type="gramEnd"/>
      <w:r>
        <w:rPr>
          <w:rFonts w:ascii="Verdana" w:hAnsi="Verdana" w:cs="Verdana"/>
          <w:sz w:val="20"/>
          <w:szCs w:val="20"/>
        </w:rPr>
        <w:t xml:space="preserve"> (ej. Balones, conos, raquetas, </w:t>
      </w:r>
      <w:proofErr w:type="spellStart"/>
      <w:r>
        <w:rPr>
          <w:rFonts w:ascii="Verdana" w:hAnsi="Verdana" w:cs="Verdana"/>
          <w:sz w:val="20"/>
          <w:szCs w:val="20"/>
        </w:rPr>
        <w:t>etc</w:t>
      </w:r>
      <w:proofErr w:type="spellEnd"/>
      <w:r>
        <w:rPr>
          <w:rFonts w:ascii="Verdana" w:hAnsi="Verdana" w:cs="Verdana"/>
          <w:sz w:val="20"/>
          <w:szCs w:val="20"/>
        </w:rPr>
        <w:t>)</w:t>
      </w:r>
    </w:p>
    <w:p w14:paraId="463F8063" w14:textId="74D66DEC" w:rsidR="00651D28"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 Adquisición de inmovilizado de material no deportivo afecto al uso de la instalación deportiva tales como bancos, sillas, mesas, etc.</w:t>
      </w:r>
    </w:p>
    <w:p w14:paraId="6143F609" w14:textId="723666CF" w:rsidR="00651D28" w:rsidRDefault="00651D28" w:rsidP="00651D28">
      <w:pPr>
        <w:autoSpaceDE w:val="0"/>
        <w:autoSpaceDN w:val="0"/>
        <w:adjustRightInd w:val="0"/>
        <w:spacing w:before="80" w:after="80" w:line="240" w:lineRule="auto"/>
        <w:rPr>
          <w:rFonts w:ascii="Verdana" w:hAnsi="Verdana" w:cs="Verdana"/>
          <w:sz w:val="20"/>
          <w:szCs w:val="20"/>
        </w:rPr>
      </w:pPr>
    </w:p>
    <w:p w14:paraId="2C13040B" w14:textId="654C3190" w:rsidR="00651D28" w:rsidRDefault="00651D28" w:rsidP="00651D28">
      <w:p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NO serán objeto de esta convocatoria:</w:t>
      </w:r>
    </w:p>
    <w:p w14:paraId="37165EBE" w14:textId="4F80AD7F" w:rsidR="00651D28" w:rsidRDefault="00651D28" w:rsidP="00651D28">
      <w:pPr>
        <w:pStyle w:val="Prrafodelista"/>
        <w:numPr>
          <w:ilvl w:val="0"/>
          <w:numId w:val="30"/>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La ejecución de nuevas instalaciones</w:t>
      </w:r>
    </w:p>
    <w:p w14:paraId="168CCE03" w14:textId="4020FB3C" w:rsidR="00651D28" w:rsidRDefault="00651D28" w:rsidP="00651D28">
      <w:pPr>
        <w:pStyle w:val="Prrafodelista"/>
        <w:numPr>
          <w:ilvl w:val="0"/>
          <w:numId w:val="30"/>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La ejecución de elementos meramente decorativos o estéticos</w:t>
      </w:r>
    </w:p>
    <w:p w14:paraId="4C5307E9" w14:textId="5B910478" w:rsidR="00651D28" w:rsidRDefault="00651D28" w:rsidP="00651D28">
      <w:pPr>
        <w:pStyle w:val="Prrafodelista"/>
        <w:numPr>
          <w:ilvl w:val="0"/>
          <w:numId w:val="30"/>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Los accesos a las instalaciones, salvo que estén unidos a la propia instalación.</w:t>
      </w:r>
    </w:p>
    <w:p w14:paraId="65654E60" w14:textId="014B9DD3" w:rsidR="00651D28" w:rsidRDefault="00651D28" w:rsidP="00651D28">
      <w:pPr>
        <w:pStyle w:val="Prrafodelista"/>
        <w:numPr>
          <w:ilvl w:val="0"/>
          <w:numId w:val="30"/>
        </w:num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Gastos de personal de los Ayuntamientos, incluso cuando las propias actuaciones se realicen por personal de la propia Administración.</w:t>
      </w:r>
    </w:p>
    <w:p w14:paraId="4CF2507D" w14:textId="6E4BDFFD" w:rsidR="00872173" w:rsidRDefault="00872173" w:rsidP="00872173">
      <w:pPr>
        <w:autoSpaceDE w:val="0"/>
        <w:autoSpaceDN w:val="0"/>
        <w:adjustRightInd w:val="0"/>
        <w:spacing w:before="80" w:after="80" w:line="240" w:lineRule="auto"/>
        <w:rPr>
          <w:rFonts w:ascii="Verdana" w:hAnsi="Verdana" w:cs="Verdana"/>
          <w:sz w:val="20"/>
          <w:szCs w:val="20"/>
        </w:rPr>
      </w:pPr>
    </w:p>
    <w:p w14:paraId="6FDCE7B7" w14:textId="3FD8D485" w:rsidR="00872173" w:rsidRPr="00872173" w:rsidRDefault="00872173" w:rsidP="00872173">
      <w:pPr>
        <w:autoSpaceDE w:val="0"/>
        <w:autoSpaceDN w:val="0"/>
        <w:adjustRightInd w:val="0"/>
        <w:spacing w:before="80" w:after="80" w:line="240" w:lineRule="auto"/>
        <w:rPr>
          <w:rFonts w:ascii="Verdana" w:hAnsi="Verdana" w:cs="Verdana"/>
          <w:sz w:val="20"/>
          <w:szCs w:val="20"/>
        </w:rPr>
      </w:pPr>
      <w:r>
        <w:rPr>
          <w:rFonts w:ascii="Verdana" w:hAnsi="Verdana" w:cs="Verdana"/>
          <w:sz w:val="20"/>
          <w:szCs w:val="20"/>
        </w:rPr>
        <w:t xml:space="preserve">Se considerarán subvencionables aquellas obras o actuaciones que se ejecuten o hayan ejecutado </w:t>
      </w:r>
      <w:r w:rsidRPr="00872173">
        <w:rPr>
          <w:rFonts w:ascii="Verdana" w:hAnsi="Verdana" w:cs="Verdana"/>
          <w:b/>
          <w:bCs/>
          <w:sz w:val="20"/>
          <w:szCs w:val="20"/>
        </w:rPr>
        <w:t>a partir del 1 de enero de 202</w:t>
      </w:r>
      <w:r w:rsidR="000237F7">
        <w:rPr>
          <w:rFonts w:ascii="Verdana" w:hAnsi="Verdana" w:cs="Verdana"/>
          <w:b/>
          <w:bCs/>
          <w:sz w:val="20"/>
          <w:szCs w:val="20"/>
        </w:rPr>
        <w:t>3</w:t>
      </w:r>
      <w:r w:rsidRPr="00872173">
        <w:rPr>
          <w:rFonts w:ascii="Verdana" w:hAnsi="Verdana" w:cs="Verdana"/>
          <w:b/>
          <w:bCs/>
          <w:sz w:val="20"/>
          <w:szCs w:val="20"/>
        </w:rPr>
        <w:t xml:space="preserve"> hasta el día </w:t>
      </w:r>
      <w:r w:rsidR="00125235">
        <w:rPr>
          <w:rFonts w:ascii="Verdana" w:hAnsi="Verdana" w:cs="Verdana"/>
          <w:b/>
          <w:bCs/>
          <w:sz w:val="20"/>
          <w:szCs w:val="20"/>
        </w:rPr>
        <w:t>8</w:t>
      </w:r>
      <w:r w:rsidRPr="00872173">
        <w:rPr>
          <w:rFonts w:ascii="Verdana" w:hAnsi="Verdana" w:cs="Verdana"/>
          <w:b/>
          <w:bCs/>
          <w:sz w:val="20"/>
          <w:szCs w:val="20"/>
        </w:rPr>
        <w:t xml:space="preserve"> de diciembre de 202</w:t>
      </w:r>
      <w:r w:rsidR="000237F7">
        <w:rPr>
          <w:rFonts w:ascii="Verdana" w:hAnsi="Verdana" w:cs="Verdana"/>
          <w:b/>
          <w:bCs/>
          <w:sz w:val="20"/>
          <w:szCs w:val="20"/>
        </w:rPr>
        <w:t xml:space="preserve">3 </w:t>
      </w:r>
      <w:r w:rsidR="00125235">
        <w:rPr>
          <w:rFonts w:ascii="Verdana" w:hAnsi="Verdana" w:cs="Verdana"/>
          <w:b/>
          <w:bCs/>
          <w:sz w:val="20"/>
          <w:szCs w:val="20"/>
        </w:rPr>
        <w:t>(ambos incluidos)</w:t>
      </w:r>
      <w:r w:rsidRPr="00872173">
        <w:rPr>
          <w:rFonts w:ascii="Verdana" w:hAnsi="Verdana" w:cs="Verdana"/>
          <w:b/>
          <w:bCs/>
          <w:sz w:val="20"/>
          <w:szCs w:val="20"/>
        </w:rPr>
        <w:t>.</w:t>
      </w:r>
    </w:p>
    <w:p w14:paraId="7D102A33" w14:textId="77777777" w:rsidR="00651D28" w:rsidRPr="00B34A9D" w:rsidRDefault="00651D28" w:rsidP="00B34A9D">
      <w:pPr>
        <w:pStyle w:val="Prrafodelista"/>
        <w:numPr>
          <w:ilvl w:val="0"/>
          <w:numId w:val="29"/>
        </w:numPr>
        <w:autoSpaceDE w:val="0"/>
        <w:autoSpaceDN w:val="0"/>
        <w:adjustRightInd w:val="0"/>
        <w:spacing w:before="80" w:after="80" w:line="240" w:lineRule="auto"/>
        <w:rPr>
          <w:rFonts w:ascii="Verdana" w:hAnsi="Verdana" w:cs="Verdana"/>
          <w:sz w:val="20"/>
          <w:szCs w:val="20"/>
        </w:rPr>
      </w:pPr>
    </w:p>
    <w:p w14:paraId="2C68EA65" w14:textId="2A56DE5C" w:rsidR="00F11206" w:rsidRPr="002E766A" w:rsidRDefault="00A43E5F" w:rsidP="00B110DD">
      <w:pPr>
        <w:pStyle w:val="Default"/>
        <w:spacing w:before="80" w:after="80"/>
        <w:jc w:val="both"/>
        <w:rPr>
          <w:rFonts w:ascii="Verdana" w:hAnsi="Verdana" w:cs="Arial"/>
          <w:sz w:val="20"/>
          <w:szCs w:val="20"/>
        </w:rPr>
      </w:pPr>
      <w:r w:rsidRPr="002E766A">
        <w:rPr>
          <w:rFonts w:ascii="Verdana" w:eastAsia="Times New Roman" w:hAnsi="Verdana" w:cs="Arial"/>
          <w:sz w:val="20"/>
          <w:szCs w:val="20"/>
          <w:lang w:eastAsia="es-ES"/>
        </w:rPr>
        <w:t xml:space="preserve">La finalidad de </w:t>
      </w:r>
      <w:r w:rsidR="007D3E98">
        <w:rPr>
          <w:rFonts w:ascii="Verdana" w:eastAsia="Times New Roman" w:hAnsi="Verdana" w:cs="Arial"/>
          <w:sz w:val="20"/>
          <w:szCs w:val="20"/>
          <w:lang w:eastAsia="es-ES"/>
        </w:rPr>
        <w:t>la presente convocatoria es potenciar las instalaciones deportivas de uso público, para que los habitantes de la Comarca del Maestrazgo puedan optar, a través de la práctica deportiva, a una mayor calidad de vida y al desarrollo de una actividad social en convivencia y solidaridad.</w:t>
      </w:r>
      <w:r w:rsidRPr="002E766A">
        <w:rPr>
          <w:rFonts w:ascii="Verdana" w:eastAsia="Times New Roman" w:hAnsi="Verdana" w:cs="Arial"/>
          <w:sz w:val="20"/>
          <w:szCs w:val="20"/>
          <w:lang w:eastAsia="es-ES"/>
        </w:rPr>
        <w:t xml:space="preserve"> </w:t>
      </w:r>
    </w:p>
    <w:p w14:paraId="1FBDB9D3" w14:textId="77777777" w:rsidR="00652440" w:rsidRPr="002E766A" w:rsidRDefault="00652440" w:rsidP="00B110DD">
      <w:pPr>
        <w:spacing w:before="80" w:after="80" w:line="240" w:lineRule="auto"/>
        <w:jc w:val="both"/>
        <w:rPr>
          <w:rFonts w:ascii="Verdana" w:hAnsi="Verdana"/>
          <w:b/>
          <w:bCs/>
          <w:sz w:val="20"/>
          <w:szCs w:val="20"/>
        </w:rPr>
      </w:pPr>
    </w:p>
    <w:p w14:paraId="57833206" w14:textId="130FAF20" w:rsidR="002877D7" w:rsidRPr="002E766A" w:rsidRDefault="00FF422B" w:rsidP="00B110DD">
      <w:pPr>
        <w:spacing w:before="80" w:after="80" w:line="240" w:lineRule="auto"/>
        <w:jc w:val="both"/>
        <w:rPr>
          <w:rFonts w:ascii="Verdana" w:hAnsi="Verdana"/>
          <w:b/>
          <w:bCs/>
          <w:sz w:val="20"/>
          <w:szCs w:val="20"/>
        </w:rPr>
      </w:pPr>
      <w:r w:rsidRPr="002E766A">
        <w:rPr>
          <w:rFonts w:ascii="Verdana" w:hAnsi="Verdana"/>
          <w:b/>
          <w:bCs/>
          <w:sz w:val="20"/>
          <w:szCs w:val="20"/>
        </w:rPr>
        <w:t xml:space="preserve">2. </w:t>
      </w:r>
      <w:r w:rsidR="002877D7" w:rsidRPr="002E766A">
        <w:rPr>
          <w:rFonts w:ascii="Verdana" w:hAnsi="Verdana"/>
          <w:b/>
          <w:bCs/>
          <w:sz w:val="20"/>
          <w:szCs w:val="20"/>
        </w:rPr>
        <w:t>RÉGIMEN JURÍDICO.</w:t>
      </w:r>
    </w:p>
    <w:p w14:paraId="79EA1AD9" w14:textId="54E627BB" w:rsidR="00035B31" w:rsidRPr="002E766A" w:rsidRDefault="002E4AFA" w:rsidP="00B110DD">
      <w:pPr>
        <w:spacing w:before="80" w:after="80" w:line="240" w:lineRule="auto"/>
        <w:jc w:val="both"/>
        <w:rPr>
          <w:rFonts w:ascii="Verdana" w:hAnsi="Verdana" w:cs="ArialMT"/>
          <w:sz w:val="20"/>
          <w:szCs w:val="20"/>
        </w:rPr>
      </w:pPr>
      <w:r w:rsidRPr="002E766A">
        <w:rPr>
          <w:rFonts w:ascii="Verdana" w:hAnsi="Verdana" w:cs="TimesNewRomanPSMT"/>
          <w:sz w:val="20"/>
          <w:szCs w:val="20"/>
        </w:rPr>
        <w:t>Estas ayudas tienen la consideración de subvenciones públicas y, en consecuencia, se r</w:t>
      </w:r>
      <w:r w:rsidR="007818D6" w:rsidRPr="002E766A">
        <w:rPr>
          <w:rFonts w:ascii="Verdana" w:hAnsi="Verdana" w:cs="TimesNewRomanPSMT"/>
          <w:sz w:val="20"/>
          <w:szCs w:val="20"/>
        </w:rPr>
        <w:t xml:space="preserve">egirán, con carácter general, por lo dispuesto en las presentes bases reguladoras y convocatoria, en la </w:t>
      </w:r>
      <w:r w:rsidR="007818D6" w:rsidRPr="002E766A">
        <w:rPr>
          <w:rFonts w:ascii="Verdana" w:hAnsi="Verdana"/>
          <w:sz w:val="20"/>
          <w:szCs w:val="20"/>
        </w:rPr>
        <w:t xml:space="preserve">Ordenanza Reguladora de Subvenciones de la Comarca del Maestrazgo aprobada por el Consejo Comarcal de 18 de agosto de 2005 </w:t>
      </w:r>
      <w:r w:rsidR="00035B31" w:rsidRPr="002E766A">
        <w:rPr>
          <w:rFonts w:ascii="Verdana" w:hAnsi="Verdana"/>
          <w:sz w:val="20"/>
          <w:szCs w:val="20"/>
        </w:rPr>
        <w:t xml:space="preserve">y publicada en el </w:t>
      </w:r>
      <w:r w:rsidR="007818D6" w:rsidRPr="002E766A">
        <w:rPr>
          <w:rFonts w:ascii="Verdana" w:hAnsi="Verdana"/>
          <w:sz w:val="20"/>
          <w:szCs w:val="20"/>
        </w:rPr>
        <w:t xml:space="preserve">BOP </w:t>
      </w:r>
      <w:r w:rsidR="00035B31" w:rsidRPr="002E766A">
        <w:rPr>
          <w:rFonts w:ascii="Verdana" w:hAnsi="Verdana"/>
          <w:sz w:val="20"/>
          <w:szCs w:val="20"/>
        </w:rPr>
        <w:t xml:space="preserve">Teruel </w:t>
      </w:r>
      <w:proofErr w:type="spellStart"/>
      <w:r w:rsidR="007818D6" w:rsidRPr="002E766A">
        <w:rPr>
          <w:rFonts w:ascii="Verdana" w:hAnsi="Verdana"/>
          <w:sz w:val="20"/>
          <w:szCs w:val="20"/>
        </w:rPr>
        <w:t>nº</w:t>
      </w:r>
      <w:proofErr w:type="spellEnd"/>
      <w:r w:rsidR="007818D6" w:rsidRPr="002E766A">
        <w:rPr>
          <w:rFonts w:ascii="Verdana" w:hAnsi="Verdana"/>
          <w:sz w:val="20"/>
          <w:szCs w:val="20"/>
        </w:rPr>
        <w:t xml:space="preserve"> 195 de 11</w:t>
      </w:r>
      <w:r w:rsidR="00035B31" w:rsidRPr="002E766A">
        <w:rPr>
          <w:rFonts w:ascii="Verdana" w:hAnsi="Verdana"/>
          <w:sz w:val="20"/>
          <w:szCs w:val="20"/>
        </w:rPr>
        <w:t>/</w:t>
      </w:r>
      <w:r w:rsidR="007818D6" w:rsidRPr="002E766A">
        <w:rPr>
          <w:rFonts w:ascii="Verdana" w:hAnsi="Verdana"/>
          <w:sz w:val="20"/>
          <w:szCs w:val="20"/>
        </w:rPr>
        <w:t>10</w:t>
      </w:r>
      <w:r w:rsidR="00035B31" w:rsidRPr="002E766A">
        <w:rPr>
          <w:rFonts w:ascii="Verdana" w:hAnsi="Verdana"/>
          <w:sz w:val="20"/>
          <w:szCs w:val="20"/>
        </w:rPr>
        <w:t>/</w:t>
      </w:r>
      <w:r w:rsidR="007818D6" w:rsidRPr="002E766A">
        <w:rPr>
          <w:rFonts w:ascii="Verdana" w:hAnsi="Verdana"/>
          <w:sz w:val="20"/>
          <w:szCs w:val="20"/>
        </w:rPr>
        <w:t>2005</w:t>
      </w:r>
      <w:r w:rsidR="00035B31" w:rsidRPr="002E766A">
        <w:rPr>
          <w:rFonts w:ascii="Verdana" w:hAnsi="Verdana"/>
          <w:sz w:val="20"/>
          <w:szCs w:val="20"/>
        </w:rPr>
        <w:t xml:space="preserve">, en </w:t>
      </w:r>
      <w:r w:rsidR="00035B31" w:rsidRPr="007C37AF">
        <w:rPr>
          <w:rFonts w:ascii="Verdana" w:hAnsi="Verdana"/>
          <w:sz w:val="20"/>
          <w:szCs w:val="20"/>
        </w:rPr>
        <w:t>las Bases de ejecución del Presupuesto de la Comarca del Maestrazgo para el ejercicio 202</w:t>
      </w:r>
      <w:r w:rsidR="005C2D17">
        <w:rPr>
          <w:rFonts w:ascii="Verdana" w:hAnsi="Verdana"/>
          <w:sz w:val="20"/>
          <w:szCs w:val="20"/>
        </w:rPr>
        <w:t>3</w:t>
      </w:r>
      <w:r w:rsidR="00035B31" w:rsidRPr="002E766A">
        <w:rPr>
          <w:rFonts w:ascii="Verdana" w:hAnsi="Verdana"/>
          <w:sz w:val="20"/>
          <w:szCs w:val="20"/>
        </w:rPr>
        <w:t xml:space="preserve">, </w:t>
      </w:r>
      <w:r w:rsidRPr="002E766A">
        <w:rPr>
          <w:rFonts w:ascii="Verdana" w:hAnsi="Verdana" w:cs="TimesNewRomanPSMT"/>
          <w:sz w:val="20"/>
          <w:szCs w:val="20"/>
        </w:rPr>
        <w:t xml:space="preserve">en la Ley 38/2003, de 17 de noviembre, </w:t>
      </w:r>
      <w:r w:rsidR="00035B31" w:rsidRPr="002E766A">
        <w:rPr>
          <w:rFonts w:ascii="Verdana" w:hAnsi="Verdana" w:cs="TimesNewRomanPSMT"/>
          <w:sz w:val="20"/>
          <w:szCs w:val="20"/>
        </w:rPr>
        <w:t>G</w:t>
      </w:r>
      <w:r w:rsidRPr="002E766A">
        <w:rPr>
          <w:rFonts w:ascii="Verdana" w:hAnsi="Verdana" w:cs="TimesNewRomanPSMT"/>
          <w:sz w:val="20"/>
          <w:szCs w:val="20"/>
        </w:rPr>
        <w:t xml:space="preserve">eneral de </w:t>
      </w:r>
      <w:r w:rsidR="00035B31" w:rsidRPr="002E766A">
        <w:rPr>
          <w:rFonts w:ascii="Verdana" w:hAnsi="Verdana" w:cs="TimesNewRomanPSMT"/>
          <w:sz w:val="20"/>
          <w:szCs w:val="20"/>
        </w:rPr>
        <w:t>S</w:t>
      </w:r>
      <w:r w:rsidRPr="002E766A">
        <w:rPr>
          <w:rFonts w:ascii="Verdana" w:hAnsi="Verdana" w:cs="TimesNewRomanPSMT"/>
          <w:sz w:val="20"/>
          <w:szCs w:val="20"/>
        </w:rPr>
        <w:t>ubvenciones</w:t>
      </w:r>
      <w:r w:rsidR="00035B31" w:rsidRPr="002E766A">
        <w:rPr>
          <w:rFonts w:ascii="Verdana" w:hAnsi="Verdana" w:cs="TimesNewRomanPSMT"/>
          <w:sz w:val="20"/>
          <w:szCs w:val="20"/>
        </w:rPr>
        <w:t xml:space="preserve"> y su </w:t>
      </w:r>
      <w:r w:rsidR="00035B31" w:rsidRPr="002E766A">
        <w:rPr>
          <w:rFonts w:ascii="Verdana" w:hAnsi="Verdana" w:cs="ArialMT"/>
          <w:sz w:val="20"/>
          <w:szCs w:val="20"/>
        </w:rPr>
        <w:t xml:space="preserve">reglamento de desarrollo aprobado por Real Decreto 887/2006, de 21 de julio, en la Ley 5/2015, de 25 de marzo, de Subvenciones de Aragón y, supletoriamente, por lo contemplado en la Ley 39/2015, de 1 de octubre, del Procedimiento Administrativo Común de las Administraciones Públicas y cualquier otra disposición normativa que por su naturaleza pudiera resultar de aplicación. </w:t>
      </w:r>
    </w:p>
    <w:p w14:paraId="70AF0345" w14:textId="3E62C6BB" w:rsidR="00035B31" w:rsidRPr="002E766A" w:rsidRDefault="00035B31" w:rsidP="00B110DD">
      <w:pPr>
        <w:spacing w:before="80" w:after="80" w:line="240" w:lineRule="auto"/>
        <w:jc w:val="both"/>
        <w:rPr>
          <w:rFonts w:ascii="Verdana" w:eastAsia="Times New Roman" w:hAnsi="Verdana" w:cs="Arial"/>
          <w:sz w:val="20"/>
          <w:szCs w:val="20"/>
          <w:lang w:eastAsia="es-ES"/>
        </w:rPr>
      </w:pPr>
      <w:r w:rsidRPr="002E766A">
        <w:rPr>
          <w:rFonts w:ascii="Verdana" w:eastAsia="Times New Roman" w:hAnsi="Verdana" w:cs="Arial"/>
          <w:sz w:val="20"/>
          <w:szCs w:val="20"/>
          <w:lang w:eastAsia="es-ES"/>
        </w:rPr>
        <w:t>La gestión de estas subvenciones se sujetará a los principios de publicidad, concurrencia, transparencia, objetividad, igualdad y no discriminación, así como a la eficacia en el cumplimiento de objetivos y la eficiencia en la asignación y utilización de los recursos públicos.</w:t>
      </w:r>
    </w:p>
    <w:p w14:paraId="03B92464" w14:textId="77777777" w:rsidR="00707E10" w:rsidRPr="002E766A" w:rsidRDefault="00707E10" w:rsidP="00B110DD">
      <w:pPr>
        <w:autoSpaceDE w:val="0"/>
        <w:autoSpaceDN w:val="0"/>
        <w:adjustRightInd w:val="0"/>
        <w:spacing w:before="80" w:after="80" w:line="240" w:lineRule="auto"/>
        <w:jc w:val="both"/>
        <w:rPr>
          <w:rFonts w:ascii="Verdana" w:hAnsi="Verdana"/>
          <w:b/>
          <w:bCs/>
          <w:sz w:val="20"/>
          <w:szCs w:val="20"/>
        </w:rPr>
      </w:pPr>
    </w:p>
    <w:p w14:paraId="3428B013" w14:textId="09372727" w:rsidR="002877D7" w:rsidRPr="002E766A" w:rsidRDefault="00FF422B" w:rsidP="00B110DD">
      <w:pPr>
        <w:spacing w:before="80" w:after="80" w:line="240" w:lineRule="auto"/>
        <w:jc w:val="both"/>
        <w:rPr>
          <w:rFonts w:ascii="Verdana" w:hAnsi="Verdana"/>
          <w:b/>
          <w:bCs/>
          <w:sz w:val="20"/>
          <w:szCs w:val="20"/>
        </w:rPr>
      </w:pPr>
      <w:r w:rsidRPr="002E766A">
        <w:rPr>
          <w:rFonts w:ascii="Verdana" w:hAnsi="Verdana"/>
          <w:b/>
          <w:bCs/>
          <w:sz w:val="20"/>
          <w:szCs w:val="20"/>
        </w:rPr>
        <w:t xml:space="preserve">3. </w:t>
      </w:r>
      <w:r w:rsidR="002877D7" w:rsidRPr="002E766A">
        <w:rPr>
          <w:rFonts w:ascii="Verdana" w:hAnsi="Verdana"/>
          <w:b/>
          <w:bCs/>
          <w:sz w:val="20"/>
          <w:szCs w:val="20"/>
        </w:rPr>
        <w:t>CRÉDITO PRESUPUESTARIO.</w:t>
      </w:r>
    </w:p>
    <w:p w14:paraId="2028570B" w14:textId="322B06D3" w:rsidR="002D29CE" w:rsidRPr="002E766A" w:rsidRDefault="00C82919" w:rsidP="00B110DD">
      <w:pPr>
        <w:spacing w:before="80" w:after="80" w:line="240" w:lineRule="auto"/>
        <w:jc w:val="both"/>
        <w:rPr>
          <w:rFonts w:ascii="Verdana" w:eastAsia="Times New Roman" w:hAnsi="Verdana" w:cs="Arial"/>
          <w:sz w:val="20"/>
          <w:szCs w:val="20"/>
          <w:lang w:eastAsia="es-ES"/>
        </w:rPr>
      </w:pPr>
      <w:r w:rsidRPr="002E766A">
        <w:rPr>
          <w:rFonts w:ascii="Verdana" w:hAnsi="Verdana"/>
          <w:color w:val="000000"/>
          <w:sz w:val="20"/>
          <w:szCs w:val="20"/>
        </w:rPr>
        <w:t xml:space="preserve">El importe total del crédito asignado a la presente convocatoria asciende inicialmente a </w:t>
      </w:r>
      <w:r w:rsidR="00286BA1">
        <w:rPr>
          <w:rFonts w:ascii="Verdana" w:hAnsi="Verdana"/>
          <w:color w:val="000000"/>
          <w:sz w:val="20"/>
          <w:szCs w:val="20"/>
        </w:rPr>
        <w:t>treinta y dos</w:t>
      </w:r>
      <w:r w:rsidRPr="002E766A">
        <w:rPr>
          <w:rFonts w:ascii="Verdana" w:hAnsi="Verdana"/>
          <w:color w:val="000000"/>
          <w:sz w:val="20"/>
          <w:szCs w:val="20"/>
        </w:rPr>
        <w:t xml:space="preserve"> mil euros (//</w:t>
      </w:r>
      <w:r w:rsidR="000237F7">
        <w:rPr>
          <w:rFonts w:ascii="Verdana" w:hAnsi="Verdana"/>
          <w:color w:val="000000"/>
          <w:sz w:val="20"/>
          <w:szCs w:val="20"/>
        </w:rPr>
        <w:t>25.500</w:t>
      </w:r>
      <w:r w:rsidRPr="002E766A">
        <w:rPr>
          <w:rFonts w:ascii="Verdana" w:hAnsi="Verdana"/>
          <w:color w:val="000000"/>
          <w:sz w:val="20"/>
          <w:szCs w:val="20"/>
        </w:rPr>
        <w:t xml:space="preserve"> €</w:t>
      </w:r>
      <w:r w:rsidR="00AD367A">
        <w:rPr>
          <w:rFonts w:ascii="Verdana" w:hAnsi="Verdana"/>
          <w:color w:val="000000"/>
          <w:sz w:val="20"/>
          <w:szCs w:val="20"/>
        </w:rPr>
        <w:t>//</w:t>
      </w:r>
      <w:r w:rsidRPr="002E766A">
        <w:rPr>
          <w:rFonts w:ascii="Verdana" w:hAnsi="Verdana"/>
          <w:color w:val="000000"/>
          <w:sz w:val="20"/>
          <w:szCs w:val="20"/>
        </w:rPr>
        <w:t>) y las subven</w:t>
      </w:r>
      <w:r w:rsidRPr="002E766A">
        <w:rPr>
          <w:rFonts w:ascii="Verdana" w:hAnsi="Verdana"/>
          <w:color w:val="000000"/>
          <w:sz w:val="20"/>
          <w:szCs w:val="20"/>
        </w:rPr>
        <w:softHyphen/>
        <w:t xml:space="preserve">ciones que correspondan se financiarán con cargo a los créditos previstos en la aplicación </w:t>
      </w:r>
      <w:r w:rsidRPr="00EE4BE0">
        <w:rPr>
          <w:rFonts w:ascii="Verdana" w:hAnsi="Verdana"/>
          <w:color w:val="000000"/>
          <w:sz w:val="20"/>
          <w:szCs w:val="20"/>
        </w:rPr>
        <w:t>presupuestaria 920-</w:t>
      </w:r>
      <w:r w:rsidR="00EE4BE0" w:rsidRPr="00EE4BE0">
        <w:rPr>
          <w:rFonts w:ascii="Verdana" w:hAnsi="Verdana"/>
          <w:color w:val="000000"/>
          <w:sz w:val="20"/>
          <w:szCs w:val="20"/>
        </w:rPr>
        <w:t>46203</w:t>
      </w:r>
      <w:r w:rsidRPr="002E766A">
        <w:rPr>
          <w:rFonts w:ascii="Verdana" w:hAnsi="Verdana"/>
          <w:color w:val="000000"/>
          <w:sz w:val="20"/>
          <w:szCs w:val="20"/>
        </w:rPr>
        <w:t xml:space="preserve"> del estado de gastos del Presupuesto General de la Comarca del Maestrazgo</w:t>
      </w:r>
      <w:r w:rsidR="005C7709" w:rsidRPr="002E766A">
        <w:rPr>
          <w:rFonts w:ascii="Verdana" w:hAnsi="Verdana"/>
          <w:color w:val="000000"/>
          <w:sz w:val="20"/>
          <w:szCs w:val="20"/>
        </w:rPr>
        <w:t xml:space="preserve"> para el ejercicio 202</w:t>
      </w:r>
      <w:r w:rsidR="000237F7">
        <w:rPr>
          <w:rFonts w:ascii="Verdana" w:hAnsi="Verdana"/>
          <w:color w:val="000000"/>
          <w:sz w:val="20"/>
          <w:szCs w:val="20"/>
        </w:rPr>
        <w:t>3</w:t>
      </w:r>
      <w:r w:rsidR="005C7709" w:rsidRPr="002E766A">
        <w:rPr>
          <w:rFonts w:ascii="Verdana" w:hAnsi="Verdana"/>
          <w:color w:val="000000"/>
          <w:sz w:val="20"/>
          <w:szCs w:val="20"/>
        </w:rPr>
        <w:t>.</w:t>
      </w:r>
      <w:r w:rsidRPr="002E766A">
        <w:rPr>
          <w:rFonts w:ascii="Verdana" w:hAnsi="Verdana"/>
          <w:color w:val="000000"/>
          <w:sz w:val="20"/>
          <w:szCs w:val="20"/>
        </w:rPr>
        <w:t xml:space="preserve"> </w:t>
      </w:r>
    </w:p>
    <w:p w14:paraId="622B7383" w14:textId="77777777" w:rsidR="00861B77" w:rsidRPr="002E766A" w:rsidRDefault="00861B77" w:rsidP="00B110DD">
      <w:pPr>
        <w:spacing w:before="80" w:after="80" w:line="240" w:lineRule="auto"/>
        <w:jc w:val="both"/>
        <w:rPr>
          <w:rFonts w:ascii="Verdana" w:hAnsi="Verdana"/>
          <w:b/>
          <w:bCs/>
          <w:sz w:val="20"/>
          <w:szCs w:val="20"/>
        </w:rPr>
      </w:pPr>
    </w:p>
    <w:p w14:paraId="0ED8D51D" w14:textId="2146155B" w:rsidR="00C04494" w:rsidRPr="00512104" w:rsidRDefault="00FF422B" w:rsidP="00B110DD">
      <w:pPr>
        <w:spacing w:before="80" w:after="80" w:line="240" w:lineRule="auto"/>
        <w:jc w:val="both"/>
        <w:rPr>
          <w:rFonts w:ascii="Verdana" w:hAnsi="Verdana"/>
          <w:b/>
          <w:bCs/>
          <w:sz w:val="20"/>
          <w:szCs w:val="20"/>
        </w:rPr>
      </w:pPr>
      <w:r w:rsidRPr="00512104">
        <w:rPr>
          <w:rFonts w:ascii="Verdana" w:hAnsi="Verdana"/>
          <w:b/>
          <w:bCs/>
          <w:sz w:val="20"/>
          <w:szCs w:val="20"/>
        </w:rPr>
        <w:t>4</w:t>
      </w:r>
      <w:r w:rsidR="002877D7" w:rsidRPr="00512104">
        <w:rPr>
          <w:rFonts w:ascii="Verdana" w:hAnsi="Verdana"/>
          <w:b/>
          <w:bCs/>
          <w:sz w:val="20"/>
          <w:szCs w:val="20"/>
        </w:rPr>
        <w:t>. BENEFICIARIOS Y REQUISITOS.</w:t>
      </w:r>
    </w:p>
    <w:p w14:paraId="5C653342" w14:textId="2D966AB7" w:rsidR="00C62F13" w:rsidRDefault="00C04494" w:rsidP="00512104">
      <w:pPr>
        <w:spacing w:before="80" w:after="80" w:line="240" w:lineRule="auto"/>
        <w:jc w:val="both"/>
        <w:rPr>
          <w:rFonts w:ascii="Verdana" w:hAnsi="Verdana" w:cs="Segoe UI Semilight"/>
          <w:sz w:val="20"/>
          <w:szCs w:val="20"/>
        </w:rPr>
      </w:pPr>
      <w:r w:rsidRPr="00512104">
        <w:rPr>
          <w:rFonts w:ascii="Verdana" w:hAnsi="Verdana" w:cs="Segoe UI Semilight"/>
          <w:sz w:val="20"/>
          <w:szCs w:val="20"/>
        </w:rPr>
        <w:t>Podrán ser beneficiari</w:t>
      </w:r>
      <w:r w:rsidR="00C62F13" w:rsidRPr="00512104">
        <w:rPr>
          <w:rFonts w:ascii="Verdana" w:hAnsi="Verdana" w:cs="Segoe UI Semilight"/>
          <w:sz w:val="20"/>
          <w:szCs w:val="20"/>
        </w:rPr>
        <w:t>a</w:t>
      </w:r>
      <w:r w:rsidRPr="00512104">
        <w:rPr>
          <w:rFonts w:ascii="Verdana" w:hAnsi="Verdana" w:cs="Segoe UI Semilight"/>
          <w:sz w:val="20"/>
          <w:szCs w:val="20"/>
        </w:rPr>
        <w:t xml:space="preserve">s </w:t>
      </w:r>
      <w:r w:rsidR="00F1326B" w:rsidRPr="00512104">
        <w:rPr>
          <w:rFonts w:ascii="Verdana" w:hAnsi="Verdana" w:cs="Segoe UI Semilight"/>
          <w:sz w:val="20"/>
          <w:szCs w:val="20"/>
        </w:rPr>
        <w:t xml:space="preserve">de estas subvenciones </w:t>
      </w:r>
      <w:r w:rsidR="00734C0E" w:rsidRPr="00512104">
        <w:rPr>
          <w:rFonts w:ascii="Verdana" w:hAnsi="Verdana" w:cs="Segoe UI Semilight"/>
          <w:sz w:val="20"/>
          <w:szCs w:val="20"/>
        </w:rPr>
        <w:t xml:space="preserve">los ayuntamientos </w:t>
      </w:r>
      <w:r w:rsidR="001A42F2">
        <w:rPr>
          <w:rFonts w:ascii="Verdana" w:hAnsi="Verdana" w:cs="Segoe UI Semilight"/>
          <w:sz w:val="20"/>
          <w:szCs w:val="20"/>
        </w:rPr>
        <w:t>pertenecientes a la</w:t>
      </w:r>
      <w:r w:rsidR="00734C0E" w:rsidRPr="00512104">
        <w:rPr>
          <w:rFonts w:ascii="Verdana" w:hAnsi="Verdana" w:cs="Segoe UI Semilight"/>
          <w:sz w:val="20"/>
          <w:szCs w:val="20"/>
        </w:rPr>
        <w:t xml:space="preserve"> Comarca del Maestrazgo</w:t>
      </w:r>
      <w:r w:rsidR="00512104">
        <w:rPr>
          <w:rFonts w:ascii="Verdana" w:hAnsi="Verdana" w:cs="Segoe UI Semilight"/>
          <w:sz w:val="20"/>
          <w:szCs w:val="20"/>
        </w:rPr>
        <w:t>, siempre que cumplan los siguientes requisitos:</w:t>
      </w:r>
    </w:p>
    <w:p w14:paraId="28476BEA" w14:textId="0317A729" w:rsidR="00512104" w:rsidRDefault="00512104" w:rsidP="00512104">
      <w:pPr>
        <w:spacing w:before="80" w:after="80" w:line="240" w:lineRule="auto"/>
        <w:jc w:val="both"/>
        <w:rPr>
          <w:rFonts w:ascii="Verdana" w:hAnsi="Verdana" w:cs="Segoe UI Semilight"/>
          <w:sz w:val="20"/>
          <w:szCs w:val="20"/>
        </w:rPr>
      </w:pPr>
      <w:r>
        <w:rPr>
          <w:rFonts w:ascii="Verdana" w:hAnsi="Verdana" w:cs="Segoe UI Semilight"/>
          <w:sz w:val="20"/>
          <w:szCs w:val="20"/>
        </w:rPr>
        <w:t>1.- No concurra alguna de las causas establecidas en el artículo 13 de la Ley 38/2003, General de Subvenciones</w:t>
      </w:r>
    </w:p>
    <w:p w14:paraId="3D748026" w14:textId="6E4A3FD2" w:rsidR="00512104" w:rsidRDefault="00512104" w:rsidP="00512104">
      <w:pPr>
        <w:spacing w:before="80" w:after="80" w:line="240" w:lineRule="auto"/>
        <w:jc w:val="both"/>
        <w:rPr>
          <w:rFonts w:ascii="Verdana" w:hAnsi="Verdana" w:cs="Segoe UI Semilight"/>
          <w:sz w:val="20"/>
          <w:szCs w:val="20"/>
        </w:rPr>
      </w:pPr>
      <w:r>
        <w:rPr>
          <w:rFonts w:ascii="Verdana" w:hAnsi="Verdana" w:cs="Segoe UI Semilight"/>
          <w:sz w:val="20"/>
          <w:szCs w:val="20"/>
        </w:rPr>
        <w:t xml:space="preserve">2.- Se hallen el corriente con sus obligaciones con la Comarca Maestrazgo. No será necesario aportar documentación acreditativa de las obligaciones tributarias con esta </w:t>
      </w:r>
      <w:r>
        <w:rPr>
          <w:rFonts w:ascii="Verdana" w:hAnsi="Verdana" w:cs="Segoe UI Semilight"/>
          <w:sz w:val="20"/>
          <w:szCs w:val="20"/>
        </w:rPr>
        <w:lastRenderedPageBreak/>
        <w:t>institución, por cuanto los correspondientes certificados serán recabados directamente por el órgano instructor del procedimiento de concesión. No obstante, si el solicitante denegara expresamente el consentimiento para que se recaben los expresados certificados deberá aportarlos por sí mismo junto con la solicitud.</w:t>
      </w:r>
    </w:p>
    <w:p w14:paraId="317F52A7" w14:textId="39394E30" w:rsidR="00512104" w:rsidRDefault="00512104" w:rsidP="00512104">
      <w:pPr>
        <w:spacing w:before="80" w:after="80" w:line="240" w:lineRule="auto"/>
        <w:jc w:val="both"/>
        <w:rPr>
          <w:rFonts w:ascii="Verdana" w:hAnsi="Verdana" w:cs="Segoe UI Semilight"/>
          <w:sz w:val="20"/>
          <w:szCs w:val="20"/>
        </w:rPr>
      </w:pPr>
      <w:r>
        <w:rPr>
          <w:rFonts w:ascii="Verdana" w:hAnsi="Verdana" w:cs="Segoe UI Semilight"/>
          <w:sz w:val="20"/>
          <w:szCs w:val="20"/>
        </w:rPr>
        <w:t>3.- Se hallen al corriente de sus obligaciones tributarias y frente a la seguridad social, así como acreditar el cumplimiento de obligaciones por reintegro de subvenciones.</w:t>
      </w:r>
    </w:p>
    <w:p w14:paraId="6679586F" w14:textId="30C1B862" w:rsidR="00512104" w:rsidRDefault="00512104" w:rsidP="00512104">
      <w:pPr>
        <w:spacing w:before="80" w:after="80" w:line="240" w:lineRule="auto"/>
        <w:jc w:val="both"/>
        <w:rPr>
          <w:rFonts w:ascii="Verdana" w:hAnsi="Verdana" w:cs="Segoe UI Semilight"/>
          <w:sz w:val="20"/>
          <w:szCs w:val="20"/>
        </w:rPr>
      </w:pPr>
      <w:r>
        <w:rPr>
          <w:rFonts w:ascii="Verdana" w:hAnsi="Verdana" w:cs="Segoe UI Semilight"/>
          <w:sz w:val="20"/>
          <w:szCs w:val="20"/>
        </w:rPr>
        <w:t>4.- El efectivo cumplimiento de los requisitos y la realización de la actividad en todas las subvenciones que le hayan sido concedidas al beneficiario con anterioridad para un mismo destino y finalidad en el ejercicio anterior por la Comarca del Maestrazgo, con i</w:t>
      </w:r>
      <w:r w:rsidR="006002A2">
        <w:rPr>
          <w:rFonts w:ascii="Verdana" w:hAnsi="Verdana" w:cs="Segoe UI Semilight"/>
          <w:sz w:val="20"/>
          <w:szCs w:val="20"/>
        </w:rPr>
        <w:t>n</w:t>
      </w:r>
      <w:r>
        <w:rPr>
          <w:rFonts w:ascii="Verdana" w:hAnsi="Verdana" w:cs="Segoe UI Semilight"/>
          <w:sz w:val="20"/>
          <w:szCs w:val="20"/>
        </w:rPr>
        <w:t>dependencia de que el requerimiento a que se refiere el artículo 70.3 del Reglamento de la Ley 38/2003, de 17 de noviembre, se hubiera realizado o no. La apreciación de esta prohibición se realizará de forma automática y subsistirá mientras perdure la ausencia de justificación y/o reintegro de la subvención</w:t>
      </w:r>
    </w:p>
    <w:p w14:paraId="69FE8E81" w14:textId="12CB56F4" w:rsidR="00512104" w:rsidRDefault="00512104" w:rsidP="00512104">
      <w:pPr>
        <w:spacing w:before="80" w:after="80" w:line="240" w:lineRule="auto"/>
        <w:jc w:val="both"/>
        <w:rPr>
          <w:rFonts w:ascii="Verdana" w:hAnsi="Verdana" w:cs="Segoe UI Semilight"/>
          <w:sz w:val="20"/>
          <w:szCs w:val="20"/>
        </w:rPr>
      </w:pPr>
      <w:r>
        <w:rPr>
          <w:rFonts w:ascii="Verdana" w:hAnsi="Verdana" w:cs="Segoe UI Semilight"/>
          <w:sz w:val="20"/>
          <w:szCs w:val="20"/>
        </w:rPr>
        <w:t>5.- Estar al día en la obligación de rendir sus cuentas a la Cámara de Cuentas de Aragón de acuerdo con la normativa aplicable, haber adoptado medidas de racionalización del gasto y de haber presentado planes económico financieros, en el caso de que sus cuentas presenten desequilibrios o acumulen deudas con proveedores. El certificado expedido por el secretario, en su caso, tendrá un</w:t>
      </w:r>
      <w:r w:rsidR="006002A2">
        <w:rPr>
          <w:rFonts w:ascii="Verdana" w:hAnsi="Verdana" w:cs="Segoe UI Semilight"/>
          <w:sz w:val="20"/>
          <w:szCs w:val="20"/>
        </w:rPr>
        <w:t>a</w:t>
      </w:r>
      <w:r>
        <w:rPr>
          <w:rFonts w:ascii="Verdana" w:hAnsi="Verdana" w:cs="Segoe UI Semilight"/>
          <w:sz w:val="20"/>
          <w:szCs w:val="20"/>
        </w:rPr>
        <w:t xml:space="preserve"> validez de 6 meses.</w:t>
      </w:r>
    </w:p>
    <w:p w14:paraId="051CAF80" w14:textId="38858623" w:rsidR="00512104" w:rsidRDefault="00512104" w:rsidP="00512104">
      <w:pPr>
        <w:spacing w:before="80" w:after="80" w:line="240" w:lineRule="auto"/>
        <w:jc w:val="both"/>
        <w:rPr>
          <w:rFonts w:ascii="Verdana" w:hAnsi="Verdana" w:cs="Segoe UI Semilight"/>
          <w:sz w:val="20"/>
          <w:szCs w:val="20"/>
        </w:rPr>
      </w:pPr>
    </w:p>
    <w:p w14:paraId="7577AEE0" w14:textId="5B97F39D" w:rsidR="00512104" w:rsidRPr="00512104" w:rsidRDefault="00512104" w:rsidP="00512104">
      <w:pPr>
        <w:spacing w:before="80" w:after="80" w:line="240" w:lineRule="auto"/>
        <w:jc w:val="both"/>
        <w:rPr>
          <w:rFonts w:ascii="Verdana" w:hAnsi="Verdana" w:cs="Arial"/>
          <w:sz w:val="20"/>
          <w:szCs w:val="20"/>
        </w:rPr>
      </w:pPr>
      <w:r>
        <w:rPr>
          <w:rFonts w:ascii="Verdana" w:hAnsi="Verdana" w:cs="Segoe UI Semilight"/>
          <w:sz w:val="20"/>
          <w:szCs w:val="20"/>
        </w:rPr>
        <w:t xml:space="preserve">La forma de acreditar estos requisitos se realizará mediante la presentación de los documentos que recoge la </w:t>
      </w:r>
      <w:r w:rsidRPr="00FD212B">
        <w:rPr>
          <w:rFonts w:ascii="Verdana" w:hAnsi="Verdana" w:cs="Segoe UI Semilight"/>
          <w:sz w:val="20"/>
          <w:szCs w:val="20"/>
        </w:rPr>
        <w:t xml:space="preserve">cláusula </w:t>
      </w:r>
      <w:r w:rsidR="00FD212B">
        <w:rPr>
          <w:rFonts w:ascii="Verdana" w:hAnsi="Verdana" w:cs="Segoe UI Semilight"/>
          <w:sz w:val="20"/>
          <w:szCs w:val="20"/>
        </w:rPr>
        <w:t>novena</w:t>
      </w:r>
      <w:r>
        <w:rPr>
          <w:rFonts w:ascii="Verdana" w:hAnsi="Verdana" w:cs="Segoe UI Semilight"/>
          <w:sz w:val="20"/>
          <w:szCs w:val="20"/>
        </w:rPr>
        <w:t xml:space="preserve"> de la presente convocatoria.</w:t>
      </w:r>
    </w:p>
    <w:p w14:paraId="6043A628" w14:textId="77777777" w:rsidR="00E4662A" w:rsidRPr="0064539A" w:rsidRDefault="00E4662A" w:rsidP="00B110DD">
      <w:pPr>
        <w:autoSpaceDE w:val="0"/>
        <w:autoSpaceDN w:val="0"/>
        <w:adjustRightInd w:val="0"/>
        <w:spacing w:before="80" w:after="80" w:line="240" w:lineRule="auto"/>
        <w:jc w:val="both"/>
        <w:rPr>
          <w:rFonts w:ascii="Verdana" w:hAnsi="Verdana" w:cs="Segoe UI Semilight"/>
          <w:sz w:val="20"/>
          <w:szCs w:val="20"/>
          <w:highlight w:val="yellow"/>
        </w:rPr>
      </w:pPr>
    </w:p>
    <w:p w14:paraId="3D3AACE4" w14:textId="5F15334A" w:rsidR="002877D7" w:rsidRPr="008524B8" w:rsidRDefault="00FF422B" w:rsidP="00B110DD">
      <w:pPr>
        <w:spacing w:before="80" w:after="80" w:line="240" w:lineRule="auto"/>
        <w:jc w:val="both"/>
        <w:rPr>
          <w:rFonts w:ascii="Verdana" w:hAnsi="Verdana"/>
          <w:b/>
          <w:bCs/>
          <w:sz w:val="20"/>
          <w:szCs w:val="20"/>
        </w:rPr>
      </w:pPr>
      <w:r w:rsidRPr="008524B8">
        <w:rPr>
          <w:rFonts w:ascii="Verdana" w:hAnsi="Verdana"/>
          <w:b/>
          <w:bCs/>
          <w:sz w:val="20"/>
          <w:szCs w:val="20"/>
        </w:rPr>
        <w:t>5</w:t>
      </w:r>
      <w:r w:rsidR="002877D7" w:rsidRPr="008524B8">
        <w:rPr>
          <w:rFonts w:ascii="Verdana" w:hAnsi="Verdana"/>
          <w:b/>
          <w:bCs/>
          <w:sz w:val="20"/>
          <w:szCs w:val="20"/>
        </w:rPr>
        <w:t xml:space="preserve">. </w:t>
      </w:r>
      <w:r w:rsidR="003D7314" w:rsidRPr="008524B8">
        <w:rPr>
          <w:rFonts w:ascii="Verdana" w:hAnsi="Verdana"/>
          <w:b/>
          <w:bCs/>
          <w:sz w:val="20"/>
          <w:szCs w:val="20"/>
        </w:rPr>
        <w:t>CUANTÍA MÁXIMA DE LA SUBVENCIÓN Y COMPATIBILIDAD</w:t>
      </w:r>
    </w:p>
    <w:p w14:paraId="3C85DAB3" w14:textId="0DE54CC2" w:rsidR="003D7314" w:rsidRDefault="003D7314" w:rsidP="003D7314">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 xml:space="preserve">La subvención concedida para cada municipio tendrá como límite máximo subvencionable hasta el </w:t>
      </w:r>
      <w:r w:rsidRPr="00D33A4B">
        <w:rPr>
          <w:rFonts w:ascii="Verdana" w:hAnsi="Verdana" w:cs="Arial"/>
          <w:b/>
          <w:bCs/>
          <w:sz w:val="20"/>
          <w:szCs w:val="20"/>
        </w:rPr>
        <w:t>80%</w:t>
      </w:r>
      <w:r>
        <w:rPr>
          <w:rFonts w:ascii="Verdana" w:hAnsi="Verdana" w:cs="Arial"/>
          <w:sz w:val="20"/>
          <w:szCs w:val="20"/>
        </w:rPr>
        <w:t xml:space="preserve"> del presupuesto de gastos totales en el desarrollo de la actuación objeto de la subvención, con un límite máximo de</w:t>
      </w:r>
      <w:r w:rsidR="001E24EA">
        <w:rPr>
          <w:rFonts w:ascii="Verdana" w:hAnsi="Verdana" w:cs="Arial"/>
          <w:sz w:val="20"/>
          <w:szCs w:val="20"/>
        </w:rPr>
        <w:t xml:space="preserve"> ayuda de</w:t>
      </w:r>
      <w:r>
        <w:rPr>
          <w:rFonts w:ascii="Verdana" w:hAnsi="Verdana" w:cs="Arial"/>
          <w:sz w:val="20"/>
          <w:szCs w:val="20"/>
        </w:rPr>
        <w:t xml:space="preserve"> </w:t>
      </w:r>
      <w:r w:rsidRPr="00D33A4B">
        <w:rPr>
          <w:rFonts w:ascii="Verdana" w:hAnsi="Verdana" w:cs="Arial"/>
          <w:b/>
          <w:bCs/>
          <w:sz w:val="20"/>
          <w:szCs w:val="20"/>
        </w:rPr>
        <w:t>2.000 euros por municipio</w:t>
      </w:r>
      <w:r>
        <w:rPr>
          <w:rFonts w:ascii="Verdana" w:hAnsi="Verdana" w:cs="Arial"/>
          <w:sz w:val="20"/>
          <w:szCs w:val="20"/>
        </w:rPr>
        <w:t>.</w:t>
      </w:r>
    </w:p>
    <w:p w14:paraId="30BE6F4A" w14:textId="7B2E0CCE" w:rsidR="00270E08" w:rsidRPr="00270E08" w:rsidRDefault="00270E08" w:rsidP="003D7314">
      <w:pPr>
        <w:autoSpaceDE w:val="0"/>
        <w:autoSpaceDN w:val="0"/>
        <w:adjustRightInd w:val="0"/>
        <w:spacing w:before="80" w:after="80" w:line="240" w:lineRule="auto"/>
        <w:jc w:val="both"/>
        <w:rPr>
          <w:rFonts w:ascii="Verdana" w:hAnsi="Verdana" w:cs="Arial"/>
          <w:sz w:val="20"/>
          <w:szCs w:val="20"/>
        </w:rPr>
      </w:pPr>
      <w:r w:rsidRPr="00270E08">
        <w:rPr>
          <w:rFonts w:ascii="Verdana" w:hAnsi="Verdana"/>
          <w:sz w:val="20"/>
          <w:szCs w:val="20"/>
        </w:rPr>
        <w:t>En ningún caso se considerarán gastos financiables los impuestos indirectos cuando sean susceptibles de recuperación o compensación. Así, será gasto financiable el importe de la base imponible, y sólo en el supuesto de que el beneficiario esté exento o no sujeto a tributación por el impuesto sobre el Valor Añadido –IVA-, se considerará también como gasto el importe correspondiente a dicho impuesto. Dicho de otro modo, el IVA constituye un gasto subvencionable sólo si el beneficiario lo sufraga en parte o en su totalidad y no puede recuperarlo, pudiendo ser del 100% al 0% en función del régimen de tributación de la actividad y el beneficiario. La no recuperación de todo o parte el IVA supone una situación fiscal excepcional que deberá ser acreditada por el beneficiario mediante un certificado de exención o prorrata.</w:t>
      </w:r>
    </w:p>
    <w:p w14:paraId="47EA3448" w14:textId="33C46C1E" w:rsidR="003D7314" w:rsidRDefault="003D7314" w:rsidP="003D7314">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Las subvenciones que se otorguen con arreglo a las presentes bases serán compatibles con otras ayudas de otras Administraciones o Instituciones.</w:t>
      </w:r>
      <w:r w:rsidR="00404878">
        <w:rPr>
          <w:rFonts w:ascii="Verdana" w:hAnsi="Verdana" w:cs="Arial"/>
          <w:sz w:val="20"/>
          <w:szCs w:val="20"/>
        </w:rPr>
        <w:t xml:space="preserve"> </w:t>
      </w:r>
      <w:r w:rsidR="00404878" w:rsidRPr="00404878">
        <w:rPr>
          <w:rFonts w:ascii="Verdana" w:hAnsi="Verdana" w:cs="Arial"/>
          <w:color w:val="000000"/>
          <w:sz w:val="20"/>
          <w:szCs w:val="20"/>
          <w:shd w:val="clear" w:color="auto" w:fill="FFFFFF"/>
        </w:rPr>
        <w:t>Al ser compatibles estas subvenciones municipales con otras ayudas públicas, la suma de las mismas no puede suponer más del 100% del coste de la actividad subvencionada.</w:t>
      </w:r>
    </w:p>
    <w:p w14:paraId="1A22FAE8" w14:textId="055100AE" w:rsidR="008524B8" w:rsidRDefault="008524B8" w:rsidP="003D7314">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br/>
        <w:t xml:space="preserve">Solo se admitirá una solicitud de subvención por entidad y convocatoria, en la que se incluirá el/los </w:t>
      </w:r>
      <w:proofErr w:type="gramStart"/>
      <w:r>
        <w:rPr>
          <w:rFonts w:ascii="Verdana" w:hAnsi="Verdana" w:cs="Arial"/>
          <w:sz w:val="20"/>
          <w:szCs w:val="20"/>
        </w:rPr>
        <w:t>proyectos solicitado</w:t>
      </w:r>
      <w:proofErr w:type="gramEnd"/>
      <w:r>
        <w:rPr>
          <w:rFonts w:ascii="Verdana" w:hAnsi="Verdana" w:cs="Arial"/>
          <w:sz w:val="20"/>
          <w:szCs w:val="20"/>
        </w:rPr>
        <w:t>/s. La duplicidad de solicitudes conllevará la anulación del expediente. Para la percepción íntegra de la subvención concedida deberán justificarse gastos iguales o superiores al presupuesto total del proyecto solicitado, disminuyendo proporcionalmente en caso de no alcanzarse dicha cuantía.</w:t>
      </w:r>
    </w:p>
    <w:p w14:paraId="0F93B9E1" w14:textId="314E95BA" w:rsidR="008524B8" w:rsidRDefault="008524B8" w:rsidP="003D7314">
      <w:pPr>
        <w:autoSpaceDE w:val="0"/>
        <w:autoSpaceDN w:val="0"/>
        <w:adjustRightInd w:val="0"/>
        <w:spacing w:before="80" w:after="80" w:line="240" w:lineRule="auto"/>
        <w:jc w:val="both"/>
        <w:rPr>
          <w:rFonts w:ascii="Verdana" w:hAnsi="Verdana" w:cs="Arial"/>
          <w:sz w:val="20"/>
          <w:szCs w:val="20"/>
        </w:rPr>
      </w:pPr>
    </w:p>
    <w:p w14:paraId="1EDB8604" w14:textId="3A5DDAB6" w:rsidR="00015DCB" w:rsidRPr="002E766A" w:rsidRDefault="00FF422B" w:rsidP="00B110DD">
      <w:pPr>
        <w:spacing w:before="80" w:after="80" w:line="240" w:lineRule="auto"/>
        <w:jc w:val="both"/>
        <w:rPr>
          <w:rFonts w:ascii="Verdana" w:hAnsi="Verdana"/>
          <w:b/>
          <w:bCs/>
          <w:sz w:val="20"/>
          <w:szCs w:val="20"/>
        </w:rPr>
      </w:pPr>
      <w:r w:rsidRPr="00FD212B">
        <w:rPr>
          <w:rFonts w:ascii="Verdana" w:hAnsi="Verdana"/>
          <w:b/>
          <w:bCs/>
          <w:sz w:val="20"/>
          <w:szCs w:val="20"/>
        </w:rPr>
        <w:t>6</w:t>
      </w:r>
      <w:r w:rsidR="002877D7" w:rsidRPr="00FD212B">
        <w:rPr>
          <w:rFonts w:ascii="Verdana" w:hAnsi="Verdana"/>
          <w:b/>
          <w:bCs/>
          <w:sz w:val="20"/>
          <w:szCs w:val="20"/>
        </w:rPr>
        <w:t>.</w:t>
      </w:r>
      <w:r w:rsidR="00015DCB" w:rsidRPr="00FD212B">
        <w:rPr>
          <w:rFonts w:ascii="Verdana" w:hAnsi="Verdana"/>
          <w:b/>
          <w:bCs/>
          <w:sz w:val="20"/>
          <w:szCs w:val="20"/>
        </w:rPr>
        <w:t xml:space="preserve"> PROCEDIMIENTO DE CONCESIÓN.</w:t>
      </w:r>
    </w:p>
    <w:p w14:paraId="789A3CBD" w14:textId="29396493" w:rsidR="00CD5231" w:rsidRPr="002E766A" w:rsidRDefault="00CD5231" w:rsidP="00CD5231">
      <w:pPr>
        <w:autoSpaceDE w:val="0"/>
        <w:autoSpaceDN w:val="0"/>
        <w:adjustRightInd w:val="0"/>
        <w:spacing w:before="80" w:after="80" w:line="240" w:lineRule="auto"/>
        <w:jc w:val="both"/>
        <w:rPr>
          <w:rFonts w:ascii="Verdana" w:hAnsi="Verdana" w:cs="ArialMT"/>
          <w:sz w:val="20"/>
          <w:szCs w:val="20"/>
        </w:rPr>
      </w:pPr>
      <w:r w:rsidRPr="002E766A">
        <w:rPr>
          <w:rFonts w:ascii="Verdana" w:hAnsi="Verdana" w:cs="ArialMT"/>
          <w:sz w:val="20"/>
          <w:szCs w:val="20"/>
        </w:rPr>
        <w:t xml:space="preserve">La concesión de subvenciones reguladas en esta bases y convocatoria se tramitará mediante el procedimiento simplificado de concurrencia competitiva en los términos dispuestos en el presente </w:t>
      </w:r>
      <w:r>
        <w:rPr>
          <w:rFonts w:ascii="Verdana" w:hAnsi="Verdana" w:cs="ArialMT"/>
          <w:sz w:val="20"/>
          <w:szCs w:val="20"/>
        </w:rPr>
        <w:t>precepto</w:t>
      </w:r>
      <w:r w:rsidRPr="002E766A">
        <w:rPr>
          <w:rFonts w:ascii="Verdana" w:hAnsi="Verdana" w:cs="ArialMT"/>
          <w:sz w:val="20"/>
          <w:szCs w:val="20"/>
        </w:rPr>
        <w:t xml:space="preserve"> y conforme a lo previsto en el artículo 14.3.a) de la Ley 5/2015, de 25 de marzo, de Subvenciones de Aragón. </w:t>
      </w:r>
    </w:p>
    <w:p w14:paraId="501911F9" w14:textId="77777777" w:rsidR="00CD5231" w:rsidRPr="002E766A" w:rsidRDefault="00CD5231" w:rsidP="00CD5231">
      <w:pPr>
        <w:autoSpaceDE w:val="0"/>
        <w:autoSpaceDN w:val="0"/>
        <w:adjustRightInd w:val="0"/>
        <w:spacing w:before="80" w:after="80" w:line="240" w:lineRule="auto"/>
        <w:jc w:val="both"/>
        <w:rPr>
          <w:rFonts w:ascii="Verdana" w:hAnsi="Verdana" w:cs="Verdana"/>
          <w:sz w:val="20"/>
          <w:szCs w:val="20"/>
        </w:rPr>
      </w:pPr>
      <w:r w:rsidRPr="002E766A">
        <w:rPr>
          <w:rFonts w:ascii="Verdana" w:hAnsi="Verdana" w:cs="ArialMT"/>
          <w:sz w:val="20"/>
          <w:szCs w:val="20"/>
        </w:rPr>
        <w:lastRenderedPageBreak/>
        <w:t xml:space="preserve">Para ello, la prelación de las solicitudes, válidamente presentadas y que cumplan los requisitos establecidos, se fijará en función del momento de presentación de las mismas dentro del plazo de vigencia de la presente convocatoria, con el fin de adjudicar las subvenciones dentro del crédito disponible </w:t>
      </w:r>
      <w:r>
        <w:rPr>
          <w:rFonts w:ascii="Verdana" w:hAnsi="Verdana" w:cs="ArialMT"/>
          <w:sz w:val="20"/>
          <w:szCs w:val="20"/>
        </w:rPr>
        <w:t xml:space="preserve">y </w:t>
      </w:r>
      <w:r w:rsidRPr="002E766A">
        <w:rPr>
          <w:rFonts w:ascii="Verdana" w:hAnsi="Verdana" w:cs="ArialMT"/>
          <w:sz w:val="20"/>
          <w:szCs w:val="20"/>
        </w:rPr>
        <w:t xml:space="preserve">hasta el agotamiento </w:t>
      </w:r>
      <w:r>
        <w:rPr>
          <w:rFonts w:ascii="Verdana" w:hAnsi="Verdana" w:cs="ArialMT"/>
          <w:sz w:val="20"/>
          <w:szCs w:val="20"/>
        </w:rPr>
        <w:t>del mismo</w:t>
      </w:r>
      <w:r w:rsidRPr="002E766A">
        <w:rPr>
          <w:rFonts w:ascii="Verdana" w:hAnsi="Verdana" w:cs="ArialMT"/>
          <w:sz w:val="20"/>
          <w:szCs w:val="20"/>
        </w:rPr>
        <w:t xml:space="preserve"> y resolver las solicitudes individualmente. </w:t>
      </w:r>
      <w:r w:rsidRPr="002E766A">
        <w:rPr>
          <w:rFonts w:ascii="Verdana" w:hAnsi="Verdana" w:cs="Verdana"/>
          <w:sz w:val="20"/>
          <w:szCs w:val="20"/>
        </w:rPr>
        <w:t>A efectos de determinar la prelación temporal entre las solicitudes se considerará, por este orden, fecha y hora de presentación que figuren registradas en la solicitud reuniendo la totalidad de requisitos y documentación requerida en la convocatoria. En caso de no presentar la solicitud con toda la documentación completa, se considerará como fecha de registro de entrada</w:t>
      </w:r>
      <w:r>
        <w:rPr>
          <w:rFonts w:ascii="Verdana" w:hAnsi="Verdana" w:cs="Verdana"/>
          <w:sz w:val="20"/>
          <w:szCs w:val="20"/>
        </w:rPr>
        <w:t>, a los efectos de establecer el correspondiente orden cronológico,</w:t>
      </w:r>
      <w:r w:rsidRPr="002E766A">
        <w:rPr>
          <w:rFonts w:ascii="Verdana" w:hAnsi="Verdana" w:cs="Verdana"/>
          <w:sz w:val="20"/>
          <w:szCs w:val="20"/>
        </w:rPr>
        <w:t xml:space="preserve"> la de la última presentación de la documentación relativa a dicha solicitud. </w:t>
      </w:r>
    </w:p>
    <w:p w14:paraId="7C49E69E" w14:textId="77777777" w:rsidR="00387740" w:rsidRPr="002E766A" w:rsidRDefault="00387740" w:rsidP="00B110DD">
      <w:pPr>
        <w:spacing w:before="80" w:after="80" w:line="240" w:lineRule="auto"/>
        <w:jc w:val="both"/>
        <w:rPr>
          <w:rFonts w:ascii="Verdana" w:hAnsi="Verdana"/>
          <w:b/>
          <w:bCs/>
          <w:sz w:val="20"/>
          <w:szCs w:val="20"/>
        </w:rPr>
      </w:pPr>
    </w:p>
    <w:p w14:paraId="51314042" w14:textId="25E7B5EB" w:rsidR="00015DCB" w:rsidRPr="002E766A" w:rsidRDefault="00FF422B" w:rsidP="00B110DD">
      <w:pPr>
        <w:spacing w:before="80" w:after="80" w:line="240" w:lineRule="auto"/>
        <w:jc w:val="both"/>
        <w:rPr>
          <w:rFonts w:ascii="Verdana" w:hAnsi="Verdana"/>
          <w:b/>
          <w:bCs/>
          <w:sz w:val="20"/>
          <w:szCs w:val="20"/>
        </w:rPr>
      </w:pPr>
      <w:r w:rsidRPr="002E766A">
        <w:rPr>
          <w:rFonts w:ascii="Verdana" w:hAnsi="Verdana"/>
          <w:b/>
          <w:bCs/>
          <w:sz w:val="20"/>
          <w:szCs w:val="20"/>
        </w:rPr>
        <w:t>7.</w:t>
      </w:r>
      <w:r w:rsidR="00015DCB" w:rsidRPr="002E766A">
        <w:rPr>
          <w:rFonts w:ascii="Verdana" w:hAnsi="Verdana"/>
          <w:b/>
          <w:bCs/>
          <w:sz w:val="20"/>
          <w:szCs w:val="20"/>
        </w:rPr>
        <w:t xml:space="preserve"> SOLICITUD: PLAZO, FORMA Y DOCUMENTACIÓN</w:t>
      </w:r>
      <w:r w:rsidRPr="002E766A">
        <w:rPr>
          <w:rFonts w:ascii="Verdana" w:hAnsi="Verdana"/>
          <w:b/>
          <w:bCs/>
          <w:sz w:val="20"/>
          <w:szCs w:val="20"/>
        </w:rPr>
        <w:t xml:space="preserve"> A PRESENTAR</w:t>
      </w:r>
      <w:r w:rsidR="00015DCB" w:rsidRPr="002E766A">
        <w:rPr>
          <w:rFonts w:ascii="Verdana" w:hAnsi="Verdana"/>
          <w:b/>
          <w:bCs/>
          <w:sz w:val="20"/>
          <w:szCs w:val="20"/>
        </w:rPr>
        <w:t>.</w:t>
      </w:r>
    </w:p>
    <w:p w14:paraId="638D6410" w14:textId="61DC769A" w:rsidR="00387740" w:rsidRDefault="00387740" w:rsidP="00B110DD">
      <w:pPr>
        <w:spacing w:before="80" w:after="80" w:line="240" w:lineRule="auto"/>
        <w:jc w:val="both"/>
        <w:rPr>
          <w:rFonts w:ascii="Verdana" w:hAnsi="Verdana"/>
          <w:sz w:val="20"/>
          <w:szCs w:val="20"/>
        </w:rPr>
      </w:pPr>
      <w:r w:rsidRPr="002E766A">
        <w:rPr>
          <w:rFonts w:ascii="Verdana" w:hAnsi="Verdana"/>
          <w:sz w:val="20"/>
          <w:szCs w:val="20"/>
        </w:rPr>
        <w:t xml:space="preserve">El plazo para la presentación de solicitudes </w:t>
      </w:r>
      <w:r w:rsidR="0083385F">
        <w:rPr>
          <w:rFonts w:ascii="Verdana" w:hAnsi="Verdana"/>
          <w:sz w:val="20"/>
          <w:szCs w:val="20"/>
        </w:rPr>
        <w:t xml:space="preserve">será de </w:t>
      </w:r>
      <w:r w:rsidR="0083385F" w:rsidRPr="007D1B45">
        <w:rPr>
          <w:rFonts w:ascii="Verdana" w:hAnsi="Verdana"/>
          <w:b/>
          <w:bCs/>
          <w:sz w:val="20"/>
          <w:szCs w:val="20"/>
        </w:rPr>
        <w:t>15 días naturales</w:t>
      </w:r>
      <w:r w:rsidR="0083385F">
        <w:rPr>
          <w:rFonts w:ascii="Verdana" w:hAnsi="Verdana"/>
          <w:sz w:val="20"/>
          <w:szCs w:val="20"/>
        </w:rPr>
        <w:t xml:space="preserve"> contados a partir del día siguiente a la fecha de publicación de la convocatoria en el Boletín Oficial de la Provincial de Teruel</w:t>
      </w:r>
      <w:r w:rsidRPr="000151B7">
        <w:rPr>
          <w:rFonts w:ascii="Verdana" w:hAnsi="Verdana"/>
          <w:sz w:val="20"/>
          <w:szCs w:val="20"/>
        </w:rPr>
        <w:t xml:space="preserve"> </w:t>
      </w:r>
    </w:p>
    <w:p w14:paraId="61BEEBC7" w14:textId="75F3B2C5" w:rsidR="006C1F38" w:rsidRDefault="006C1F38" w:rsidP="00B110DD">
      <w:pPr>
        <w:spacing w:before="80" w:after="80" w:line="240" w:lineRule="auto"/>
        <w:jc w:val="both"/>
        <w:rPr>
          <w:rFonts w:ascii="Verdana" w:hAnsi="Verdana"/>
          <w:sz w:val="20"/>
          <w:szCs w:val="20"/>
        </w:rPr>
      </w:pPr>
      <w:r>
        <w:rPr>
          <w:rFonts w:ascii="Verdana" w:hAnsi="Verdana"/>
          <w:sz w:val="20"/>
          <w:szCs w:val="20"/>
        </w:rPr>
        <w:t>De conformidad con lo dispuesto en el art. 14 de la Ley 39/2015, la documentación para la presente convocatoria, siendo los beneficiarios de la presente convocatoria sujetos obligados a relacionarse a través de medios electrónicos, se presentará a través del correspondiente registro electrónico.</w:t>
      </w:r>
    </w:p>
    <w:p w14:paraId="211E243B" w14:textId="35B19CEB" w:rsidR="006C1F38" w:rsidRDefault="006C1F38" w:rsidP="00B110DD">
      <w:pPr>
        <w:spacing w:before="80" w:after="80" w:line="240" w:lineRule="auto"/>
        <w:jc w:val="both"/>
        <w:rPr>
          <w:rFonts w:ascii="Verdana" w:hAnsi="Verdana"/>
          <w:sz w:val="20"/>
          <w:szCs w:val="20"/>
        </w:rPr>
      </w:pPr>
      <w:r>
        <w:rPr>
          <w:rFonts w:ascii="Verdana" w:hAnsi="Verdana"/>
          <w:sz w:val="20"/>
          <w:szCs w:val="20"/>
        </w:rPr>
        <w:t>El enlace para cursar la solicitud electrónica es el siguiente y accedemos a Solicitud Instalaciones Deportivas Ayuntamientos 202</w:t>
      </w:r>
      <w:r w:rsidR="000237F7">
        <w:rPr>
          <w:rFonts w:ascii="Verdana" w:hAnsi="Verdana"/>
          <w:sz w:val="20"/>
          <w:szCs w:val="20"/>
        </w:rPr>
        <w:t>3</w:t>
      </w:r>
      <w:r>
        <w:rPr>
          <w:rFonts w:ascii="Verdana" w:hAnsi="Verdana"/>
          <w:sz w:val="20"/>
          <w:szCs w:val="20"/>
        </w:rPr>
        <w:t>:</w:t>
      </w:r>
    </w:p>
    <w:p w14:paraId="6C000B1A" w14:textId="6C9F4E54" w:rsidR="006C1F38" w:rsidRDefault="00C63D41" w:rsidP="00B110DD">
      <w:pPr>
        <w:spacing w:before="80" w:after="80" w:line="240" w:lineRule="auto"/>
        <w:jc w:val="both"/>
        <w:rPr>
          <w:rFonts w:ascii="Verdana" w:hAnsi="Verdana"/>
          <w:sz w:val="20"/>
          <w:szCs w:val="20"/>
        </w:rPr>
      </w:pPr>
      <w:r w:rsidRPr="00C63D41">
        <w:t xml:space="preserve"> </w:t>
      </w:r>
      <w:hyperlink r:id="rId7" w:history="1">
        <w:r w:rsidRPr="00AA0616">
          <w:rPr>
            <w:rStyle w:val="Hipervnculo"/>
            <w:rFonts w:ascii="Verdana" w:hAnsi="Verdana"/>
            <w:sz w:val="20"/>
            <w:szCs w:val="20"/>
          </w:rPr>
          <w:t>https://comarcamaestrazgo.sedelectronica.es/info.0</w:t>
        </w:r>
      </w:hyperlink>
    </w:p>
    <w:p w14:paraId="3EA208B8" w14:textId="79190497" w:rsidR="00C63D41" w:rsidRDefault="00C63D41" w:rsidP="00B110DD">
      <w:pPr>
        <w:spacing w:before="80" w:after="80" w:line="240" w:lineRule="auto"/>
        <w:jc w:val="both"/>
        <w:rPr>
          <w:rFonts w:ascii="Verdana" w:hAnsi="Verdana"/>
          <w:sz w:val="20"/>
          <w:szCs w:val="20"/>
        </w:rPr>
      </w:pPr>
    </w:p>
    <w:p w14:paraId="4FD20E17" w14:textId="0F3950F4" w:rsidR="00C63D41" w:rsidRDefault="00C63D41" w:rsidP="00B110DD">
      <w:pPr>
        <w:spacing w:before="80" w:after="80" w:line="240" w:lineRule="auto"/>
        <w:jc w:val="both"/>
        <w:rPr>
          <w:rFonts w:ascii="Verdana" w:hAnsi="Verdana"/>
          <w:sz w:val="20"/>
          <w:szCs w:val="20"/>
        </w:rPr>
      </w:pPr>
      <w:r>
        <w:rPr>
          <w:rFonts w:ascii="Verdana" w:hAnsi="Verdana"/>
          <w:sz w:val="20"/>
          <w:szCs w:val="20"/>
        </w:rPr>
        <w:t>Instrucciones de la solicitud:</w:t>
      </w:r>
    </w:p>
    <w:p w14:paraId="24E36294" w14:textId="162F4AFB" w:rsidR="00C63D41" w:rsidRDefault="00C63D41" w:rsidP="00B110DD">
      <w:pPr>
        <w:spacing w:before="80" w:after="80" w:line="240" w:lineRule="auto"/>
        <w:jc w:val="both"/>
        <w:rPr>
          <w:rFonts w:ascii="Verdana" w:hAnsi="Verdana"/>
          <w:sz w:val="20"/>
          <w:szCs w:val="20"/>
        </w:rPr>
      </w:pPr>
    </w:p>
    <w:p w14:paraId="2F5C3D86" w14:textId="19E588CC" w:rsidR="00C63D41" w:rsidRDefault="00C63D41" w:rsidP="00C63D41">
      <w:pPr>
        <w:pStyle w:val="Prrafodelista"/>
        <w:numPr>
          <w:ilvl w:val="0"/>
          <w:numId w:val="30"/>
        </w:numPr>
        <w:spacing w:before="80" w:after="80" w:line="240" w:lineRule="auto"/>
        <w:jc w:val="both"/>
        <w:rPr>
          <w:rFonts w:ascii="Verdana" w:hAnsi="Verdana"/>
          <w:sz w:val="20"/>
          <w:szCs w:val="20"/>
        </w:rPr>
      </w:pPr>
      <w:r>
        <w:rPr>
          <w:rFonts w:ascii="Verdana" w:hAnsi="Verdana"/>
          <w:sz w:val="20"/>
          <w:szCs w:val="20"/>
        </w:rPr>
        <w:t>Los “datos del interesado al que representa” será una persona jurídica (Ayuntamiento solicitante)</w:t>
      </w:r>
    </w:p>
    <w:p w14:paraId="15BDBA40" w14:textId="3D5562B9" w:rsidR="00C63D41" w:rsidRDefault="00C63D41" w:rsidP="00C63D41">
      <w:pPr>
        <w:pStyle w:val="Prrafodelista"/>
        <w:numPr>
          <w:ilvl w:val="0"/>
          <w:numId w:val="30"/>
        </w:numPr>
        <w:spacing w:before="80" w:after="80" w:line="240" w:lineRule="auto"/>
        <w:jc w:val="both"/>
        <w:rPr>
          <w:rFonts w:ascii="Verdana" w:hAnsi="Verdana"/>
          <w:sz w:val="20"/>
          <w:szCs w:val="20"/>
        </w:rPr>
      </w:pPr>
      <w:r>
        <w:rPr>
          <w:rFonts w:ascii="Verdana" w:hAnsi="Verdana"/>
          <w:sz w:val="20"/>
          <w:szCs w:val="20"/>
        </w:rPr>
        <w:t>Documentación a incorporar:</w:t>
      </w:r>
    </w:p>
    <w:p w14:paraId="0FB91B84" w14:textId="405B2582" w:rsidR="00C63D41" w:rsidRDefault="00C63D41" w:rsidP="00C63D41">
      <w:pPr>
        <w:pStyle w:val="Prrafodelista"/>
        <w:spacing w:before="80" w:after="80" w:line="240" w:lineRule="auto"/>
        <w:jc w:val="both"/>
        <w:rPr>
          <w:rFonts w:ascii="Verdana" w:hAnsi="Verdana"/>
          <w:sz w:val="20"/>
          <w:szCs w:val="20"/>
        </w:rPr>
      </w:pPr>
      <w:r>
        <w:rPr>
          <w:rFonts w:ascii="Verdana" w:hAnsi="Verdana"/>
          <w:sz w:val="20"/>
          <w:szCs w:val="20"/>
        </w:rPr>
        <w:t xml:space="preserve">Mandato de representación; certificado del secretario de la entidad por el que se acredita el poder de representación de la entidad por el solicitante </w:t>
      </w:r>
      <w:r w:rsidRPr="008444DE">
        <w:rPr>
          <w:rFonts w:ascii="Verdana" w:hAnsi="Verdana"/>
          <w:sz w:val="20"/>
          <w:szCs w:val="20"/>
        </w:rPr>
        <w:t>(anexo IV)</w:t>
      </w:r>
    </w:p>
    <w:p w14:paraId="03BAB164" w14:textId="5F234820" w:rsidR="00C63D41" w:rsidRDefault="00C63D41" w:rsidP="00C63D41">
      <w:pPr>
        <w:pStyle w:val="Prrafodelista"/>
        <w:spacing w:before="80" w:after="80" w:line="240" w:lineRule="auto"/>
        <w:jc w:val="both"/>
        <w:rPr>
          <w:rFonts w:ascii="Verdana" w:hAnsi="Verdana"/>
          <w:sz w:val="20"/>
          <w:szCs w:val="20"/>
        </w:rPr>
      </w:pPr>
      <w:r>
        <w:rPr>
          <w:rFonts w:ascii="Verdana" w:hAnsi="Verdana"/>
          <w:sz w:val="20"/>
          <w:szCs w:val="20"/>
        </w:rPr>
        <w:t xml:space="preserve">Documentación adicional: la solicitud se formalizará mediante los modelos de solicitud normalizados que figura </w:t>
      </w:r>
      <w:r w:rsidRPr="008444DE">
        <w:rPr>
          <w:rFonts w:ascii="Verdana" w:hAnsi="Verdana"/>
          <w:sz w:val="20"/>
          <w:szCs w:val="20"/>
        </w:rPr>
        <w:t xml:space="preserve">como Anexo I y II en la convocatoria (junto con la documentación a adjuntar de acuerdo a la cláusula </w:t>
      </w:r>
      <w:r w:rsidR="008444DE" w:rsidRPr="008444DE">
        <w:rPr>
          <w:rFonts w:ascii="Verdana" w:hAnsi="Verdana"/>
          <w:sz w:val="20"/>
          <w:szCs w:val="20"/>
        </w:rPr>
        <w:t>novena</w:t>
      </w:r>
      <w:r w:rsidRPr="008444DE">
        <w:rPr>
          <w:rFonts w:ascii="Verdana" w:hAnsi="Verdana"/>
          <w:sz w:val="20"/>
          <w:szCs w:val="20"/>
        </w:rPr>
        <w:t xml:space="preserve">), suscrito por quien ostente la representación legal de la Entidad y dirigida al Sr. </w:t>
      </w:r>
      <w:proofErr w:type="gramStart"/>
      <w:r w:rsidRPr="008444DE">
        <w:rPr>
          <w:rFonts w:ascii="Verdana" w:hAnsi="Verdana"/>
          <w:sz w:val="20"/>
          <w:szCs w:val="20"/>
        </w:rPr>
        <w:t>Presidente</w:t>
      </w:r>
      <w:proofErr w:type="gramEnd"/>
      <w:r w:rsidRPr="008444DE">
        <w:rPr>
          <w:rFonts w:ascii="Verdana" w:hAnsi="Verdana"/>
          <w:sz w:val="20"/>
          <w:szCs w:val="20"/>
        </w:rPr>
        <w:t xml:space="preserve"> de la Comarca del Maestrazgo.</w:t>
      </w:r>
    </w:p>
    <w:p w14:paraId="24C846AA" w14:textId="324BBC5A" w:rsidR="00C63D41" w:rsidRDefault="00C63D41" w:rsidP="00C63D41">
      <w:pPr>
        <w:pStyle w:val="Prrafodelista"/>
        <w:spacing w:before="80" w:after="80" w:line="240" w:lineRule="auto"/>
        <w:jc w:val="both"/>
        <w:rPr>
          <w:rFonts w:ascii="Verdana" w:hAnsi="Verdana"/>
          <w:sz w:val="20"/>
          <w:szCs w:val="20"/>
        </w:rPr>
      </w:pPr>
    </w:p>
    <w:p w14:paraId="1E85A54F" w14:textId="582722CE" w:rsidR="00C63D41" w:rsidRDefault="00C63D41" w:rsidP="00C63D41">
      <w:pPr>
        <w:pStyle w:val="Prrafodelista"/>
        <w:spacing w:before="80" w:after="80" w:line="240" w:lineRule="auto"/>
        <w:jc w:val="both"/>
        <w:rPr>
          <w:rFonts w:ascii="Verdana" w:hAnsi="Verdana"/>
          <w:sz w:val="20"/>
          <w:szCs w:val="20"/>
        </w:rPr>
      </w:pPr>
      <w:r>
        <w:rPr>
          <w:rFonts w:ascii="Verdana" w:hAnsi="Verdana"/>
          <w:sz w:val="20"/>
          <w:szCs w:val="20"/>
        </w:rPr>
        <w:t>Los modelos normalizados pueden obtenerse en la sede electrónica de la Comarca del Maestrazgo</w:t>
      </w:r>
      <w:r w:rsidR="00DE206F">
        <w:rPr>
          <w:rFonts w:ascii="Verdana" w:hAnsi="Verdana"/>
          <w:sz w:val="20"/>
          <w:szCs w:val="20"/>
        </w:rPr>
        <w:t xml:space="preserve"> y deberán estar debidamente firmados electrónicamente por el representante legal de la Entidad.</w:t>
      </w:r>
    </w:p>
    <w:p w14:paraId="1CE39354" w14:textId="6E6ED710" w:rsidR="00C63D41" w:rsidRPr="000151B7" w:rsidRDefault="003F351D" w:rsidP="00B110DD">
      <w:pPr>
        <w:spacing w:before="80" w:after="80" w:line="240" w:lineRule="auto"/>
        <w:jc w:val="both"/>
        <w:rPr>
          <w:rFonts w:ascii="Verdana" w:hAnsi="Verdana"/>
          <w:sz w:val="20"/>
          <w:szCs w:val="20"/>
        </w:rPr>
      </w:pPr>
      <w:r>
        <w:rPr>
          <w:rFonts w:ascii="Verdana" w:hAnsi="Verdana"/>
          <w:sz w:val="20"/>
          <w:szCs w:val="20"/>
        </w:rPr>
        <w:t>Si la solicitud no reuniera la docu</w:t>
      </w:r>
      <w:r w:rsidR="008434F2">
        <w:rPr>
          <w:rFonts w:ascii="Verdana" w:hAnsi="Verdana"/>
          <w:sz w:val="20"/>
          <w:szCs w:val="20"/>
        </w:rPr>
        <w:t xml:space="preserve">mentación suficiente para poder realizar su evaluación, se le requerirá por escrito al solicitante para que subsane los defectos observados en el plazo máximo e improrrogable de 10 días, quedando apercibido de </w:t>
      </w:r>
      <w:proofErr w:type="gramStart"/>
      <w:r w:rsidR="008434F2">
        <w:rPr>
          <w:rFonts w:ascii="Verdana" w:hAnsi="Verdana"/>
          <w:sz w:val="20"/>
          <w:szCs w:val="20"/>
        </w:rPr>
        <w:t>que</w:t>
      </w:r>
      <w:proofErr w:type="gramEnd"/>
      <w:r w:rsidR="008434F2">
        <w:rPr>
          <w:rFonts w:ascii="Verdana" w:hAnsi="Verdana"/>
          <w:sz w:val="20"/>
          <w:szCs w:val="20"/>
        </w:rPr>
        <w:t xml:space="preserve"> si así no lo hiciera, se dictará resolución declarando el desistimiento de la solicitud, conforme a lo previsto en el artículo 68 de la Ley 39/2015, de 1 de octubre, del procedimiento Administrativo Común de las Administraciones Públicas.</w:t>
      </w:r>
    </w:p>
    <w:p w14:paraId="58F243ED" w14:textId="77777777" w:rsidR="005816F0" w:rsidRDefault="005816F0" w:rsidP="00B110DD">
      <w:pPr>
        <w:spacing w:before="80" w:after="80" w:line="240" w:lineRule="auto"/>
        <w:jc w:val="both"/>
        <w:rPr>
          <w:rFonts w:ascii="Verdana" w:hAnsi="Verdana"/>
          <w:b/>
          <w:bCs/>
          <w:sz w:val="20"/>
          <w:szCs w:val="20"/>
        </w:rPr>
      </w:pPr>
    </w:p>
    <w:p w14:paraId="466E9BBB" w14:textId="46327A6B" w:rsidR="00015DCB" w:rsidRDefault="00073B4B" w:rsidP="00B110DD">
      <w:pPr>
        <w:spacing w:before="80" w:after="80" w:line="240" w:lineRule="auto"/>
        <w:jc w:val="both"/>
        <w:rPr>
          <w:rFonts w:ascii="Verdana" w:hAnsi="Verdana"/>
          <w:b/>
          <w:bCs/>
          <w:sz w:val="20"/>
          <w:szCs w:val="20"/>
        </w:rPr>
      </w:pPr>
      <w:r w:rsidRPr="002E766A">
        <w:rPr>
          <w:rFonts w:ascii="Verdana" w:hAnsi="Verdana"/>
          <w:b/>
          <w:bCs/>
          <w:sz w:val="20"/>
          <w:szCs w:val="20"/>
        </w:rPr>
        <w:t xml:space="preserve">8. </w:t>
      </w:r>
      <w:r w:rsidR="000C5492">
        <w:rPr>
          <w:rFonts w:ascii="Verdana" w:hAnsi="Verdana"/>
          <w:b/>
          <w:bCs/>
          <w:sz w:val="20"/>
          <w:szCs w:val="20"/>
        </w:rPr>
        <w:t>ÓRGANO COMPETENTE PARA LA INSTRUCCIÓN Y RESOLUCIÓN DEL PROCEDIMIENTO</w:t>
      </w:r>
    </w:p>
    <w:p w14:paraId="64EA4C14" w14:textId="056B1FE0" w:rsidR="001E13DF" w:rsidRPr="002E766A" w:rsidRDefault="001E13DF" w:rsidP="001E13DF">
      <w:pPr>
        <w:autoSpaceDE w:val="0"/>
        <w:autoSpaceDN w:val="0"/>
        <w:adjustRightInd w:val="0"/>
        <w:spacing w:before="80" w:after="80" w:line="240" w:lineRule="auto"/>
        <w:jc w:val="both"/>
        <w:rPr>
          <w:rFonts w:ascii="Verdana" w:hAnsi="Verdana" w:cs="Arial"/>
          <w:sz w:val="20"/>
          <w:szCs w:val="20"/>
        </w:rPr>
      </w:pPr>
      <w:r w:rsidRPr="002E766A">
        <w:rPr>
          <w:rFonts w:ascii="Verdana" w:hAnsi="Verdana" w:cs="Arial"/>
          <w:sz w:val="20"/>
          <w:szCs w:val="20"/>
        </w:rPr>
        <w:t>La instrucción del procedimiento de concesión de estas subvenciones corresponderá a</w:t>
      </w:r>
      <w:r>
        <w:rPr>
          <w:rFonts w:ascii="Verdana" w:hAnsi="Verdana" w:cs="Arial"/>
          <w:sz w:val="20"/>
          <w:szCs w:val="20"/>
        </w:rPr>
        <w:t xml:space="preserve">l Técnico designado por el presidente </w:t>
      </w:r>
      <w:r w:rsidRPr="002E766A">
        <w:rPr>
          <w:rFonts w:ascii="Verdana" w:hAnsi="Verdana" w:cs="Arial"/>
          <w:sz w:val="20"/>
          <w:szCs w:val="20"/>
        </w:rPr>
        <w:t>de la Comarca del Maestrazgo.</w:t>
      </w:r>
    </w:p>
    <w:p w14:paraId="0B757E19" w14:textId="77777777" w:rsidR="001E13DF" w:rsidRPr="002E766A" w:rsidRDefault="001E13DF" w:rsidP="001E13DF">
      <w:pPr>
        <w:spacing w:before="80" w:after="80" w:line="240" w:lineRule="auto"/>
        <w:jc w:val="both"/>
        <w:rPr>
          <w:rFonts w:ascii="Verdana" w:hAnsi="Verdana"/>
          <w:color w:val="000000"/>
          <w:sz w:val="20"/>
          <w:szCs w:val="20"/>
        </w:rPr>
      </w:pPr>
      <w:r w:rsidRPr="002E766A">
        <w:rPr>
          <w:rFonts w:ascii="Verdana" w:hAnsi="Verdana"/>
          <w:b/>
          <w:bCs/>
          <w:color w:val="000000"/>
          <w:sz w:val="20"/>
          <w:szCs w:val="20"/>
        </w:rPr>
        <w:lastRenderedPageBreak/>
        <w:t>8.2.</w:t>
      </w:r>
      <w:r w:rsidRPr="002E766A">
        <w:rPr>
          <w:rFonts w:ascii="Verdana" w:hAnsi="Verdana"/>
          <w:color w:val="000000"/>
          <w:sz w:val="20"/>
          <w:szCs w:val="20"/>
        </w:rPr>
        <w:t xml:space="preserve"> Recibida la solicitud de subvención, el órgano instructor examinará si reúne los requisitos exigidos y si se acompaña a la misma de la documentación preceptiva, requiriéndose en caso contrario al interesado para que la subsane en el plazo máximo e improrrogable de diez días, indicándole que si no lo hiciese se le tendrá por desistido de su solicitud conforme al artículo 68.1 de la Ley 39/2015, de 1 de octubre, del Procedimiento Administrativo Común de las Administra</w:t>
      </w:r>
      <w:r w:rsidRPr="002E766A">
        <w:rPr>
          <w:rFonts w:ascii="Verdana" w:hAnsi="Verdana"/>
          <w:color w:val="000000"/>
          <w:sz w:val="20"/>
          <w:szCs w:val="20"/>
        </w:rPr>
        <w:softHyphen/>
        <w:t>ciones Públicas.</w:t>
      </w:r>
    </w:p>
    <w:p w14:paraId="35734EF6" w14:textId="77777777" w:rsidR="001E13DF" w:rsidRPr="002E766A" w:rsidRDefault="001E13DF" w:rsidP="001E13DF">
      <w:pPr>
        <w:autoSpaceDE w:val="0"/>
        <w:autoSpaceDN w:val="0"/>
        <w:adjustRightInd w:val="0"/>
        <w:spacing w:before="80" w:after="80" w:line="240" w:lineRule="auto"/>
        <w:jc w:val="both"/>
        <w:rPr>
          <w:rFonts w:ascii="Verdana" w:hAnsi="Verdana" w:cs="ArialMT"/>
          <w:sz w:val="20"/>
          <w:szCs w:val="20"/>
        </w:rPr>
      </w:pPr>
      <w:r w:rsidRPr="002E766A">
        <w:rPr>
          <w:rFonts w:ascii="Verdana" w:hAnsi="Verdana" w:cs="Arial"/>
          <w:b/>
          <w:bCs/>
          <w:sz w:val="20"/>
          <w:szCs w:val="20"/>
        </w:rPr>
        <w:t>8.3.</w:t>
      </w:r>
      <w:r w:rsidRPr="002E766A">
        <w:rPr>
          <w:rFonts w:ascii="Verdana" w:hAnsi="Verdana" w:cs="Arial"/>
          <w:sz w:val="20"/>
          <w:szCs w:val="20"/>
        </w:rPr>
        <w:t xml:space="preserve"> El órgano instructor además podrá realizar de oficio cuantas actuaciones estime necesarias para la determinación, comprobación y estudio de los datos relativos al c</w:t>
      </w:r>
      <w:r w:rsidRPr="002E766A">
        <w:rPr>
          <w:rFonts w:ascii="Verdana" w:hAnsi="Verdana" w:cs="ArialMT"/>
          <w:sz w:val="20"/>
          <w:szCs w:val="20"/>
        </w:rPr>
        <w:t>umplimiento de las condiciones del solicitante para ser beneficiario de la subvención.</w:t>
      </w:r>
    </w:p>
    <w:p w14:paraId="23A910F4" w14:textId="77777777" w:rsidR="001E13DF" w:rsidRPr="007C37AF" w:rsidRDefault="001E13DF" w:rsidP="001E13DF">
      <w:pPr>
        <w:autoSpaceDE w:val="0"/>
        <w:autoSpaceDN w:val="0"/>
        <w:adjustRightInd w:val="0"/>
        <w:spacing w:before="80" w:after="80" w:line="240" w:lineRule="auto"/>
        <w:jc w:val="both"/>
        <w:rPr>
          <w:rFonts w:ascii="Verdana" w:hAnsi="Verdana" w:cs="Arial"/>
          <w:sz w:val="20"/>
          <w:szCs w:val="20"/>
        </w:rPr>
      </w:pPr>
      <w:r w:rsidRPr="007C37AF">
        <w:rPr>
          <w:rFonts w:ascii="Verdana" w:hAnsi="Verdana" w:cs="Arial"/>
          <w:b/>
          <w:bCs/>
          <w:sz w:val="20"/>
          <w:szCs w:val="20"/>
        </w:rPr>
        <w:t>8.4.</w:t>
      </w:r>
      <w:r w:rsidRPr="007C37AF">
        <w:rPr>
          <w:rFonts w:ascii="Verdana" w:hAnsi="Verdana" w:cs="Arial"/>
          <w:sz w:val="20"/>
          <w:szCs w:val="20"/>
        </w:rPr>
        <w:t xml:space="preserve"> Una vez examinadas las solicitudes presentadas y cuando éstas cumplan los requisitos y documentación señalada en las presentes bases, por el órgano instructor se procederá a elevar una propuesta de resolución provisional a una Comisión de Valoración que estará formada por los miembros de la Comisión de Gobierno de la Comarca del Maestrazgo, que deberá emitir un informe en el que se concrete el resultado de la evaluación efectuada.</w:t>
      </w:r>
    </w:p>
    <w:p w14:paraId="27FC3576" w14:textId="77777777" w:rsidR="001E13DF" w:rsidRPr="00A31818" w:rsidRDefault="001E13DF" w:rsidP="001E13DF">
      <w:pPr>
        <w:autoSpaceDE w:val="0"/>
        <w:autoSpaceDN w:val="0"/>
        <w:adjustRightInd w:val="0"/>
        <w:spacing w:after="0" w:line="240" w:lineRule="auto"/>
        <w:jc w:val="both"/>
        <w:rPr>
          <w:rFonts w:ascii="Verdana" w:hAnsi="Verdana" w:cs="ArialMT"/>
          <w:sz w:val="20"/>
          <w:szCs w:val="20"/>
        </w:rPr>
      </w:pPr>
      <w:r w:rsidRPr="00F10BDA">
        <w:rPr>
          <w:rFonts w:ascii="Verdana" w:hAnsi="Verdana" w:cs="Arial"/>
          <w:sz w:val="20"/>
          <w:szCs w:val="20"/>
        </w:rPr>
        <w:t xml:space="preserve">El órgano instructor, a la vista del expediente y del informe de la Comisión de Valoración, formulará la propuesta </w:t>
      </w:r>
      <w:r w:rsidRPr="00F10BDA">
        <w:rPr>
          <w:rFonts w:ascii="Verdana" w:hAnsi="Verdana" w:cs="ArialMT"/>
          <w:sz w:val="20"/>
          <w:szCs w:val="20"/>
        </w:rPr>
        <w:t xml:space="preserve">de resolución, que tendrá carácter de definitiva cuando no figuren en el procedimiento ni sean tenidos en cuenta en la resolución otros hechos ni otras alegaciones y pruebas que las aducidas por el interesado. </w:t>
      </w:r>
      <w:r w:rsidRPr="00A31818">
        <w:rPr>
          <w:rFonts w:ascii="Verdana" w:hAnsi="Verdana" w:cs="ArialMT"/>
          <w:sz w:val="20"/>
          <w:szCs w:val="20"/>
        </w:rPr>
        <w:t>En otro caso, la propuesta de resolución tendrá carácter provisional y se dará traslado de la misma al interesado para cumplir con el trámite de audiencia, dándole un plazo de diez días para que pueda presentar las alegaciones que considere oportunas.</w:t>
      </w:r>
    </w:p>
    <w:p w14:paraId="119BBB06" w14:textId="77777777" w:rsidR="001E13DF" w:rsidRPr="00F10BDA" w:rsidRDefault="001E13DF" w:rsidP="001E13DF">
      <w:pPr>
        <w:autoSpaceDE w:val="0"/>
        <w:autoSpaceDN w:val="0"/>
        <w:adjustRightInd w:val="0"/>
        <w:spacing w:before="80" w:after="80" w:line="240" w:lineRule="auto"/>
        <w:jc w:val="both"/>
        <w:rPr>
          <w:rFonts w:ascii="Verdana" w:hAnsi="Verdana" w:cs="Arial"/>
          <w:sz w:val="20"/>
          <w:szCs w:val="20"/>
        </w:rPr>
      </w:pPr>
      <w:r w:rsidRPr="00F10BDA">
        <w:rPr>
          <w:rFonts w:ascii="Verdana" w:hAnsi="Verdana" w:cs="ArialMT"/>
          <w:sz w:val="20"/>
          <w:szCs w:val="20"/>
        </w:rPr>
        <w:t>El órgano instructor elevará la propuesta de resolución definitiva a la Presidencia de la Comarca del Maestrazgo.</w:t>
      </w:r>
    </w:p>
    <w:p w14:paraId="36FCB5A9" w14:textId="79B2859A" w:rsidR="006A687D" w:rsidRPr="001E13DF" w:rsidRDefault="001E13DF" w:rsidP="00B110DD">
      <w:pPr>
        <w:autoSpaceDE w:val="0"/>
        <w:autoSpaceDN w:val="0"/>
        <w:adjustRightInd w:val="0"/>
        <w:spacing w:before="80" w:after="80" w:line="240" w:lineRule="auto"/>
        <w:jc w:val="both"/>
        <w:rPr>
          <w:rFonts w:ascii="Verdana" w:hAnsi="Verdana"/>
          <w:b/>
          <w:bCs/>
          <w:sz w:val="20"/>
          <w:szCs w:val="20"/>
        </w:rPr>
      </w:pPr>
      <w:r w:rsidRPr="007C37AF">
        <w:rPr>
          <w:rFonts w:ascii="Verdana" w:hAnsi="Verdana" w:cs="Arial"/>
          <w:sz w:val="20"/>
          <w:szCs w:val="20"/>
        </w:rPr>
        <w:t>El expediente de concesión de subvenciones contendrá el informe del órgano instructor en el que conste que de la información que obra en su poder se desprende que los beneficiarios cumplen todos los requisitos necesarios para acceder a las mismas.</w:t>
      </w:r>
    </w:p>
    <w:p w14:paraId="274EB820" w14:textId="50BC4BBF" w:rsidR="004313DA" w:rsidRDefault="006A687D" w:rsidP="00B110DD">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 xml:space="preserve">El plazo máximo para resolver y notificar la resolución será de seis meses contados a partir de la publicación de esta convocatoria. Transcurrido el plazo máximo sin que se haya notificado la resolución, los interesados podrán entender </w:t>
      </w:r>
      <w:r w:rsidR="004313DA">
        <w:rPr>
          <w:rFonts w:ascii="Verdana" w:hAnsi="Verdana" w:cs="Arial"/>
          <w:sz w:val="20"/>
          <w:szCs w:val="20"/>
        </w:rPr>
        <w:t>desestimada la solicitud por silencia administrativo, conforme a lo establecido en el artículo 25 de la Ley 39/2015, de 1 de octubre.</w:t>
      </w:r>
    </w:p>
    <w:p w14:paraId="4FB226AA" w14:textId="7AE73AB1" w:rsidR="004313DA" w:rsidRDefault="004313DA" w:rsidP="00B110DD">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La resolución de concesión de las subvenciones se publicará en la BDNS, en la sede electrónica de la Comarca del Maestrazgo, y se notificará a los interesados de conformidad con lo previsto en los artículos 40 y 41 de la Ley 39/2015, de 1 de octubre, del Procedimiento Administrativo Común de las Administraciones Públicas.</w:t>
      </w:r>
    </w:p>
    <w:p w14:paraId="22C6A389" w14:textId="62B2C051" w:rsidR="006920FD" w:rsidRDefault="006920FD" w:rsidP="00B110DD">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Las notificaciones (de la resolución o de los actos de trámite) se realizarán de forma individualizada al interesado, en todo caso por medios electrónicos, practicada mediante comparecencia en la sede electrónica de la Comarca del Maestrazgo, y para garantizar el conocimiento de la puesta a disposición de estas, mediante envío de correo electrónico en la dirección que el interesado haya comunicado en su solicitud.</w:t>
      </w:r>
    </w:p>
    <w:p w14:paraId="040A763A" w14:textId="595FB439" w:rsidR="008E1985" w:rsidRDefault="008E1985" w:rsidP="00B110DD">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En las subvenciones concedidas por procedimiento de concurrencia, transcurridos 10 días desde la notificación de la concesión sin que el beneficiario haya manifestado lo contrario, se entenderá que acepta la subvención en todos sus términos, sin perjuicio de los recursos que puedan interponer contra la resolución.</w:t>
      </w:r>
    </w:p>
    <w:p w14:paraId="7AF10FB6" w14:textId="77777777" w:rsidR="00A71BEC" w:rsidRPr="002E766A" w:rsidRDefault="00A71BEC" w:rsidP="00B110DD">
      <w:pPr>
        <w:pStyle w:val="p-rrafo-texto-normal"/>
        <w:spacing w:before="80" w:beforeAutospacing="0" w:after="80" w:afterAutospacing="0"/>
        <w:jc w:val="both"/>
        <w:rPr>
          <w:rFonts w:ascii="Verdana" w:hAnsi="Verdana"/>
          <w:b/>
          <w:bCs/>
          <w:color w:val="000000"/>
          <w:sz w:val="20"/>
          <w:szCs w:val="20"/>
        </w:rPr>
      </w:pPr>
    </w:p>
    <w:p w14:paraId="1DFD103C" w14:textId="3F2FA3A5" w:rsidR="00E85690" w:rsidRDefault="00E85690" w:rsidP="00B110DD">
      <w:pPr>
        <w:pStyle w:val="p-rrafo-texto-normal"/>
        <w:spacing w:before="80" w:beforeAutospacing="0" w:after="80" w:afterAutospacing="0"/>
        <w:jc w:val="both"/>
        <w:rPr>
          <w:rFonts w:ascii="Verdana" w:hAnsi="Verdana"/>
          <w:b/>
          <w:bCs/>
          <w:color w:val="000000"/>
          <w:sz w:val="20"/>
          <w:szCs w:val="20"/>
        </w:rPr>
      </w:pPr>
      <w:r w:rsidRPr="002E766A">
        <w:rPr>
          <w:rFonts w:ascii="Verdana" w:hAnsi="Verdana"/>
          <w:b/>
          <w:bCs/>
          <w:color w:val="000000"/>
          <w:sz w:val="20"/>
          <w:szCs w:val="20"/>
        </w:rPr>
        <w:t xml:space="preserve">9. </w:t>
      </w:r>
      <w:r w:rsidR="0095315C">
        <w:rPr>
          <w:rFonts w:ascii="Verdana" w:hAnsi="Verdana"/>
          <w:b/>
          <w:bCs/>
          <w:color w:val="000000"/>
          <w:sz w:val="20"/>
          <w:szCs w:val="20"/>
        </w:rPr>
        <w:t>DOCUMENTACIÓN A ADJUNTAR CON LA SOLICITUD</w:t>
      </w:r>
    </w:p>
    <w:p w14:paraId="21A5CF0E" w14:textId="710504F4" w:rsidR="0095315C" w:rsidRDefault="0095315C" w:rsidP="00B110DD">
      <w:pPr>
        <w:pStyle w:val="p-rrafo-texto-normal"/>
        <w:spacing w:before="80" w:beforeAutospacing="0" w:after="80" w:afterAutospacing="0"/>
        <w:jc w:val="both"/>
        <w:rPr>
          <w:rFonts w:ascii="Verdana" w:hAnsi="Verdana"/>
          <w:b/>
          <w:bCs/>
          <w:color w:val="000000"/>
          <w:sz w:val="20"/>
          <w:szCs w:val="20"/>
        </w:rPr>
      </w:pPr>
    </w:p>
    <w:p w14:paraId="689BFFAC" w14:textId="78E35D16" w:rsidR="0095315C" w:rsidRDefault="0095315C" w:rsidP="00B110DD">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Junto con la solicitud deberán presentarse los siguientes documentos:</w:t>
      </w:r>
    </w:p>
    <w:p w14:paraId="4576FEB7" w14:textId="3E051E7B" w:rsidR="0095315C" w:rsidRDefault="0095315C" w:rsidP="0095315C">
      <w:pPr>
        <w:pStyle w:val="p-rrafo-texto-normal"/>
        <w:numPr>
          <w:ilvl w:val="0"/>
          <w:numId w:val="30"/>
        </w:numPr>
        <w:spacing w:before="80" w:beforeAutospacing="0" w:after="80" w:afterAutospacing="0"/>
        <w:jc w:val="both"/>
        <w:rPr>
          <w:rFonts w:ascii="Verdana" w:hAnsi="Verdana"/>
          <w:color w:val="000000"/>
          <w:sz w:val="20"/>
          <w:szCs w:val="20"/>
        </w:rPr>
      </w:pPr>
      <w:r>
        <w:rPr>
          <w:rFonts w:ascii="Verdana" w:hAnsi="Verdana"/>
          <w:color w:val="000000"/>
          <w:sz w:val="20"/>
          <w:szCs w:val="20"/>
        </w:rPr>
        <w:t xml:space="preserve">Anexo II: Datos de la actuación para la cual se solicita subvención. En dicho anexo deberá indicarse de forma expresa el importe de la subvención solicitada, que será la necesaria para equilibrar el presupuesto de ingresos y gastos. Deberá </w:t>
      </w:r>
      <w:r>
        <w:rPr>
          <w:rFonts w:ascii="Verdana" w:hAnsi="Verdana"/>
          <w:color w:val="000000"/>
          <w:sz w:val="20"/>
          <w:szCs w:val="20"/>
        </w:rPr>
        <w:lastRenderedPageBreak/>
        <w:t>cumplimentarse con todos los datos y contar con la firma electrónica del representante legal de la entidad.</w:t>
      </w:r>
    </w:p>
    <w:p w14:paraId="656F2D52" w14:textId="2C7054D4" w:rsidR="0095315C" w:rsidRDefault="0095315C" w:rsidP="0095315C">
      <w:pPr>
        <w:pStyle w:val="p-rrafo-texto-normal"/>
        <w:numPr>
          <w:ilvl w:val="0"/>
          <w:numId w:val="30"/>
        </w:numPr>
        <w:spacing w:before="80" w:beforeAutospacing="0" w:after="80" w:afterAutospacing="0"/>
        <w:jc w:val="both"/>
        <w:rPr>
          <w:rFonts w:ascii="Verdana" w:hAnsi="Verdana"/>
          <w:color w:val="000000"/>
          <w:sz w:val="20"/>
          <w:szCs w:val="20"/>
        </w:rPr>
      </w:pPr>
      <w:r>
        <w:rPr>
          <w:rFonts w:ascii="Verdana" w:hAnsi="Verdana"/>
          <w:color w:val="000000"/>
          <w:sz w:val="20"/>
          <w:szCs w:val="20"/>
        </w:rPr>
        <w:t>Certificado de estar al día en la obligación de rendir sus cuentas a la Cámara de Cuentas de Aragón de acuerdo con la normativa aplicable, haber adoptado</w:t>
      </w:r>
      <w:r w:rsidR="00C81F02">
        <w:rPr>
          <w:rFonts w:ascii="Verdana" w:hAnsi="Verdana"/>
          <w:color w:val="000000"/>
          <w:sz w:val="20"/>
          <w:szCs w:val="20"/>
        </w:rPr>
        <w:t xml:space="preserve"> medidas de racionalización del gasto y de haber presentado planes económico financieros, en el caso de que sus cuentas presenten desequilibrios o acumulen deudas con proveedores.</w:t>
      </w:r>
    </w:p>
    <w:p w14:paraId="6C732566" w14:textId="2865C6C0" w:rsidR="00C81F02" w:rsidRDefault="00C81F02" w:rsidP="0095315C">
      <w:pPr>
        <w:pStyle w:val="p-rrafo-texto-normal"/>
        <w:numPr>
          <w:ilvl w:val="0"/>
          <w:numId w:val="30"/>
        </w:numPr>
        <w:spacing w:before="80" w:beforeAutospacing="0" w:after="80" w:afterAutospacing="0"/>
        <w:jc w:val="both"/>
        <w:rPr>
          <w:rFonts w:ascii="Verdana" w:hAnsi="Verdana"/>
          <w:color w:val="000000"/>
          <w:sz w:val="20"/>
          <w:szCs w:val="20"/>
        </w:rPr>
      </w:pPr>
      <w:r>
        <w:rPr>
          <w:rFonts w:ascii="Verdana" w:hAnsi="Verdana"/>
          <w:color w:val="000000"/>
          <w:sz w:val="20"/>
          <w:szCs w:val="20"/>
        </w:rPr>
        <w:t>Anexo IV: certificado del secretario de la entidad por el que se acredita el poder de representación de la entidad por el solicitante.</w:t>
      </w:r>
    </w:p>
    <w:p w14:paraId="638684E5" w14:textId="47B90689" w:rsidR="00E95842" w:rsidRDefault="00E95842" w:rsidP="0095315C">
      <w:pPr>
        <w:pStyle w:val="p-rrafo-texto-normal"/>
        <w:numPr>
          <w:ilvl w:val="0"/>
          <w:numId w:val="30"/>
        </w:numPr>
        <w:spacing w:before="80" w:beforeAutospacing="0" w:after="80" w:afterAutospacing="0"/>
        <w:jc w:val="both"/>
        <w:rPr>
          <w:rFonts w:ascii="Verdana" w:hAnsi="Verdana"/>
          <w:color w:val="000000"/>
          <w:sz w:val="20"/>
          <w:szCs w:val="20"/>
        </w:rPr>
      </w:pPr>
      <w:r>
        <w:rPr>
          <w:rFonts w:ascii="Verdana" w:hAnsi="Verdana"/>
          <w:color w:val="000000"/>
          <w:sz w:val="20"/>
          <w:szCs w:val="20"/>
        </w:rPr>
        <w:t>Declaración de otras ayudas</w:t>
      </w:r>
    </w:p>
    <w:p w14:paraId="279495EE" w14:textId="4E93314E" w:rsidR="00D33A4B" w:rsidRDefault="00D33A4B" w:rsidP="00C81F02">
      <w:pPr>
        <w:pStyle w:val="p-rrafo-texto-normal"/>
        <w:spacing w:before="80" w:beforeAutospacing="0" w:after="80" w:afterAutospacing="0"/>
        <w:jc w:val="both"/>
        <w:rPr>
          <w:rFonts w:ascii="Verdana" w:hAnsi="Verdana"/>
          <w:color w:val="000000"/>
          <w:sz w:val="20"/>
          <w:szCs w:val="20"/>
        </w:rPr>
      </w:pPr>
    </w:p>
    <w:p w14:paraId="7FD766FB" w14:textId="77777777" w:rsidR="00C86B15" w:rsidRDefault="00C86B15" w:rsidP="00C81F02">
      <w:pPr>
        <w:pStyle w:val="p-rrafo-texto-normal"/>
        <w:spacing w:before="80" w:beforeAutospacing="0" w:after="80" w:afterAutospacing="0"/>
        <w:jc w:val="both"/>
        <w:rPr>
          <w:rFonts w:ascii="Verdana" w:hAnsi="Verdana"/>
          <w:color w:val="000000"/>
          <w:sz w:val="20"/>
          <w:szCs w:val="20"/>
        </w:rPr>
      </w:pPr>
    </w:p>
    <w:p w14:paraId="08253945" w14:textId="2D3D6691" w:rsidR="00C81F02" w:rsidRDefault="00C81F02" w:rsidP="00C81F02">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 xml:space="preserve">Solo se podrá presentar una solicitud por entidad </w:t>
      </w:r>
    </w:p>
    <w:p w14:paraId="541E5732" w14:textId="2B0408A9" w:rsidR="00C81F02" w:rsidRDefault="00C81F02" w:rsidP="00C81F02">
      <w:pPr>
        <w:pStyle w:val="p-rrafo-texto-normal"/>
        <w:spacing w:before="80" w:beforeAutospacing="0" w:after="80" w:afterAutospacing="0"/>
        <w:jc w:val="both"/>
        <w:rPr>
          <w:rFonts w:ascii="Verdana" w:hAnsi="Verdana"/>
          <w:color w:val="000000"/>
          <w:sz w:val="20"/>
          <w:szCs w:val="20"/>
        </w:rPr>
      </w:pPr>
    </w:p>
    <w:p w14:paraId="54CCF9A9" w14:textId="6FBBDB66" w:rsidR="00C81F02" w:rsidRDefault="00C81F02" w:rsidP="00C81F02">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La presentación de la solicitud de subvención supone por parte del solicitante la aceptación incondicional de lo establecido en estas bases, así como de lo previsto en el resto de la normativa aplicable a las subvenciones otorgadas por la Comarca del Maestrazgo.</w:t>
      </w:r>
    </w:p>
    <w:p w14:paraId="14DCC394" w14:textId="7447D16A" w:rsidR="00C81F02" w:rsidRDefault="00C81F02" w:rsidP="00C81F02">
      <w:pPr>
        <w:pStyle w:val="p-rrafo-texto-normal"/>
        <w:spacing w:before="80" w:beforeAutospacing="0" w:after="80" w:afterAutospacing="0"/>
        <w:jc w:val="both"/>
        <w:rPr>
          <w:rFonts w:ascii="Verdana" w:hAnsi="Verdana"/>
          <w:color w:val="000000"/>
          <w:sz w:val="20"/>
          <w:szCs w:val="20"/>
        </w:rPr>
      </w:pPr>
    </w:p>
    <w:p w14:paraId="0239C8BF" w14:textId="4E96F007" w:rsidR="00C81F02" w:rsidRDefault="007831F1" w:rsidP="00C81F02">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La presentación de la solicitud conllevará la autorización al órgano gestor de la Comarca para recabar los certificados de hallarse la entidad solicitante al corriente en el cumplimiento de sus obligaciones tributarias (Agencia Estatal de Administración Tributaria) y frente a la Seguridad Social (Tesorería General de Seguridad Social).</w:t>
      </w:r>
    </w:p>
    <w:p w14:paraId="0F831317" w14:textId="328004F7" w:rsidR="007831F1" w:rsidRDefault="007831F1" w:rsidP="00C81F02">
      <w:pPr>
        <w:pStyle w:val="p-rrafo-texto-normal"/>
        <w:spacing w:before="80" w:beforeAutospacing="0" w:after="80" w:afterAutospacing="0"/>
        <w:jc w:val="both"/>
        <w:rPr>
          <w:rFonts w:ascii="Verdana" w:hAnsi="Verdana"/>
          <w:color w:val="000000"/>
          <w:sz w:val="20"/>
          <w:szCs w:val="20"/>
        </w:rPr>
      </w:pPr>
    </w:p>
    <w:p w14:paraId="744B46A1" w14:textId="39939375" w:rsidR="007831F1" w:rsidRDefault="007831F1" w:rsidP="00C81F02">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Se ha de tener en cuenta a la hora de realizar la solicitud, que en el caso de la concesión de la subvención por la actividad solicita, la justificación deberá hacerse por el total del presupuesto presentado objeto de subvención, no únicamente por la cantidad específica subvencionada o un porcentaje sobre éste.</w:t>
      </w:r>
    </w:p>
    <w:p w14:paraId="6D8CCCA3" w14:textId="4D9380F3" w:rsidR="00E0671B" w:rsidRDefault="00E0671B" w:rsidP="00C81F02">
      <w:pPr>
        <w:pStyle w:val="p-rrafo-texto-normal"/>
        <w:spacing w:before="80" w:beforeAutospacing="0" w:after="80" w:afterAutospacing="0"/>
        <w:jc w:val="both"/>
        <w:rPr>
          <w:rFonts w:ascii="Verdana" w:hAnsi="Verdana"/>
          <w:color w:val="000000"/>
          <w:sz w:val="20"/>
          <w:szCs w:val="20"/>
        </w:rPr>
      </w:pPr>
    </w:p>
    <w:p w14:paraId="2EC6CE4F" w14:textId="368CE6CD" w:rsidR="00E0671B" w:rsidRPr="0095315C" w:rsidRDefault="00E0671B" w:rsidP="00C81F02">
      <w:pPr>
        <w:pStyle w:val="p-rrafo-texto-normal"/>
        <w:spacing w:before="80" w:beforeAutospacing="0" w:after="80" w:afterAutospacing="0"/>
        <w:jc w:val="both"/>
        <w:rPr>
          <w:rFonts w:ascii="Verdana" w:hAnsi="Verdana"/>
          <w:color w:val="000000"/>
          <w:sz w:val="20"/>
          <w:szCs w:val="20"/>
        </w:rPr>
      </w:pPr>
      <w:r>
        <w:rPr>
          <w:rFonts w:ascii="Verdana" w:hAnsi="Verdana"/>
          <w:color w:val="000000"/>
          <w:sz w:val="20"/>
          <w:szCs w:val="20"/>
        </w:rPr>
        <w:t xml:space="preserve">Los modelos normalizados estarán disponibles en la sede electrónica de la Comarca del Maestrazgo; </w:t>
      </w:r>
      <w:hyperlink r:id="rId8" w:history="1">
        <w:r w:rsidR="00044A3F" w:rsidRPr="00AA0616">
          <w:rPr>
            <w:rStyle w:val="Hipervnculo"/>
            <w:rFonts w:ascii="Verdana" w:hAnsi="Verdana"/>
            <w:sz w:val="20"/>
            <w:szCs w:val="20"/>
          </w:rPr>
          <w:t>https://comarcamaestrazgo.sedelectronica.es/info.0</w:t>
        </w:r>
      </w:hyperlink>
    </w:p>
    <w:p w14:paraId="019EA1D4" w14:textId="77777777" w:rsidR="00FA7816" w:rsidRDefault="00FA7816" w:rsidP="00FA7816">
      <w:pPr>
        <w:spacing w:before="80" w:after="80" w:line="240" w:lineRule="auto"/>
        <w:jc w:val="both"/>
        <w:rPr>
          <w:rFonts w:ascii="Verdana" w:hAnsi="Verdana" w:cs="Arial"/>
          <w:b/>
          <w:bCs/>
          <w:sz w:val="20"/>
          <w:szCs w:val="20"/>
        </w:rPr>
      </w:pPr>
    </w:p>
    <w:p w14:paraId="6E4CDAA9" w14:textId="77777777" w:rsidR="00FA7816" w:rsidRDefault="00FA7816" w:rsidP="00FA7816">
      <w:pPr>
        <w:spacing w:before="80" w:after="80" w:line="240" w:lineRule="auto"/>
        <w:jc w:val="both"/>
        <w:rPr>
          <w:rFonts w:ascii="Verdana" w:hAnsi="Verdana" w:cs="Arial"/>
          <w:b/>
          <w:bCs/>
          <w:sz w:val="20"/>
          <w:szCs w:val="20"/>
        </w:rPr>
      </w:pPr>
      <w:r>
        <w:rPr>
          <w:rFonts w:ascii="Verdana" w:hAnsi="Verdana" w:cs="Arial"/>
          <w:b/>
          <w:bCs/>
          <w:sz w:val="20"/>
          <w:szCs w:val="20"/>
        </w:rPr>
        <w:t>10. RECURSOS.</w:t>
      </w:r>
    </w:p>
    <w:p w14:paraId="69BD116D" w14:textId="560567DA" w:rsidR="00FA7816" w:rsidRPr="00FA7816" w:rsidRDefault="00FA7816" w:rsidP="00FA7816">
      <w:pPr>
        <w:spacing w:before="80" w:after="80" w:line="240" w:lineRule="auto"/>
        <w:jc w:val="both"/>
        <w:rPr>
          <w:rFonts w:ascii="Verdana" w:hAnsi="Verdana"/>
          <w:b/>
          <w:bCs/>
          <w:sz w:val="20"/>
          <w:szCs w:val="20"/>
        </w:rPr>
      </w:pPr>
      <w:r w:rsidRPr="00FA7816">
        <w:rPr>
          <w:rFonts w:ascii="Verdana" w:hAnsi="Verdana"/>
          <w:sz w:val="20"/>
          <w:szCs w:val="20"/>
        </w:rPr>
        <w:t xml:space="preserve">El acto de resolución de la subvención agota la vía administrativa. De acuerdo con lo que disponen los artículos 123 y 124 de la Ley 39/2015, de 1 de octubre, del Procedimiento Administrativo Común de las Administraciones Públicas, contra dicha resolución podrá interponerse recurso potestativo de reposición ante la Presidencia de la Comarca </w:t>
      </w:r>
      <w:r>
        <w:rPr>
          <w:rFonts w:ascii="Verdana" w:hAnsi="Verdana"/>
          <w:sz w:val="20"/>
          <w:szCs w:val="20"/>
        </w:rPr>
        <w:t>del Maestrazgo</w:t>
      </w:r>
      <w:r w:rsidRPr="00FA7816">
        <w:rPr>
          <w:rFonts w:ascii="Verdana" w:hAnsi="Verdana"/>
          <w:sz w:val="20"/>
          <w:szCs w:val="20"/>
        </w:rPr>
        <w:t xml:space="preserve">, en el término de un mes a contar desde el día siguiente de la recepción de la notificación, o bien directamente recurso contencioso administrativo ante el Juzgado de lo Contencioso-Administrativo de Teruel en el plazo de dos meses, a contar desde el día siguiente al de la recepción de la notificación, de conformidad con el artículo 46 de la Ley 29/1998, de 13 de julio, de la Jurisdicción Contencioso-Administrativa. </w:t>
      </w:r>
    </w:p>
    <w:p w14:paraId="29D578E5" w14:textId="7A1EFC14" w:rsidR="00487963" w:rsidRDefault="00487963" w:rsidP="00B110DD">
      <w:pPr>
        <w:spacing w:before="80" w:after="80" w:line="240" w:lineRule="auto"/>
        <w:jc w:val="both"/>
        <w:rPr>
          <w:rFonts w:ascii="Verdana" w:hAnsi="Verdana"/>
          <w:b/>
          <w:bCs/>
          <w:sz w:val="20"/>
          <w:szCs w:val="20"/>
        </w:rPr>
      </w:pPr>
    </w:p>
    <w:p w14:paraId="77417221" w14:textId="1C67BD67" w:rsidR="00490B62" w:rsidRPr="002E766A" w:rsidRDefault="00026925" w:rsidP="00B110DD">
      <w:pPr>
        <w:spacing w:before="80" w:after="80" w:line="240" w:lineRule="auto"/>
        <w:jc w:val="both"/>
        <w:rPr>
          <w:rFonts w:ascii="Verdana" w:hAnsi="Verdana"/>
          <w:b/>
          <w:bCs/>
          <w:sz w:val="20"/>
          <w:szCs w:val="20"/>
        </w:rPr>
      </w:pPr>
      <w:r w:rsidRPr="002E766A">
        <w:rPr>
          <w:rFonts w:ascii="Verdana" w:hAnsi="Verdana"/>
          <w:b/>
          <w:bCs/>
          <w:sz w:val="20"/>
          <w:szCs w:val="20"/>
        </w:rPr>
        <w:t>1</w:t>
      </w:r>
      <w:r w:rsidR="00FA7816">
        <w:rPr>
          <w:rFonts w:ascii="Verdana" w:hAnsi="Verdana"/>
          <w:b/>
          <w:bCs/>
          <w:sz w:val="20"/>
          <w:szCs w:val="20"/>
        </w:rPr>
        <w:t>1</w:t>
      </w:r>
      <w:r w:rsidRPr="002E766A">
        <w:rPr>
          <w:rFonts w:ascii="Verdana" w:hAnsi="Verdana"/>
          <w:b/>
          <w:bCs/>
          <w:sz w:val="20"/>
          <w:szCs w:val="20"/>
        </w:rPr>
        <w:t>.</w:t>
      </w:r>
      <w:r w:rsidR="00490B62" w:rsidRPr="002E766A">
        <w:rPr>
          <w:rFonts w:ascii="Verdana" w:hAnsi="Verdana"/>
          <w:b/>
          <w:bCs/>
          <w:sz w:val="20"/>
          <w:szCs w:val="20"/>
        </w:rPr>
        <w:t xml:space="preserve"> OBLIGACIONES DE LOS BENEFICIARIOS.</w:t>
      </w:r>
      <w:r w:rsidRPr="002E766A">
        <w:rPr>
          <w:rFonts w:ascii="Verdana" w:hAnsi="Verdana"/>
          <w:b/>
          <w:bCs/>
          <w:sz w:val="20"/>
          <w:szCs w:val="20"/>
        </w:rPr>
        <w:t xml:space="preserve"> </w:t>
      </w:r>
    </w:p>
    <w:p w14:paraId="0118B0F2" w14:textId="33CC603D" w:rsidR="00F210E1" w:rsidRDefault="00CE555C" w:rsidP="00CE555C">
      <w:p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Las instituciones subvencionadas quedan obligadas al cumplimiento de los siguientes requisitos, además de los que se fijan en la correspondiente convocatoria:</w:t>
      </w:r>
    </w:p>
    <w:p w14:paraId="4294C2BA" w14:textId="1B684DEE" w:rsidR="00CE555C" w:rsidRDefault="00CE555C" w:rsidP="00CE555C">
      <w:pPr>
        <w:pStyle w:val="Prrafodelista"/>
        <w:numPr>
          <w:ilvl w:val="0"/>
          <w:numId w:val="31"/>
        </w:num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 xml:space="preserve">Realizar la actividad que fundamenta la concesión de la subvención y acreditarla debidamente ante la </w:t>
      </w:r>
      <w:proofErr w:type="gramStart"/>
      <w:r>
        <w:rPr>
          <w:rFonts w:ascii="Verdana" w:hAnsi="Verdana" w:cs="Arial"/>
          <w:sz w:val="20"/>
          <w:szCs w:val="20"/>
        </w:rPr>
        <w:t>Comarca</w:t>
      </w:r>
      <w:proofErr w:type="gramEnd"/>
      <w:r>
        <w:rPr>
          <w:rFonts w:ascii="Verdana" w:hAnsi="Verdana" w:cs="Arial"/>
          <w:sz w:val="20"/>
          <w:szCs w:val="20"/>
        </w:rPr>
        <w:t xml:space="preserve"> así como el cumplimiento de los requisitos y condiciones que determinen la concesión o disfrute de la misma.</w:t>
      </w:r>
    </w:p>
    <w:p w14:paraId="0B826507" w14:textId="494C3FC9" w:rsidR="00CE555C" w:rsidRDefault="00CE555C" w:rsidP="00CE555C">
      <w:pPr>
        <w:pStyle w:val="Prrafodelista"/>
        <w:numPr>
          <w:ilvl w:val="0"/>
          <w:numId w:val="31"/>
        </w:num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Comunicar a la comarca la obtención de otras subvenciones o ayudas para la misma finalidad procedentes de cualquier administración o entes públicos.</w:t>
      </w:r>
    </w:p>
    <w:p w14:paraId="0D37DC76" w14:textId="05932A6B" w:rsidR="00CE555C" w:rsidRDefault="00CE555C" w:rsidP="00CE555C">
      <w:pPr>
        <w:pStyle w:val="Prrafodelista"/>
        <w:numPr>
          <w:ilvl w:val="0"/>
          <w:numId w:val="31"/>
        </w:num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lastRenderedPageBreak/>
        <w:t>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ha solicitado subvención.</w:t>
      </w:r>
    </w:p>
    <w:p w14:paraId="79CF0084" w14:textId="14272588" w:rsidR="00CE555C" w:rsidRDefault="00CE555C" w:rsidP="00CE555C">
      <w:pPr>
        <w:pStyle w:val="Prrafodelista"/>
        <w:numPr>
          <w:ilvl w:val="0"/>
          <w:numId w:val="31"/>
        </w:num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 xml:space="preserve">Dar la adecuada publicidad de carácter público de la financiación de la actividad objeto de subvención. En todo material gráfico o publicitario que se derive de la actividad </w:t>
      </w:r>
      <w:r w:rsidR="008051CA">
        <w:rPr>
          <w:rFonts w:ascii="Verdana" w:hAnsi="Verdana" w:cs="Arial"/>
          <w:sz w:val="20"/>
          <w:szCs w:val="20"/>
        </w:rPr>
        <w:t>subvencionada deberá constar el anagrama o logotipo y la participación de la Comarca Maestrazgo.</w:t>
      </w:r>
    </w:p>
    <w:p w14:paraId="3CD79C5C" w14:textId="0E59C50F" w:rsidR="008051CA" w:rsidRPr="00CE555C" w:rsidRDefault="008051CA" w:rsidP="00CE555C">
      <w:pPr>
        <w:pStyle w:val="Prrafodelista"/>
        <w:numPr>
          <w:ilvl w:val="0"/>
          <w:numId w:val="31"/>
        </w:numPr>
        <w:autoSpaceDE w:val="0"/>
        <w:autoSpaceDN w:val="0"/>
        <w:adjustRightInd w:val="0"/>
        <w:spacing w:before="80" w:after="80" w:line="240" w:lineRule="auto"/>
        <w:jc w:val="both"/>
        <w:rPr>
          <w:rFonts w:ascii="Verdana" w:hAnsi="Verdana" w:cs="Arial"/>
          <w:sz w:val="20"/>
          <w:szCs w:val="20"/>
        </w:rPr>
      </w:pPr>
      <w:r>
        <w:rPr>
          <w:rFonts w:ascii="Verdana" w:hAnsi="Verdana" w:cs="Arial"/>
          <w:sz w:val="20"/>
          <w:szCs w:val="20"/>
        </w:rPr>
        <w:t xml:space="preserve">Informar a la Comarca del Maestrazgo de cualquier circunstancia que pudiera afectar sustancialmente al desarrollo previsto de la actividad y sobre las modificaciones que se pretenden introducir en la realización de la misma. Dichas modificaciones deberán contar con el visto bueno de la Comarca. </w:t>
      </w:r>
    </w:p>
    <w:p w14:paraId="725E54B1" w14:textId="77777777" w:rsidR="00C0492A" w:rsidRPr="002E766A" w:rsidRDefault="00C0492A" w:rsidP="00B110DD">
      <w:pPr>
        <w:pStyle w:val="Prrafodelista"/>
        <w:autoSpaceDE w:val="0"/>
        <w:autoSpaceDN w:val="0"/>
        <w:adjustRightInd w:val="0"/>
        <w:spacing w:before="80" w:after="80" w:line="240" w:lineRule="auto"/>
        <w:jc w:val="both"/>
        <w:rPr>
          <w:rFonts w:ascii="Verdana" w:hAnsi="Verdana" w:cs="Arial"/>
          <w:b/>
          <w:bCs/>
          <w:sz w:val="20"/>
          <w:szCs w:val="20"/>
        </w:rPr>
      </w:pPr>
    </w:p>
    <w:p w14:paraId="4994650D" w14:textId="58938476" w:rsidR="00026925" w:rsidRDefault="00490B62" w:rsidP="00A339C5">
      <w:pPr>
        <w:spacing w:before="80" w:after="80" w:line="240" w:lineRule="auto"/>
        <w:jc w:val="both"/>
        <w:rPr>
          <w:rFonts w:ascii="Verdana" w:hAnsi="Verdana"/>
          <w:b/>
          <w:bCs/>
          <w:sz w:val="20"/>
          <w:szCs w:val="20"/>
        </w:rPr>
      </w:pPr>
      <w:r w:rsidRPr="002E766A">
        <w:rPr>
          <w:rFonts w:ascii="Verdana" w:hAnsi="Verdana"/>
          <w:b/>
          <w:bCs/>
          <w:sz w:val="20"/>
          <w:szCs w:val="20"/>
        </w:rPr>
        <w:t>1</w:t>
      </w:r>
      <w:r w:rsidR="00E86379">
        <w:rPr>
          <w:rFonts w:ascii="Verdana" w:hAnsi="Verdana"/>
          <w:b/>
          <w:bCs/>
          <w:sz w:val="20"/>
          <w:szCs w:val="20"/>
        </w:rPr>
        <w:t>2</w:t>
      </w:r>
      <w:r w:rsidRPr="002E766A">
        <w:rPr>
          <w:rFonts w:ascii="Verdana" w:hAnsi="Verdana"/>
          <w:b/>
          <w:bCs/>
          <w:sz w:val="20"/>
          <w:szCs w:val="20"/>
        </w:rPr>
        <w:t xml:space="preserve">. </w:t>
      </w:r>
      <w:r w:rsidR="008F66F6">
        <w:rPr>
          <w:rFonts w:ascii="Verdana" w:hAnsi="Verdana"/>
          <w:b/>
          <w:bCs/>
          <w:sz w:val="20"/>
          <w:szCs w:val="20"/>
        </w:rPr>
        <w:t>FORMA Y PLAZO DE JUSTIFICACIÓ</w:t>
      </w:r>
      <w:r w:rsidR="0043327B">
        <w:rPr>
          <w:rFonts w:ascii="Verdana" w:hAnsi="Verdana"/>
          <w:b/>
          <w:bCs/>
          <w:sz w:val="20"/>
          <w:szCs w:val="20"/>
        </w:rPr>
        <w:t>N</w:t>
      </w:r>
    </w:p>
    <w:p w14:paraId="26E2BF90" w14:textId="2F561687" w:rsidR="00A339C5" w:rsidRDefault="00A339C5" w:rsidP="00A339C5">
      <w:pPr>
        <w:spacing w:before="80" w:after="80" w:line="240" w:lineRule="auto"/>
        <w:jc w:val="both"/>
        <w:rPr>
          <w:rFonts w:ascii="Verdana" w:hAnsi="Verdana"/>
          <w:sz w:val="20"/>
          <w:szCs w:val="20"/>
        </w:rPr>
      </w:pPr>
      <w:r>
        <w:rPr>
          <w:rFonts w:ascii="Verdana" w:hAnsi="Verdana"/>
          <w:sz w:val="20"/>
          <w:szCs w:val="20"/>
        </w:rPr>
        <w:t>Finalizado el proyecto, las entidades subvencionadas deberán presentar justificación fehaciente de los gastos realizados de la subvención concedida a través del correspondiente registro electrónico</w:t>
      </w:r>
    </w:p>
    <w:p w14:paraId="009ED170" w14:textId="4C00E328" w:rsidR="008444DE" w:rsidRDefault="00A339C5" w:rsidP="00A339C5">
      <w:pPr>
        <w:spacing w:before="80" w:after="80" w:line="240" w:lineRule="auto"/>
        <w:jc w:val="both"/>
        <w:rPr>
          <w:rFonts w:ascii="Verdana" w:hAnsi="Verdana"/>
          <w:sz w:val="20"/>
          <w:szCs w:val="20"/>
        </w:rPr>
      </w:pPr>
      <w:r>
        <w:rPr>
          <w:rFonts w:ascii="Verdana" w:hAnsi="Verdana"/>
          <w:sz w:val="20"/>
          <w:szCs w:val="20"/>
        </w:rPr>
        <w:t xml:space="preserve">El enlace para cursar la justificación electrónica es el siguiente y accedemos a justificación </w:t>
      </w:r>
      <w:proofErr w:type="spellStart"/>
      <w:r>
        <w:rPr>
          <w:rFonts w:ascii="Verdana" w:hAnsi="Verdana"/>
          <w:sz w:val="20"/>
          <w:szCs w:val="20"/>
        </w:rPr>
        <w:t>subv</w:t>
      </w:r>
      <w:proofErr w:type="spellEnd"/>
      <w:r>
        <w:rPr>
          <w:rFonts w:ascii="Verdana" w:hAnsi="Verdana"/>
          <w:sz w:val="20"/>
          <w:szCs w:val="20"/>
        </w:rPr>
        <w:t>. Instalaciones Deportivas Ayuntamientos 202</w:t>
      </w:r>
      <w:r w:rsidR="000237F7">
        <w:rPr>
          <w:rFonts w:ascii="Verdana" w:hAnsi="Verdana"/>
          <w:sz w:val="20"/>
          <w:szCs w:val="20"/>
        </w:rPr>
        <w:t>3</w:t>
      </w:r>
      <w:r w:rsidR="0043327B">
        <w:rPr>
          <w:rFonts w:ascii="Verdana" w:hAnsi="Verdana"/>
          <w:sz w:val="20"/>
          <w:szCs w:val="20"/>
        </w:rPr>
        <w:t>:</w:t>
      </w:r>
    </w:p>
    <w:p w14:paraId="7E508717" w14:textId="77777777" w:rsidR="008444DE" w:rsidRDefault="00000000" w:rsidP="00A339C5">
      <w:pPr>
        <w:spacing w:before="80" w:after="80" w:line="240" w:lineRule="auto"/>
        <w:jc w:val="both"/>
        <w:rPr>
          <w:rFonts w:ascii="Verdana" w:hAnsi="Verdana"/>
          <w:sz w:val="20"/>
          <w:szCs w:val="20"/>
        </w:rPr>
      </w:pPr>
      <w:hyperlink r:id="rId9" w:history="1">
        <w:r w:rsidR="008444DE" w:rsidRPr="00AA0616">
          <w:rPr>
            <w:rStyle w:val="Hipervnculo"/>
            <w:rFonts w:ascii="Verdana" w:hAnsi="Verdana"/>
            <w:sz w:val="20"/>
            <w:szCs w:val="20"/>
          </w:rPr>
          <w:t>https://comarcamaestrazgo.sedelectronica.es/info.0</w:t>
        </w:r>
      </w:hyperlink>
    </w:p>
    <w:p w14:paraId="701D45F6" w14:textId="3BAD9827" w:rsidR="0043327B" w:rsidRPr="00A339C5" w:rsidRDefault="008444DE" w:rsidP="00A339C5">
      <w:pPr>
        <w:spacing w:before="80" w:after="80" w:line="240" w:lineRule="auto"/>
        <w:jc w:val="both"/>
        <w:rPr>
          <w:rFonts w:ascii="Verdana" w:hAnsi="Verdana"/>
          <w:sz w:val="20"/>
          <w:szCs w:val="20"/>
        </w:rPr>
      </w:pPr>
      <w:r>
        <w:rPr>
          <w:rFonts w:ascii="Verdana" w:hAnsi="Verdana"/>
          <w:sz w:val="20"/>
          <w:szCs w:val="20"/>
        </w:rPr>
        <w:t xml:space="preserve"> </w:t>
      </w:r>
    </w:p>
    <w:p w14:paraId="780F4758" w14:textId="31AD29DF" w:rsidR="00026925" w:rsidRDefault="0043327B" w:rsidP="00B110DD">
      <w:pPr>
        <w:spacing w:before="80" w:after="80" w:line="240" w:lineRule="auto"/>
        <w:jc w:val="both"/>
        <w:rPr>
          <w:rFonts w:ascii="Verdana" w:hAnsi="Verdana"/>
          <w:sz w:val="20"/>
          <w:szCs w:val="20"/>
        </w:rPr>
      </w:pPr>
      <w:r>
        <w:rPr>
          <w:rFonts w:ascii="Verdana" w:hAnsi="Verdana"/>
          <w:sz w:val="20"/>
          <w:szCs w:val="20"/>
        </w:rPr>
        <w:t xml:space="preserve">Para poder optar al pago de la subvención establecida, se deberá presentar, con carácter posterior a la realización de la actividad subvencionada el </w:t>
      </w:r>
      <w:r w:rsidRPr="008444DE">
        <w:rPr>
          <w:rFonts w:ascii="Verdana" w:hAnsi="Verdana"/>
          <w:sz w:val="20"/>
          <w:szCs w:val="20"/>
        </w:rPr>
        <w:t>Anexo III</w:t>
      </w:r>
      <w:r>
        <w:rPr>
          <w:rFonts w:ascii="Verdana" w:hAnsi="Verdana"/>
          <w:sz w:val="20"/>
          <w:szCs w:val="20"/>
        </w:rPr>
        <w:t xml:space="preserve"> de la presente convocatoria junto con los siguientes documentos:</w:t>
      </w:r>
    </w:p>
    <w:p w14:paraId="5B2C2D99" w14:textId="2321898E" w:rsidR="0043327B" w:rsidRDefault="0043327B" w:rsidP="0043327B">
      <w:pPr>
        <w:pStyle w:val="Prrafodelista"/>
        <w:numPr>
          <w:ilvl w:val="0"/>
          <w:numId w:val="30"/>
        </w:numPr>
        <w:spacing w:before="80" w:after="80" w:line="240" w:lineRule="auto"/>
        <w:jc w:val="both"/>
        <w:rPr>
          <w:rFonts w:ascii="Verdana" w:hAnsi="Verdana"/>
          <w:sz w:val="20"/>
          <w:szCs w:val="20"/>
        </w:rPr>
      </w:pPr>
      <w:r>
        <w:rPr>
          <w:rFonts w:ascii="Verdana" w:hAnsi="Verdana"/>
          <w:sz w:val="20"/>
          <w:szCs w:val="20"/>
        </w:rPr>
        <w:t>Copia de todo material gráfico</w:t>
      </w:r>
      <w:r w:rsidR="0066546C">
        <w:rPr>
          <w:rFonts w:ascii="Verdana" w:hAnsi="Verdana"/>
          <w:sz w:val="20"/>
          <w:szCs w:val="20"/>
        </w:rPr>
        <w:t xml:space="preserve"> o publicitario elaborado para la ocasión donde debe constar</w:t>
      </w:r>
      <w:r w:rsidR="00804BC1">
        <w:rPr>
          <w:rFonts w:ascii="Verdana" w:hAnsi="Verdana"/>
          <w:sz w:val="20"/>
          <w:szCs w:val="20"/>
        </w:rPr>
        <w:t xml:space="preserve"> la participación de la Comarca del Maestrazgo.</w:t>
      </w:r>
    </w:p>
    <w:p w14:paraId="58A6DAF6" w14:textId="7FDB6FE3" w:rsidR="00804BC1" w:rsidRDefault="00804BC1" w:rsidP="0043327B">
      <w:pPr>
        <w:pStyle w:val="Prrafodelista"/>
        <w:numPr>
          <w:ilvl w:val="0"/>
          <w:numId w:val="30"/>
        </w:numPr>
        <w:spacing w:before="80" w:after="80" w:line="240" w:lineRule="auto"/>
        <w:jc w:val="both"/>
        <w:rPr>
          <w:rFonts w:ascii="Verdana" w:hAnsi="Verdana"/>
          <w:sz w:val="20"/>
          <w:szCs w:val="20"/>
        </w:rPr>
      </w:pPr>
      <w:r>
        <w:rPr>
          <w:rFonts w:ascii="Verdana" w:hAnsi="Verdana"/>
          <w:sz w:val="20"/>
          <w:szCs w:val="20"/>
        </w:rPr>
        <w:t>Certificado de estar al día en la obligación de rendir sus cuentas a la Cámara de Cuentas de Aragón de acuerdo con la normativa aplicable, haber adoptado medida</w:t>
      </w:r>
      <w:r w:rsidR="00895B96">
        <w:rPr>
          <w:rFonts w:ascii="Verdana" w:hAnsi="Verdana"/>
          <w:sz w:val="20"/>
          <w:szCs w:val="20"/>
        </w:rPr>
        <w:t>s de racionalización del gasto y de haber presentado planes económico financieros, en el caso de que sus cuentas presentes desequilibrios o acumulen deudas con proveedores.</w:t>
      </w:r>
    </w:p>
    <w:p w14:paraId="20605AF7" w14:textId="50E3B5F5" w:rsidR="00895B96" w:rsidRDefault="00895B96" w:rsidP="0043327B">
      <w:pPr>
        <w:pStyle w:val="Prrafodelista"/>
        <w:numPr>
          <w:ilvl w:val="0"/>
          <w:numId w:val="30"/>
        </w:numPr>
        <w:spacing w:before="80" w:after="80" w:line="240" w:lineRule="auto"/>
        <w:jc w:val="both"/>
        <w:rPr>
          <w:rFonts w:ascii="Verdana" w:hAnsi="Verdana"/>
          <w:sz w:val="20"/>
          <w:szCs w:val="20"/>
        </w:rPr>
      </w:pPr>
      <w:r>
        <w:rPr>
          <w:rFonts w:ascii="Verdana" w:hAnsi="Verdana"/>
          <w:sz w:val="20"/>
          <w:szCs w:val="20"/>
        </w:rPr>
        <w:t>Copia de las facturas y sus justificantes</w:t>
      </w:r>
      <w:r w:rsidR="00E340FB">
        <w:rPr>
          <w:rFonts w:ascii="Verdana" w:hAnsi="Verdana"/>
          <w:sz w:val="20"/>
          <w:szCs w:val="20"/>
        </w:rPr>
        <w:t xml:space="preserve"> de pago:</w:t>
      </w:r>
    </w:p>
    <w:p w14:paraId="2E5C29B5" w14:textId="77777777" w:rsidR="00DF73D4" w:rsidRDefault="00E340FB" w:rsidP="00DF73D4">
      <w:pPr>
        <w:pStyle w:val="Prrafodelista"/>
        <w:spacing w:before="80" w:after="80" w:line="240" w:lineRule="auto"/>
        <w:jc w:val="both"/>
        <w:rPr>
          <w:rFonts w:ascii="Verdana" w:hAnsi="Verdana"/>
          <w:sz w:val="20"/>
          <w:szCs w:val="20"/>
        </w:rPr>
      </w:pPr>
      <w:r>
        <w:rPr>
          <w:rFonts w:ascii="Verdana" w:hAnsi="Verdana"/>
          <w:sz w:val="20"/>
          <w:szCs w:val="20"/>
        </w:rPr>
        <w:t xml:space="preserve">En cuanto a las facturas: se aportará copia previamente estampillada por el presidente/secretario de la entidad. En la diligencia deberá figurar el siguiente texto e información: </w:t>
      </w:r>
      <w:r w:rsidR="00CC7BDC">
        <w:rPr>
          <w:rFonts w:ascii="Verdana" w:hAnsi="Verdana"/>
          <w:sz w:val="20"/>
          <w:szCs w:val="20"/>
        </w:rPr>
        <w:t>“</w:t>
      </w:r>
      <w:r>
        <w:rPr>
          <w:rFonts w:ascii="Verdana" w:hAnsi="Verdana"/>
          <w:sz w:val="20"/>
          <w:szCs w:val="20"/>
        </w:rPr>
        <w:t>Dili</w:t>
      </w:r>
      <w:r w:rsidR="00CC7BDC">
        <w:rPr>
          <w:rFonts w:ascii="Verdana" w:hAnsi="Verdana"/>
          <w:sz w:val="20"/>
          <w:szCs w:val="20"/>
        </w:rPr>
        <w:t xml:space="preserve">gencia para hacer constar que este documento ha sido subvencionado por la Comarca del Maestrazgo dentro de la línea de subvención:    % de </w:t>
      </w:r>
      <w:proofErr w:type="gramStart"/>
      <w:r w:rsidR="00CC7BDC">
        <w:rPr>
          <w:rFonts w:ascii="Verdana" w:hAnsi="Verdana"/>
          <w:sz w:val="20"/>
          <w:szCs w:val="20"/>
        </w:rPr>
        <w:t>imputación: ….</w:t>
      </w:r>
      <w:proofErr w:type="gramEnd"/>
      <w:r w:rsidR="00CC7BDC">
        <w:rPr>
          <w:rFonts w:ascii="Verdana" w:hAnsi="Verdana"/>
          <w:sz w:val="20"/>
          <w:szCs w:val="20"/>
        </w:rPr>
        <w:t>Importe   imputación…… Fdo. El presidente/secretario de la entidad”</w:t>
      </w:r>
    </w:p>
    <w:p w14:paraId="109BD876" w14:textId="20B8DD8C" w:rsidR="00CC7BDC" w:rsidRPr="00DF73D4" w:rsidRDefault="00CC7BDC" w:rsidP="00DF73D4">
      <w:pPr>
        <w:spacing w:before="80" w:after="80" w:line="240" w:lineRule="auto"/>
        <w:jc w:val="both"/>
        <w:rPr>
          <w:rFonts w:ascii="Verdana" w:hAnsi="Verdana"/>
          <w:sz w:val="20"/>
          <w:szCs w:val="20"/>
        </w:rPr>
      </w:pPr>
      <w:r w:rsidRPr="00DF73D4">
        <w:rPr>
          <w:rFonts w:ascii="Verdana" w:hAnsi="Verdana"/>
          <w:sz w:val="20"/>
          <w:szCs w:val="20"/>
        </w:rPr>
        <w:t>La factura de gasto que deberá cumplir con los requisitos establecidos en el Real Decreto 1619/2012, de 30 de noviembre, por el que se aprueba el Reglamento por el que se regulan</w:t>
      </w:r>
      <w:r w:rsidR="00AC2901" w:rsidRPr="00DF73D4">
        <w:rPr>
          <w:rFonts w:ascii="Verdana" w:hAnsi="Verdana"/>
          <w:sz w:val="20"/>
          <w:szCs w:val="20"/>
        </w:rPr>
        <w:t xml:space="preserve"> las obligaciones de facturación, entre ellos, una descripción de las operaciones o conceptos que componen la base y su importe individualizado, así como todo descuento efectuado sobre el mismo. Cuando quien emita la factura sea autónomo o profesional, será preciso que se practique la correspondiente retención como pago a cuenta del impuesto de I.R.P.F., y su ingreso al Tesoro Público. Las facturas o documentos probatorios de gasto deberán estar fechados en el ejercicio de la convocatoria.</w:t>
      </w:r>
    </w:p>
    <w:p w14:paraId="125B3885" w14:textId="0FAF55EB" w:rsidR="00DF73D4" w:rsidRDefault="00DF73D4" w:rsidP="00DF73D4">
      <w:pPr>
        <w:spacing w:before="80" w:after="80" w:line="240" w:lineRule="auto"/>
        <w:jc w:val="both"/>
        <w:rPr>
          <w:rFonts w:ascii="Verdana" w:hAnsi="Verdana"/>
          <w:sz w:val="20"/>
          <w:szCs w:val="20"/>
        </w:rPr>
      </w:pPr>
    </w:p>
    <w:p w14:paraId="547FCE65" w14:textId="292D346B" w:rsidR="00413EBD" w:rsidRDefault="00413EBD" w:rsidP="00DF73D4">
      <w:pPr>
        <w:spacing w:before="80" w:after="80" w:line="240" w:lineRule="auto"/>
        <w:jc w:val="both"/>
        <w:rPr>
          <w:rFonts w:ascii="Verdana" w:hAnsi="Verdana"/>
          <w:sz w:val="20"/>
          <w:szCs w:val="20"/>
        </w:rPr>
      </w:pPr>
      <w:r>
        <w:rPr>
          <w:rFonts w:ascii="Verdana" w:hAnsi="Verdana"/>
          <w:sz w:val="20"/>
          <w:szCs w:val="20"/>
        </w:rPr>
        <w:t>En cuanto a los justificantes de pago: fotocopia del justificante de la transferencia bancaria. En ningún</w:t>
      </w:r>
      <w:r w:rsidR="001C7BB1">
        <w:rPr>
          <w:rFonts w:ascii="Verdana" w:hAnsi="Verdana"/>
          <w:sz w:val="20"/>
          <w:szCs w:val="20"/>
        </w:rPr>
        <w:t xml:space="preserve"> se aceptará pago en metálico.</w:t>
      </w:r>
    </w:p>
    <w:p w14:paraId="4640AF08" w14:textId="212D3E67" w:rsidR="001C7BB1" w:rsidRDefault="001C7BB1" w:rsidP="00DF73D4">
      <w:pPr>
        <w:spacing w:before="80" w:after="80" w:line="240" w:lineRule="auto"/>
        <w:jc w:val="both"/>
        <w:rPr>
          <w:rFonts w:ascii="Verdana" w:hAnsi="Verdana"/>
          <w:sz w:val="20"/>
          <w:szCs w:val="20"/>
        </w:rPr>
      </w:pPr>
      <w:r>
        <w:rPr>
          <w:rFonts w:ascii="Verdana" w:hAnsi="Verdana"/>
          <w:sz w:val="20"/>
          <w:szCs w:val="20"/>
        </w:rPr>
        <w:t xml:space="preserve">Los modelos normalizados pueden obtenerse en la sede electrónica de la Comarca del Maestrazgo, en el siguiente enlace: </w:t>
      </w:r>
      <w:hyperlink r:id="rId10" w:history="1">
        <w:r w:rsidR="008444DE" w:rsidRPr="00AA0616">
          <w:rPr>
            <w:rStyle w:val="Hipervnculo"/>
            <w:rFonts w:ascii="Verdana" w:hAnsi="Verdana"/>
            <w:sz w:val="20"/>
            <w:szCs w:val="20"/>
          </w:rPr>
          <w:t>https://comarcamaestrazgo.sedelectronica.es/info.0</w:t>
        </w:r>
      </w:hyperlink>
    </w:p>
    <w:p w14:paraId="0F3C922D" w14:textId="2B0B6584" w:rsidR="001C7BB1" w:rsidRDefault="001C7BB1" w:rsidP="00DF73D4">
      <w:pPr>
        <w:spacing w:before="80" w:after="80" w:line="240" w:lineRule="auto"/>
        <w:jc w:val="both"/>
        <w:rPr>
          <w:rFonts w:ascii="Verdana" w:hAnsi="Verdana"/>
          <w:sz w:val="20"/>
          <w:szCs w:val="20"/>
        </w:rPr>
      </w:pPr>
      <w:r>
        <w:rPr>
          <w:rFonts w:ascii="Verdana" w:hAnsi="Verdana"/>
          <w:sz w:val="20"/>
          <w:szCs w:val="20"/>
        </w:rPr>
        <w:lastRenderedPageBreak/>
        <w:t>Los modelos normalizados deberán estar debidamente firmados electrónicamente por el representante legal de la Entidad y adjuntarse (junto con la documentación señalada en esta cláusula) en el proceso de solicitud en el paso: adjuntar documentos.</w:t>
      </w:r>
    </w:p>
    <w:p w14:paraId="6F424E12" w14:textId="0C5B11A4" w:rsidR="001C7BB1" w:rsidRDefault="001C7BB1" w:rsidP="00DF73D4">
      <w:pPr>
        <w:spacing w:before="80" w:after="80" w:line="240" w:lineRule="auto"/>
        <w:jc w:val="both"/>
        <w:rPr>
          <w:rFonts w:ascii="Verdana" w:hAnsi="Verdana"/>
          <w:sz w:val="20"/>
          <w:szCs w:val="20"/>
        </w:rPr>
      </w:pPr>
      <w:r>
        <w:rPr>
          <w:rFonts w:ascii="Verdana" w:hAnsi="Verdana"/>
          <w:sz w:val="20"/>
          <w:szCs w:val="20"/>
        </w:rPr>
        <w:t>El plazo para presentar la documentación justificativa finalizará el</w:t>
      </w:r>
      <w:r w:rsidR="000237F7">
        <w:rPr>
          <w:rFonts w:ascii="Verdana" w:hAnsi="Verdana"/>
          <w:sz w:val="20"/>
          <w:szCs w:val="20"/>
        </w:rPr>
        <w:t xml:space="preserve"> 11</w:t>
      </w:r>
      <w:r w:rsidRPr="008444DE">
        <w:rPr>
          <w:rFonts w:ascii="Verdana" w:hAnsi="Verdana"/>
          <w:b/>
          <w:bCs/>
          <w:sz w:val="20"/>
          <w:szCs w:val="20"/>
        </w:rPr>
        <w:t xml:space="preserve"> de diciembre de 202</w:t>
      </w:r>
      <w:r w:rsidR="000237F7">
        <w:rPr>
          <w:rFonts w:ascii="Verdana" w:hAnsi="Verdana"/>
          <w:b/>
          <w:bCs/>
          <w:sz w:val="20"/>
          <w:szCs w:val="20"/>
        </w:rPr>
        <w:t>3</w:t>
      </w:r>
      <w:r w:rsidR="00541DBC">
        <w:rPr>
          <w:rFonts w:ascii="Verdana" w:hAnsi="Verdana"/>
          <w:sz w:val="20"/>
          <w:szCs w:val="20"/>
        </w:rPr>
        <w:t xml:space="preserve"> pudiendo presentarse los documentos tan pronto como se realicen las actuaciones referidas y se disponga de la documentación requerida.</w:t>
      </w:r>
    </w:p>
    <w:p w14:paraId="559D3C7F" w14:textId="0C26BB77" w:rsidR="00541DBC" w:rsidRDefault="00541DBC" w:rsidP="00DF73D4">
      <w:pPr>
        <w:spacing w:before="80" w:after="80" w:line="240" w:lineRule="auto"/>
        <w:jc w:val="both"/>
        <w:rPr>
          <w:rFonts w:ascii="Verdana" w:hAnsi="Verdana"/>
          <w:sz w:val="20"/>
          <w:szCs w:val="20"/>
        </w:rPr>
      </w:pPr>
    </w:p>
    <w:p w14:paraId="44F28A37" w14:textId="56045ED8" w:rsidR="00541DBC" w:rsidRDefault="00541DBC" w:rsidP="00DF73D4">
      <w:pPr>
        <w:spacing w:before="80" w:after="80" w:line="240" w:lineRule="auto"/>
        <w:jc w:val="both"/>
        <w:rPr>
          <w:rFonts w:ascii="Verdana" w:hAnsi="Verdana"/>
          <w:sz w:val="20"/>
          <w:szCs w:val="20"/>
        </w:rPr>
      </w:pPr>
      <w:r>
        <w:rPr>
          <w:rFonts w:ascii="Verdana" w:hAnsi="Verdana"/>
          <w:sz w:val="20"/>
          <w:szCs w:val="20"/>
        </w:rPr>
        <w:t>Cuando el órgano competente para la comprobación de la subvención aprecie la existencia de defectos subsanables en la justificación presentada por el beneficiario lo pondrá en su conocimiento concediéndole un plazo de diez días para corrección. La falta de subsanación de los defectos en este plazo, si son sustanciales de modo que impidan comprobar el cumplimiento, llevará consigo la revocación de la subvención o pérdida del derecho al cobro, así como el reintegro al mismo, en el caso que proceda.</w:t>
      </w:r>
    </w:p>
    <w:p w14:paraId="00B770E5" w14:textId="174228A1" w:rsidR="00541DBC" w:rsidRPr="00DF73D4" w:rsidRDefault="00541DBC" w:rsidP="00DF73D4">
      <w:pPr>
        <w:spacing w:before="80" w:after="80" w:line="240" w:lineRule="auto"/>
        <w:jc w:val="both"/>
        <w:rPr>
          <w:rFonts w:ascii="Verdana" w:hAnsi="Verdana"/>
          <w:sz w:val="20"/>
          <w:szCs w:val="20"/>
        </w:rPr>
      </w:pPr>
      <w:r>
        <w:rPr>
          <w:rFonts w:ascii="Verdana" w:hAnsi="Verdana"/>
          <w:sz w:val="20"/>
          <w:szCs w:val="20"/>
        </w:rPr>
        <w:t>A los efectos de facilitar a los beneficiarios de las subvenciones el cumplimiento del deber de justificar, estarán disponibles en la página web de la comarca los modelos estandarizados que deberán acompañar necesariamente a la documentación justificativa del gasto realizado en el momento de su presentación en el Registro Comarcal.</w:t>
      </w:r>
    </w:p>
    <w:p w14:paraId="0BCE0993" w14:textId="77777777" w:rsidR="0043327B" w:rsidRPr="0043327B" w:rsidRDefault="0043327B" w:rsidP="00B110DD">
      <w:pPr>
        <w:spacing w:before="80" w:after="80" w:line="240" w:lineRule="auto"/>
        <w:jc w:val="both"/>
        <w:rPr>
          <w:rFonts w:ascii="Verdana" w:hAnsi="Verdana"/>
          <w:sz w:val="20"/>
          <w:szCs w:val="20"/>
        </w:rPr>
      </w:pPr>
    </w:p>
    <w:p w14:paraId="5863C3F8" w14:textId="2E71AB60" w:rsidR="00015DCB" w:rsidRPr="002E766A" w:rsidRDefault="00026925" w:rsidP="00B110DD">
      <w:pPr>
        <w:spacing w:before="80" w:after="80" w:line="240" w:lineRule="auto"/>
        <w:jc w:val="both"/>
        <w:rPr>
          <w:rFonts w:ascii="Verdana" w:hAnsi="Verdana"/>
          <w:b/>
          <w:bCs/>
          <w:sz w:val="20"/>
          <w:szCs w:val="20"/>
        </w:rPr>
      </w:pPr>
      <w:r w:rsidRPr="002E766A">
        <w:rPr>
          <w:rFonts w:ascii="Verdana" w:hAnsi="Verdana"/>
          <w:b/>
          <w:bCs/>
          <w:sz w:val="20"/>
          <w:szCs w:val="20"/>
        </w:rPr>
        <w:t>1</w:t>
      </w:r>
      <w:r w:rsidR="000A53C1">
        <w:rPr>
          <w:rFonts w:ascii="Verdana" w:hAnsi="Verdana"/>
          <w:b/>
          <w:bCs/>
          <w:sz w:val="20"/>
          <w:szCs w:val="20"/>
        </w:rPr>
        <w:t>3</w:t>
      </w:r>
      <w:r w:rsidRPr="002E766A">
        <w:rPr>
          <w:rFonts w:ascii="Verdana" w:hAnsi="Verdana"/>
          <w:b/>
          <w:bCs/>
          <w:sz w:val="20"/>
          <w:szCs w:val="20"/>
        </w:rPr>
        <w:t>. PAGO DE LAS AYUDAS</w:t>
      </w:r>
      <w:r w:rsidR="00015DCB" w:rsidRPr="002E766A">
        <w:rPr>
          <w:rFonts w:ascii="Verdana" w:hAnsi="Verdana"/>
          <w:b/>
          <w:bCs/>
          <w:sz w:val="20"/>
          <w:szCs w:val="20"/>
        </w:rPr>
        <w:t>.</w:t>
      </w:r>
    </w:p>
    <w:p w14:paraId="0D6DB69B" w14:textId="1AFEC328" w:rsidR="00026925" w:rsidRPr="00204D49" w:rsidRDefault="00225DE5" w:rsidP="00B110DD">
      <w:pPr>
        <w:autoSpaceDE w:val="0"/>
        <w:autoSpaceDN w:val="0"/>
        <w:adjustRightInd w:val="0"/>
        <w:spacing w:before="80" w:after="80" w:line="240" w:lineRule="auto"/>
        <w:jc w:val="both"/>
        <w:rPr>
          <w:rFonts w:ascii="Verdana" w:hAnsi="Verdana" w:cs="Arial"/>
          <w:sz w:val="20"/>
          <w:szCs w:val="20"/>
        </w:rPr>
      </w:pPr>
      <w:r w:rsidRPr="00204D49">
        <w:rPr>
          <w:rFonts w:ascii="Verdana" w:hAnsi="Verdana" w:cs="Arial"/>
          <w:sz w:val="20"/>
          <w:szCs w:val="20"/>
        </w:rPr>
        <w:t>El pago de la subvención se realizará una vez que el beneficiario haya acreditado el cumplimiento de la finalidad para la que fue otorgad</w:t>
      </w:r>
      <w:r w:rsidR="00D33A4B">
        <w:rPr>
          <w:rFonts w:ascii="Verdana" w:hAnsi="Verdana" w:cs="Arial"/>
          <w:sz w:val="20"/>
          <w:szCs w:val="20"/>
        </w:rPr>
        <w:t>a</w:t>
      </w:r>
      <w:r w:rsidRPr="00204D49">
        <w:rPr>
          <w:rFonts w:ascii="Verdana" w:hAnsi="Verdana" w:cs="Arial"/>
          <w:sz w:val="20"/>
          <w:szCs w:val="20"/>
        </w:rPr>
        <w:t xml:space="preserve"> la subvención</w:t>
      </w:r>
      <w:r w:rsidR="00204D49">
        <w:rPr>
          <w:rFonts w:ascii="Verdana" w:hAnsi="Verdana" w:cs="Arial"/>
          <w:sz w:val="20"/>
          <w:szCs w:val="20"/>
        </w:rPr>
        <w:t>, hay</w:t>
      </w:r>
      <w:r w:rsidR="00EB2657">
        <w:rPr>
          <w:rFonts w:ascii="Verdana" w:hAnsi="Verdana" w:cs="Arial"/>
          <w:sz w:val="20"/>
          <w:szCs w:val="20"/>
        </w:rPr>
        <w:t>a</w:t>
      </w:r>
      <w:r w:rsidR="00204D49">
        <w:rPr>
          <w:rFonts w:ascii="Verdana" w:hAnsi="Verdana" w:cs="Arial"/>
          <w:sz w:val="20"/>
          <w:szCs w:val="20"/>
        </w:rPr>
        <w:t xml:space="preserve"> justificado la realización de la actividad y el gasto pagado y se haya comprobado la documentación requerida por los servicios técnicos de la Comarca del Maestrazgo.</w:t>
      </w:r>
    </w:p>
    <w:bookmarkEnd w:id="0"/>
    <w:p w14:paraId="275846C3" w14:textId="77777777" w:rsidR="00CF1479" w:rsidRPr="002E766A" w:rsidRDefault="00CF1479" w:rsidP="00B110DD">
      <w:pPr>
        <w:spacing w:before="80" w:after="80" w:line="240" w:lineRule="auto"/>
        <w:jc w:val="both"/>
        <w:rPr>
          <w:rFonts w:ascii="Verdana" w:hAnsi="Verdana"/>
          <w:b/>
          <w:bCs/>
          <w:sz w:val="20"/>
          <w:szCs w:val="20"/>
        </w:rPr>
      </w:pPr>
    </w:p>
    <w:p w14:paraId="566F1C38" w14:textId="298FAD9D" w:rsidR="002877D7" w:rsidRPr="002E766A" w:rsidRDefault="00C0492A" w:rsidP="00B110DD">
      <w:pPr>
        <w:spacing w:before="80" w:after="80" w:line="240" w:lineRule="auto"/>
        <w:jc w:val="both"/>
        <w:rPr>
          <w:rFonts w:ascii="Verdana" w:hAnsi="Verdana"/>
          <w:b/>
          <w:bCs/>
          <w:sz w:val="20"/>
          <w:szCs w:val="20"/>
        </w:rPr>
      </w:pPr>
      <w:r w:rsidRPr="002E766A">
        <w:rPr>
          <w:rFonts w:ascii="Verdana" w:hAnsi="Verdana"/>
          <w:b/>
          <w:bCs/>
          <w:sz w:val="20"/>
          <w:szCs w:val="20"/>
        </w:rPr>
        <w:t>1</w:t>
      </w:r>
      <w:r w:rsidR="000A53C1">
        <w:rPr>
          <w:rFonts w:ascii="Verdana" w:hAnsi="Verdana"/>
          <w:b/>
          <w:bCs/>
          <w:sz w:val="20"/>
          <w:szCs w:val="20"/>
        </w:rPr>
        <w:t>4</w:t>
      </w:r>
      <w:r w:rsidR="002877D7" w:rsidRPr="002E766A">
        <w:rPr>
          <w:rFonts w:ascii="Verdana" w:hAnsi="Verdana"/>
          <w:b/>
          <w:bCs/>
          <w:sz w:val="20"/>
          <w:szCs w:val="20"/>
        </w:rPr>
        <w:t xml:space="preserve">. </w:t>
      </w:r>
      <w:r w:rsidR="00D23C3A" w:rsidRPr="002E766A">
        <w:rPr>
          <w:rFonts w:ascii="Verdana" w:hAnsi="Verdana"/>
          <w:b/>
          <w:bCs/>
          <w:sz w:val="20"/>
          <w:szCs w:val="20"/>
        </w:rPr>
        <w:t>REINTEGRO</w:t>
      </w:r>
      <w:r w:rsidR="00015DCB" w:rsidRPr="002E766A">
        <w:rPr>
          <w:rFonts w:ascii="Verdana" w:hAnsi="Verdana"/>
          <w:b/>
          <w:bCs/>
          <w:sz w:val="20"/>
          <w:szCs w:val="20"/>
        </w:rPr>
        <w:t>.</w:t>
      </w:r>
    </w:p>
    <w:p w14:paraId="4441FF62" w14:textId="5FBFCBCF" w:rsidR="00D23C3A" w:rsidRPr="002E766A" w:rsidRDefault="00D23C3A" w:rsidP="00B110DD">
      <w:pPr>
        <w:autoSpaceDE w:val="0"/>
        <w:autoSpaceDN w:val="0"/>
        <w:adjustRightInd w:val="0"/>
        <w:spacing w:before="80" w:after="80" w:line="240" w:lineRule="auto"/>
        <w:jc w:val="both"/>
        <w:rPr>
          <w:rFonts w:ascii="Verdana" w:hAnsi="Verdana" w:cs="Arial"/>
          <w:sz w:val="20"/>
          <w:szCs w:val="20"/>
        </w:rPr>
      </w:pPr>
      <w:r w:rsidRPr="002E766A">
        <w:rPr>
          <w:rFonts w:ascii="Verdana" w:hAnsi="Verdana"/>
          <w:sz w:val="20"/>
          <w:szCs w:val="20"/>
        </w:rPr>
        <w:t xml:space="preserve">El reintegro de las subvenciones aquí contempladas, cuando proceda, se regirá por lo dispuesto en el Título II de la </w:t>
      </w:r>
      <w:r w:rsidRPr="002E766A">
        <w:rPr>
          <w:rFonts w:ascii="Verdana" w:hAnsi="Verdana" w:cs="Arial"/>
          <w:color w:val="000000"/>
          <w:sz w:val="20"/>
          <w:szCs w:val="20"/>
        </w:rPr>
        <w:t xml:space="preserve">Ley </w:t>
      </w:r>
      <w:r w:rsidRPr="002E766A">
        <w:rPr>
          <w:rFonts w:ascii="Verdana" w:hAnsi="Verdana" w:cs="Arial"/>
          <w:sz w:val="20"/>
          <w:szCs w:val="20"/>
        </w:rPr>
        <w:t xml:space="preserve">38/2003, de 17 de noviembre, General de Subvenciones y por el Título III de la </w:t>
      </w:r>
      <w:r w:rsidRPr="002E766A">
        <w:rPr>
          <w:rFonts w:ascii="Verdana" w:hAnsi="Verdana" w:cs="ArialMT"/>
          <w:sz w:val="20"/>
          <w:szCs w:val="20"/>
        </w:rPr>
        <w:t>Ley 5/2015, de 25 de marzo, de Subvenciones de Aragón.</w:t>
      </w:r>
    </w:p>
    <w:p w14:paraId="00C9BAF5" w14:textId="5DDEF3B0" w:rsidR="002E766A" w:rsidRPr="002E766A" w:rsidRDefault="009B0A47" w:rsidP="00B110DD">
      <w:pPr>
        <w:autoSpaceDE w:val="0"/>
        <w:autoSpaceDN w:val="0"/>
        <w:adjustRightInd w:val="0"/>
        <w:spacing w:before="80" w:after="80" w:line="240" w:lineRule="auto"/>
        <w:jc w:val="both"/>
        <w:rPr>
          <w:rFonts w:ascii="Verdana" w:hAnsi="Verdana" w:cs="Liberation Sans"/>
          <w:color w:val="000000"/>
          <w:sz w:val="20"/>
          <w:szCs w:val="20"/>
        </w:rPr>
      </w:pPr>
      <w:r w:rsidRPr="002E766A">
        <w:rPr>
          <w:rFonts w:ascii="Verdana" w:hAnsi="Verdana" w:cs="Liberation Sans"/>
          <w:color w:val="000000"/>
          <w:sz w:val="20"/>
          <w:szCs w:val="20"/>
        </w:rPr>
        <w:t xml:space="preserve">Junto a las causas de invalidez de la resolución de concesión, recogidas en el artículo 36 de la </w:t>
      </w:r>
      <w:r w:rsidR="00D23C3A" w:rsidRPr="002E766A">
        <w:rPr>
          <w:rFonts w:ascii="Verdana" w:hAnsi="Verdana" w:cs="Arial"/>
          <w:color w:val="000000"/>
          <w:sz w:val="20"/>
          <w:szCs w:val="20"/>
        </w:rPr>
        <w:t xml:space="preserve">Ley </w:t>
      </w:r>
      <w:r w:rsidR="00D23C3A" w:rsidRPr="002E766A">
        <w:rPr>
          <w:rFonts w:ascii="Verdana" w:hAnsi="Verdana" w:cs="Arial"/>
          <w:sz w:val="20"/>
          <w:szCs w:val="20"/>
        </w:rPr>
        <w:t xml:space="preserve">38/2003, de 17 de noviembre, General de Subvenciones y en el artículo </w:t>
      </w:r>
      <w:r w:rsidR="00D23C3A" w:rsidRPr="002E766A">
        <w:rPr>
          <w:rFonts w:ascii="Verdana" w:hAnsi="Verdana" w:cs="ArialMT"/>
          <w:sz w:val="20"/>
          <w:szCs w:val="20"/>
        </w:rPr>
        <w:t xml:space="preserve">42 </w:t>
      </w:r>
      <w:r w:rsidR="00D23C3A" w:rsidRPr="002E766A">
        <w:rPr>
          <w:rFonts w:ascii="Verdana" w:hAnsi="Verdana" w:cs="Arial"/>
          <w:sz w:val="20"/>
          <w:szCs w:val="20"/>
        </w:rPr>
        <w:t xml:space="preserve">de la </w:t>
      </w:r>
      <w:r w:rsidR="00D23C3A" w:rsidRPr="002E766A">
        <w:rPr>
          <w:rFonts w:ascii="Verdana" w:hAnsi="Verdana" w:cs="ArialMT"/>
          <w:sz w:val="20"/>
          <w:szCs w:val="20"/>
        </w:rPr>
        <w:t>Ley 5/2015, de 25 de marzo, de Subvenciones de Aragón</w:t>
      </w:r>
      <w:r w:rsidRPr="002E766A">
        <w:rPr>
          <w:rFonts w:ascii="Verdana" w:hAnsi="Verdana" w:cs="Liberation Sans"/>
          <w:color w:val="000000"/>
          <w:sz w:val="20"/>
          <w:szCs w:val="20"/>
        </w:rPr>
        <w:t xml:space="preserve">, </w:t>
      </w:r>
      <w:r w:rsidR="002E766A" w:rsidRPr="002E766A">
        <w:rPr>
          <w:rFonts w:ascii="Verdana" w:hAnsi="Verdana" w:cs="Liberation Sans"/>
          <w:color w:val="000000"/>
          <w:sz w:val="20"/>
          <w:szCs w:val="20"/>
        </w:rPr>
        <w:t xml:space="preserve">y a las causas generales de reintegro previstas en el artículo 37 </w:t>
      </w:r>
      <w:r w:rsidR="002E766A" w:rsidRPr="002E766A">
        <w:rPr>
          <w:rFonts w:ascii="Verdana" w:hAnsi="Verdana"/>
          <w:sz w:val="20"/>
          <w:szCs w:val="20"/>
        </w:rPr>
        <w:t xml:space="preserve">de la </w:t>
      </w:r>
      <w:r w:rsidR="002E766A" w:rsidRPr="002E766A">
        <w:rPr>
          <w:rFonts w:ascii="Verdana" w:hAnsi="Verdana" w:cs="Arial"/>
          <w:color w:val="000000"/>
          <w:sz w:val="20"/>
          <w:szCs w:val="20"/>
        </w:rPr>
        <w:t xml:space="preserve">Ley </w:t>
      </w:r>
      <w:r w:rsidR="002E766A" w:rsidRPr="002E766A">
        <w:rPr>
          <w:rFonts w:ascii="Verdana" w:hAnsi="Verdana" w:cs="Arial"/>
          <w:sz w:val="20"/>
          <w:szCs w:val="20"/>
        </w:rPr>
        <w:t xml:space="preserve">38/2003, de 17 de noviembre, General de Subvenciones y en el artículo 43 de la </w:t>
      </w:r>
      <w:r w:rsidR="002E766A" w:rsidRPr="002E766A">
        <w:rPr>
          <w:rFonts w:ascii="Verdana" w:hAnsi="Verdana" w:cs="ArialMT"/>
          <w:sz w:val="20"/>
          <w:szCs w:val="20"/>
        </w:rPr>
        <w:t xml:space="preserve">Ley 5/2015, de 25 de marzo, de Subvenciones de Aragón, dará lugar </w:t>
      </w:r>
      <w:r w:rsidRPr="002E766A">
        <w:rPr>
          <w:rFonts w:ascii="Verdana" w:hAnsi="Verdana" w:cs="Liberation Sans"/>
          <w:color w:val="000000"/>
          <w:sz w:val="20"/>
          <w:szCs w:val="20"/>
        </w:rPr>
        <w:t>a la obligación de reintegrar, total o parcialmente, las cantidades percibidas, así como la exigencia del interés de demora correspondiente desde la fecha del pago de la subvención hasta que se acuerde la procedencia del reintegro,</w:t>
      </w:r>
      <w:r w:rsidR="002E766A" w:rsidRPr="002E766A">
        <w:rPr>
          <w:rFonts w:ascii="Verdana" w:hAnsi="Verdana" w:cs="Liberation Sans"/>
          <w:color w:val="000000"/>
          <w:sz w:val="20"/>
          <w:szCs w:val="20"/>
        </w:rPr>
        <w:t xml:space="preserve"> el incumplimiento por parte de la persona beneficiaria de la obligación de mantener la actividad autónoma durante al menos tres meses establecida en el artículo 1</w:t>
      </w:r>
      <w:r w:rsidR="00E86379">
        <w:rPr>
          <w:rFonts w:ascii="Verdana" w:hAnsi="Verdana" w:cs="Liberation Sans"/>
          <w:color w:val="000000"/>
          <w:sz w:val="20"/>
          <w:szCs w:val="20"/>
        </w:rPr>
        <w:t>1.</w:t>
      </w:r>
      <w:r w:rsidR="002E766A" w:rsidRPr="002E766A">
        <w:rPr>
          <w:rFonts w:ascii="Verdana" w:hAnsi="Verdana" w:cs="Liberation Sans"/>
          <w:color w:val="000000"/>
          <w:sz w:val="20"/>
          <w:szCs w:val="20"/>
        </w:rPr>
        <w:t xml:space="preserve"> a) de las presentes bases</w:t>
      </w:r>
      <w:r w:rsidR="000A53C1">
        <w:rPr>
          <w:rFonts w:ascii="Verdana" w:hAnsi="Verdana" w:cs="Liberation Sans"/>
          <w:color w:val="000000"/>
          <w:sz w:val="20"/>
          <w:szCs w:val="20"/>
        </w:rPr>
        <w:t xml:space="preserve"> y convocatoria</w:t>
      </w:r>
      <w:r w:rsidR="002E766A" w:rsidRPr="002E766A">
        <w:rPr>
          <w:rFonts w:ascii="Verdana" w:hAnsi="Verdana" w:cs="Liberation Sans"/>
          <w:color w:val="000000"/>
          <w:sz w:val="20"/>
          <w:szCs w:val="20"/>
        </w:rPr>
        <w:t>.</w:t>
      </w:r>
      <w:r w:rsidRPr="002E766A">
        <w:rPr>
          <w:rFonts w:ascii="Verdana" w:hAnsi="Verdana" w:cs="Liberation Sans"/>
          <w:color w:val="000000"/>
          <w:sz w:val="20"/>
          <w:szCs w:val="20"/>
        </w:rPr>
        <w:t xml:space="preserve"> </w:t>
      </w:r>
    </w:p>
    <w:p w14:paraId="3021EF63" w14:textId="075F2407" w:rsidR="00C0492A" w:rsidRPr="002E766A" w:rsidRDefault="00C0492A" w:rsidP="00B110DD">
      <w:pPr>
        <w:spacing w:before="80" w:after="80" w:line="240" w:lineRule="auto"/>
        <w:jc w:val="both"/>
        <w:rPr>
          <w:rFonts w:ascii="Verdana" w:hAnsi="Verdana"/>
          <w:b/>
          <w:bCs/>
          <w:sz w:val="20"/>
          <w:szCs w:val="20"/>
        </w:rPr>
      </w:pPr>
      <w:r w:rsidRPr="002E766A">
        <w:rPr>
          <w:rFonts w:ascii="Verdana" w:hAnsi="Verdana"/>
          <w:b/>
          <w:bCs/>
          <w:sz w:val="20"/>
          <w:szCs w:val="20"/>
        </w:rPr>
        <w:t>1</w:t>
      </w:r>
      <w:r w:rsidR="002F2D47">
        <w:rPr>
          <w:rFonts w:ascii="Verdana" w:hAnsi="Verdana"/>
          <w:b/>
          <w:bCs/>
          <w:sz w:val="20"/>
          <w:szCs w:val="20"/>
        </w:rPr>
        <w:t>5</w:t>
      </w:r>
      <w:r w:rsidRPr="002E766A">
        <w:rPr>
          <w:rFonts w:ascii="Verdana" w:hAnsi="Verdana"/>
          <w:b/>
          <w:bCs/>
          <w:sz w:val="20"/>
          <w:szCs w:val="20"/>
        </w:rPr>
        <w:t xml:space="preserve">. RESPONSABILIDAD Y RÉGIMEN SANCIONADOR. </w:t>
      </w:r>
    </w:p>
    <w:p w14:paraId="1A979C5E" w14:textId="52916D7B" w:rsidR="00C0492A" w:rsidRPr="002E766A" w:rsidRDefault="00C0492A" w:rsidP="00B110DD">
      <w:pPr>
        <w:spacing w:before="80" w:after="80" w:line="240" w:lineRule="auto"/>
        <w:jc w:val="both"/>
        <w:rPr>
          <w:rFonts w:ascii="Verdana" w:hAnsi="Verdana"/>
          <w:b/>
          <w:bCs/>
          <w:sz w:val="20"/>
          <w:szCs w:val="20"/>
        </w:rPr>
      </w:pPr>
      <w:r w:rsidRPr="002E766A">
        <w:rPr>
          <w:rFonts w:ascii="Verdana" w:hAnsi="Verdana"/>
          <w:sz w:val="20"/>
          <w:szCs w:val="20"/>
        </w:rPr>
        <w:t>Los beneficiarios de las subvenciones quedarán sometidos a las responsabilidades y régimen sancionador que sobre infracciones administrativas en materia de subvenciones se establece en el título V de la Ley 5/2015, de 25 de marzo, de Subvenciones de Aragón.</w:t>
      </w:r>
    </w:p>
    <w:p w14:paraId="0FFAA2D0" w14:textId="08339A0F" w:rsidR="00C0492A" w:rsidRDefault="00C0492A" w:rsidP="00B110DD">
      <w:pPr>
        <w:spacing w:before="80" w:after="80" w:line="240" w:lineRule="auto"/>
        <w:jc w:val="both"/>
        <w:rPr>
          <w:rFonts w:ascii="Verdana" w:hAnsi="Verdana"/>
          <w:b/>
          <w:bCs/>
          <w:sz w:val="20"/>
          <w:szCs w:val="20"/>
        </w:rPr>
      </w:pPr>
    </w:p>
    <w:p w14:paraId="3EA9E7EC" w14:textId="529A4CB5" w:rsidR="00FA4121" w:rsidRDefault="00FA4121" w:rsidP="00B110DD">
      <w:pPr>
        <w:spacing w:before="80" w:after="80" w:line="240" w:lineRule="auto"/>
        <w:jc w:val="both"/>
        <w:rPr>
          <w:rFonts w:ascii="Verdana" w:hAnsi="Verdana"/>
          <w:b/>
          <w:bCs/>
          <w:sz w:val="20"/>
          <w:szCs w:val="20"/>
        </w:rPr>
      </w:pPr>
      <w:r>
        <w:rPr>
          <w:rFonts w:ascii="Verdana" w:hAnsi="Verdana"/>
          <w:b/>
          <w:bCs/>
          <w:sz w:val="20"/>
          <w:szCs w:val="20"/>
        </w:rPr>
        <w:t xml:space="preserve">DISPOSICIÓN ADICIONAL PRIMERA. </w:t>
      </w:r>
    </w:p>
    <w:p w14:paraId="121BCD3B" w14:textId="77777777" w:rsidR="001E49A3" w:rsidRPr="001E49A3" w:rsidRDefault="001E49A3" w:rsidP="001E49A3">
      <w:pPr>
        <w:autoSpaceDE w:val="0"/>
        <w:autoSpaceDN w:val="0"/>
        <w:adjustRightInd w:val="0"/>
        <w:spacing w:after="0" w:line="240" w:lineRule="auto"/>
        <w:rPr>
          <w:rFonts w:ascii="Arial" w:hAnsi="Arial" w:cs="Arial"/>
          <w:color w:val="000000"/>
          <w:sz w:val="24"/>
          <w:szCs w:val="24"/>
        </w:rPr>
      </w:pPr>
    </w:p>
    <w:p w14:paraId="6D73FA9C" w14:textId="4F9D022F" w:rsidR="007B1585" w:rsidRPr="008B6F72" w:rsidRDefault="001E49A3" w:rsidP="001E49A3">
      <w:pPr>
        <w:autoSpaceDE w:val="0"/>
        <w:autoSpaceDN w:val="0"/>
        <w:adjustRightInd w:val="0"/>
        <w:spacing w:before="80" w:after="80" w:line="240" w:lineRule="auto"/>
        <w:jc w:val="both"/>
        <w:rPr>
          <w:rFonts w:ascii="Verdana" w:eastAsia="CIDFont+F2" w:hAnsi="Verdana" w:cs="CIDFont+F2"/>
          <w:sz w:val="20"/>
          <w:szCs w:val="20"/>
        </w:rPr>
      </w:pPr>
      <w:r w:rsidRPr="001E49A3">
        <w:rPr>
          <w:rFonts w:ascii="Arial" w:hAnsi="Arial" w:cs="Arial"/>
          <w:color w:val="000000"/>
          <w:sz w:val="24"/>
          <w:szCs w:val="24"/>
        </w:rPr>
        <w:t xml:space="preserve"> </w:t>
      </w:r>
      <w:r w:rsidRPr="001E49A3">
        <w:rPr>
          <w:rFonts w:ascii="Arial" w:hAnsi="Arial" w:cs="Arial"/>
          <w:color w:val="000000"/>
          <w:sz w:val="20"/>
          <w:szCs w:val="20"/>
        </w:rPr>
        <w:t xml:space="preserve">La </w:t>
      </w:r>
      <w:r w:rsidRPr="001E49A3">
        <w:rPr>
          <w:rFonts w:ascii="Arial" w:hAnsi="Arial" w:cs="Arial"/>
          <w:b/>
          <w:bCs/>
          <w:color w:val="000000"/>
          <w:sz w:val="20"/>
          <w:szCs w:val="20"/>
        </w:rPr>
        <w:t>Comarca del Maestrazgo</w:t>
      </w:r>
      <w:r w:rsidRPr="001E49A3">
        <w:rPr>
          <w:rFonts w:ascii="Times New Roman" w:hAnsi="Times New Roman" w:cs="Times New Roman"/>
          <w:color w:val="000000"/>
          <w:sz w:val="23"/>
          <w:szCs w:val="23"/>
        </w:rPr>
        <w:t xml:space="preserve">, </w:t>
      </w:r>
      <w:r w:rsidRPr="001E49A3">
        <w:rPr>
          <w:rFonts w:ascii="Arial" w:hAnsi="Arial" w:cs="Arial"/>
          <w:color w:val="000000"/>
          <w:sz w:val="20"/>
          <w:szCs w:val="20"/>
        </w:rPr>
        <w:t xml:space="preserve">con N.I.F P4400024H, domicilio en calle Las Tres </w:t>
      </w:r>
      <w:proofErr w:type="spellStart"/>
      <w:r w:rsidRPr="001E49A3">
        <w:rPr>
          <w:rFonts w:ascii="Arial" w:hAnsi="Arial" w:cs="Arial"/>
          <w:color w:val="000000"/>
          <w:sz w:val="20"/>
          <w:szCs w:val="20"/>
        </w:rPr>
        <w:t>Baylias</w:t>
      </w:r>
      <w:proofErr w:type="spellEnd"/>
      <w:r w:rsidRPr="001E49A3">
        <w:rPr>
          <w:rFonts w:ascii="Arial" w:hAnsi="Arial" w:cs="Arial"/>
          <w:color w:val="000000"/>
          <w:sz w:val="20"/>
          <w:szCs w:val="20"/>
        </w:rPr>
        <w:t xml:space="preserve"> Nº7, Cantavieja (Teruel), 44140 y teléfono 964 18 52 42, en base al ejercicio de poderes públicos y a la Ley 7/1985, de 2 de abril, Reguladora de las Bases del Régimen Local, trata la información que nos facilita con la finalidad de gestionar los distintos procedimientos que lleva a cabo la Comarca en el desarrollo de sus competencias legalmente atribuidas. Los datos no se cederán a terceros salvo en los casos en </w:t>
      </w:r>
      <w:r w:rsidRPr="001E49A3">
        <w:rPr>
          <w:rFonts w:ascii="Arial" w:hAnsi="Arial" w:cs="Arial"/>
          <w:color w:val="000000"/>
          <w:sz w:val="20"/>
          <w:szCs w:val="20"/>
        </w:rPr>
        <w:lastRenderedPageBreak/>
        <w:t xml:space="preserve">que exista una obligación legal. Usted tiene derecho a obtener confirmación sobre si la </w:t>
      </w:r>
      <w:r w:rsidRPr="001E49A3">
        <w:rPr>
          <w:rFonts w:ascii="Arial" w:hAnsi="Arial" w:cs="Arial"/>
          <w:b/>
          <w:bCs/>
          <w:color w:val="000000"/>
          <w:sz w:val="20"/>
          <w:szCs w:val="20"/>
        </w:rPr>
        <w:t xml:space="preserve">Comarca del Maestrazgo </w:t>
      </w:r>
      <w:r w:rsidRPr="001E49A3">
        <w:rPr>
          <w:rFonts w:ascii="Arial" w:hAnsi="Arial" w:cs="Arial"/>
          <w:color w:val="000000"/>
          <w:sz w:val="20"/>
          <w:szCs w:val="20"/>
        </w:rPr>
        <w:t xml:space="preserve">está tratando sus datos personales, acceder a los mismos, rectificar los datos inexactos o solicitar su supresión cuando los datos ya no sean necesarios, así como, oponerse al tratamiento de estos, ejercer sus derechos a la limitación de tratamiento y a la portabilidad de sus datos, en los casos previstos en la normativa. Para el ejercicio de estos derechos, diríjase por escrito a la dirección arriba indicada o envié un email a secretaria@comarcamaestrazgo.org indicando su nombre, apellidos, fotocopia del D.N.I., derecho que desea solicitar, contenido de su petición e indicar un domicilio a efecto de notificaciones. Para cualquier consulta, comentario o solicitud relativa a nuestra Política de Protección de Datos, puede dirigirse al </w:t>
      </w:r>
      <w:proofErr w:type="gramStart"/>
      <w:r w:rsidRPr="001E49A3">
        <w:rPr>
          <w:rFonts w:ascii="Arial" w:hAnsi="Arial" w:cs="Arial"/>
          <w:color w:val="000000"/>
          <w:sz w:val="20"/>
          <w:szCs w:val="20"/>
        </w:rPr>
        <w:t>Delegado</w:t>
      </w:r>
      <w:proofErr w:type="gramEnd"/>
      <w:r w:rsidRPr="001E49A3">
        <w:rPr>
          <w:rFonts w:ascii="Arial" w:hAnsi="Arial" w:cs="Arial"/>
          <w:color w:val="000000"/>
          <w:sz w:val="20"/>
          <w:szCs w:val="20"/>
        </w:rPr>
        <w:t xml:space="preserve"> de Protección de Datos, escribiendo un correo electrónico a consultoria@ecomputer.es</w:t>
      </w:r>
    </w:p>
    <w:p w14:paraId="60456716" w14:textId="77777777" w:rsidR="00FA4121" w:rsidRPr="007B1585" w:rsidRDefault="00C83E25" w:rsidP="00B110DD">
      <w:pPr>
        <w:spacing w:before="80" w:after="80" w:line="240" w:lineRule="auto"/>
        <w:jc w:val="both"/>
        <w:rPr>
          <w:rFonts w:ascii="Verdana" w:hAnsi="Verdana"/>
          <w:b/>
          <w:bCs/>
          <w:sz w:val="20"/>
          <w:szCs w:val="20"/>
        </w:rPr>
      </w:pPr>
      <w:r w:rsidRPr="007B1585">
        <w:rPr>
          <w:rFonts w:ascii="Verdana" w:hAnsi="Verdana"/>
          <w:b/>
          <w:bCs/>
          <w:sz w:val="20"/>
          <w:szCs w:val="20"/>
        </w:rPr>
        <w:t xml:space="preserve">DISPOSICIÓN FINAL ÚNICA </w:t>
      </w:r>
    </w:p>
    <w:p w14:paraId="12FB580E" w14:textId="29442BF7" w:rsidR="00C83E25" w:rsidRDefault="00FA4121" w:rsidP="00B110DD">
      <w:pPr>
        <w:spacing w:before="80" w:after="80" w:line="240" w:lineRule="auto"/>
        <w:jc w:val="both"/>
        <w:rPr>
          <w:rFonts w:ascii="Verdana" w:hAnsi="Verdana"/>
          <w:sz w:val="20"/>
          <w:szCs w:val="20"/>
        </w:rPr>
      </w:pPr>
      <w:r>
        <w:rPr>
          <w:rFonts w:ascii="Verdana" w:hAnsi="Verdana"/>
          <w:sz w:val="20"/>
          <w:szCs w:val="20"/>
        </w:rPr>
        <w:t>Las presentes Bases y Convocatoria entrarán en vigor a partir d</w:t>
      </w:r>
      <w:r w:rsidR="00C83E25" w:rsidRPr="009A695A">
        <w:rPr>
          <w:rFonts w:ascii="Verdana" w:hAnsi="Verdana"/>
          <w:sz w:val="20"/>
          <w:szCs w:val="20"/>
        </w:rPr>
        <w:t>el día siguiente al de su publicación en el Boletín Of</w:t>
      </w:r>
      <w:r>
        <w:rPr>
          <w:rFonts w:ascii="Verdana" w:hAnsi="Verdana"/>
          <w:sz w:val="20"/>
          <w:szCs w:val="20"/>
        </w:rPr>
        <w:t>i</w:t>
      </w:r>
      <w:r w:rsidR="00C83E25" w:rsidRPr="009A695A">
        <w:rPr>
          <w:rFonts w:ascii="Verdana" w:hAnsi="Verdana"/>
          <w:sz w:val="20"/>
          <w:szCs w:val="20"/>
        </w:rPr>
        <w:t xml:space="preserve">cial de </w:t>
      </w:r>
      <w:r>
        <w:rPr>
          <w:rFonts w:ascii="Verdana" w:hAnsi="Verdana"/>
          <w:sz w:val="20"/>
          <w:szCs w:val="20"/>
        </w:rPr>
        <w:t>la Provincia de Teruel</w:t>
      </w:r>
      <w:r w:rsidR="00C83E25" w:rsidRPr="009A695A">
        <w:rPr>
          <w:rFonts w:ascii="Verdana" w:hAnsi="Verdana"/>
          <w:sz w:val="20"/>
          <w:szCs w:val="20"/>
        </w:rPr>
        <w:t>.</w:t>
      </w:r>
    </w:p>
    <w:p w14:paraId="375764E5" w14:textId="2EC66794" w:rsidR="00715D5D" w:rsidRPr="00715D5D" w:rsidRDefault="00715D5D" w:rsidP="00715D5D">
      <w:pPr>
        <w:rPr>
          <w:rFonts w:ascii="Verdana" w:hAnsi="Verdana"/>
          <w:sz w:val="20"/>
          <w:szCs w:val="20"/>
        </w:rPr>
      </w:pPr>
    </w:p>
    <w:p w14:paraId="0C807010" w14:textId="1A08DA9A" w:rsidR="00715D5D" w:rsidRDefault="00715D5D" w:rsidP="00715D5D">
      <w:pPr>
        <w:rPr>
          <w:rFonts w:ascii="Verdana" w:hAnsi="Verdana"/>
          <w:sz w:val="20"/>
          <w:szCs w:val="20"/>
        </w:rPr>
      </w:pPr>
    </w:p>
    <w:p w14:paraId="60B6F765" w14:textId="663DD965" w:rsidR="00204D49" w:rsidRDefault="00204D49" w:rsidP="00715D5D">
      <w:pPr>
        <w:rPr>
          <w:rFonts w:ascii="Verdana" w:hAnsi="Verdana"/>
          <w:sz w:val="20"/>
          <w:szCs w:val="20"/>
        </w:rPr>
      </w:pPr>
    </w:p>
    <w:p w14:paraId="6DC9F39F" w14:textId="7794053B" w:rsidR="00204D49" w:rsidRDefault="00204D49" w:rsidP="00715D5D">
      <w:pPr>
        <w:rPr>
          <w:rFonts w:ascii="Verdana" w:hAnsi="Verdana"/>
          <w:sz w:val="20"/>
          <w:szCs w:val="20"/>
        </w:rPr>
      </w:pPr>
    </w:p>
    <w:p w14:paraId="0499ACFC" w14:textId="168DFF77" w:rsidR="00204D49" w:rsidRDefault="00204D49" w:rsidP="00715D5D">
      <w:pPr>
        <w:rPr>
          <w:rFonts w:ascii="Verdana" w:hAnsi="Verdana"/>
          <w:sz w:val="20"/>
          <w:szCs w:val="20"/>
        </w:rPr>
      </w:pPr>
    </w:p>
    <w:p w14:paraId="608E2962" w14:textId="48D6746F" w:rsidR="00204D49" w:rsidRDefault="00204D49" w:rsidP="00715D5D">
      <w:pPr>
        <w:rPr>
          <w:rFonts w:ascii="Verdana" w:hAnsi="Verdana"/>
          <w:sz w:val="20"/>
          <w:szCs w:val="20"/>
        </w:rPr>
      </w:pPr>
    </w:p>
    <w:p w14:paraId="663DAC60" w14:textId="670AC7D9" w:rsidR="00204D49" w:rsidRDefault="00204D49" w:rsidP="00715D5D">
      <w:pPr>
        <w:rPr>
          <w:rFonts w:ascii="Verdana" w:hAnsi="Verdana"/>
          <w:sz w:val="20"/>
          <w:szCs w:val="20"/>
        </w:rPr>
      </w:pPr>
    </w:p>
    <w:p w14:paraId="23A1BC08" w14:textId="44230B53" w:rsidR="00204D49" w:rsidRDefault="00204D49" w:rsidP="00715D5D">
      <w:pPr>
        <w:rPr>
          <w:rFonts w:ascii="Verdana" w:hAnsi="Verdana"/>
          <w:sz w:val="20"/>
          <w:szCs w:val="20"/>
        </w:rPr>
      </w:pPr>
    </w:p>
    <w:p w14:paraId="0F763570" w14:textId="44ECCBB3" w:rsidR="00F64C09" w:rsidRDefault="00F64C09" w:rsidP="00715D5D">
      <w:pPr>
        <w:rPr>
          <w:rFonts w:ascii="Verdana" w:hAnsi="Verdana"/>
          <w:sz w:val="20"/>
          <w:szCs w:val="20"/>
        </w:rPr>
      </w:pPr>
    </w:p>
    <w:p w14:paraId="4B4F6CD7" w14:textId="410F53A4" w:rsidR="00F64C09" w:rsidRDefault="00F64C09" w:rsidP="00715D5D">
      <w:pPr>
        <w:rPr>
          <w:rFonts w:ascii="Verdana" w:hAnsi="Verdana"/>
          <w:sz w:val="20"/>
          <w:szCs w:val="20"/>
        </w:rPr>
      </w:pPr>
    </w:p>
    <w:p w14:paraId="040884C3" w14:textId="55D9D992" w:rsidR="00F64C09" w:rsidRDefault="00F64C09" w:rsidP="00715D5D">
      <w:pPr>
        <w:rPr>
          <w:rFonts w:ascii="Verdana" w:hAnsi="Verdana"/>
          <w:sz w:val="20"/>
          <w:szCs w:val="20"/>
        </w:rPr>
      </w:pPr>
    </w:p>
    <w:p w14:paraId="217CA0BD" w14:textId="452F3F50" w:rsidR="00F64C09" w:rsidRDefault="00F64C09" w:rsidP="00715D5D">
      <w:pPr>
        <w:rPr>
          <w:rFonts w:ascii="Verdana" w:hAnsi="Verdana"/>
          <w:sz w:val="20"/>
          <w:szCs w:val="20"/>
        </w:rPr>
      </w:pPr>
    </w:p>
    <w:p w14:paraId="409CB2EF" w14:textId="5689509E" w:rsidR="00F64C09" w:rsidRDefault="00F64C09" w:rsidP="00715D5D">
      <w:pPr>
        <w:rPr>
          <w:rFonts w:ascii="Verdana" w:hAnsi="Verdana"/>
          <w:sz w:val="20"/>
          <w:szCs w:val="20"/>
        </w:rPr>
      </w:pPr>
    </w:p>
    <w:p w14:paraId="6CE69669" w14:textId="65253241" w:rsidR="00F64C09" w:rsidRDefault="00F64C09" w:rsidP="00715D5D">
      <w:pPr>
        <w:rPr>
          <w:rFonts w:ascii="Verdana" w:hAnsi="Verdana"/>
          <w:sz w:val="20"/>
          <w:szCs w:val="20"/>
        </w:rPr>
      </w:pPr>
    </w:p>
    <w:p w14:paraId="5F05C80B" w14:textId="7BD8456E" w:rsidR="00F64C09" w:rsidRDefault="00F64C09" w:rsidP="00715D5D">
      <w:pPr>
        <w:rPr>
          <w:rFonts w:ascii="Verdana" w:hAnsi="Verdana"/>
          <w:sz w:val="20"/>
          <w:szCs w:val="20"/>
        </w:rPr>
      </w:pPr>
    </w:p>
    <w:p w14:paraId="32EC7B55" w14:textId="354434C9" w:rsidR="00F64C09" w:rsidRDefault="00F64C09" w:rsidP="00715D5D">
      <w:pPr>
        <w:rPr>
          <w:rFonts w:ascii="Verdana" w:hAnsi="Verdana"/>
          <w:sz w:val="20"/>
          <w:szCs w:val="20"/>
        </w:rPr>
      </w:pPr>
    </w:p>
    <w:p w14:paraId="14A9D2BF" w14:textId="5206A70D" w:rsidR="00F64C09" w:rsidRDefault="00F64C09" w:rsidP="00715D5D">
      <w:pPr>
        <w:rPr>
          <w:rFonts w:ascii="Verdana" w:hAnsi="Verdana"/>
          <w:sz w:val="20"/>
          <w:szCs w:val="20"/>
        </w:rPr>
      </w:pPr>
    </w:p>
    <w:p w14:paraId="64438A5E" w14:textId="0E202087" w:rsidR="00F64C09" w:rsidRDefault="00F64C09" w:rsidP="00715D5D">
      <w:pPr>
        <w:rPr>
          <w:rFonts w:ascii="Verdana" w:hAnsi="Verdana"/>
          <w:sz w:val="20"/>
          <w:szCs w:val="20"/>
        </w:rPr>
      </w:pPr>
    </w:p>
    <w:p w14:paraId="018C8F7F" w14:textId="0869B450" w:rsidR="00F64C09" w:rsidRDefault="00F64C09" w:rsidP="00715D5D">
      <w:pPr>
        <w:rPr>
          <w:rFonts w:ascii="Verdana" w:hAnsi="Verdana"/>
          <w:sz w:val="20"/>
          <w:szCs w:val="20"/>
        </w:rPr>
      </w:pPr>
    </w:p>
    <w:p w14:paraId="5A3704E1" w14:textId="0BC30A57" w:rsidR="00F64C09" w:rsidRDefault="00F64C09" w:rsidP="00715D5D">
      <w:pPr>
        <w:rPr>
          <w:rFonts w:ascii="Verdana" w:hAnsi="Verdana"/>
          <w:sz w:val="20"/>
          <w:szCs w:val="20"/>
        </w:rPr>
      </w:pPr>
    </w:p>
    <w:p w14:paraId="54705843" w14:textId="74F6E611" w:rsidR="00F64C09" w:rsidRDefault="00F64C09" w:rsidP="00715D5D">
      <w:pPr>
        <w:rPr>
          <w:rFonts w:ascii="Verdana" w:hAnsi="Verdana"/>
          <w:sz w:val="20"/>
          <w:szCs w:val="20"/>
        </w:rPr>
      </w:pPr>
    </w:p>
    <w:p w14:paraId="3EE51150" w14:textId="74D5FCB5" w:rsidR="00F64C09" w:rsidRDefault="00F64C09" w:rsidP="00715D5D">
      <w:pPr>
        <w:rPr>
          <w:rFonts w:ascii="Verdana" w:hAnsi="Verdana"/>
          <w:sz w:val="20"/>
          <w:szCs w:val="20"/>
        </w:rPr>
      </w:pPr>
    </w:p>
    <w:p w14:paraId="504C9301" w14:textId="24B072E5" w:rsidR="00F64C09" w:rsidRDefault="00F64C09" w:rsidP="00715D5D">
      <w:pPr>
        <w:rPr>
          <w:rFonts w:ascii="Verdana" w:hAnsi="Verdana"/>
          <w:sz w:val="20"/>
          <w:szCs w:val="20"/>
        </w:rPr>
      </w:pPr>
    </w:p>
    <w:p w14:paraId="20347364" w14:textId="173B7FA6" w:rsidR="00F64C09" w:rsidRDefault="00F64C09" w:rsidP="00715D5D">
      <w:pPr>
        <w:rPr>
          <w:rFonts w:ascii="Verdana" w:hAnsi="Verdana"/>
          <w:sz w:val="20"/>
          <w:szCs w:val="20"/>
        </w:rPr>
      </w:pPr>
    </w:p>
    <w:p w14:paraId="609CBF3F" w14:textId="77777777" w:rsidR="00F64C09" w:rsidRDefault="00F64C09" w:rsidP="00715D5D">
      <w:pPr>
        <w:rPr>
          <w:rFonts w:ascii="Verdana" w:hAnsi="Verdana"/>
          <w:sz w:val="20"/>
          <w:szCs w:val="20"/>
        </w:rPr>
      </w:pPr>
    </w:p>
    <w:p w14:paraId="46022586" w14:textId="77777777" w:rsidR="00204D49" w:rsidRDefault="00204D49" w:rsidP="00715D5D">
      <w:pPr>
        <w:rPr>
          <w:rFonts w:ascii="Verdana" w:hAnsi="Verdana"/>
          <w:sz w:val="20"/>
          <w:szCs w:val="20"/>
        </w:rPr>
      </w:pPr>
    </w:p>
    <w:sectPr w:rsidR="00204D49" w:rsidSect="009022BC">
      <w:head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80CF6" w14:textId="77777777" w:rsidR="00B47CAC" w:rsidRDefault="00B47CAC" w:rsidP="00DB159E">
      <w:pPr>
        <w:spacing w:after="0" w:line="240" w:lineRule="auto"/>
      </w:pPr>
      <w:r>
        <w:separator/>
      </w:r>
    </w:p>
  </w:endnote>
  <w:endnote w:type="continuationSeparator" w:id="0">
    <w:p w14:paraId="12B9C2D1" w14:textId="77777777" w:rsidR="00B47CAC" w:rsidRDefault="00B47CAC" w:rsidP="00DB1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MT">
    <w:altName w:val="Arial"/>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ookmanOldStyle">
    <w:altName w:val="Microsoft JhengHei"/>
    <w:panose1 w:val="00000000000000000000"/>
    <w:charset w:val="00"/>
    <w:family w:val="auto"/>
    <w:notTrueType/>
    <w:pitch w:val="default"/>
    <w:sig w:usb0="00000003" w:usb1="08080000" w:usb2="00000010" w:usb3="00000000" w:csb0="00100001" w:csb1="00000000"/>
  </w:font>
  <w:font w:name="Segoe UI Semilight">
    <w:panose1 w:val="020B0402040204020203"/>
    <w:charset w:val="00"/>
    <w:family w:val="swiss"/>
    <w:pitch w:val="variable"/>
    <w:sig w:usb0="E4002EFF" w:usb1="C000E47F" w:usb2="00000009" w:usb3="00000000" w:csb0="000001FF" w:csb1="00000000"/>
  </w:font>
  <w:font w:name="Liberation Sans">
    <w:panose1 w:val="00000000000000000000"/>
    <w:charset w:val="00"/>
    <w:family w:val="swiss"/>
    <w:notTrueType/>
    <w:pitch w:val="default"/>
    <w:sig w:usb0="00000003" w:usb1="00000000" w:usb2="00000000" w:usb3="00000000" w:csb0="00000001" w:csb1="00000000"/>
  </w:font>
  <w:font w:name="CIDFont+F2">
    <w:altName w:val="Microsoft JhengHei"/>
    <w:panose1 w:val="00000000000000000000"/>
    <w:charset w:val="88"/>
    <w:family w:val="auto"/>
    <w:notTrueType/>
    <w:pitch w:val="default"/>
    <w:sig w:usb0="00000003" w:usb1="08080000" w:usb2="00000010"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1AEB4" w14:textId="77777777" w:rsidR="00B47CAC" w:rsidRDefault="00B47CAC" w:rsidP="00DB159E">
      <w:pPr>
        <w:spacing w:after="0" w:line="240" w:lineRule="auto"/>
      </w:pPr>
      <w:r>
        <w:separator/>
      </w:r>
    </w:p>
  </w:footnote>
  <w:footnote w:type="continuationSeparator" w:id="0">
    <w:p w14:paraId="028F389A" w14:textId="77777777" w:rsidR="00B47CAC" w:rsidRDefault="00B47CAC" w:rsidP="00DB1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7A4B9" w14:textId="0538C75E" w:rsidR="00DB159E" w:rsidRDefault="00DB159E">
    <w:pPr>
      <w:pStyle w:val="Encabezado"/>
    </w:pPr>
    <w:r w:rsidRPr="00DB159E">
      <w:rPr>
        <w:noProof/>
      </w:rPr>
      <w:drawing>
        <wp:inline distT="0" distB="0" distL="0" distR="0" wp14:anchorId="3F8803CE" wp14:editId="48F17347">
          <wp:extent cx="563880" cy="464499"/>
          <wp:effectExtent l="0" t="0" r="7620" b="0"/>
          <wp:docPr id="1059415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923" cy="46700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20097"/>
    <w:multiLevelType w:val="hybridMultilevel"/>
    <w:tmpl w:val="F684F0C0"/>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04C61D2"/>
    <w:multiLevelType w:val="multilevel"/>
    <w:tmpl w:val="223A7FD0"/>
    <w:lvl w:ilvl="0">
      <w:start w:val="1"/>
      <w:numFmt w:val="decimal"/>
      <w:lvlText w:val="%1."/>
      <w:lvlJc w:val="left"/>
      <w:pPr>
        <w:ind w:left="492" w:hanging="49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145C35A6"/>
    <w:multiLevelType w:val="hybridMultilevel"/>
    <w:tmpl w:val="9676BB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4C46A7F"/>
    <w:multiLevelType w:val="hybridMultilevel"/>
    <w:tmpl w:val="963ACD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FD02B02"/>
    <w:multiLevelType w:val="hybridMultilevel"/>
    <w:tmpl w:val="FA8214D6"/>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B14A72"/>
    <w:multiLevelType w:val="hybridMultilevel"/>
    <w:tmpl w:val="C1D0E7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616C83"/>
    <w:multiLevelType w:val="hybridMultilevel"/>
    <w:tmpl w:val="67EC61BA"/>
    <w:lvl w:ilvl="0" w:tplc="A7D41352">
      <w:start w:val="1"/>
      <w:numFmt w:val="lowerLetter"/>
      <w:lvlText w:val="%1)"/>
      <w:lvlJc w:val="left"/>
      <w:pPr>
        <w:ind w:left="720" w:hanging="360"/>
      </w:pPr>
      <w:rPr>
        <w:rFonts w:cs="Calibri"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8D24218"/>
    <w:multiLevelType w:val="hybridMultilevel"/>
    <w:tmpl w:val="963ACD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58566C"/>
    <w:multiLevelType w:val="hybridMultilevel"/>
    <w:tmpl w:val="F684F0C0"/>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373013E"/>
    <w:multiLevelType w:val="multilevel"/>
    <w:tmpl w:val="17BE17F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b/>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4150536C"/>
    <w:multiLevelType w:val="hybridMultilevel"/>
    <w:tmpl w:val="67EC61BA"/>
    <w:lvl w:ilvl="0" w:tplc="A7D41352">
      <w:start w:val="1"/>
      <w:numFmt w:val="lowerLetter"/>
      <w:lvlText w:val="%1)"/>
      <w:lvlJc w:val="left"/>
      <w:pPr>
        <w:ind w:left="720" w:hanging="360"/>
      </w:pPr>
      <w:rPr>
        <w:rFonts w:cs="Calibri"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6CD753A"/>
    <w:multiLevelType w:val="hybridMultilevel"/>
    <w:tmpl w:val="442E1A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6CE0F57"/>
    <w:multiLevelType w:val="hybridMultilevel"/>
    <w:tmpl w:val="B25E641E"/>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1413DA"/>
    <w:multiLevelType w:val="hybridMultilevel"/>
    <w:tmpl w:val="8CEE30C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cs="Wingdings" w:hint="default"/>
      </w:rPr>
    </w:lvl>
    <w:lvl w:ilvl="3" w:tplc="0C0A0001" w:tentative="1">
      <w:start w:val="1"/>
      <w:numFmt w:val="bullet"/>
      <w:lvlText w:val=""/>
      <w:lvlJc w:val="left"/>
      <w:pPr>
        <w:ind w:left="3600" w:hanging="360"/>
      </w:pPr>
      <w:rPr>
        <w:rFonts w:ascii="Symbol" w:hAnsi="Symbol" w:cs="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cs="Wingdings" w:hint="default"/>
      </w:rPr>
    </w:lvl>
    <w:lvl w:ilvl="6" w:tplc="0C0A0001" w:tentative="1">
      <w:start w:val="1"/>
      <w:numFmt w:val="bullet"/>
      <w:lvlText w:val=""/>
      <w:lvlJc w:val="left"/>
      <w:pPr>
        <w:ind w:left="5760" w:hanging="360"/>
      </w:pPr>
      <w:rPr>
        <w:rFonts w:ascii="Symbol" w:hAnsi="Symbol" w:cs="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cs="Wingdings" w:hint="default"/>
      </w:rPr>
    </w:lvl>
  </w:abstractNum>
  <w:abstractNum w:abstractNumId="15" w15:restartNumberingAfterBreak="0">
    <w:nsid w:val="4E5C5A1E"/>
    <w:multiLevelType w:val="hybridMultilevel"/>
    <w:tmpl w:val="FE90A16C"/>
    <w:lvl w:ilvl="0" w:tplc="D16824C4">
      <w:start w:val="1"/>
      <w:numFmt w:val="bullet"/>
      <w:lvlText w:val="¨"/>
      <w:lvlJc w:val="left"/>
      <w:pPr>
        <w:ind w:left="2520" w:hanging="360"/>
      </w:pPr>
      <w:rPr>
        <w:rFonts w:ascii="Wingdings" w:hAnsi="Wingdings" w:hint="default"/>
      </w:rPr>
    </w:lvl>
    <w:lvl w:ilvl="1" w:tplc="0C0A0003">
      <w:start w:val="1"/>
      <w:numFmt w:val="bullet"/>
      <w:lvlText w:val="o"/>
      <w:lvlJc w:val="left"/>
      <w:pPr>
        <w:ind w:left="3240" w:hanging="360"/>
      </w:pPr>
      <w:rPr>
        <w:rFonts w:ascii="Courier New" w:hAnsi="Courier New" w:cs="Courier New" w:hint="default"/>
      </w:rPr>
    </w:lvl>
    <w:lvl w:ilvl="2" w:tplc="0C0A0005">
      <w:start w:val="1"/>
      <w:numFmt w:val="bullet"/>
      <w:lvlText w:val=""/>
      <w:lvlJc w:val="left"/>
      <w:pPr>
        <w:ind w:left="3960" w:hanging="360"/>
      </w:pPr>
      <w:rPr>
        <w:rFonts w:ascii="Wingdings" w:hAnsi="Wingdings" w:cs="Wingdings" w:hint="default"/>
      </w:rPr>
    </w:lvl>
    <w:lvl w:ilvl="3" w:tplc="0C0A0001" w:tentative="1">
      <w:start w:val="1"/>
      <w:numFmt w:val="bullet"/>
      <w:lvlText w:val=""/>
      <w:lvlJc w:val="left"/>
      <w:pPr>
        <w:ind w:left="4680" w:hanging="360"/>
      </w:pPr>
      <w:rPr>
        <w:rFonts w:ascii="Symbol" w:hAnsi="Symbol" w:cs="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cs="Wingdings" w:hint="default"/>
      </w:rPr>
    </w:lvl>
    <w:lvl w:ilvl="6" w:tplc="0C0A0001" w:tentative="1">
      <w:start w:val="1"/>
      <w:numFmt w:val="bullet"/>
      <w:lvlText w:val=""/>
      <w:lvlJc w:val="left"/>
      <w:pPr>
        <w:ind w:left="6840" w:hanging="360"/>
      </w:pPr>
      <w:rPr>
        <w:rFonts w:ascii="Symbol" w:hAnsi="Symbol" w:cs="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cs="Wingdings" w:hint="default"/>
      </w:rPr>
    </w:lvl>
  </w:abstractNum>
  <w:abstractNum w:abstractNumId="16" w15:restartNumberingAfterBreak="0">
    <w:nsid w:val="4FD56A53"/>
    <w:multiLevelType w:val="hybridMultilevel"/>
    <w:tmpl w:val="C1D0E7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10C71A3"/>
    <w:multiLevelType w:val="hybridMultilevel"/>
    <w:tmpl w:val="64B850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5921170"/>
    <w:multiLevelType w:val="hybridMultilevel"/>
    <w:tmpl w:val="5560D0D2"/>
    <w:lvl w:ilvl="0" w:tplc="D16824C4">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cs="Wingdings" w:hint="default"/>
      </w:rPr>
    </w:lvl>
    <w:lvl w:ilvl="3" w:tplc="0C0A0001" w:tentative="1">
      <w:start w:val="1"/>
      <w:numFmt w:val="bullet"/>
      <w:lvlText w:val=""/>
      <w:lvlJc w:val="left"/>
      <w:pPr>
        <w:ind w:left="4320" w:hanging="360"/>
      </w:pPr>
      <w:rPr>
        <w:rFonts w:ascii="Symbol" w:hAnsi="Symbol" w:cs="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cs="Wingdings" w:hint="default"/>
      </w:rPr>
    </w:lvl>
    <w:lvl w:ilvl="6" w:tplc="0C0A0001" w:tentative="1">
      <w:start w:val="1"/>
      <w:numFmt w:val="bullet"/>
      <w:lvlText w:val=""/>
      <w:lvlJc w:val="left"/>
      <w:pPr>
        <w:ind w:left="6480" w:hanging="360"/>
      </w:pPr>
      <w:rPr>
        <w:rFonts w:ascii="Symbol" w:hAnsi="Symbol" w:cs="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cs="Wingdings" w:hint="default"/>
      </w:rPr>
    </w:lvl>
  </w:abstractNum>
  <w:abstractNum w:abstractNumId="19" w15:restartNumberingAfterBreak="0">
    <w:nsid w:val="56997D9D"/>
    <w:multiLevelType w:val="hybridMultilevel"/>
    <w:tmpl w:val="9676BB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CE50437"/>
    <w:multiLevelType w:val="hybridMultilevel"/>
    <w:tmpl w:val="BE5C71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E274A71"/>
    <w:multiLevelType w:val="multilevel"/>
    <w:tmpl w:val="4BC09A7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F516946"/>
    <w:multiLevelType w:val="hybridMultilevel"/>
    <w:tmpl w:val="B25E641E"/>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342A08"/>
    <w:multiLevelType w:val="hybridMultilevel"/>
    <w:tmpl w:val="ED4E869E"/>
    <w:lvl w:ilvl="0" w:tplc="2DBCFC5C">
      <w:start w:val="1"/>
      <w:numFmt w:val="bullet"/>
      <w:lvlText w:val=""/>
      <w:lvlJc w:val="left"/>
      <w:pPr>
        <w:ind w:left="720" w:hanging="360"/>
      </w:pPr>
      <w:rPr>
        <w:rFonts w:ascii="Verdana" w:eastAsiaTheme="minorHAnsi"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69939AE"/>
    <w:multiLevelType w:val="multilevel"/>
    <w:tmpl w:val="F17479CE"/>
    <w:lvl w:ilvl="0">
      <w:start w:val="1"/>
      <w:numFmt w:val="decimal"/>
      <w:lvlText w:val="%1."/>
      <w:lvlJc w:val="left"/>
      <w:pPr>
        <w:ind w:left="720" w:hanging="360"/>
      </w:pPr>
      <w:rPr>
        <w:rFonts w:ascii="Verdana" w:eastAsiaTheme="minorHAnsi" w:hAnsi="Verdana" w:cstheme="minorBidi"/>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972453D"/>
    <w:multiLevelType w:val="hybridMultilevel"/>
    <w:tmpl w:val="0D8C71A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9D976CA"/>
    <w:multiLevelType w:val="multilevel"/>
    <w:tmpl w:val="C568C96A"/>
    <w:lvl w:ilvl="0">
      <w:start w:val="1"/>
      <w:numFmt w:val="decimal"/>
      <w:lvlText w:val="%1."/>
      <w:lvlJc w:val="left"/>
      <w:pPr>
        <w:ind w:left="504" w:hanging="504"/>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7" w15:restartNumberingAfterBreak="0">
    <w:nsid w:val="6B090E39"/>
    <w:multiLevelType w:val="hybridMultilevel"/>
    <w:tmpl w:val="F2DED16C"/>
    <w:lvl w:ilvl="0" w:tplc="C798B866">
      <w:start w:val="1"/>
      <w:numFmt w:val="lowerLetter"/>
      <w:lvlText w:val="%1)"/>
      <w:lvlJc w:val="left"/>
      <w:pPr>
        <w:ind w:left="720" w:hanging="360"/>
      </w:pPr>
      <w:rPr>
        <w:rFonts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81521A1"/>
    <w:multiLevelType w:val="hybridMultilevel"/>
    <w:tmpl w:val="D9FC2444"/>
    <w:lvl w:ilvl="0" w:tplc="71E4C750">
      <w:start w:val="1"/>
      <w:numFmt w:val="bullet"/>
      <w:lvlText w:val="-"/>
      <w:lvlJc w:val="left"/>
      <w:pPr>
        <w:ind w:left="720" w:hanging="360"/>
      </w:pPr>
      <w:rPr>
        <w:rFonts w:ascii="Verdana" w:eastAsiaTheme="minorHAnsi"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8FB10A6"/>
    <w:multiLevelType w:val="hybridMultilevel"/>
    <w:tmpl w:val="9676BB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BA14B5"/>
    <w:multiLevelType w:val="hybridMultilevel"/>
    <w:tmpl w:val="C22ED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num w:numId="1" w16cid:durableId="1839346707">
    <w:abstractNumId w:val="29"/>
  </w:num>
  <w:num w:numId="2" w16cid:durableId="409235538">
    <w:abstractNumId w:val="17"/>
  </w:num>
  <w:num w:numId="3" w16cid:durableId="2082408614">
    <w:abstractNumId w:val="30"/>
  </w:num>
  <w:num w:numId="4" w16cid:durableId="893001539">
    <w:abstractNumId w:val="14"/>
  </w:num>
  <w:num w:numId="5" w16cid:durableId="642275672">
    <w:abstractNumId w:val="18"/>
  </w:num>
  <w:num w:numId="6" w16cid:durableId="1811820393">
    <w:abstractNumId w:val="25"/>
  </w:num>
  <w:num w:numId="7" w16cid:durableId="749350371">
    <w:abstractNumId w:val="6"/>
  </w:num>
  <w:num w:numId="8" w16cid:durableId="1621297238">
    <w:abstractNumId w:val="5"/>
  </w:num>
  <w:num w:numId="9" w16cid:durableId="182523889">
    <w:abstractNumId w:val="22"/>
  </w:num>
  <w:num w:numId="10" w16cid:durableId="992223327">
    <w:abstractNumId w:val="13"/>
  </w:num>
  <w:num w:numId="11" w16cid:durableId="25256448">
    <w:abstractNumId w:val="27"/>
  </w:num>
  <w:num w:numId="12" w16cid:durableId="156265193">
    <w:abstractNumId w:val="9"/>
  </w:num>
  <w:num w:numId="13" w16cid:durableId="751660326">
    <w:abstractNumId w:val="0"/>
  </w:num>
  <w:num w:numId="14" w16cid:durableId="1686905753">
    <w:abstractNumId w:val="19"/>
  </w:num>
  <w:num w:numId="15" w16cid:durableId="1219048007">
    <w:abstractNumId w:val="2"/>
  </w:num>
  <w:num w:numId="16" w16cid:durableId="1028485293">
    <w:abstractNumId w:val="20"/>
  </w:num>
  <w:num w:numId="17" w16cid:durableId="2075740382">
    <w:abstractNumId w:val="24"/>
  </w:num>
  <w:num w:numId="18" w16cid:durableId="1501460210">
    <w:abstractNumId w:val="21"/>
  </w:num>
  <w:num w:numId="19" w16cid:durableId="891499654">
    <w:abstractNumId w:val="7"/>
  </w:num>
  <w:num w:numId="20" w16cid:durableId="650064213">
    <w:abstractNumId w:val="8"/>
  </w:num>
  <w:num w:numId="21" w16cid:durableId="1206066731">
    <w:abstractNumId w:val="3"/>
  </w:num>
  <w:num w:numId="22" w16cid:durableId="365719866">
    <w:abstractNumId w:val="11"/>
  </w:num>
  <w:num w:numId="23" w16cid:durableId="1080062352">
    <w:abstractNumId w:val="16"/>
  </w:num>
  <w:num w:numId="24" w16cid:durableId="106050156">
    <w:abstractNumId w:val="15"/>
  </w:num>
  <w:num w:numId="25" w16cid:durableId="1012027974">
    <w:abstractNumId w:val="4"/>
  </w:num>
  <w:num w:numId="26" w16cid:durableId="1394741616">
    <w:abstractNumId w:val="10"/>
  </w:num>
  <w:num w:numId="27" w16cid:durableId="484853960">
    <w:abstractNumId w:val="1"/>
  </w:num>
  <w:num w:numId="28" w16cid:durableId="704257649">
    <w:abstractNumId w:val="26"/>
  </w:num>
  <w:num w:numId="29" w16cid:durableId="411046281">
    <w:abstractNumId w:val="23"/>
  </w:num>
  <w:num w:numId="30" w16cid:durableId="650839541">
    <w:abstractNumId w:val="28"/>
  </w:num>
  <w:num w:numId="31" w16cid:durableId="8640524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D42"/>
    <w:rsid w:val="000151B7"/>
    <w:rsid w:val="00015DCB"/>
    <w:rsid w:val="00022015"/>
    <w:rsid w:val="000237F7"/>
    <w:rsid w:val="00026925"/>
    <w:rsid w:val="00027EA4"/>
    <w:rsid w:val="0003288E"/>
    <w:rsid w:val="00035B31"/>
    <w:rsid w:val="00044A3F"/>
    <w:rsid w:val="00044CBB"/>
    <w:rsid w:val="0005309F"/>
    <w:rsid w:val="00073B4B"/>
    <w:rsid w:val="00073D58"/>
    <w:rsid w:val="000907D4"/>
    <w:rsid w:val="00096AF0"/>
    <w:rsid w:val="000A53C1"/>
    <w:rsid w:val="000B1546"/>
    <w:rsid w:val="000C5492"/>
    <w:rsid w:val="000D1ACD"/>
    <w:rsid w:val="000E04FC"/>
    <w:rsid w:val="000E69B8"/>
    <w:rsid w:val="000F12CD"/>
    <w:rsid w:val="000F255C"/>
    <w:rsid w:val="000F7D04"/>
    <w:rsid w:val="00100E31"/>
    <w:rsid w:val="00125235"/>
    <w:rsid w:val="001314B7"/>
    <w:rsid w:val="001427B7"/>
    <w:rsid w:val="00153DAD"/>
    <w:rsid w:val="00163A5F"/>
    <w:rsid w:val="00163E65"/>
    <w:rsid w:val="00167118"/>
    <w:rsid w:val="00170C88"/>
    <w:rsid w:val="00183D57"/>
    <w:rsid w:val="0019135D"/>
    <w:rsid w:val="00191E0F"/>
    <w:rsid w:val="001A42F2"/>
    <w:rsid w:val="001B44C1"/>
    <w:rsid w:val="001B4CFD"/>
    <w:rsid w:val="001B7DE9"/>
    <w:rsid w:val="001C2980"/>
    <w:rsid w:val="001C7BB1"/>
    <w:rsid w:val="001D096F"/>
    <w:rsid w:val="001D3349"/>
    <w:rsid w:val="001E13DF"/>
    <w:rsid w:val="001E24EA"/>
    <w:rsid w:val="001E4505"/>
    <w:rsid w:val="001E49A3"/>
    <w:rsid w:val="001F24C4"/>
    <w:rsid w:val="001F4F48"/>
    <w:rsid w:val="00204D49"/>
    <w:rsid w:val="00205575"/>
    <w:rsid w:val="00206DD3"/>
    <w:rsid w:val="00217271"/>
    <w:rsid w:val="0022511C"/>
    <w:rsid w:val="00225DE5"/>
    <w:rsid w:val="002615F1"/>
    <w:rsid w:val="00266205"/>
    <w:rsid w:val="00270E08"/>
    <w:rsid w:val="00286BA1"/>
    <w:rsid w:val="002877D7"/>
    <w:rsid w:val="00290C6D"/>
    <w:rsid w:val="00292D85"/>
    <w:rsid w:val="002A20CE"/>
    <w:rsid w:val="002A3C84"/>
    <w:rsid w:val="002B3D22"/>
    <w:rsid w:val="002C2AB4"/>
    <w:rsid w:val="002C30D8"/>
    <w:rsid w:val="002D29CE"/>
    <w:rsid w:val="002D3442"/>
    <w:rsid w:val="002E4AFA"/>
    <w:rsid w:val="002E766A"/>
    <w:rsid w:val="002F2D47"/>
    <w:rsid w:val="00302CDE"/>
    <w:rsid w:val="00311801"/>
    <w:rsid w:val="00317974"/>
    <w:rsid w:val="003210B9"/>
    <w:rsid w:val="003212E7"/>
    <w:rsid w:val="00325BA0"/>
    <w:rsid w:val="003343A4"/>
    <w:rsid w:val="0033708C"/>
    <w:rsid w:val="00337AE1"/>
    <w:rsid w:val="00353ED7"/>
    <w:rsid w:val="003670ED"/>
    <w:rsid w:val="00374E91"/>
    <w:rsid w:val="00385D42"/>
    <w:rsid w:val="00387740"/>
    <w:rsid w:val="003B02C8"/>
    <w:rsid w:val="003B375B"/>
    <w:rsid w:val="003B5186"/>
    <w:rsid w:val="003C6E5C"/>
    <w:rsid w:val="003D5FC8"/>
    <w:rsid w:val="003D7314"/>
    <w:rsid w:val="003E24A2"/>
    <w:rsid w:val="003F351D"/>
    <w:rsid w:val="00404878"/>
    <w:rsid w:val="00406026"/>
    <w:rsid w:val="0040715B"/>
    <w:rsid w:val="00411C89"/>
    <w:rsid w:val="00413EBD"/>
    <w:rsid w:val="0042696B"/>
    <w:rsid w:val="004313DA"/>
    <w:rsid w:val="0043327B"/>
    <w:rsid w:val="00456BA2"/>
    <w:rsid w:val="00460F45"/>
    <w:rsid w:val="00465600"/>
    <w:rsid w:val="00483531"/>
    <w:rsid w:val="00487963"/>
    <w:rsid w:val="00490B62"/>
    <w:rsid w:val="00491043"/>
    <w:rsid w:val="004B5BFB"/>
    <w:rsid w:val="004C64C3"/>
    <w:rsid w:val="004C77BC"/>
    <w:rsid w:val="004D7D86"/>
    <w:rsid w:val="004E4D31"/>
    <w:rsid w:val="004E60D6"/>
    <w:rsid w:val="004E6534"/>
    <w:rsid w:val="004F15C1"/>
    <w:rsid w:val="004F27C6"/>
    <w:rsid w:val="004F4574"/>
    <w:rsid w:val="0050232F"/>
    <w:rsid w:val="00504CDA"/>
    <w:rsid w:val="00507049"/>
    <w:rsid w:val="005105C1"/>
    <w:rsid w:val="00512104"/>
    <w:rsid w:val="00513513"/>
    <w:rsid w:val="00526CF8"/>
    <w:rsid w:val="005375BF"/>
    <w:rsid w:val="00540BDD"/>
    <w:rsid w:val="00541DBC"/>
    <w:rsid w:val="0054241C"/>
    <w:rsid w:val="0054637D"/>
    <w:rsid w:val="005509C0"/>
    <w:rsid w:val="005541B8"/>
    <w:rsid w:val="005602EA"/>
    <w:rsid w:val="005816F0"/>
    <w:rsid w:val="00581E6B"/>
    <w:rsid w:val="005836A8"/>
    <w:rsid w:val="00591E85"/>
    <w:rsid w:val="005B7EB0"/>
    <w:rsid w:val="005C2D17"/>
    <w:rsid w:val="005C7709"/>
    <w:rsid w:val="005D5126"/>
    <w:rsid w:val="005E323A"/>
    <w:rsid w:val="005F5A5B"/>
    <w:rsid w:val="006002A2"/>
    <w:rsid w:val="00631E9E"/>
    <w:rsid w:val="0063275F"/>
    <w:rsid w:val="00633CB6"/>
    <w:rsid w:val="0064539A"/>
    <w:rsid w:val="00651D28"/>
    <w:rsid w:val="00652440"/>
    <w:rsid w:val="00662BCF"/>
    <w:rsid w:val="0066546C"/>
    <w:rsid w:val="006802D2"/>
    <w:rsid w:val="006920FD"/>
    <w:rsid w:val="00693330"/>
    <w:rsid w:val="006A5E86"/>
    <w:rsid w:val="006A687D"/>
    <w:rsid w:val="006A6D1E"/>
    <w:rsid w:val="006C1F38"/>
    <w:rsid w:val="006C399E"/>
    <w:rsid w:val="006C65D2"/>
    <w:rsid w:val="006D770E"/>
    <w:rsid w:val="006D7C3B"/>
    <w:rsid w:val="006E25D0"/>
    <w:rsid w:val="006E38C5"/>
    <w:rsid w:val="006F2D19"/>
    <w:rsid w:val="00707E10"/>
    <w:rsid w:val="00715D5D"/>
    <w:rsid w:val="00716345"/>
    <w:rsid w:val="00724141"/>
    <w:rsid w:val="00734C0E"/>
    <w:rsid w:val="007525D8"/>
    <w:rsid w:val="00765876"/>
    <w:rsid w:val="007818D6"/>
    <w:rsid w:val="007831F1"/>
    <w:rsid w:val="00784BCC"/>
    <w:rsid w:val="007859D7"/>
    <w:rsid w:val="007967B3"/>
    <w:rsid w:val="007B1585"/>
    <w:rsid w:val="007B5463"/>
    <w:rsid w:val="007B6960"/>
    <w:rsid w:val="007C37AF"/>
    <w:rsid w:val="007D1B45"/>
    <w:rsid w:val="007D3E98"/>
    <w:rsid w:val="007D5036"/>
    <w:rsid w:val="007D6C10"/>
    <w:rsid w:val="00804BC1"/>
    <w:rsid w:val="008051CA"/>
    <w:rsid w:val="00827132"/>
    <w:rsid w:val="0083385F"/>
    <w:rsid w:val="0083733B"/>
    <w:rsid w:val="008434F2"/>
    <w:rsid w:val="008444DE"/>
    <w:rsid w:val="00847580"/>
    <w:rsid w:val="008524B8"/>
    <w:rsid w:val="008571A6"/>
    <w:rsid w:val="00861B77"/>
    <w:rsid w:val="008620E2"/>
    <w:rsid w:val="00872173"/>
    <w:rsid w:val="00895B96"/>
    <w:rsid w:val="008A0868"/>
    <w:rsid w:val="008A55D7"/>
    <w:rsid w:val="008B6BD9"/>
    <w:rsid w:val="008B6F72"/>
    <w:rsid w:val="008D12CC"/>
    <w:rsid w:val="008E138B"/>
    <w:rsid w:val="008E1985"/>
    <w:rsid w:val="008E7552"/>
    <w:rsid w:val="008E7CD2"/>
    <w:rsid w:val="008F4187"/>
    <w:rsid w:val="008F66F6"/>
    <w:rsid w:val="008F6FF6"/>
    <w:rsid w:val="009022BC"/>
    <w:rsid w:val="00904950"/>
    <w:rsid w:val="009076D8"/>
    <w:rsid w:val="009233FC"/>
    <w:rsid w:val="0092398A"/>
    <w:rsid w:val="00924014"/>
    <w:rsid w:val="0093118A"/>
    <w:rsid w:val="00937056"/>
    <w:rsid w:val="009448BF"/>
    <w:rsid w:val="00951132"/>
    <w:rsid w:val="0095315C"/>
    <w:rsid w:val="00963571"/>
    <w:rsid w:val="00977C78"/>
    <w:rsid w:val="0099017F"/>
    <w:rsid w:val="0099068F"/>
    <w:rsid w:val="009A2726"/>
    <w:rsid w:val="009A695A"/>
    <w:rsid w:val="009B0A47"/>
    <w:rsid w:val="009B1A5A"/>
    <w:rsid w:val="009B49BB"/>
    <w:rsid w:val="009C24DB"/>
    <w:rsid w:val="009C3117"/>
    <w:rsid w:val="009C5CF1"/>
    <w:rsid w:val="009D2365"/>
    <w:rsid w:val="009D4648"/>
    <w:rsid w:val="009F6AC7"/>
    <w:rsid w:val="00A24770"/>
    <w:rsid w:val="00A30FE2"/>
    <w:rsid w:val="00A31818"/>
    <w:rsid w:val="00A3394C"/>
    <w:rsid w:val="00A339C5"/>
    <w:rsid w:val="00A37D9A"/>
    <w:rsid w:val="00A43E5F"/>
    <w:rsid w:val="00A527FD"/>
    <w:rsid w:val="00A71BEC"/>
    <w:rsid w:val="00A71DBC"/>
    <w:rsid w:val="00AB07DB"/>
    <w:rsid w:val="00AB559C"/>
    <w:rsid w:val="00AC2901"/>
    <w:rsid w:val="00AD367A"/>
    <w:rsid w:val="00B0640D"/>
    <w:rsid w:val="00B110DD"/>
    <w:rsid w:val="00B1174C"/>
    <w:rsid w:val="00B33980"/>
    <w:rsid w:val="00B344F0"/>
    <w:rsid w:val="00B34A9D"/>
    <w:rsid w:val="00B46CDC"/>
    <w:rsid w:val="00B47CAC"/>
    <w:rsid w:val="00B53636"/>
    <w:rsid w:val="00B803F8"/>
    <w:rsid w:val="00B80DB1"/>
    <w:rsid w:val="00B852C4"/>
    <w:rsid w:val="00B943E6"/>
    <w:rsid w:val="00BA423E"/>
    <w:rsid w:val="00BA5F4F"/>
    <w:rsid w:val="00BB33FA"/>
    <w:rsid w:val="00BB6394"/>
    <w:rsid w:val="00BB6E70"/>
    <w:rsid w:val="00BB7D0A"/>
    <w:rsid w:val="00BC11AF"/>
    <w:rsid w:val="00BC13FA"/>
    <w:rsid w:val="00BC385E"/>
    <w:rsid w:val="00BC5341"/>
    <w:rsid w:val="00BD3DB0"/>
    <w:rsid w:val="00BD7838"/>
    <w:rsid w:val="00BE498F"/>
    <w:rsid w:val="00BE7F71"/>
    <w:rsid w:val="00BF5099"/>
    <w:rsid w:val="00BF623A"/>
    <w:rsid w:val="00C04494"/>
    <w:rsid w:val="00C0492A"/>
    <w:rsid w:val="00C32408"/>
    <w:rsid w:val="00C403DF"/>
    <w:rsid w:val="00C4495C"/>
    <w:rsid w:val="00C5669D"/>
    <w:rsid w:val="00C62F13"/>
    <w:rsid w:val="00C63D41"/>
    <w:rsid w:val="00C645B1"/>
    <w:rsid w:val="00C67CEE"/>
    <w:rsid w:val="00C7081F"/>
    <w:rsid w:val="00C81F02"/>
    <w:rsid w:val="00C82919"/>
    <w:rsid w:val="00C83E25"/>
    <w:rsid w:val="00C86B15"/>
    <w:rsid w:val="00C87FE3"/>
    <w:rsid w:val="00C903B3"/>
    <w:rsid w:val="00CB488E"/>
    <w:rsid w:val="00CC7BDC"/>
    <w:rsid w:val="00CD5231"/>
    <w:rsid w:val="00CD5982"/>
    <w:rsid w:val="00CD71EC"/>
    <w:rsid w:val="00CE555C"/>
    <w:rsid w:val="00CF11A3"/>
    <w:rsid w:val="00CF1479"/>
    <w:rsid w:val="00D0133A"/>
    <w:rsid w:val="00D1211F"/>
    <w:rsid w:val="00D13F63"/>
    <w:rsid w:val="00D23C3A"/>
    <w:rsid w:val="00D33998"/>
    <w:rsid w:val="00D33A4B"/>
    <w:rsid w:val="00D3667D"/>
    <w:rsid w:val="00D574E1"/>
    <w:rsid w:val="00D66014"/>
    <w:rsid w:val="00D70A35"/>
    <w:rsid w:val="00D732AF"/>
    <w:rsid w:val="00D81A22"/>
    <w:rsid w:val="00D95F39"/>
    <w:rsid w:val="00DA1FC8"/>
    <w:rsid w:val="00DA4EAE"/>
    <w:rsid w:val="00DB159E"/>
    <w:rsid w:val="00DB28A0"/>
    <w:rsid w:val="00DB57FB"/>
    <w:rsid w:val="00DB6D7F"/>
    <w:rsid w:val="00DC1264"/>
    <w:rsid w:val="00DD1642"/>
    <w:rsid w:val="00DE206F"/>
    <w:rsid w:val="00DF73D4"/>
    <w:rsid w:val="00E02BA7"/>
    <w:rsid w:val="00E0671B"/>
    <w:rsid w:val="00E10DA9"/>
    <w:rsid w:val="00E14645"/>
    <w:rsid w:val="00E23E14"/>
    <w:rsid w:val="00E2440B"/>
    <w:rsid w:val="00E340FB"/>
    <w:rsid w:val="00E37157"/>
    <w:rsid w:val="00E4662A"/>
    <w:rsid w:val="00E5160A"/>
    <w:rsid w:val="00E608F2"/>
    <w:rsid w:val="00E672BD"/>
    <w:rsid w:val="00E67ADB"/>
    <w:rsid w:val="00E85690"/>
    <w:rsid w:val="00E86379"/>
    <w:rsid w:val="00E86A1F"/>
    <w:rsid w:val="00E93C59"/>
    <w:rsid w:val="00E95565"/>
    <w:rsid w:val="00E95842"/>
    <w:rsid w:val="00EA588C"/>
    <w:rsid w:val="00EB2239"/>
    <w:rsid w:val="00EB2657"/>
    <w:rsid w:val="00EB58BD"/>
    <w:rsid w:val="00ED00B8"/>
    <w:rsid w:val="00EE4BE0"/>
    <w:rsid w:val="00EF41E0"/>
    <w:rsid w:val="00F10BDA"/>
    <w:rsid w:val="00F11206"/>
    <w:rsid w:val="00F117A8"/>
    <w:rsid w:val="00F1326B"/>
    <w:rsid w:val="00F2063E"/>
    <w:rsid w:val="00F210E1"/>
    <w:rsid w:val="00F420FF"/>
    <w:rsid w:val="00F428EB"/>
    <w:rsid w:val="00F43BC8"/>
    <w:rsid w:val="00F56D19"/>
    <w:rsid w:val="00F63C40"/>
    <w:rsid w:val="00F64C09"/>
    <w:rsid w:val="00F752CF"/>
    <w:rsid w:val="00F75BD6"/>
    <w:rsid w:val="00F95C65"/>
    <w:rsid w:val="00FA4121"/>
    <w:rsid w:val="00FA72B4"/>
    <w:rsid w:val="00FA7816"/>
    <w:rsid w:val="00FB2973"/>
    <w:rsid w:val="00FC39F6"/>
    <w:rsid w:val="00FD212B"/>
    <w:rsid w:val="00FE377A"/>
    <w:rsid w:val="00FF422B"/>
    <w:rsid w:val="00FF49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EAA17"/>
  <w15:chartTrackingRefBased/>
  <w15:docId w15:val="{333562A5-1C14-4295-B501-224ADCEF0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C6E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D23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link w:val="Ttulo5Car"/>
    <w:uiPriority w:val="9"/>
    <w:qFormat/>
    <w:rsid w:val="00633CB6"/>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85D42"/>
    <w:pPr>
      <w:ind w:left="720"/>
      <w:contextualSpacing/>
    </w:pPr>
  </w:style>
  <w:style w:type="paragraph" w:customStyle="1" w:styleId="justificado">
    <w:name w:val="justificado"/>
    <w:basedOn w:val="Normal"/>
    <w:rsid w:val="00BB33F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BF5099"/>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D3399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5Car">
    <w:name w:val="Título 5 Car"/>
    <w:basedOn w:val="Fuentedeprrafopredeter"/>
    <w:link w:val="Ttulo5"/>
    <w:uiPriority w:val="9"/>
    <w:rsid w:val="00633CB6"/>
    <w:rPr>
      <w:rFonts w:ascii="Times New Roman" w:eastAsia="Times New Roman" w:hAnsi="Times New Roman" w:cs="Times New Roman"/>
      <w:b/>
      <w:bCs/>
      <w:sz w:val="20"/>
      <w:szCs w:val="20"/>
      <w:lang w:eastAsia="es-ES"/>
    </w:rPr>
  </w:style>
  <w:style w:type="character" w:customStyle="1" w:styleId="Ttulo3Car">
    <w:name w:val="Título 3 Car"/>
    <w:basedOn w:val="Fuentedeprrafopredeter"/>
    <w:link w:val="Ttulo3"/>
    <w:uiPriority w:val="9"/>
    <w:semiHidden/>
    <w:rsid w:val="009D2365"/>
    <w:rPr>
      <w:rFonts w:asciiTheme="majorHAnsi" w:eastAsiaTheme="majorEastAsia" w:hAnsiTheme="majorHAnsi" w:cstheme="majorBidi"/>
      <w:color w:val="1F3763" w:themeColor="accent1" w:themeShade="7F"/>
      <w:sz w:val="24"/>
      <w:szCs w:val="24"/>
    </w:rPr>
  </w:style>
  <w:style w:type="paragraph" w:customStyle="1" w:styleId="p-rrafo-texto-normal">
    <w:name w:val="p-rrafo-texto-normal"/>
    <w:basedOn w:val="Normal"/>
    <w:rsid w:val="00325BA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rsiva">
    <w:name w:val="cursiva"/>
    <w:basedOn w:val="Fuentedeprrafopredeter"/>
    <w:rsid w:val="00325BA0"/>
  </w:style>
  <w:style w:type="character" w:styleId="Hipervnculo">
    <w:name w:val="Hyperlink"/>
    <w:basedOn w:val="Fuentedeprrafopredeter"/>
    <w:uiPriority w:val="99"/>
    <w:unhideWhenUsed/>
    <w:rsid w:val="00CD5982"/>
    <w:rPr>
      <w:color w:val="0000FF"/>
      <w:u w:val="single"/>
    </w:rPr>
  </w:style>
  <w:style w:type="character" w:styleId="Mencinsinresolver">
    <w:name w:val="Unresolved Mention"/>
    <w:basedOn w:val="Fuentedeprrafopredeter"/>
    <w:uiPriority w:val="99"/>
    <w:semiHidden/>
    <w:unhideWhenUsed/>
    <w:rsid w:val="00CD5982"/>
    <w:rPr>
      <w:color w:val="605E5C"/>
      <w:shd w:val="clear" w:color="auto" w:fill="E1DFDD"/>
    </w:rPr>
  </w:style>
  <w:style w:type="character" w:styleId="Textoennegrita">
    <w:name w:val="Strong"/>
    <w:basedOn w:val="Fuentedeprrafopredeter"/>
    <w:uiPriority w:val="22"/>
    <w:qFormat/>
    <w:rsid w:val="00E608F2"/>
    <w:rPr>
      <w:b/>
      <w:bCs/>
    </w:rPr>
  </w:style>
  <w:style w:type="paragraph" w:customStyle="1" w:styleId="Pa6">
    <w:name w:val="Pa6"/>
    <w:basedOn w:val="Default"/>
    <w:next w:val="Default"/>
    <w:uiPriority w:val="99"/>
    <w:rsid w:val="006C65D2"/>
    <w:pPr>
      <w:spacing w:line="201" w:lineRule="atLeast"/>
    </w:pPr>
    <w:rPr>
      <w:rFonts w:ascii="Arial" w:hAnsi="Arial" w:cs="Arial"/>
      <w:color w:val="auto"/>
    </w:rPr>
  </w:style>
  <w:style w:type="paragraph" w:styleId="Textodeglobo">
    <w:name w:val="Balloon Text"/>
    <w:basedOn w:val="Normal"/>
    <w:link w:val="TextodegloboCar"/>
    <w:uiPriority w:val="99"/>
    <w:semiHidden/>
    <w:unhideWhenUsed/>
    <w:rsid w:val="00DB28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28A0"/>
    <w:rPr>
      <w:rFonts w:ascii="Segoe UI" w:hAnsi="Segoe UI" w:cs="Segoe UI"/>
      <w:sz w:val="18"/>
      <w:szCs w:val="18"/>
    </w:rPr>
  </w:style>
  <w:style w:type="character" w:customStyle="1" w:styleId="Ttulo1Car">
    <w:name w:val="Título 1 Car"/>
    <w:basedOn w:val="Fuentedeprrafopredeter"/>
    <w:link w:val="Ttulo1"/>
    <w:uiPriority w:val="9"/>
    <w:rsid w:val="003C6E5C"/>
    <w:rPr>
      <w:rFonts w:asciiTheme="majorHAnsi" w:eastAsiaTheme="majorEastAsia" w:hAnsiTheme="majorHAnsi" w:cstheme="majorBidi"/>
      <w:color w:val="2F5496" w:themeColor="accent1" w:themeShade="BF"/>
      <w:sz w:val="32"/>
      <w:szCs w:val="32"/>
    </w:rPr>
  </w:style>
  <w:style w:type="character" w:customStyle="1" w:styleId="seccioniae">
    <w:name w:val="seccioniae"/>
    <w:basedOn w:val="Fuentedeprrafopredeter"/>
    <w:rsid w:val="00D70A35"/>
  </w:style>
  <w:style w:type="paragraph" w:customStyle="1" w:styleId="lead">
    <w:name w:val="lead"/>
    <w:basedOn w:val="Normal"/>
    <w:rsid w:val="00E4662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715D5D"/>
    <w:pPr>
      <w:widowControl w:val="0"/>
      <w:suppressAutoHyphens/>
      <w:spacing w:after="120" w:line="240" w:lineRule="auto"/>
    </w:pPr>
    <w:rPr>
      <w:rFonts w:ascii="Arial" w:eastAsia="Lucida Sans Unicode" w:hAnsi="Arial" w:cs="Times New Roman"/>
      <w:kern w:val="2"/>
      <w:sz w:val="20"/>
      <w:szCs w:val="24"/>
    </w:rPr>
  </w:style>
  <w:style w:type="character" w:customStyle="1" w:styleId="TextoindependienteCar">
    <w:name w:val="Texto independiente Car"/>
    <w:basedOn w:val="Fuentedeprrafopredeter"/>
    <w:link w:val="Textoindependiente"/>
    <w:rsid w:val="00715D5D"/>
    <w:rPr>
      <w:rFonts w:ascii="Arial" w:eastAsia="Lucida Sans Unicode" w:hAnsi="Arial" w:cs="Times New Roman"/>
      <w:kern w:val="2"/>
      <w:sz w:val="20"/>
      <w:szCs w:val="24"/>
    </w:rPr>
  </w:style>
  <w:style w:type="paragraph" w:customStyle="1" w:styleId="Contenidodelatabla">
    <w:name w:val="Contenido de la tabla"/>
    <w:basedOn w:val="Normal"/>
    <w:rsid w:val="00715D5D"/>
    <w:pPr>
      <w:widowControl w:val="0"/>
      <w:suppressLineNumbers/>
      <w:suppressAutoHyphens/>
      <w:spacing w:after="0" w:line="240" w:lineRule="auto"/>
    </w:pPr>
    <w:rPr>
      <w:rFonts w:ascii="Arial" w:eastAsia="Lucida Sans Unicode" w:hAnsi="Arial" w:cs="Times New Roman"/>
      <w:kern w:val="2"/>
      <w:sz w:val="20"/>
      <w:szCs w:val="24"/>
    </w:rPr>
  </w:style>
  <w:style w:type="character" w:customStyle="1" w:styleId="Fuentedeprrafopredeter4">
    <w:name w:val="Fuente de párrafo predeter.4"/>
    <w:rsid w:val="00715D5D"/>
  </w:style>
  <w:style w:type="paragraph" w:styleId="Encabezado">
    <w:name w:val="header"/>
    <w:basedOn w:val="Normal"/>
    <w:link w:val="EncabezadoCar"/>
    <w:uiPriority w:val="99"/>
    <w:unhideWhenUsed/>
    <w:rsid w:val="00DB159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159E"/>
  </w:style>
  <w:style w:type="paragraph" w:styleId="Piedepgina">
    <w:name w:val="footer"/>
    <w:basedOn w:val="Normal"/>
    <w:link w:val="PiedepginaCar"/>
    <w:uiPriority w:val="99"/>
    <w:unhideWhenUsed/>
    <w:rsid w:val="00DB159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1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19851">
      <w:bodyDiv w:val="1"/>
      <w:marLeft w:val="0"/>
      <w:marRight w:val="0"/>
      <w:marTop w:val="0"/>
      <w:marBottom w:val="0"/>
      <w:divBdr>
        <w:top w:val="none" w:sz="0" w:space="0" w:color="auto"/>
        <w:left w:val="none" w:sz="0" w:space="0" w:color="auto"/>
        <w:bottom w:val="none" w:sz="0" w:space="0" w:color="auto"/>
        <w:right w:val="none" w:sz="0" w:space="0" w:color="auto"/>
      </w:divBdr>
    </w:div>
    <w:div w:id="85393737">
      <w:bodyDiv w:val="1"/>
      <w:marLeft w:val="0"/>
      <w:marRight w:val="0"/>
      <w:marTop w:val="0"/>
      <w:marBottom w:val="0"/>
      <w:divBdr>
        <w:top w:val="none" w:sz="0" w:space="0" w:color="auto"/>
        <w:left w:val="none" w:sz="0" w:space="0" w:color="auto"/>
        <w:bottom w:val="none" w:sz="0" w:space="0" w:color="auto"/>
        <w:right w:val="none" w:sz="0" w:space="0" w:color="auto"/>
      </w:divBdr>
    </w:div>
    <w:div w:id="107773690">
      <w:bodyDiv w:val="1"/>
      <w:marLeft w:val="0"/>
      <w:marRight w:val="0"/>
      <w:marTop w:val="0"/>
      <w:marBottom w:val="0"/>
      <w:divBdr>
        <w:top w:val="none" w:sz="0" w:space="0" w:color="auto"/>
        <w:left w:val="none" w:sz="0" w:space="0" w:color="auto"/>
        <w:bottom w:val="none" w:sz="0" w:space="0" w:color="auto"/>
        <w:right w:val="none" w:sz="0" w:space="0" w:color="auto"/>
      </w:divBdr>
    </w:div>
    <w:div w:id="114952783">
      <w:bodyDiv w:val="1"/>
      <w:marLeft w:val="0"/>
      <w:marRight w:val="0"/>
      <w:marTop w:val="0"/>
      <w:marBottom w:val="0"/>
      <w:divBdr>
        <w:top w:val="none" w:sz="0" w:space="0" w:color="auto"/>
        <w:left w:val="none" w:sz="0" w:space="0" w:color="auto"/>
        <w:bottom w:val="none" w:sz="0" w:space="0" w:color="auto"/>
        <w:right w:val="none" w:sz="0" w:space="0" w:color="auto"/>
      </w:divBdr>
    </w:div>
    <w:div w:id="338389562">
      <w:bodyDiv w:val="1"/>
      <w:marLeft w:val="0"/>
      <w:marRight w:val="0"/>
      <w:marTop w:val="0"/>
      <w:marBottom w:val="0"/>
      <w:divBdr>
        <w:top w:val="none" w:sz="0" w:space="0" w:color="auto"/>
        <w:left w:val="none" w:sz="0" w:space="0" w:color="auto"/>
        <w:bottom w:val="none" w:sz="0" w:space="0" w:color="auto"/>
        <w:right w:val="none" w:sz="0" w:space="0" w:color="auto"/>
      </w:divBdr>
    </w:div>
    <w:div w:id="400907048">
      <w:bodyDiv w:val="1"/>
      <w:marLeft w:val="0"/>
      <w:marRight w:val="0"/>
      <w:marTop w:val="0"/>
      <w:marBottom w:val="0"/>
      <w:divBdr>
        <w:top w:val="none" w:sz="0" w:space="0" w:color="auto"/>
        <w:left w:val="none" w:sz="0" w:space="0" w:color="auto"/>
        <w:bottom w:val="none" w:sz="0" w:space="0" w:color="auto"/>
        <w:right w:val="none" w:sz="0" w:space="0" w:color="auto"/>
      </w:divBdr>
    </w:div>
    <w:div w:id="459961389">
      <w:bodyDiv w:val="1"/>
      <w:marLeft w:val="0"/>
      <w:marRight w:val="0"/>
      <w:marTop w:val="0"/>
      <w:marBottom w:val="0"/>
      <w:divBdr>
        <w:top w:val="none" w:sz="0" w:space="0" w:color="auto"/>
        <w:left w:val="none" w:sz="0" w:space="0" w:color="auto"/>
        <w:bottom w:val="none" w:sz="0" w:space="0" w:color="auto"/>
        <w:right w:val="none" w:sz="0" w:space="0" w:color="auto"/>
      </w:divBdr>
    </w:div>
    <w:div w:id="573977486">
      <w:bodyDiv w:val="1"/>
      <w:marLeft w:val="0"/>
      <w:marRight w:val="0"/>
      <w:marTop w:val="0"/>
      <w:marBottom w:val="0"/>
      <w:divBdr>
        <w:top w:val="none" w:sz="0" w:space="0" w:color="auto"/>
        <w:left w:val="none" w:sz="0" w:space="0" w:color="auto"/>
        <w:bottom w:val="none" w:sz="0" w:space="0" w:color="auto"/>
        <w:right w:val="none" w:sz="0" w:space="0" w:color="auto"/>
      </w:divBdr>
    </w:div>
    <w:div w:id="704134696">
      <w:bodyDiv w:val="1"/>
      <w:marLeft w:val="0"/>
      <w:marRight w:val="0"/>
      <w:marTop w:val="0"/>
      <w:marBottom w:val="0"/>
      <w:divBdr>
        <w:top w:val="none" w:sz="0" w:space="0" w:color="auto"/>
        <w:left w:val="none" w:sz="0" w:space="0" w:color="auto"/>
        <w:bottom w:val="none" w:sz="0" w:space="0" w:color="auto"/>
        <w:right w:val="none" w:sz="0" w:space="0" w:color="auto"/>
      </w:divBdr>
    </w:div>
    <w:div w:id="739982618">
      <w:bodyDiv w:val="1"/>
      <w:marLeft w:val="0"/>
      <w:marRight w:val="0"/>
      <w:marTop w:val="0"/>
      <w:marBottom w:val="0"/>
      <w:divBdr>
        <w:top w:val="none" w:sz="0" w:space="0" w:color="auto"/>
        <w:left w:val="none" w:sz="0" w:space="0" w:color="auto"/>
        <w:bottom w:val="none" w:sz="0" w:space="0" w:color="auto"/>
        <w:right w:val="none" w:sz="0" w:space="0" w:color="auto"/>
      </w:divBdr>
    </w:div>
    <w:div w:id="909653440">
      <w:bodyDiv w:val="1"/>
      <w:marLeft w:val="0"/>
      <w:marRight w:val="0"/>
      <w:marTop w:val="0"/>
      <w:marBottom w:val="0"/>
      <w:divBdr>
        <w:top w:val="none" w:sz="0" w:space="0" w:color="auto"/>
        <w:left w:val="none" w:sz="0" w:space="0" w:color="auto"/>
        <w:bottom w:val="none" w:sz="0" w:space="0" w:color="auto"/>
        <w:right w:val="none" w:sz="0" w:space="0" w:color="auto"/>
      </w:divBdr>
    </w:div>
    <w:div w:id="983196849">
      <w:bodyDiv w:val="1"/>
      <w:marLeft w:val="0"/>
      <w:marRight w:val="0"/>
      <w:marTop w:val="0"/>
      <w:marBottom w:val="0"/>
      <w:divBdr>
        <w:top w:val="none" w:sz="0" w:space="0" w:color="auto"/>
        <w:left w:val="none" w:sz="0" w:space="0" w:color="auto"/>
        <w:bottom w:val="none" w:sz="0" w:space="0" w:color="auto"/>
        <w:right w:val="none" w:sz="0" w:space="0" w:color="auto"/>
      </w:divBdr>
    </w:div>
    <w:div w:id="1031882619">
      <w:bodyDiv w:val="1"/>
      <w:marLeft w:val="0"/>
      <w:marRight w:val="0"/>
      <w:marTop w:val="0"/>
      <w:marBottom w:val="0"/>
      <w:divBdr>
        <w:top w:val="none" w:sz="0" w:space="0" w:color="auto"/>
        <w:left w:val="none" w:sz="0" w:space="0" w:color="auto"/>
        <w:bottom w:val="none" w:sz="0" w:space="0" w:color="auto"/>
        <w:right w:val="none" w:sz="0" w:space="0" w:color="auto"/>
      </w:divBdr>
    </w:div>
    <w:div w:id="1200628987">
      <w:bodyDiv w:val="1"/>
      <w:marLeft w:val="0"/>
      <w:marRight w:val="0"/>
      <w:marTop w:val="0"/>
      <w:marBottom w:val="0"/>
      <w:divBdr>
        <w:top w:val="none" w:sz="0" w:space="0" w:color="auto"/>
        <w:left w:val="none" w:sz="0" w:space="0" w:color="auto"/>
        <w:bottom w:val="none" w:sz="0" w:space="0" w:color="auto"/>
        <w:right w:val="none" w:sz="0" w:space="0" w:color="auto"/>
      </w:divBdr>
    </w:div>
    <w:div w:id="1370688341">
      <w:bodyDiv w:val="1"/>
      <w:marLeft w:val="0"/>
      <w:marRight w:val="0"/>
      <w:marTop w:val="0"/>
      <w:marBottom w:val="0"/>
      <w:divBdr>
        <w:top w:val="none" w:sz="0" w:space="0" w:color="auto"/>
        <w:left w:val="none" w:sz="0" w:space="0" w:color="auto"/>
        <w:bottom w:val="none" w:sz="0" w:space="0" w:color="auto"/>
        <w:right w:val="none" w:sz="0" w:space="0" w:color="auto"/>
      </w:divBdr>
    </w:div>
    <w:div w:id="1381975686">
      <w:bodyDiv w:val="1"/>
      <w:marLeft w:val="0"/>
      <w:marRight w:val="0"/>
      <w:marTop w:val="0"/>
      <w:marBottom w:val="0"/>
      <w:divBdr>
        <w:top w:val="none" w:sz="0" w:space="0" w:color="auto"/>
        <w:left w:val="none" w:sz="0" w:space="0" w:color="auto"/>
        <w:bottom w:val="none" w:sz="0" w:space="0" w:color="auto"/>
        <w:right w:val="none" w:sz="0" w:space="0" w:color="auto"/>
      </w:divBdr>
    </w:div>
    <w:div w:id="1551377785">
      <w:bodyDiv w:val="1"/>
      <w:marLeft w:val="0"/>
      <w:marRight w:val="0"/>
      <w:marTop w:val="0"/>
      <w:marBottom w:val="0"/>
      <w:divBdr>
        <w:top w:val="none" w:sz="0" w:space="0" w:color="auto"/>
        <w:left w:val="none" w:sz="0" w:space="0" w:color="auto"/>
        <w:bottom w:val="none" w:sz="0" w:space="0" w:color="auto"/>
        <w:right w:val="none" w:sz="0" w:space="0" w:color="auto"/>
      </w:divBdr>
    </w:div>
    <w:div w:id="1570454884">
      <w:bodyDiv w:val="1"/>
      <w:marLeft w:val="0"/>
      <w:marRight w:val="0"/>
      <w:marTop w:val="0"/>
      <w:marBottom w:val="0"/>
      <w:divBdr>
        <w:top w:val="none" w:sz="0" w:space="0" w:color="auto"/>
        <w:left w:val="none" w:sz="0" w:space="0" w:color="auto"/>
        <w:bottom w:val="none" w:sz="0" w:space="0" w:color="auto"/>
        <w:right w:val="none" w:sz="0" w:space="0" w:color="auto"/>
      </w:divBdr>
    </w:div>
    <w:div w:id="1633318270">
      <w:bodyDiv w:val="1"/>
      <w:marLeft w:val="0"/>
      <w:marRight w:val="0"/>
      <w:marTop w:val="0"/>
      <w:marBottom w:val="0"/>
      <w:divBdr>
        <w:top w:val="none" w:sz="0" w:space="0" w:color="auto"/>
        <w:left w:val="none" w:sz="0" w:space="0" w:color="auto"/>
        <w:bottom w:val="none" w:sz="0" w:space="0" w:color="auto"/>
        <w:right w:val="none" w:sz="0" w:space="0" w:color="auto"/>
      </w:divBdr>
    </w:div>
    <w:div w:id="1705786345">
      <w:bodyDiv w:val="1"/>
      <w:marLeft w:val="0"/>
      <w:marRight w:val="0"/>
      <w:marTop w:val="0"/>
      <w:marBottom w:val="0"/>
      <w:divBdr>
        <w:top w:val="none" w:sz="0" w:space="0" w:color="auto"/>
        <w:left w:val="none" w:sz="0" w:space="0" w:color="auto"/>
        <w:bottom w:val="none" w:sz="0" w:space="0" w:color="auto"/>
        <w:right w:val="none" w:sz="0" w:space="0" w:color="auto"/>
      </w:divBdr>
    </w:div>
    <w:div w:id="1910117068">
      <w:bodyDiv w:val="1"/>
      <w:marLeft w:val="0"/>
      <w:marRight w:val="0"/>
      <w:marTop w:val="0"/>
      <w:marBottom w:val="0"/>
      <w:divBdr>
        <w:top w:val="none" w:sz="0" w:space="0" w:color="auto"/>
        <w:left w:val="none" w:sz="0" w:space="0" w:color="auto"/>
        <w:bottom w:val="none" w:sz="0" w:space="0" w:color="auto"/>
        <w:right w:val="none" w:sz="0" w:space="0" w:color="auto"/>
      </w:divBdr>
    </w:div>
    <w:div w:id="2030569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arcamaestrazgo.sedelectronica.es/info.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marcamaestrazgo.sedelectronica.es/info.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omarcamaestrazgo.sedelectronica.es/info.0" TargetMode="External"/><Relationship Id="rId4" Type="http://schemas.openxmlformats.org/officeDocument/2006/relationships/webSettings" Target="webSettings.xml"/><Relationship Id="rId9" Type="http://schemas.openxmlformats.org/officeDocument/2006/relationships/hyperlink" Target="https://comarcamaestrazgo.sedelectronica.es/info.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4490</Words>
  <Characters>24696</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Comarca del Maestrazgo Comarca del Maestrazgo</cp:lastModifiedBy>
  <cp:revision>2</cp:revision>
  <cp:lastPrinted>2022-03-25T13:12:00Z</cp:lastPrinted>
  <dcterms:created xsi:type="dcterms:W3CDTF">2023-05-24T11:35:00Z</dcterms:created>
  <dcterms:modified xsi:type="dcterms:W3CDTF">2023-05-24T11:35:00Z</dcterms:modified>
</cp:coreProperties>
</file>