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234451" w14:textId="1BA4801F" w:rsidR="005E4C3A" w:rsidRPr="005A7C4C" w:rsidRDefault="005E4C3A" w:rsidP="005A7C4C">
      <w:pPr>
        <w:pStyle w:val="Textoindependiente"/>
        <w:rPr>
          <w:b w:val="0"/>
        </w:rPr>
      </w:pPr>
      <w:r w:rsidRPr="005A7C4C">
        <w:rPr>
          <w:b w:val="0"/>
        </w:rPr>
        <w:t xml:space="preserve">Diputación Provincial </w:t>
      </w:r>
    </w:p>
    <w:p w14:paraId="37DBEA3C" w14:textId="27E49A1D" w:rsidR="009E751A" w:rsidRPr="005A7C4C" w:rsidRDefault="009B7C01" w:rsidP="005A7C4C">
      <w:pPr>
        <w:pStyle w:val="Textoindependiente"/>
        <w:rPr>
          <w:b w:val="0"/>
        </w:rPr>
      </w:pPr>
      <w:r w:rsidRPr="005A7C4C">
        <w:rPr>
          <w:b w:val="0"/>
        </w:rPr>
        <w:t>Una vez e</w:t>
      </w:r>
      <w:r w:rsidR="009E751A" w:rsidRPr="005A7C4C">
        <w:rPr>
          <w:b w:val="0"/>
        </w:rPr>
        <w:t>levado a definitivo el acuerdo de aprobación inicial de las bases reguladoras del Programa Provincial de Cooperación con</w:t>
      </w:r>
      <w:r w:rsidR="001A783A" w:rsidRPr="005A7C4C">
        <w:rPr>
          <w:b w:val="0"/>
        </w:rPr>
        <w:t xml:space="preserve"> los </w:t>
      </w:r>
      <w:r w:rsidRPr="005A7C4C">
        <w:rPr>
          <w:b w:val="0"/>
        </w:rPr>
        <w:t>A</w:t>
      </w:r>
      <w:r w:rsidR="001A783A" w:rsidRPr="005A7C4C">
        <w:rPr>
          <w:b w:val="0"/>
        </w:rPr>
        <w:t>yuntamientos</w:t>
      </w:r>
      <w:r w:rsidR="009E751A" w:rsidRPr="005A7C4C">
        <w:rPr>
          <w:b w:val="0"/>
        </w:rPr>
        <w:t xml:space="preserve"> para </w:t>
      </w:r>
      <w:r w:rsidRPr="005A7C4C">
        <w:rPr>
          <w:b w:val="0"/>
        </w:rPr>
        <w:t>P</w:t>
      </w:r>
      <w:r w:rsidR="009E751A" w:rsidRPr="005A7C4C">
        <w:rPr>
          <w:b w:val="0"/>
        </w:rPr>
        <w:t xml:space="preserve">aliar </w:t>
      </w:r>
      <w:r w:rsidR="001A783A" w:rsidRPr="005A7C4C">
        <w:rPr>
          <w:b w:val="0"/>
        </w:rPr>
        <w:t>l</w:t>
      </w:r>
      <w:r w:rsidR="009E751A" w:rsidRPr="005A7C4C">
        <w:rPr>
          <w:b w:val="0"/>
        </w:rPr>
        <w:t xml:space="preserve">os </w:t>
      </w:r>
      <w:r w:rsidRPr="005A7C4C">
        <w:rPr>
          <w:b w:val="0"/>
        </w:rPr>
        <w:t>D</w:t>
      </w:r>
      <w:r w:rsidR="009E751A" w:rsidRPr="005A7C4C">
        <w:rPr>
          <w:b w:val="0"/>
        </w:rPr>
        <w:t>a</w:t>
      </w:r>
      <w:r w:rsidR="001A783A" w:rsidRPr="005A7C4C">
        <w:rPr>
          <w:b w:val="0"/>
        </w:rPr>
        <w:t>ñ</w:t>
      </w:r>
      <w:r w:rsidR="009E751A" w:rsidRPr="005A7C4C">
        <w:rPr>
          <w:b w:val="0"/>
        </w:rPr>
        <w:t>os d</w:t>
      </w:r>
      <w:r w:rsidR="001A783A" w:rsidRPr="005A7C4C">
        <w:rPr>
          <w:b w:val="0"/>
        </w:rPr>
        <w:t>e l</w:t>
      </w:r>
      <w:r w:rsidR="009E751A" w:rsidRPr="005A7C4C">
        <w:rPr>
          <w:b w:val="0"/>
        </w:rPr>
        <w:t xml:space="preserve">as </w:t>
      </w:r>
      <w:r w:rsidRPr="005A7C4C">
        <w:rPr>
          <w:b w:val="0"/>
        </w:rPr>
        <w:t>R</w:t>
      </w:r>
      <w:r w:rsidR="009E751A" w:rsidRPr="005A7C4C">
        <w:rPr>
          <w:b w:val="0"/>
        </w:rPr>
        <w:t>ec</w:t>
      </w:r>
      <w:r w:rsidR="001A783A" w:rsidRPr="005A7C4C">
        <w:rPr>
          <w:b w:val="0"/>
        </w:rPr>
        <w:t>i</w:t>
      </w:r>
      <w:r w:rsidR="009E751A" w:rsidRPr="005A7C4C">
        <w:rPr>
          <w:b w:val="0"/>
        </w:rPr>
        <w:t xml:space="preserve">entes </w:t>
      </w:r>
      <w:r w:rsidRPr="005A7C4C">
        <w:rPr>
          <w:b w:val="0"/>
        </w:rPr>
        <w:t>I</w:t>
      </w:r>
      <w:r w:rsidR="009E751A" w:rsidRPr="005A7C4C">
        <w:rPr>
          <w:b w:val="0"/>
        </w:rPr>
        <w:t>nundaci</w:t>
      </w:r>
      <w:r w:rsidR="001A783A" w:rsidRPr="005A7C4C">
        <w:rPr>
          <w:b w:val="0"/>
        </w:rPr>
        <w:t>ones</w:t>
      </w:r>
      <w:r w:rsidR="009E751A" w:rsidRPr="005A7C4C">
        <w:rPr>
          <w:b w:val="0"/>
        </w:rPr>
        <w:t xml:space="preserve"> en </w:t>
      </w:r>
      <w:r w:rsidRPr="005A7C4C">
        <w:rPr>
          <w:b w:val="0"/>
        </w:rPr>
        <w:t>I</w:t>
      </w:r>
      <w:r w:rsidR="009E751A" w:rsidRPr="005A7C4C">
        <w:rPr>
          <w:b w:val="0"/>
        </w:rPr>
        <w:t>nfraestru</w:t>
      </w:r>
      <w:r w:rsidR="001B7F41" w:rsidRPr="005A7C4C">
        <w:rPr>
          <w:b w:val="0"/>
        </w:rPr>
        <w:t>c</w:t>
      </w:r>
      <w:r w:rsidR="009E751A" w:rsidRPr="005A7C4C">
        <w:rPr>
          <w:b w:val="0"/>
        </w:rPr>
        <w:t xml:space="preserve">turas </w:t>
      </w:r>
      <w:r w:rsidRPr="005A7C4C">
        <w:rPr>
          <w:b w:val="0"/>
        </w:rPr>
        <w:t>M</w:t>
      </w:r>
      <w:r w:rsidR="009E751A" w:rsidRPr="005A7C4C">
        <w:rPr>
          <w:b w:val="0"/>
        </w:rPr>
        <w:t>unicipa</w:t>
      </w:r>
      <w:r w:rsidR="001B7F41" w:rsidRPr="005A7C4C">
        <w:rPr>
          <w:b w:val="0"/>
        </w:rPr>
        <w:t>les</w:t>
      </w:r>
      <w:r w:rsidR="009E751A" w:rsidRPr="005A7C4C">
        <w:rPr>
          <w:b w:val="0"/>
        </w:rPr>
        <w:t xml:space="preserve"> d</w:t>
      </w:r>
      <w:r w:rsidR="001B7F41" w:rsidRPr="005A7C4C">
        <w:rPr>
          <w:b w:val="0"/>
        </w:rPr>
        <w:t>e l</w:t>
      </w:r>
      <w:r w:rsidR="009E751A" w:rsidRPr="005A7C4C">
        <w:rPr>
          <w:b w:val="0"/>
        </w:rPr>
        <w:t xml:space="preserve">a </w:t>
      </w:r>
      <w:r w:rsidR="005A7C4C" w:rsidRPr="005A7C4C">
        <w:rPr>
          <w:b w:val="0"/>
        </w:rPr>
        <w:t xml:space="preserve">provincia </w:t>
      </w:r>
      <w:r w:rsidR="009E751A" w:rsidRPr="005A7C4C">
        <w:rPr>
          <w:b w:val="0"/>
        </w:rPr>
        <w:t>de Ourense, adoptado po</w:t>
      </w:r>
      <w:r w:rsidR="001B7F41" w:rsidRPr="005A7C4C">
        <w:rPr>
          <w:b w:val="0"/>
        </w:rPr>
        <w:t xml:space="preserve">r </w:t>
      </w:r>
      <w:r w:rsidR="009E751A" w:rsidRPr="005A7C4C">
        <w:rPr>
          <w:b w:val="0"/>
        </w:rPr>
        <w:t>la Corporación Provincial</w:t>
      </w:r>
      <w:r w:rsidR="00ED28C0" w:rsidRPr="005A7C4C">
        <w:rPr>
          <w:b w:val="0"/>
        </w:rPr>
        <w:t>,</w:t>
      </w:r>
      <w:r w:rsidR="009E751A" w:rsidRPr="005A7C4C">
        <w:rPr>
          <w:b w:val="0"/>
        </w:rPr>
        <w:t xml:space="preserve"> </w:t>
      </w:r>
      <w:r w:rsidR="001B7F41" w:rsidRPr="005A7C4C">
        <w:rPr>
          <w:b w:val="0"/>
        </w:rPr>
        <w:t>e</w:t>
      </w:r>
      <w:r w:rsidR="009E751A" w:rsidRPr="005A7C4C">
        <w:rPr>
          <w:b w:val="0"/>
        </w:rPr>
        <w:t>n</w:t>
      </w:r>
      <w:r w:rsidR="001B7F41" w:rsidRPr="005A7C4C">
        <w:rPr>
          <w:b w:val="0"/>
        </w:rPr>
        <w:t xml:space="preserve"> l</w:t>
      </w:r>
      <w:r w:rsidR="009E751A" w:rsidRPr="005A7C4C">
        <w:rPr>
          <w:b w:val="0"/>
        </w:rPr>
        <w:t>a sesión ordinaria d</w:t>
      </w:r>
      <w:r w:rsidR="001B7F41" w:rsidRPr="005A7C4C">
        <w:rPr>
          <w:b w:val="0"/>
        </w:rPr>
        <w:t>el</w:t>
      </w:r>
      <w:r w:rsidR="009E751A" w:rsidRPr="005A7C4C">
        <w:rPr>
          <w:b w:val="0"/>
        </w:rPr>
        <w:t xml:space="preserve"> </w:t>
      </w:r>
      <w:r w:rsidRPr="005A7C4C">
        <w:rPr>
          <w:b w:val="0"/>
        </w:rPr>
        <w:t xml:space="preserve">día </w:t>
      </w:r>
      <w:r w:rsidR="009E751A" w:rsidRPr="005A7C4C">
        <w:rPr>
          <w:b w:val="0"/>
        </w:rPr>
        <w:t>28 de abril de 2023, a</w:t>
      </w:r>
      <w:r w:rsidR="001B7F41" w:rsidRPr="005A7C4C">
        <w:rPr>
          <w:b w:val="0"/>
        </w:rPr>
        <w:t>l</w:t>
      </w:r>
      <w:r w:rsidR="009E751A" w:rsidRPr="005A7C4C">
        <w:rPr>
          <w:b w:val="0"/>
        </w:rPr>
        <w:t xml:space="preserve"> no </w:t>
      </w:r>
      <w:r w:rsidR="001B7F41" w:rsidRPr="005A7C4C">
        <w:rPr>
          <w:b w:val="0"/>
        </w:rPr>
        <w:t>haberse</w:t>
      </w:r>
      <w:r w:rsidR="009E751A" w:rsidRPr="005A7C4C">
        <w:rPr>
          <w:b w:val="0"/>
        </w:rPr>
        <w:t xml:space="preserve"> formulad</w:t>
      </w:r>
      <w:r w:rsidR="001B7F41" w:rsidRPr="005A7C4C">
        <w:rPr>
          <w:b w:val="0"/>
        </w:rPr>
        <w:t>o</w:t>
      </w:r>
      <w:r w:rsidR="009E751A" w:rsidRPr="005A7C4C">
        <w:rPr>
          <w:b w:val="0"/>
        </w:rPr>
        <w:t xml:space="preserve"> reclamación o su</w:t>
      </w:r>
      <w:r w:rsidR="001B7F41" w:rsidRPr="005A7C4C">
        <w:rPr>
          <w:b w:val="0"/>
        </w:rPr>
        <w:t>gerencia</w:t>
      </w:r>
      <w:r w:rsidR="009E751A" w:rsidRPr="005A7C4C">
        <w:rPr>
          <w:b w:val="0"/>
        </w:rPr>
        <w:t xml:space="preserve"> </w:t>
      </w:r>
      <w:r w:rsidR="001B7F41" w:rsidRPr="005A7C4C">
        <w:rPr>
          <w:b w:val="0"/>
        </w:rPr>
        <w:t>alguna a dichas bases</w:t>
      </w:r>
      <w:r w:rsidR="009E751A" w:rsidRPr="005A7C4C">
        <w:rPr>
          <w:b w:val="0"/>
        </w:rPr>
        <w:t xml:space="preserve"> </w:t>
      </w:r>
      <w:r w:rsidR="001B7F41" w:rsidRPr="005A7C4C">
        <w:rPr>
          <w:b w:val="0"/>
        </w:rPr>
        <w:t>en el</w:t>
      </w:r>
      <w:r w:rsidR="009E751A" w:rsidRPr="005A7C4C">
        <w:rPr>
          <w:b w:val="0"/>
        </w:rPr>
        <w:t xml:space="preserve"> trámite de información pública, </w:t>
      </w:r>
      <w:r w:rsidR="001B7F41" w:rsidRPr="005A7C4C">
        <w:rPr>
          <w:b w:val="0"/>
        </w:rPr>
        <w:t xml:space="preserve">se </w:t>
      </w:r>
      <w:r w:rsidR="009E751A" w:rsidRPr="005A7C4C">
        <w:rPr>
          <w:b w:val="0"/>
        </w:rPr>
        <w:t>proc</w:t>
      </w:r>
      <w:r w:rsidR="001B7F41" w:rsidRPr="005A7C4C">
        <w:rPr>
          <w:b w:val="0"/>
        </w:rPr>
        <w:t>e</w:t>
      </w:r>
      <w:r w:rsidR="009E751A" w:rsidRPr="005A7C4C">
        <w:rPr>
          <w:b w:val="0"/>
        </w:rPr>
        <w:t xml:space="preserve">de </w:t>
      </w:r>
      <w:r w:rsidR="001B7F41" w:rsidRPr="005A7C4C">
        <w:rPr>
          <w:b w:val="0"/>
        </w:rPr>
        <w:t>a la</w:t>
      </w:r>
      <w:r w:rsidR="009E751A" w:rsidRPr="005A7C4C">
        <w:rPr>
          <w:b w:val="0"/>
        </w:rPr>
        <w:t xml:space="preserve"> publicación íntegra d</w:t>
      </w:r>
      <w:r w:rsidR="001B7F41" w:rsidRPr="005A7C4C">
        <w:rPr>
          <w:b w:val="0"/>
        </w:rPr>
        <w:t>e l</w:t>
      </w:r>
      <w:r w:rsidR="009E751A" w:rsidRPr="005A7C4C">
        <w:rPr>
          <w:b w:val="0"/>
        </w:rPr>
        <w:t>as bases, co</w:t>
      </w:r>
      <w:r w:rsidR="001B7F41" w:rsidRPr="005A7C4C">
        <w:rPr>
          <w:b w:val="0"/>
        </w:rPr>
        <w:t>n</w:t>
      </w:r>
      <w:r w:rsidR="009E751A" w:rsidRPr="005A7C4C">
        <w:rPr>
          <w:b w:val="0"/>
        </w:rPr>
        <w:t xml:space="preserve"> </w:t>
      </w:r>
      <w:r w:rsidR="001B7F41" w:rsidRPr="005A7C4C">
        <w:rPr>
          <w:b w:val="0"/>
        </w:rPr>
        <w:t xml:space="preserve">el </w:t>
      </w:r>
      <w:r w:rsidR="009E751A" w:rsidRPr="005A7C4C">
        <w:rPr>
          <w:b w:val="0"/>
        </w:rPr>
        <w:t>s</w:t>
      </w:r>
      <w:r w:rsidR="001B7F41" w:rsidRPr="005A7C4C">
        <w:rPr>
          <w:b w:val="0"/>
        </w:rPr>
        <w:t>i</w:t>
      </w:r>
      <w:r w:rsidR="009E751A" w:rsidRPr="005A7C4C">
        <w:rPr>
          <w:b w:val="0"/>
        </w:rPr>
        <w:t>gui</w:t>
      </w:r>
      <w:r w:rsidR="001B7F41" w:rsidRPr="005A7C4C">
        <w:rPr>
          <w:b w:val="0"/>
        </w:rPr>
        <w:t>e</w:t>
      </w:r>
      <w:r w:rsidR="009E751A" w:rsidRPr="005A7C4C">
        <w:rPr>
          <w:b w:val="0"/>
        </w:rPr>
        <w:t>nte te</w:t>
      </w:r>
      <w:r w:rsidR="001B7F41" w:rsidRPr="005A7C4C">
        <w:rPr>
          <w:b w:val="0"/>
        </w:rPr>
        <w:t>n</w:t>
      </w:r>
      <w:r w:rsidR="009E751A" w:rsidRPr="005A7C4C">
        <w:rPr>
          <w:b w:val="0"/>
        </w:rPr>
        <w:t>or literal:</w:t>
      </w:r>
    </w:p>
    <w:p w14:paraId="3A795D5E" w14:textId="77777777" w:rsidR="009B7C01" w:rsidRPr="005A7C4C" w:rsidRDefault="009B7C01" w:rsidP="005A7C4C">
      <w:pPr>
        <w:spacing w:line="240" w:lineRule="auto"/>
        <w:rPr>
          <w:rFonts w:ascii="Times New Roman" w:hAnsi="Times New Roman" w:cs="Times New Roman"/>
          <w:color w:val="000000"/>
          <w:sz w:val="24"/>
          <w:szCs w:val="24"/>
          <w:lang w:eastAsia="es-ES"/>
        </w:rPr>
      </w:pPr>
      <w:bookmarkStart w:id="0" w:name="_Hlk52788537"/>
    </w:p>
    <w:p w14:paraId="7B8FE686" w14:textId="60C31A75" w:rsidR="005A7C4C" w:rsidRPr="005A7C4C" w:rsidRDefault="005A7C4C" w:rsidP="005A7C4C">
      <w:pPr>
        <w:spacing w:line="240" w:lineRule="auto"/>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t xml:space="preserve">Bases reguladoras y convocatoria extraordinaria de </w:t>
      </w:r>
      <w:proofErr w:type="spellStart"/>
      <w:r w:rsidR="00C6080B" w:rsidRPr="005A7C4C">
        <w:rPr>
          <w:rFonts w:ascii="Times New Roman" w:hAnsi="Times New Roman" w:cs="Times New Roman"/>
          <w:color w:val="000000"/>
          <w:sz w:val="24"/>
          <w:szCs w:val="24"/>
          <w:lang w:eastAsia="es-ES"/>
        </w:rPr>
        <w:t>EMERGOU</w:t>
      </w:r>
      <w:proofErr w:type="spellEnd"/>
      <w:r w:rsidR="00C6080B" w:rsidRPr="005A7C4C">
        <w:rPr>
          <w:rFonts w:ascii="Times New Roman" w:hAnsi="Times New Roman" w:cs="Times New Roman"/>
          <w:color w:val="000000"/>
          <w:sz w:val="24"/>
          <w:szCs w:val="24"/>
          <w:lang w:eastAsia="es-ES"/>
        </w:rPr>
        <w:t>-</w:t>
      </w:r>
      <w:r w:rsidRPr="005A7C4C">
        <w:rPr>
          <w:rFonts w:ascii="Times New Roman" w:hAnsi="Times New Roman" w:cs="Times New Roman"/>
          <w:sz w:val="24"/>
          <w:szCs w:val="24"/>
        </w:rPr>
        <w:t xml:space="preserve"> </w:t>
      </w:r>
      <w:r w:rsidRPr="005A7C4C">
        <w:rPr>
          <w:rFonts w:ascii="Times New Roman" w:hAnsi="Times New Roman" w:cs="Times New Roman"/>
          <w:sz w:val="24"/>
          <w:szCs w:val="24"/>
        </w:rPr>
        <w:t xml:space="preserve">Programa Provincial de Cooperación con los Ayuntamientos para Paliar los Daños de las Recientes Inundaciones en Infraestructuras Municipales de la </w:t>
      </w:r>
      <w:r w:rsidRPr="005A7C4C">
        <w:rPr>
          <w:rFonts w:ascii="Times New Roman" w:hAnsi="Times New Roman" w:cs="Times New Roman"/>
          <w:sz w:val="24"/>
          <w:szCs w:val="24"/>
        </w:rPr>
        <w:t xml:space="preserve">provincia </w:t>
      </w:r>
      <w:r w:rsidRPr="005A7C4C">
        <w:rPr>
          <w:rFonts w:ascii="Times New Roman" w:hAnsi="Times New Roman" w:cs="Times New Roman"/>
          <w:sz w:val="24"/>
          <w:szCs w:val="24"/>
        </w:rPr>
        <w:t>de Ourense</w:t>
      </w:r>
    </w:p>
    <w:p w14:paraId="4D864C56" w14:textId="365F9307" w:rsidR="00C6080B" w:rsidRPr="005A7C4C" w:rsidRDefault="00C6080B" w:rsidP="005A7C4C">
      <w:pPr>
        <w:spacing w:after="0" w:line="240" w:lineRule="auto"/>
        <w:rPr>
          <w:rFonts w:ascii="Times New Roman" w:eastAsia="Times New Roman" w:hAnsi="Times New Roman" w:cs="Times New Roman"/>
          <w:bCs/>
          <w:spacing w:val="-3"/>
          <w:sz w:val="24"/>
          <w:szCs w:val="24"/>
          <w:lang w:eastAsia="es-ES"/>
        </w:rPr>
      </w:pPr>
      <w:r w:rsidRPr="005A7C4C">
        <w:rPr>
          <w:rFonts w:ascii="Times New Roman" w:hAnsi="Times New Roman" w:cs="Times New Roman"/>
          <w:bCs/>
          <w:spacing w:val="-3"/>
          <w:sz w:val="24"/>
          <w:szCs w:val="24"/>
          <w:lang w:eastAsia="es-ES"/>
        </w:rPr>
        <w:t>1ª) Objeto</w:t>
      </w:r>
    </w:p>
    <w:p w14:paraId="342B63CC" w14:textId="1E2AA6A2" w:rsidR="00C6080B" w:rsidRPr="005A7C4C" w:rsidRDefault="00C6080B" w:rsidP="005A7C4C">
      <w:pPr>
        <w:pStyle w:val="x00-base-sangria"/>
        <w:shd w:val="clear" w:color="auto" w:fill="FFFFFF"/>
        <w:spacing w:before="0" w:beforeAutospacing="0" w:after="0" w:afterAutospacing="0"/>
        <w:rPr>
          <w:spacing w:val="-3"/>
        </w:rPr>
      </w:pPr>
      <w:r w:rsidRPr="005A7C4C">
        <w:rPr>
          <w:spacing w:val="-3"/>
        </w:rPr>
        <w:t xml:space="preserve">Constituye el objeto de las presentes bases la regulación del Programa </w:t>
      </w:r>
      <w:r w:rsidR="005A7C4C">
        <w:rPr>
          <w:spacing w:val="-3"/>
        </w:rPr>
        <w:t>P</w:t>
      </w:r>
      <w:r w:rsidRPr="005A7C4C">
        <w:rPr>
          <w:spacing w:val="-3"/>
        </w:rPr>
        <w:t xml:space="preserve">rovincial de </w:t>
      </w:r>
      <w:r w:rsidR="005A7C4C">
        <w:rPr>
          <w:spacing w:val="-3"/>
        </w:rPr>
        <w:t>C</w:t>
      </w:r>
      <w:r w:rsidRPr="005A7C4C">
        <w:rPr>
          <w:spacing w:val="-3"/>
        </w:rPr>
        <w:t xml:space="preserve">ooperación con los </w:t>
      </w:r>
      <w:r w:rsidR="005A7C4C">
        <w:rPr>
          <w:spacing w:val="-3"/>
        </w:rPr>
        <w:t>A</w:t>
      </w:r>
      <w:r w:rsidRPr="005A7C4C">
        <w:rPr>
          <w:spacing w:val="-3"/>
        </w:rPr>
        <w:t xml:space="preserve">yuntamientos para la </w:t>
      </w:r>
      <w:r w:rsidR="005A7C4C">
        <w:rPr>
          <w:spacing w:val="-3"/>
        </w:rPr>
        <w:t>R</w:t>
      </w:r>
      <w:r w:rsidRPr="005A7C4C">
        <w:rPr>
          <w:spacing w:val="-3"/>
        </w:rPr>
        <w:t xml:space="preserve">ecuperación de </w:t>
      </w:r>
      <w:r w:rsidR="005A7C4C">
        <w:rPr>
          <w:spacing w:val="-3"/>
        </w:rPr>
        <w:t>I</w:t>
      </w:r>
      <w:r w:rsidRPr="005A7C4C">
        <w:rPr>
          <w:spacing w:val="-3"/>
        </w:rPr>
        <w:t xml:space="preserve">nfraestructuras e </w:t>
      </w:r>
      <w:r w:rsidR="005A7C4C">
        <w:rPr>
          <w:spacing w:val="-3"/>
        </w:rPr>
        <w:t>I</w:t>
      </w:r>
      <w:r w:rsidRPr="005A7C4C">
        <w:rPr>
          <w:spacing w:val="-3"/>
        </w:rPr>
        <w:t xml:space="preserve">nstalaciones </w:t>
      </w:r>
      <w:r w:rsidR="005A7C4C">
        <w:rPr>
          <w:spacing w:val="-3"/>
        </w:rPr>
        <w:t>M</w:t>
      </w:r>
      <w:r w:rsidRPr="005A7C4C">
        <w:rPr>
          <w:spacing w:val="-3"/>
        </w:rPr>
        <w:t>unicipales de especial sensibilización para la ciudadanía, siempre y cuando sea justificable que éstas fueron afectadas por emergencias acontecidas durante las riadas e inundaciones que tuvieron lugar entre el 26 de diciembre de 2022 y 1 de enero de 2023.</w:t>
      </w:r>
    </w:p>
    <w:p w14:paraId="7FA059CE" w14:textId="77777777" w:rsidR="00C6080B" w:rsidRPr="005A7C4C" w:rsidRDefault="00C6080B" w:rsidP="005A7C4C">
      <w:pPr>
        <w:pStyle w:val="x00-base-sangria"/>
        <w:shd w:val="clear" w:color="auto" w:fill="FFFFFF"/>
        <w:spacing w:before="0" w:beforeAutospacing="0" w:after="0" w:afterAutospacing="0"/>
        <w:rPr>
          <w:spacing w:val="-3"/>
        </w:rPr>
      </w:pPr>
      <w:r w:rsidRPr="005A7C4C">
        <w:rPr>
          <w:spacing w:val="-3"/>
        </w:rPr>
        <w:t>No serán subvencionables las actuaciones que no guarden una relación directa con los daños ocasionados por dichas inundaciones.</w:t>
      </w:r>
    </w:p>
    <w:p w14:paraId="45A225BA" w14:textId="607F05E5" w:rsidR="00C6080B" w:rsidRPr="005A7C4C" w:rsidRDefault="00C6080B" w:rsidP="005A7C4C">
      <w:pPr>
        <w:pStyle w:val="x00-base-sangria"/>
        <w:shd w:val="clear" w:color="auto" w:fill="FFFFFF"/>
        <w:spacing w:before="0" w:beforeAutospacing="0" w:after="0" w:afterAutospacing="0"/>
        <w:rPr>
          <w:spacing w:val="-3"/>
        </w:rPr>
      </w:pPr>
      <w:r w:rsidRPr="005A7C4C">
        <w:rPr>
          <w:spacing w:val="-3"/>
        </w:rPr>
        <w:t xml:space="preserve">La finalidad de este </w:t>
      </w:r>
      <w:r w:rsidR="00897D65">
        <w:rPr>
          <w:spacing w:val="-3"/>
        </w:rPr>
        <w:t>p</w:t>
      </w:r>
      <w:r w:rsidRPr="005A7C4C">
        <w:rPr>
          <w:spacing w:val="-3"/>
        </w:rPr>
        <w:t>rograma es subvencionar actuaciones de recuperación de infraestructuras de competencia municipal</w:t>
      </w:r>
      <w:r w:rsidR="00897D65">
        <w:rPr>
          <w:spacing w:val="-3"/>
        </w:rPr>
        <w:t>,</w:t>
      </w:r>
      <w:r w:rsidRPr="005A7C4C">
        <w:rPr>
          <w:spacing w:val="-3"/>
        </w:rPr>
        <w:t xml:space="preserve"> dañadas por los efectos de las extraordinarias precipitaciones acumuladas a lo largo del mes de diciembre de 2022 en la provincia de Ourense y que terminaron por provocar situaciones de emergencia en los ayuntamientos debido a las consecuentes riadas e inundaciones entre el 26 de diciembre y el 1 de enero de 2023. La entidad beneficiaria deberá disponer de la titularidad municipal de los bienes, infraestructuras, instalaciones o equipos sobre los que se hayan realizado dichas actuaciones de recuperación.</w:t>
      </w:r>
    </w:p>
    <w:p w14:paraId="32D4F328" w14:textId="77777777" w:rsidR="001B7F41" w:rsidRPr="005A7C4C" w:rsidRDefault="001B7F41" w:rsidP="005A7C4C">
      <w:pPr>
        <w:pStyle w:val="x00-base-sangria"/>
        <w:shd w:val="clear" w:color="auto" w:fill="FFFFFF"/>
        <w:spacing w:before="0" w:beforeAutospacing="0" w:after="0" w:afterAutospacing="0"/>
        <w:ind w:firstLine="708"/>
        <w:rPr>
          <w:spacing w:val="-3"/>
        </w:rPr>
      </w:pPr>
    </w:p>
    <w:p w14:paraId="788E2E01" w14:textId="6B641F21" w:rsidR="00C6080B" w:rsidRPr="005A7C4C" w:rsidRDefault="00C6080B" w:rsidP="00897D65">
      <w:pPr>
        <w:spacing w:after="0" w:line="240" w:lineRule="auto"/>
        <w:rPr>
          <w:rFonts w:ascii="Times New Roman" w:hAnsi="Times New Roman" w:cs="Times New Roman"/>
          <w:bCs/>
          <w:spacing w:val="-3"/>
          <w:sz w:val="24"/>
          <w:szCs w:val="24"/>
          <w:lang w:eastAsia="es-ES"/>
        </w:rPr>
      </w:pPr>
      <w:r w:rsidRPr="005A7C4C">
        <w:rPr>
          <w:rFonts w:ascii="Times New Roman" w:hAnsi="Times New Roman" w:cs="Times New Roman"/>
          <w:bCs/>
          <w:spacing w:val="-3"/>
          <w:sz w:val="24"/>
          <w:szCs w:val="24"/>
          <w:lang w:eastAsia="es-ES"/>
        </w:rPr>
        <w:t>2ª) Beneficiarios. Gastos subvencionables</w:t>
      </w:r>
    </w:p>
    <w:p w14:paraId="5925BBEC" w14:textId="695F16DB" w:rsidR="00BD5AF7" w:rsidRPr="005A7C4C" w:rsidRDefault="00BD5AF7" w:rsidP="00897D65">
      <w:p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 xml:space="preserve">1. Podrán obtener subvención en el marco del programa regulado en las presentes bases los ayuntamientos de la provincia de menos de 20.000 habitantes en los que, según </w:t>
      </w:r>
      <w:r w:rsidR="00D957BC">
        <w:rPr>
          <w:rFonts w:ascii="Times New Roman" w:eastAsia="Times New Roman" w:hAnsi="Times New Roman" w:cs="Times New Roman"/>
          <w:spacing w:val="-3"/>
          <w:sz w:val="24"/>
          <w:szCs w:val="24"/>
          <w:lang w:eastAsia="es-ES"/>
        </w:rPr>
        <w:t xml:space="preserve">los </w:t>
      </w:r>
      <w:r w:rsidRPr="005A7C4C">
        <w:rPr>
          <w:rFonts w:ascii="Times New Roman" w:eastAsia="Times New Roman" w:hAnsi="Times New Roman" w:cs="Times New Roman"/>
          <w:spacing w:val="-3"/>
          <w:sz w:val="24"/>
          <w:szCs w:val="24"/>
          <w:lang w:eastAsia="es-ES"/>
        </w:rPr>
        <w:t xml:space="preserve">datos de </w:t>
      </w:r>
      <w:proofErr w:type="spellStart"/>
      <w:r w:rsidRPr="005A7C4C">
        <w:rPr>
          <w:rFonts w:ascii="Times New Roman" w:eastAsia="Times New Roman" w:hAnsi="Times New Roman" w:cs="Times New Roman"/>
          <w:spacing w:val="-3"/>
          <w:sz w:val="24"/>
          <w:szCs w:val="24"/>
          <w:lang w:eastAsia="es-ES"/>
        </w:rPr>
        <w:t>Meteogalicia</w:t>
      </w:r>
      <w:proofErr w:type="spellEnd"/>
      <w:r w:rsidRPr="005A7C4C">
        <w:rPr>
          <w:rFonts w:ascii="Times New Roman" w:eastAsia="Times New Roman" w:hAnsi="Times New Roman" w:cs="Times New Roman"/>
          <w:spacing w:val="-3"/>
          <w:sz w:val="24"/>
          <w:szCs w:val="24"/>
          <w:lang w:eastAsia="es-ES"/>
        </w:rPr>
        <w:t>, se registraran más de 45 l/m</w:t>
      </w:r>
      <w:r w:rsidRPr="00D957BC">
        <w:rPr>
          <w:rFonts w:ascii="Times New Roman" w:eastAsia="Times New Roman" w:hAnsi="Times New Roman" w:cs="Times New Roman"/>
          <w:spacing w:val="-3"/>
          <w:sz w:val="24"/>
          <w:szCs w:val="24"/>
          <w:vertAlign w:val="superscript"/>
          <w:lang w:eastAsia="es-ES"/>
        </w:rPr>
        <w:t>2</w:t>
      </w:r>
      <w:r w:rsidRPr="005A7C4C">
        <w:rPr>
          <w:rFonts w:ascii="Times New Roman" w:eastAsia="Times New Roman" w:hAnsi="Times New Roman" w:cs="Times New Roman"/>
          <w:spacing w:val="-3"/>
          <w:sz w:val="24"/>
          <w:szCs w:val="24"/>
          <w:lang w:eastAsia="es-ES"/>
        </w:rPr>
        <w:t xml:space="preserve"> de precipitación acumulada entre el 26 de diciembre y el 1 de enero de 2023, causando emergencias y consecuentes daños en infraestructuras o instalaciones municipales en las que fueron precisas actuaciones de acondicionamiento, reparación, limpieza y retirada de materiales, mejora, reconstrucción y/o reparación. Todo ello, sin prejuicio de que los daños </w:t>
      </w:r>
      <w:r w:rsidR="00D957BC">
        <w:rPr>
          <w:rFonts w:ascii="Times New Roman" w:eastAsia="Times New Roman" w:hAnsi="Times New Roman" w:cs="Times New Roman"/>
          <w:spacing w:val="-3"/>
          <w:sz w:val="24"/>
          <w:szCs w:val="24"/>
          <w:lang w:eastAsia="es-ES"/>
        </w:rPr>
        <w:t xml:space="preserve">hubiesen </w:t>
      </w:r>
      <w:r w:rsidRPr="005A7C4C">
        <w:rPr>
          <w:rFonts w:ascii="Times New Roman" w:eastAsia="Times New Roman" w:hAnsi="Times New Roman" w:cs="Times New Roman"/>
          <w:spacing w:val="-3"/>
          <w:sz w:val="24"/>
          <w:szCs w:val="24"/>
          <w:lang w:eastAsia="es-ES"/>
        </w:rPr>
        <w:t>t</w:t>
      </w:r>
      <w:r w:rsidR="00D957BC">
        <w:rPr>
          <w:rFonts w:ascii="Times New Roman" w:eastAsia="Times New Roman" w:hAnsi="Times New Roman" w:cs="Times New Roman"/>
          <w:spacing w:val="-3"/>
          <w:sz w:val="24"/>
          <w:szCs w:val="24"/>
          <w:lang w:eastAsia="es-ES"/>
        </w:rPr>
        <w:t xml:space="preserve">enido </w:t>
      </w:r>
      <w:proofErr w:type="spellStart"/>
      <w:r w:rsidRPr="005A7C4C">
        <w:rPr>
          <w:rFonts w:ascii="Times New Roman" w:eastAsia="Times New Roman" w:hAnsi="Times New Roman" w:cs="Times New Roman"/>
          <w:spacing w:val="-3"/>
          <w:sz w:val="24"/>
          <w:szCs w:val="24"/>
          <w:lang w:eastAsia="es-ES"/>
        </w:rPr>
        <w:t>lugar e</w:t>
      </w:r>
      <w:proofErr w:type="spellEnd"/>
      <w:r w:rsidRPr="005A7C4C">
        <w:rPr>
          <w:rFonts w:ascii="Times New Roman" w:eastAsia="Times New Roman" w:hAnsi="Times New Roman" w:cs="Times New Roman"/>
          <w:spacing w:val="-3"/>
          <w:sz w:val="24"/>
          <w:szCs w:val="24"/>
          <w:lang w:eastAsia="es-ES"/>
        </w:rPr>
        <w:t>n días posteriores a estas fechas.</w:t>
      </w:r>
    </w:p>
    <w:p w14:paraId="514E3937" w14:textId="77777777" w:rsidR="00C6080B" w:rsidRPr="005A7C4C" w:rsidRDefault="00C6080B" w:rsidP="00D957BC">
      <w:p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 xml:space="preserve">2. Tendrán la consideración de proyectos subvencionables todos los que, teniendo este carácter conforme con la legislación vigente en materia de subvenciones, hayan financiado con un importe mínimo de 50.000 € dichas actuaciones para la recuperación de infraestructuras de titularidad municipal afectadas por las recientes inundaciones acontecidas en la provincia de Ourense a finales de 2022. </w:t>
      </w:r>
    </w:p>
    <w:p w14:paraId="77F94C56" w14:textId="77777777" w:rsidR="00C6080B" w:rsidRPr="005A7C4C" w:rsidRDefault="00C6080B" w:rsidP="005A7C4C">
      <w:pPr>
        <w:spacing w:after="0" w:line="240" w:lineRule="auto"/>
        <w:rPr>
          <w:rFonts w:ascii="Times New Roman" w:eastAsia="Times New Roman" w:hAnsi="Times New Roman" w:cs="Times New Roman"/>
          <w:spacing w:val="-3"/>
          <w:sz w:val="24"/>
          <w:szCs w:val="24"/>
          <w:lang w:eastAsia="es-ES"/>
        </w:rPr>
      </w:pPr>
    </w:p>
    <w:p w14:paraId="31F27BED" w14:textId="1F81EB9C" w:rsidR="00C6080B" w:rsidRPr="005A7C4C" w:rsidRDefault="00C6080B" w:rsidP="00D957BC">
      <w:pPr>
        <w:spacing w:after="0" w:line="240" w:lineRule="auto"/>
        <w:rPr>
          <w:rFonts w:ascii="Times New Roman" w:hAnsi="Times New Roman" w:cs="Times New Roman"/>
          <w:bCs/>
          <w:spacing w:val="-3"/>
          <w:sz w:val="24"/>
          <w:szCs w:val="24"/>
          <w:lang w:eastAsia="es-ES"/>
        </w:rPr>
      </w:pPr>
      <w:r w:rsidRPr="005A7C4C">
        <w:rPr>
          <w:rFonts w:ascii="Times New Roman" w:hAnsi="Times New Roman" w:cs="Times New Roman"/>
          <w:bCs/>
          <w:spacing w:val="-3"/>
          <w:sz w:val="24"/>
          <w:szCs w:val="24"/>
          <w:lang w:eastAsia="es-ES"/>
        </w:rPr>
        <w:t>3ª) Disponibilidades presupuestarias</w:t>
      </w:r>
    </w:p>
    <w:p w14:paraId="3E88F02A" w14:textId="2EB9538A" w:rsidR="00C6080B" w:rsidRPr="005A7C4C" w:rsidRDefault="00C6080B" w:rsidP="00D957BC">
      <w:p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 xml:space="preserve">La financiación de las subvenciones reguladas en el presente </w:t>
      </w:r>
      <w:r w:rsidR="00D957BC">
        <w:rPr>
          <w:rFonts w:ascii="Times New Roman" w:eastAsia="Times New Roman" w:hAnsi="Times New Roman" w:cs="Times New Roman"/>
          <w:spacing w:val="-3"/>
          <w:sz w:val="24"/>
          <w:szCs w:val="24"/>
          <w:lang w:eastAsia="es-ES"/>
        </w:rPr>
        <w:t>p</w:t>
      </w:r>
      <w:r w:rsidRPr="005A7C4C">
        <w:rPr>
          <w:rFonts w:ascii="Times New Roman" w:eastAsia="Times New Roman" w:hAnsi="Times New Roman" w:cs="Times New Roman"/>
          <w:spacing w:val="-3"/>
          <w:sz w:val="24"/>
          <w:szCs w:val="24"/>
          <w:lang w:eastAsia="es-ES"/>
        </w:rPr>
        <w:t xml:space="preserve">rograma se realizará con cargo a la aplicación 450.12/762.00 de los presupuestos de la Diputación Provincial de Ourense para el ejercicio 2023 (MC 2/2023). </w:t>
      </w:r>
      <w:r w:rsidR="00D957BC">
        <w:rPr>
          <w:rFonts w:ascii="Times New Roman" w:eastAsia="Times New Roman" w:hAnsi="Times New Roman" w:cs="Times New Roman"/>
          <w:spacing w:val="-3"/>
          <w:sz w:val="24"/>
          <w:szCs w:val="24"/>
          <w:lang w:eastAsia="es-ES"/>
        </w:rPr>
        <w:t xml:space="preserve">Para </w:t>
      </w:r>
      <w:r w:rsidRPr="005A7C4C">
        <w:rPr>
          <w:rFonts w:ascii="Times New Roman" w:eastAsia="Times New Roman" w:hAnsi="Times New Roman" w:cs="Times New Roman"/>
          <w:spacing w:val="-3"/>
          <w:sz w:val="24"/>
          <w:szCs w:val="24"/>
          <w:lang w:eastAsia="es-ES"/>
        </w:rPr>
        <w:t>estos efectos, será de aplicación la siguiente regla especial:</w:t>
      </w:r>
    </w:p>
    <w:p w14:paraId="26725686" w14:textId="3D2FE7CC" w:rsidR="00C6080B" w:rsidRPr="005A7C4C" w:rsidRDefault="00C6080B" w:rsidP="00D957BC">
      <w:p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1ª) La cuantía total máxima estimada es de 500.000,00 €.</w:t>
      </w:r>
    </w:p>
    <w:p w14:paraId="0B6E0F4D" w14:textId="77777777" w:rsidR="00C6080B" w:rsidRPr="005A7C4C" w:rsidRDefault="00C6080B" w:rsidP="005A7C4C">
      <w:pPr>
        <w:spacing w:after="0" w:line="240" w:lineRule="auto"/>
        <w:ind w:firstLine="708"/>
        <w:rPr>
          <w:rFonts w:ascii="Times New Roman" w:hAnsi="Times New Roman" w:cs="Times New Roman"/>
          <w:bCs/>
          <w:spacing w:val="-3"/>
          <w:sz w:val="24"/>
          <w:szCs w:val="24"/>
          <w:lang w:eastAsia="es-ES"/>
        </w:rPr>
      </w:pPr>
    </w:p>
    <w:p w14:paraId="184DAE6E" w14:textId="74644D52" w:rsidR="00C6080B" w:rsidRPr="005A7C4C" w:rsidRDefault="00C6080B" w:rsidP="00D957BC">
      <w:pPr>
        <w:spacing w:after="0" w:line="240" w:lineRule="auto"/>
        <w:rPr>
          <w:rFonts w:ascii="Times New Roman" w:hAnsi="Times New Roman" w:cs="Times New Roman"/>
          <w:bCs/>
          <w:spacing w:val="-3"/>
          <w:sz w:val="24"/>
          <w:szCs w:val="24"/>
          <w:lang w:eastAsia="es-ES"/>
        </w:rPr>
      </w:pPr>
      <w:r w:rsidRPr="005A7C4C">
        <w:rPr>
          <w:rFonts w:ascii="Times New Roman" w:hAnsi="Times New Roman" w:cs="Times New Roman"/>
          <w:bCs/>
          <w:spacing w:val="-3"/>
          <w:sz w:val="24"/>
          <w:szCs w:val="24"/>
          <w:lang w:eastAsia="es-ES"/>
        </w:rPr>
        <w:lastRenderedPageBreak/>
        <w:t>4ª) Cuantía de las subvenciones</w:t>
      </w:r>
    </w:p>
    <w:p w14:paraId="772960F0" w14:textId="7F014A2D" w:rsidR="00C6080B" w:rsidRPr="005A7C4C" w:rsidRDefault="00C6080B" w:rsidP="00D957BC">
      <w:p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Cada ayuntamiento adherido dispondrá de una ayuda máxima por importe de 25.000,00 € y hasta el 40</w:t>
      </w:r>
      <w:r w:rsidR="00E27519">
        <w:rPr>
          <w:rFonts w:ascii="Times New Roman" w:eastAsia="Times New Roman" w:hAnsi="Times New Roman" w:cs="Times New Roman"/>
          <w:spacing w:val="-3"/>
          <w:sz w:val="24"/>
          <w:szCs w:val="24"/>
          <w:lang w:eastAsia="es-ES"/>
        </w:rPr>
        <w:t xml:space="preserve"> </w:t>
      </w:r>
      <w:r w:rsidRPr="005A7C4C">
        <w:rPr>
          <w:rFonts w:ascii="Times New Roman" w:eastAsia="Times New Roman" w:hAnsi="Times New Roman" w:cs="Times New Roman"/>
          <w:spacing w:val="-3"/>
          <w:sz w:val="24"/>
          <w:szCs w:val="24"/>
          <w:lang w:eastAsia="es-ES"/>
        </w:rPr>
        <w:t xml:space="preserve">% del coste total del proyecto, </w:t>
      </w:r>
      <w:r w:rsidR="00A12E4B">
        <w:rPr>
          <w:rFonts w:ascii="Times New Roman" w:eastAsia="Times New Roman" w:hAnsi="Times New Roman" w:cs="Times New Roman"/>
          <w:spacing w:val="-3"/>
          <w:sz w:val="24"/>
          <w:szCs w:val="24"/>
          <w:lang w:eastAsia="es-ES"/>
        </w:rPr>
        <w:t xml:space="preserve">que </w:t>
      </w:r>
      <w:r w:rsidRPr="005A7C4C">
        <w:rPr>
          <w:rFonts w:ascii="Times New Roman" w:eastAsia="Times New Roman" w:hAnsi="Times New Roman" w:cs="Times New Roman"/>
          <w:spacing w:val="-3"/>
          <w:sz w:val="24"/>
          <w:szCs w:val="24"/>
          <w:lang w:eastAsia="es-ES"/>
        </w:rPr>
        <w:t>requ</w:t>
      </w:r>
      <w:r w:rsidR="00A12E4B">
        <w:rPr>
          <w:rFonts w:ascii="Times New Roman" w:eastAsia="Times New Roman" w:hAnsi="Times New Roman" w:cs="Times New Roman"/>
          <w:spacing w:val="-3"/>
          <w:sz w:val="24"/>
          <w:szCs w:val="24"/>
          <w:lang w:eastAsia="es-ES"/>
        </w:rPr>
        <w:t xml:space="preserve">erirá </w:t>
      </w:r>
      <w:r w:rsidRPr="005A7C4C">
        <w:rPr>
          <w:rFonts w:ascii="Times New Roman" w:eastAsia="Times New Roman" w:hAnsi="Times New Roman" w:cs="Times New Roman"/>
          <w:spacing w:val="-3"/>
          <w:sz w:val="24"/>
          <w:szCs w:val="24"/>
          <w:lang w:eastAsia="es-ES"/>
        </w:rPr>
        <w:t>una inversión mínima en el proyecto de 50.000,00 €. Cada ayuntamiento podrá presentar un único proyecto con todas las actuaciones realizadas sobre esa infraestructura motivo de reparación.</w:t>
      </w:r>
    </w:p>
    <w:p w14:paraId="0978D31F" w14:textId="77777777" w:rsidR="00C6080B" w:rsidRPr="005A7C4C" w:rsidRDefault="00C6080B" w:rsidP="005A7C4C">
      <w:pPr>
        <w:spacing w:after="0" w:line="240" w:lineRule="auto"/>
        <w:rPr>
          <w:rFonts w:ascii="Times New Roman" w:eastAsia="Times New Roman" w:hAnsi="Times New Roman" w:cs="Times New Roman"/>
          <w:spacing w:val="-3"/>
          <w:sz w:val="24"/>
          <w:szCs w:val="24"/>
          <w:lang w:eastAsia="es-ES"/>
        </w:rPr>
      </w:pPr>
    </w:p>
    <w:p w14:paraId="7B481085" w14:textId="77777777" w:rsidR="00C6080B" w:rsidRPr="005A7C4C" w:rsidRDefault="00C6080B" w:rsidP="00E80201">
      <w:pPr>
        <w:spacing w:after="0" w:line="240" w:lineRule="auto"/>
        <w:rPr>
          <w:rFonts w:ascii="Times New Roman" w:hAnsi="Times New Roman" w:cs="Times New Roman"/>
          <w:bCs/>
          <w:spacing w:val="-3"/>
          <w:sz w:val="24"/>
          <w:szCs w:val="24"/>
          <w:lang w:eastAsia="es-ES"/>
        </w:rPr>
      </w:pPr>
      <w:r w:rsidRPr="005A7C4C">
        <w:rPr>
          <w:rFonts w:ascii="Times New Roman" w:hAnsi="Times New Roman" w:cs="Times New Roman"/>
          <w:bCs/>
          <w:spacing w:val="-3"/>
          <w:sz w:val="24"/>
          <w:szCs w:val="24"/>
          <w:lang w:eastAsia="es-ES"/>
        </w:rPr>
        <w:t>5ª) Adhesión al programa y solicitudes de subvención: plazos, lugar de presentación y documentación a presentar.</w:t>
      </w:r>
    </w:p>
    <w:p w14:paraId="16AEAA5E" w14:textId="41CA306D" w:rsidR="00C6080B" w:rsidRPr="005A7C4C" w:rsidRDefault="00C6080B" w:rsidP="00E80201">
      <w:p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 xml:space="preserve">Las resoluciones de adhesión al programa -que incluyen las solicitudes de subvención- suscritas por el alcalde o representante legal interesado, o concejal en el que delegue, irán dirigidas a la Presidencia de la Diputación Provincial y deberán presentarse en el Registro Electrónico General de la Diputación, o en cualquiera de los lugares previstos en el artículo 16.4 de la Ley 39/2015, de 1 de octubre, del Procedimiento Administrativo Común de las Administraciones Públicas, </w:t>
      </w:r>
      <w:r w:rsidR="00B05D71" w:rsidRPr="00442A37">
        <w:rPr>
          <w:rFonts w:ascii="Times New Roman" w:eastAsia="Times New Roman" w:hAnsi="Times New Roman" w:cs="Times New Roman"/>
          <w:color w:val="000000"/>
          <w:sz w:val="24"/>
          <w:szCs w:val="24"/>
          <w:lang w:val="gl-ES" w:eastAsia="es-ES"/>
        </w:rPr>
        <w:t>con</w:t>
      </w:r>
      <w:r w:rsidR="00B05D71">
        <w:rPr>
          <w:rFonts w:ascii="Times New Roman" w:eastAsia="Times New Roman" w:hAnsi="Times New Roman" w:cs="Times New Roman"/>
          <w:color w:val="000000"/>
          <w:sz w:val="24"/>
          <w:szCs w:val="24"/>
          <w:lang w:val="gl-ES" w:eastAsia="es-ES"/>
        </w:rPr>
        <w:t xml:space="preserve">forme con el </w:t>
      </w:r>
      <w:r w:rsidR="00B05D71" w:rsidRPr="00442A37">
        <w:rPr>
          <w:rFonts w:ascii="Times New Roman" w:eastAsia="Times New Roman" w:hAnsi="Times New Roman" w:cs="Times New Roman"/>
          <w:color w:val="000000"/>
          <w:sz w:val="24"/>
          <w:szCs w:val="24"/>
          <w:lang w:val="gl-ES" w:eastAsia="es-ES"/>
        </w:rPr>
        <w:t xml:space="preserve">modelo que </w:t>
      </w:r>
      <w:r w:rsidR="00B05D71">
        <w:rPr>
          <w:rFonts w:ascii="Times New Roman" w:eastAsia="Times New Roman" w:hAnsi="Times New Roman" w:cs="Times New Roman"/>
          <w:color w:val="000000"/>
          <w:sz w:val="24"/>
          <w:szCs w:val="24"/>
          <w:lang w:val="gl-ES" w:eastAsia="es-ES"/>
        </w:rPr>
        <w:t xml:space="preserve">se </w:t>
      </w:r>
      <w:r w:rsidR="00B05D71">
        <w:rPr>
          <w:rFonts w:ascii="Times New Roman" w:eastAsia="Times New Roman" w:hAnsi="Times New Roman" w:cs="Times New Roman"/>
          <w:color w:val="000000"/>
          <w:sz w:val="24"/>
          <w:szCs w:val="24"/>
          <w:lang w:val="gl-ES" w:eastAsia="es-ES"/>
        </w:rPr>
        <w:t xml:space="preserve">aporta </w:t>
      </w:r>
      <w:r w:rsidR="00B05D71" w:rsidRPr="00442A37">
        <w:rPr>
          <w:rFonts w:ascii="Times New Roman" w:eastAsia="Times New Roman" w:hAnsi="Times New Roman" w:cs="Times New Roman"/>
          <w:color w:val="000000"/>
          <w:sz w:val="24"/>
          <w:szCs w:val="24"/>
          <w:lang w:val="gl-ES" w:eastAsia="es-ES"/>
        </w:rPr>
        <w:t>como anexo I a estas bases</w:t>
      </w:r>
    </w:p>
    <w:p w14:paraId="45CA88ED" w14:textId="77777777" w:rsidR="00C6080B" w:rsidRPr="005A7C4C" w:rsidRDefault="00C6080B" w:rsidP="00E80201">
      <w:p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 xml:space="preserve">El plazo de presentación será de un mes, contado a partir del día siguiente al de la fecha de publicación de las presentes bases en el Boletín Oficial de la Provincia. Dicho plazo tendrá carácter improrrogable. </w:t>
      </w:r>
    </w:p>
    <w:p w14:paraId="05F3CF75" w14:textId="19919BE8" w:rsidR="00C6080B" w:rsidRPr="005A7C4C" w:rsidRDefault="00C6080B" w:rsidP="00B05D71">
      <w:p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 xml:space="preserve">Las solicitudes irán acompañadas de la declaración del conjunto de ayudas o subvenciones públicas solicitadas por la entidad o que le hayan sido concedidas para la financiación de las actuaciones para las que se solicita subvención que se presentará </w:t>
      </w:r>
      <w:r w:rsidR="00B05D71" w:rsidRPr="00442A37">
        <w:rPr>
          <w:rFonts w:ascii="Times New Roman" w:eastAsia="Times New Roman" w:hAnsi="Times New Roman" w:cs="Times New Roman"/>
          <w:spacing w:val="-3"/>
          <w:sz w:val="24"/>
          <w:szCs w:val="24"/>
          <w:lang w:val="gl-ES" w:eastAsia="es-ES"/>
        </w:rPr>
        <w:t>con</w:t>
      </w:r>
      <w:r w:rsidR="00B05D71">
        <w:rPr>
          <w:rFonts w:ascii="Times New Roman" w:eastAsia="Times New Roman" w:hAnsi="Times New Roman" w:cs="Times New Roman"/>
          <w:spacing w:val="-3"/>
          <w:sz w:val="24"/>
          <w:szCs w:val="24"/>
          <w:lang w:val="gl-ES" w:eastAsia="es-ES"/>
        </w:rPr>
        <w:t xml:space="preserve">forme con el </w:t>
      </w:r>
      <w:r w:rsidR="00B05D71" w:rsidRPr="00442A37">
        <w:rPr>
          <w:rFonts w:ascii="Times New Roman" w:eastAsia="Times New Roman" w:hAnsi="Times New Roman" w:cs="Times New Roman"/>
          <w:spacing w:val="-3"/>
          <w:sz w:val="24"/>
          <w:szCs w:val="24"/>
          <w:lang w:val="gl-ES" w:eastAsia="es-ES"/>
        </w:rPr>
        <w:t>modelo que</w:t>
      </w:r>
      <w:r w:rsidR="00B05D71">
        <w:rPr>
          <w:rFonts w:ascii="Times New Roman" w:eastAsia="Times New Roman" w:hAnsi="Times New Roman" w:cs="Times New Roman"/>
          <w:spacing w:val="-3"/>
          <w:sz w:val="24"/>
          <w:szCs w:val="24"/>
          <w:lang w:val="gl-ES" w:eastAsia="es-ES"/>
        </w:rPr>
        <w:t xml:space="preserve"> se </w:t>
      </w:r>
      <w:r w:rsidR="00B05D71" w:rsidRPr="00442A37">
        <w:rPr>
          <w:rFonts w:ascii="Times New Roman" w:eastAsia="Times New Roman" w:hAnsi="Times New Roman" w:cs="Times New Roman"/>
          <w:spacing w:val="-3"/>
          <w:sz w:val="24"/>
          <w:szCs w:val="24"/>
          <w:lang w:val="gl-ES" w:eastAsia="es-ES"/>
        </w:rPr>
        <w:t>a</w:t>
      </w:r>
      <w:r w:rsidR="00B05D71">
        <w:rPr>
          <w:rFonts w:ascii="Times New Roman" w:eastAsia="Times New Roman" w:hAnsi="Times New Roman" w:cs="Times New Roman"/>
          <w:spacing w:val="-3"/>
          <w:sz w:val="24"/>
          <w:szCs w:val="24"/>
          <w:lang w:val="gl-ES" w:eastAsia="es-ES"/>
        </w:rPr>
        <w:t xml:space="preserve">porta </w:t>
      </w:r>
      <w:r w:rsidR="00B05D71" w:rsidRPr="00442A37">
        <w:rPr>
          <w:rFonts w:ascii="Times New Roman" w:eastAsia="Times New Roman" w:hAnsi="Times New Roman" w:cs="Times New Roman"/>
          <w:spacing w:val="-3"/>
          <w:sz w:val="24"/>
          <w:szCs w:val="24"/>
          <w:lang w:val="gl-ES" w:eastAsia="es-ES"/>
        </w:rPr>
        <w:t xml:space="preserve">como anexo </w:t>
      </w:r>
      <w:proofErr w:type="spellStart"/>
      <w:r w:rsidR="00B05D71" w:rsidRPr="00442A37">
        <w:rPr>
          <w:rFonts w:ascii="Times New Roman" w:eastAsia="Times New Roman" w:hAnsi="Times New Roman" w:cs="Times New Roman"/>
          <w:spacing w:val="-3"/>
          <w:sz w:val="24"/>
          <w:szCs w:val="24"/>
          <w:lang w:val="gl-ES" w:eastAsia="es-ES"/>
        </w:rPr>
        <w:t>II</w:t>
      </w:r>
      <w:proofErr w:type="spellEnd"/>
      <w:r w:rsidRPr="005A7C4C">
        <w:rPr>
          <w:rFonts w:ascii="Times New Roman" w:eastAsia="Times New Roman" w:hAnsi="Times New Roman" w:cs="Times New Roman"/>
          <w:spacing w:val="-3"/>
          <w:sz w:val="24"/>
          <w:szCs w:val="24"/>
          <w:lang w:eastAsia="es-ES"/>
        </w:rPr>
        <w:t xml:space="preserve"> a estas bases y del informe del técnico municipal sobre el siniestro ocurrido en la infraestructura motivo de recuperación, fecha, actuaciones ejecutadas y coste total del proyecto, </w:t>
      </w:r>
      <w:r w:rsidR="00B05D71">
        <w:rPr>
          <w:rFonts w:ascii="Times New Roman" w:eastAsia="Times New Roman" w:hAnsi="Times New Roman" w:cs="Times New Roman"/>
          <w:spacing w:val="-3"/>
          <w:sz w:val="24"/>
          <w:szCs w:val="24"/>
          <w:lang w:eastAsia="es-ES"/>
        </w:rPr>
        <w:t xml:space="preserve">según el </w:t>
      </w:r>
      <w:r w:rsidRPr="005A7C4C">
        <w:rPr>
          <w:rFonts w:ascii="Times New Roman" w:eastAsia="Times New Roman" w:hAnsi="Times New Roman" w:cs="Times New Roman"/>
          <w:spacing w:val="-3"/>
          <w:sz w:val="24"/>
          <w:szCs w:val="24"/>
          <w:lang w:eastAsia="es-ES"/>
        </w:rPr>
        <w:t>modelo que se aporta como anexo III .</w:t>
      </w:r>
    </w:p>
    <w:p w14:paraId="756A696F" w14:textId="77777777" w:rsidR="00C6080B" w:rsidRPr="005A7C4C" w:rsidRDefault="00C6080B" w:rsidP="00B05D71">
      <w:p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Serán subvencionables varias actuaciones, que deberán relacionarse en una única solicitud. En dicha solicitud deberá especificarse cada actuación por separado, con indicación expresa de la tipología del gasto (inversión o gasto corriente).</w:t>
      </w:r>
    </w:p>
    <w:p w14:paraId="0E5BAE6E" w14:textId="4F76D95E" w:rsidR="00C6080B" w:rsidRPr="005A7C4C" w:rsidRDefault="00C6080B" w:rsidP="00B05D71">
      <w:p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En el supuesto en que el número de solicitudes exceda de las disponibilidades presupuestarias, la Presidencia concederá las subvenciones basándose en los siguientes criterios: presupuesto del proyecto y población municipal a 1 de enero de 2022</w:t>
      </w:r>
      <w:r w:rsidR="003E0B1B">
        <w:rPr>
          <w:rFonts w:ascii="Times New Roman" w:eastAsia="Times New Roman" w:hAnsi="Times New Roman" w:cs="Times New Roman"/>
          <w:spacing w:val="-3"/>
          <w:sz w:val="24"/>
          <w:szCs w:val="24"/>
          <w:lang w:eastAsia="es-ES"/>
        </w:rPr>
        <w:t>,</w:t>
      </w:r>
      <w:r w:rsidRPr="005A7C4C">
        <w:rPr>
          <w:rFonts w:ascii="Times New Roman" w:eastAsia="Times New Roman" w:hAnsi="Times New Roman" w:cs="Times New Roman"/>
          <w:spacing w:val="-3"/>
          <w:sz w:val="24"/>
          <w:szCs w:val="24"/>
          <w:lang w:eastAsia="es-ES"/>
        </w:rPr>
        <w:t xml:space="preserve"> según datos del IGE (Instituto Gallego de Estadística). </w:t>
      </w:r>
    </w:p>
    <w:p w14:paraId="10C74F80" w14:textId="264B1FBB" w:rsidR="00C6080B" w:rsidRPr="005A7C4C" w:rsidRDefault="00C6080B" w:rsidP="003E0B1B">
      <w:p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La inversión realizada tendrá una puntuación de 0 a 70 puntos</w:t>
      </w:r>
      <w:proofErr w:type="gramStart"/>
      <w:r w:rsidR="003E0B1B">
        <w:rPr>
          <w:rFonts w:ascii="Times New Roman" w:eastAsia="Times New Roman" w:hAnsi="Times New Roman" w:cs="Times New Roman"/>
          <w:spacing w:val="-3"/>
          <w:sz w:val="24"/>
          <w:szCs w:val="24"/>
          <w:lang w:eastAsia="es-ES"/>
        </w:rPr>
        <w:t xml:space="preserve">. </w:t>
      </w:r>
      <w:proofErr w:type="gramEnd"/>
      <w:r w:rsidR="003E0B1B">
        <w:rPr>
          <w:rFonts w:ascii="Times New Roman" w:eastAsia="Times New Roman" w:hAnsi="Times New Roman" w:cs="Times New Roman"/>
          <w:spacing w:val="-3"/>
          <w:sz w:val="24"/>
          <w:szCs w:val="24"/>
          <w:lang w:eastAsia="es-ES"/>
        </w:rPr>
        <w:t xml:space="preserve">Se </w:t>
      </w:r>
      <w:r w:rsidRPr="005A7C4C">
        <w:rPr>
          <w:rFonts w:ascii="Times New Roman" w:eastAsia="Times New Roman" w:hAnsi="Times New Roman" w:cs="Times New Roman"/>
          <w:spacing w:val="-3"/>
          <w:sz w:val="24"/>
          <w:szCs w:val="24"/>
          <w:lang w:eastAsia="es-ES"/>
        </w:rPr>
        <w:t>otorg</w:t>
      </w:r>
      <w:r w:rsidR="003E0B1B">
        <w:rPr>
          <w:rFonts w:ascii="Times New Roman" w:eastAsia="Times New Roman" w:hAnsi="Times New Roman" w:cs="Times New Roman"/>
          <w:spacing w:val="-3"/>
          <w:sz w:val="24"/>
          <w:szCs w:val="24"/>
          <w:lang w:eastAsia="es-ES"/>
        </w:rPr>
        <w:t xml:space="preserve">arán </w:t>
      </w:r>
      <w:proofErr w:type="spellStart"/>
      <w:r w:rsidRPr="005A7C4C">
        <w:rPr>
          <w:rFonts w:ascii="Times New Roman" w:eastAsia="Times New Roman" w:hAnsi="Times New Roman" w:cs="Times New Roman"/>
          <w:spacing w:val="-3"/>
          <w:sz w:val="24"/>
          <w:szCs w:val="24"/>
          <w:lang w:eastAsia="es-ES"/>
        </w:rPr>
        <w:t>70 pun</w:t>
      </w:r>
      <w:proofErr w:type="spellEnd"/>
      <w:r w:rsidRPr="005A7C4C">
        <w:rPr>
          <w:rFonts w:ascii="Times New Roman" w:eastAsia="Times New Roman" w:hAnsi="Times New Roman" w:cs="Times New Roman"/>
          <w:spacing w:val="-3"/>
          <w:sz w:val="24"/>
          <w:szCs w:val="24"/>
          <w:lang w:eastAsia="es-ES"/>
        </w:rPr>
        <w:t>tos a la solicitud que cuente con una mayor inversión en el proyecto de recuperación, y a los demás, la puntuación según resulte de la aplicación de una regla de proporción directa (regla de 3):</w:t>
      </w:r>
    </w:p>
    <w:p w14:paraId="4941A576" w14:textId="3FCB0382" w:rsidR="00C6080B" w:rsidRPr="005A7C4C" w:rsidRDefault="008B5672" w:rsidP="005A7C4C">
      <w:pPr>
        <w:spacing w:after="0" w:line="240" w:lineRule="auto"/>
        <w:ind w:left="720" w:firstLine="720"/>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noProof/>
          <w:spacing w:val="-3"/>
          <w:sz w:val="24"/>
          <w:szCs w:val="24"/>
          <w:lang w:eastAsia="es-ES"/>
        </w:rPr>
        <mc:AlternateContent>
          <mc:Choice Requires="wps">
            <w:drawing>
              <wp:anchor distT="0" distB="0" distL="114300" distR="114300" simplePos="0" relativeHeight="251669504" behindDoc="0" locked="0" layoutInCell="1" allowOverlap="1" wp14:anchorId="725C5D90" wp14:editId="58E7D969">
                <wp:simplePos x="0" y="0"/>
                <wp:positionH relativeFrom="column">
                  <wp:posOffset>1996440</wp:posOffset>
                </wp:positionH>
                <wp:positionV relativeFrom="paragraph">
                  <wp:posOffset>183515</wp:posOffset>
                </wp:positionV>
                <wp:extent cx="3171825" cy="9525"/>
                <wp:effectExtent l="0" t="0" r="28575" b="28575"/>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1825"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4DBB1E" id="Conector recto 1"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2pt,14.45pt" to="406.9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"/>
            </w:pict>
          </mc:Fallback>
        </mc:AlternateContent>
      </w:r>
      <w:r w:rsidR="00C6080B" w:rsidRPr="005A7C4C">
        <w:rPr>
          <w:rFonts w:ascii="Times New Roman" w:eastAsia="Times New Roman" w:hAnsi="Times New Roman" w:cs="Times New Roman"/>
          <w:spacing w:val="-3"/>
          <w:sz w:val="24"/>
          <w:szCs w:val="24"/>
          <w:lang w:eastAsia="es-ES"/>
        </w:rPr>
        <w:t>Puntuaci</w:t>
      </w:r>
      <w:r w:rsidRPr="005A7C4C">
        <w:rPr>
          <w:rFonts w:ascii="Times New Roman" w:eastAsia="Times New Roman" w:hAnsi="Times New Roman" w:cs="Times New Roman"/>
          <w:spacing w:val="-3"/>
          <w:sz w:val="24"/>
          <w:szCs w:val="24"/>
          <w:lang w:eastAsia="es-ES"/>
        </w:rPr>
        <w:t xml:space="preserve">ón </w:t>
      </w:r>
      <w:r w:rsidR="00C6080B" w:rsidRPr="005A7C4C">
        <w:rPr>
          <w:rFonts w:ascii="Times New Roman" w:eastAsia="Times New Roman" w:hAnsi="Times New Roman" w:cs="Times New Roman"/>
          <w:spacing w:val="-3"/>
          <w:sz w:val="24"/>
          <w:szCs w:val="24"/>
          <w:lang w:eastAsia="es-ES"/>
        </w:rPr>
        <w:t>"A" =                     Presupuesto proyecto A x 70 puntos</w:t>
      </w:r>
    </w:p>
    <w:p w14:paraId="7675700A" w14:textId="268462B2" w:rsidR="00C6080B" w:rsidRPr="005A7C4C" w:rsidRDefault="00C6080B" w:rsidP="005A7C4C">
      <w:p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 xml:space="preserve">                                                              Mayor presupuesto en las solicitudes presentadas</w:t>
      </w:r>
    </w:p>
    <w:p w14:paraId="72C7DC5A" w14:textId="77777777" w:rsidR="008B5672" w:rsidRPr="005A7C4C" w:rsidRDefault="008B5672" w:rsidP="005A7C4C">
      <w:pPr>
        <w:widowControl w:val="0"/>
        <w:autoSpaceDE w:val="0"/>
        <w:autoSpaceDN w:val="0"/>
        <w:adjustRightInd w:val="0"/>
        <w:spacing w:after="0" w:line="240" w:lineRule="auto"/>
        <w:ind w:left="708"/>
        <w:rPr>
          <w:rFonts w:ascii="Times New Roman" w:eastAsia="Times New Roman" w:hAnsi="Times New Roman" w:cs="Times New Roman"/>
          <w:spacing w:val="-3"/>
          <w:sz w:val="24"/>
          <w:szCs w:val="24"/>
          <w:lang w:eastAsia="es-ES"/>
        </w:rPr>
      </w:pPr>
    </w:p>
    <w:p w14:paraId="1258171D" w14:textId="321836AE" w:rsidR="00C6080B" w:rsidRPr="005A7C4C" w:rsidRDefault="00C6080B" w:rsidP="006E2C29">
      <w:p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La población municipal tendrá una puntuación de 0 a 30 puntos, otorgándose 30</w:t>
      </w:r>
      <w:r w:rsidR="008B5672" w:rsidRPr="005A7C4C">
        <w:rPr>
          <w:rFonts w:ascii="Times New Roman" w:eastAsia="Times New Roman" w:hAnsi="Times New Roman" w:cs="Times New Roman"/>
          <w:spacing w:val="-3"/>
          <w:sz w:val="24"/>
          <w:szCs w:val="24"/>
          <w:lang w:eastAsia="es-ES"/>
        </w:rPr>
        <w:t xml:space="preserve"> </w:t>
      </w:r>
      <w:r w:rsidRPr="005A7C4C">
        <w:rPr>
          <w:rFonts w:ascii="Times New Roman" w:eastAsia="Times New Roman" w:hAnsi="Times New Roman" w:cs="Times New Roman"/>
          <w:spacing w:val="-3"/>
          <w:sz w:val="24"/>
          <w:szCs w:val="24"/>
          <w:lang w:eastAsia="es-ES"/>
        </w:rPr>
        <w:t>puntos a la solicitud del ayuntamiento que cuente con una menor población, y a los demás, la puntuación según resulte de la aplicación de una regla de proporción inversa (regla de 3):</w:t>
      </w:r>
    </w:p>
    <w:p w14:paraId="587B612A" w14:textId="0994B2E8" w:rsidR="00C6080B" w:rsidRPr="005A7C4C" w:rsidRDefault="00C6080B" w:rsidP="005A7C4C">
      <w:pPr>
        <w:widowControl w:val="0"/>
        <w:autoSpaceDE w:val="0"/>
        <w:autoSpaceDN w:val="0"/>
        <w:adjustRightInd w:val="0"/>
        <w:spacing w:after="0" w:line="240" w:lineRule="auto"/>
        <w:ind w:left="708" w:firstLine="720"/>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noProof/>
          <w:spacing w:val="-3"/>
          <w:sz w:val="24"/>
          <w:szCs w:val="24"/>
          <w:lang w:eastAsia="es-ES"/>
        </w:rPr>
        <mc:AlternateContent>
          <mc:Choice Requires="wps">
            <w:drawing>
              <wp:anchor distT="0" distB="0" distL="114300" distR="114300" simplePos="0" relativeHeight="251670528" behindDoc="0" locked="0" layoutInCell="1" allowOverlap="1" wp14:anchorId="76B3E440" wp14:editId="77CC4F1E">
                <wp:simplePos x="0" y="0"/>
                <wp:positionH relativeFrom="column">
                  <wp:posOffset>2015490</wp:posOffset>
                </wp:positionH>
                <wp:positionV relativeFrom="paragraph">
                  <wp:posOffset>163194</wp:posOffset>
                </wp:positionV>
                <wp:extent cx="3095625" cy="9525"/>
                <wp:effectExtent l="0" t="0" r="28575" b="28575"/>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095625"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87810C" id="Conector recto 6"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7pt,12.85pt" to="402.4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"/>
            </w:pict>
          </mc:Fallback>
        </mc:AlternateContent>
      </w:r>
      <w:r w:rsidRPr="005A7C4C">
        <w:rPr>
          <w:rFonts w:ascii="Times New Roman" w:eastAsia="Times New Roman" w:hAnsi="Times New Roman" w:cs="Times New Roman"/>
          <w:spacing w:val="-3"/>
          <w:sz w:val="24"/>
          <w:szCs w:val="24"/>
          <w:lang w:eastAsia="es-ES"/>
        </w:rPr>
        <w:t>Puntuaci</w:t>
      </w:r>
      <w:r w:rsidR="008B5672" w:rsidRPr="005A7C4C">
        <w:rPr>
          <w:rFonts w:ascii="Times New Roman" w:eastAsia="Times New Roman" w:hAnsi="Times New Roman" w:cs="Times New Roman"/>
          <w:spacing w:val="-3"/>
          <w:sz w:val="24"/>
          <w:szCs w:val="24"/>
          <w:lang w:eastAsia="es-ES"/>
        </w:rPr>
        <w:t>ón</w:t>
      </w:r>
      <w:r w:rsidRPr="005A7C4C">
        <w:rPr>
          <w:rFonts w:ascii="Times New Roman" w:eastAsia="Times New Roman" w:hAnsi="Times New Roman" w:cs="Times New Roman"/>
          <w:spacing w:val="-3"/>
          <w:sz w:val="24"/>
          <w:szCs w:val="24"/>
          <w:lang w:eastAsia="es-ES"/>
        </w:rPr>
        <w:t xml:space="preserve"> "A" =            </w:t>
      </w:r>
      <w:r w:rsidR="007161D7" w:rsidRPr="005A7C4C">
        <w:rPr>
          <w:rFonts w:ascii="Times New Roman" w:eastAsia="Times New Roman" w:hAnsi="Times New Roman" w:cs="Times New Roman"/>
          <w:spacing w:val="-3"/>
          <w:sz w:val="24"/>
          <w:szCs w:val="24"/>
          <w:lang w:eastAsia="es-ES"/>
        </w:rPr>
        <w:t>Menor población municipal</w:t>
      </w:r>
      <w:r w:rsidRPr="005A7C4C">
        <w:rPr>
          <w:rFonts w:ascii="Times New Roman" w:eastAsia="Times New Roman" w:hAnsi="Times New Roman" w:cs="Times New Roman"/>
          <w:spacing w:val="-3"/>
          <w:sz w:val="24"/>
          <w:szCs w:val="24"/>
          <w:lang w:eastAsia="es-ES"/>
        </w:rPr>
        <w:t xml:space="preserve"> x 30 puntos</w:t>
      </w:r>
    </w:p>
    <w:p w14:paraId="104B79DA" w14:textId="07EF6850" w:rsidR="00C6080B" w:rsidRPr="005A7C4C" w:rsidRDefault="00C6080B" w:rsidP="005A7C4C">
      <w:pPr>
        <w:widowControl w:val="0"/>
        <w:autoSpaceDE w:val="0"/>
        <w:autoSpaceDN w:val="0"/>
        <w:adjustRightInd w:val="0"/>
        <w:spacing w:after="0" w:line="240" w:lineRule="auto"/>
        <w:ind w:left="708" w:firstLine="720"/>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 xml:space="preserve">                                       </w:t>
      </w:r>
      <w:r w:rsidR="007161D7" w:rsidRPr="005A7C4C">
        <w:rPr>
          <w:rFonts w:ascii="Times New Roman" w:eastAsia="Times New Roman" w:hAnsi="Times New Roman" w:cs="Times New Roman"/>
          <w:spacing w:val="-3"/>
          <w:sz w:val="24"/>
          <w:szCs w:val="24"/>
          <w:lang w:eastAsia="es-ES"/>
        </w:rPr>
        <w:t xml:space="preserve">                 </w:t>
      </w:r>
      <w:r w:rsidRPr="005A7C4C">
        <w:rPr>
          <w:rFonts w:ascii="Times New Roman" w:eastAsia="Times New Roman" w:hAnsi="Times New Roman" w:cs="Times New Roman"/>
          <w:spacing w:val="-3"/>
          <w:sz w:val="24"/>
          <w:szCs w:val="24"/>
          <w:lang w:eastAsia="es-ES"/>
        </w:rPr>
        <w:t xml:space="preserve">         </w:t>
      </w:r>
      <w:r w:rsidR="007161D7" w:rsidRPr="005A7C4C">
        <w:rPr>
          <w:rFonts w:ascii="Times New Roman" w:eastAsia="Times New Roman" w:hAnsi="Times New Roman" w:cs="Times New Roman"/>
          <w:spacing w:val="-3"/>
          <w:sz w:val="24"/>
          <w:szCs w:val="24"/>
          <w:lang w:eastAsia="es-ES"/>
        </w:rPr>
        <w:t>Población de A</w:t>
      </w:r>
    </w:p>
    <w:p w14:paraId="034926D9" w14:textId="6AEA5414" w:rsidR="00C6080B" w:rsidRPr="005A7C4C" w:rsidRDefault="00C6080B" w:rsidP="006E2C29">
      <w:p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En el caso de producirse remanentes de tesorería, la Presidencia, sin necesidad de proceder a una nueva convocatoria, podrá acordar la concesión de la subvención que proceda al siguiente o siguientes solicitantes que no hayan logrado alcanzar la puntuación necesaria para obtener subvención en la presente convocatoria.</w:t>
      </w:r>
    </w:p>
    <w:p w14:paraId="2863FE5E" w14:textId="77777777" w:rsidR="00C6080B" w:rsidRPr="005A7C4C" w:rsidRDefault="00C6080B" w:rsidP="005A7C4C">
      <w:pPr>
        <w:spacing w:after="0" w:line="240" w:lineRule="auto"/>
        <w:rPr>
          <w:rFonts w:ascii="Times New Roman" w:eastAsia="Times New Roman" w:hAnsi="Times New Roman" w:cs="Times New Roman"/>
          <w:spacing w:val="-3"/>
          <w:sz w:val="24"/>
          <w:szCs w:val="24"/>
          <w:lang w:eastAsia="es-ES"/>
        </w:rPr>
      </w:pPr>
    </w:p>
    <w:p w14:paraId="1F222416" w14:textId="77777777" w:rsidR="00C6080B" w:rsidRPr="005A7C4C" w:rsidRDefault="00C6080B" w:rsidP="00B05E55">
      <w:pPr>
        <w:spacing w:after="0" w:line="240" w:lineRule="auto"/>
        <w:rPr>
          <w:rFonts w:ascii="Times New Roman" w:hAnsi="Times New Roman" w:cs="Times New Roman"/>
          <w:bCs/>
          <w:spacing w:val="-3"/>
          <w:sz w:val="24"/>
          <w:szCs w:val="24"/>
          <w:lang w:eastAsia="es-ES"/>
        </w:rPr>
      </w:pPr>
      <w:r w:rsidRPr="005A7C4C">
        <w:rPr>
          <w:rFonts w:ascii="Times New Roman" w:hAnsi="Times New Roman" w:cs="Times New Roman"/>
          <w:bCs/>
          <w:spacing w:val="-3"/>
          <w:sz w:val="24"/>
          <w:szCs w:val="24"/>
          <w:lang w:eastAsia="es-ES"/>
        </w:rPr>
        <w:t xml:space="preserve">6ª) Procedimiento de concesión. </w:t>
      </w:r>
    </w:p>
    <w:p w14:paraId="7BCF127E" w14:textId="77777777" w:rsidR="00C6080B" w:rsidRPr="005A7C4C" w:rsidRDefault="00C6080B" w:rsidP="00B05E55">
      <w:p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lastRenderedPageBreak/>
        <w:t xml:space="preserve">Las solicitudes presentadas se remitirán al Servicio de Inversiones, Contratación y Patrimonio de la Diputación, para la instrucción del expediente. </w:t>
      </w:r>
    </w:p>
    <w:p w14:paraId="520555F2" w14:textId="77777777" w:rsidR="00C6080B" w:rsidRPr="005A7C4C" w:rsidRDefault="00C6080B" w:rsidP="00356A57">
      <w:p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 xml:space="preserve">Una vez examinada la documentación, la Presidencia podrá conceder un plazo de hasta diez días hábiles para la enmienda de deficiencias materiales en la documentación presentada. </w:t>
      </w:r>
    </w:p>
    <w:p w14:paraId="31BF0D97" w14:textId="16CD2F7C" w:rsidR="00C6080B" w:rsidRPr="005A7C4C" w:rsidRDefault="002818FF" w:rsidP="00356A57">
      <w:pPr>
        <w:spacing w:after="0" w:line="240" w:lineRule="auto"/>
        <w:rPr>
          <w:rFonts w:ascii="Times New Roman" w:eastAsia="Times New Roman" w:hAnsi="Times New Roman" w:cs="Times New Roman"/>
          <w:spacing w:val="-3"/>
          <w:sz w:val="24"/>
          <w:szCs w:val="24"/>
          <w:lang w:eastAsia="es-ES"/>
        </w:rPr>
      </w:pPr>
      <w:r>
        <w:rPr>
          <w:rFonts w:ascii="Times New Roman" w:eastAsia="Times New Roman" w:hAnsi="Times New Roman" w:cs="Times New Roman"/>
          <w:spacing w:val="-3"/>
          <w:sz w:val="24"/>
          <w:szCs w:val="24"/>
          <w:lang w:eastAsia="es-ES"/>
        </w:rPr>
        <w:t>Una vez c</w:t>
      </w:r>
      <w:r w:rsidR="00C6080B" w:rsidRPr="005A7C4C">
        <w:rPr>
          <w:rFonts w:ascii="Times New Roman" w:eastAsia="Times New Roman" w:hAnsi="Times New Roman" w:cs="Times New Roman"/>
          <w:spacing w:val="-3"/>
          <w:sz w:val="24"/>
          <w:szCs w:val="24"/>
          <w:lang w:eastAsia="es-ES"/>
        </w:rPr>
        <w:t xml:space="preserve">omprobada la regularidad del procedimiento seguido y la corrección de la documentación presentada, se aplicarán criterios de valoración económicos y de población para la selección de los proyectos subvencionables, teniendo prioridad aquellos que cuenten con </w:t>
      </w:r>
      <w:r w:rsidR="007161D7" w:rsidRPr="005A7C4C">
        <w:rPr>
          <w:rFonts w:ascii="Times New Roman" w:eastAsia="Times New Roman" w:hAnsi="Times New Roman" w:cs="Times New Roman"/>
          <w:spacing w:val="-3"/>
          <w:sz w:val="24"/>
          <w:szCs w:val="24"/>
          <w:lang w:eastAsia="es-ES"/>
        </w:rPr>
        <w:t>una mayor inversión</w:t>
      </w:r>
      <w:r w:rsidR="00C6080B" w:rsidRPr="005A7C4C">
        <w:rPr>
          <w:rFonts w:ascii="Times New Roman" w:eastAsia="Times New Roman" w:hAnsi="Times New Roman" w:cs="Times New Roman"/>
          <w:spacing w:val="-3"/>
          <w:sz w:val="24"/>
          <w:szCs w:val="24"/>
          <w:lang w:eastAsia="es-ES"/>
        </w:rPr>
        <w:t>, y una menor población, hasta completar el crédito disponible.</w:t>
      </w:r>
    </w:p>
    <w:p w14:paraId="09792A2F" w14:textId="77777777" w:rsidR="00C6080B" w:rsidRPr="005A7C4C" w:rsidRDefault="00C6080B" w:rsidP="00641511">
      <w:p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Una vez seleccionados los proyectos, mediante resolución de la Presidencia se autorizará la adhesión de las entidades solicitantes hasta agotar la dotación económica estimada para este programa, salvo en los siguientes casos:</w:t>
      </w:r>
    </w:p>
    <w:p w14:paraId="0853F5C4" w14:textId="77777777" w:rsidR="00C6080B" w:rsidRPr="005A7C4C" w:rsidRDefault="00C6080B" w:rsidP="005A7C4C">
      <w:pPr>
        <w:spacing w:after="0" w:line="240" w:lineRule="auto"/>
        <w:ind w:firstLine="708"/>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a) Que la solicitud se haya formulado fuera de plazo.</w:t>
      </w:r>
    </w:p>
    <w:p w14:paraId="06C88454" w14:textId="58F24F37" w:rsidR="00C6080B" w:rsidRPr="00641511" w:rsidRDefault="00C6080B" w:rsidP="00641511">
      <w:pPr>
        <w:spacing w:after="0" w:line="240" w:lineRule="auto"/>
        <w:ind w:firstLine="708"/>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 xml:space="preserve">b) Que la solicitud no reuniese los requisitos establecidos en la base 5ª, y no se hayan enmendado </w:t>
      </w:r>
      <w:r w:rsidR="00F91EAD" w:rsidRPr="005A7C4C">
        <w:rPr>
          <w:rFonts w:ascii="Times New Roman" w:eastAsia="Times New Roman" w:hAnsi="Times New Roman" w:cs="Times New Roman"/>
          <w:spacing w:val="-3"/>
          <w:sz w:val="24"/>
          <w:szCs w:val="24"/>
          <w:lang w:eastAsia="es-ES"/>
        </w:rPr>
        <w:t>las deficiencias</w:t>
      </w:r>
      <w:r w:rsidRPr="005A7C4C">
        <w:rPr>
          <w:rFonts w:ascii="Times New Roman" w:eastAsia="Times New Roman" w:hAnsi="Times New Roman" w:cs="Times New Roman"/>
          <w:spacing w:val="-3"/>
          <w:sz w:val="24"/>
          <w:szCs w:val="24"/>
          <w:lang w:eastAsia="es-ES"/>
        </w:rPr>
        <w:t xml:space="preserve"> advertidas en el plazo concedido.</w:t>
      </w:r>
    </w:p>
    <w:p w14:paraId="3FD84031" w14:textId="77777777" w:rsidR="00641511" w:rsidRDefault="00641511" w:rsidP="00641511">
      <w:pPr>
        <w:spacing w:after="0" w:line="240" w:lineRule="auto"/>
        <w:rPr>
          <w:rFonts w:ascii="Times New Roman" w:hAnsi="Times New Roman" w:cs="Times New Roman"/>
          <w:bCs/>
          <w:spacing w:val="-3"/>
          <w:sz w:val="24"/>
          <w:szCs w:val="24"/>
          <w:lang w:eastAsia="es-ES"/>
        </w:rPr>
      </w:pPr>
    </w:p>
    <w:p w14:paraId="55894928" w14:textId="662379CE" w:rsidR="00C6080B" w:rsidRPr="005A7C4C" w:rsidRDefault="00C6080B" w:rsidP="00641511">
      <w:pPr>
        <w:spacing w:after="0" w:line="240" w:lineRule="auto"/>
        <w:rPr>
          <w:rFonts w:ascii="Times New Roman" w:hAnsi="Times New Roman" w:cs="Times New Roman"/>
          <w:bCs/>
          <w:spacing w:val="-3"/>
          <w:sz w:val="24"/>
          <w:szCs w:val="24"/>
          <w:lang w:eastAsia="es-ES"/>
        </w:rPr>
      </w:pPr>
      <w:r w:rsidRPr="005A7C4C">
        <w:rPr>
          <w:rFonts w:ascii="Times New Roman" w:hAnsi="Times New Roman" w:cs="Times New Roman"/>
          <w:bCs/>
          <w:spacing w:val="-3"/>
          <w:sz w:val="24"/>
          <w:szCs w:val="24"/>
          <w:lang w:eastAsia="es-ES"/>
        </w:rPr>
        <w:t>7ª) Publicidad</w:t>
      </w:r>
      <w:bookmarkEnd w:id="0"/>
    </w:p>
    <w:p w14:paraId="0EC857AE" w14:textId="79C04CA1" w:rsidR="00C6080B" w:rsidRPr="005A7C4C" w:rsidRDefault="00C6080B" w:rsidP="00641511">
      <w:p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La resolución de concesión de las subvenciones se adoptará antes del 26 de mayo de 2023 y será publica</w:t>
      </w:r>
      <w:r w:rsidR="00FD052F">
        <w:rPr>
          <w:rFonts w:ascii="Times New Roman" w:eastAsia="Times New Roman" w:hAnsi="Times New Roman" w:cs="Times New Roman"/>
          <w:spacing w:val="-3"/>
          <w:sz w:val="24"/>
          <w:szCs w:val="24"/>
          <w:lang w:eastAsia="es-ES"/>
        </w:rPr>
        <w:t xml:space="preserve">da </w:t>
      </w:r>
      <w:r w:rsidRPr="005A7C4C">
        <w:rPr>
          <w:rFonts w:ascii="Times New Roman" w:eastAsia="Times New Roman" w:hAnsi="Times New Roman" w:cs="Times New Roman"/>
          <w:spacing w:val="-3"/>
          <w:sz w:val="24"/>
          <w:szCs w:val="24"/>
          <w:lang w:eastAsia="es-ES"/>
        </w:rPr>
        <w:t xml:space="preserve">en el Boletín Oficial de la Provincia, con expresión de los beneficiarios y cuantía de las ayudas concedidas. Esta publicación sustituirá a la notificación individual </w:t>
      </w:r>
      <w:r w:rsidR="00FD052F">
        <w:rPr>
          <w:rFonts w:ascii="Times New Roman" w:eastAsia="Times New Roman" w:hAnsi="Times New Roman" w:cs="Times New Roman"/>
          <w:spacing w:val="-3"/>
          <w:sz w:val="24"/>
          <w:szCs w:val="24"/>
          <w:lang w:eastAsia="es-ES"/>
        </w:rPr>
        <w:t>par</w:t>
      </w:r>
      <w:r w:rsidRPr="005A7C4C">
        <w:rPr>
          <w:rFonts w:ascii="Times New Roman" w:eastAsia="Times New Roman" w:hAnsi="Times New Roman" w:cs="Times New Roman"/>
          <w:spacing w:val="-3"/>
          <w:sz w:val="24"/>
          <w:szCs w:val="24"/>
          <w:lang w:eastAsia="es-ES"/>
        </w:rPr>
        <w:t>a todos los efectos, al amparo de lo establecido en el artículo 45.1.b) de la Ley 39/2015, de 1 de octubre.</w:t>
      </w:r>
    </w:p>
    <w:p w14:paraId="36D86103" w14:textId="77777777" w:rsidR="00C6080B" w:rsidRPr="005A7C4C" w:rsidRDefault="00C6080B" w:rsidP="005A7C4C">
      <w:pPr>
        <w:spacing w:after="0" w:line="240" w:lineRule="auto"/>
        <w:ind w:firstLine="708"/>
        <w:rPr>
          <w:rFonts w:ascii="Times New Roman" w:eastAsia="Times New Roman" w:hAnsi="Times New Roman" w:cs="Times New Roman"/>
          <w:spacing w:val="-3"/>
          <w:sz w:val="24"/>
          <w:szCs w:val="24"/>
          <w:lang w:eastAsia="es-ES"/>
        </w:rPr>
      </w:pPr>
    </w:p>
    <w:p w14:paraId="260E8FC6" w14:textId="7A04C426" w:rsidR="00C6080B" w:rsidRPr="005A7C4C" w:rsidRDefault="00C6080B" w:rsidP="00641511">
      <w:pPr>
        <w:spacing w:after="0" w:line="240" w:lineRule="auto"/>
        <w:rPr>
          <w:rFonts w:ascii="Times New Roman" w:hAnsi="Times New Roman" w:cs="Times New Roman"/>
          <w:bCs/>
          <w:spacing w:val="-3"/>
          <w:sz w:val="24"/>
          <w:szCs w:val="24"/>
          <w:lang w:eastAsia="es-ES"/>
        </w:rPr>
      </w:pPr>
      <w:r w:rsidRPr="005A7C4C">
        <w:rPr>
          <w:rFonts w:ascii="Times New Roman" w:hAnsi="Times New Roman" w:cs="Times New Roman"/>
          <w:bCs/>
          <w:spacing w:val="-3"/>
          <w:sz w:val="24"/>
          <w:szCs w:val="24"/>
          <w:lang w:eastAsia="es-ES"/>
        </w:rPr>
        <w:t>8ª) Justificación de la subvención</w:t>
      </w:r>
    </w:p>
    <w:p w14:paraId="17AE770C" w14:textId="77777777" w:rsidR="00C6080B" w:rsidRPr="005A7C4C" w:rsidRDefault="00C6080B" w:rsidP="00641511">
      <w:p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Los ayuntamientos adheridos deberán tener ejecutadas y pagadas las obras de recuperación de la infraestructura afectada por las inundaciones antes de que finalice el día 30 de septiembre del presente año. Dicho plazo tendrá carácter improrrogable, salvo causas de fuerza mayor debidamente acreditadas. En todo caso, la prórroga deberá solicitarse expresamente antes de que finalice el día 30 de septiembre de 2023 y podrá concederse, como máximo, hasta el día 10 de octubre de 2023.</w:t>
      </w:r>
    </w:p>
    <w:p w14:paraId="1B19D237" w14:textId="77777777" w:rsidR="00C6080B" w:rsidRPr="005A7C4C" w:rsidRDefault="00C6080B" w:rsidP="009C6FE6">
      <w:p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Las entidades beneficiarias deberán justificar la subvención ante la Diputación, antes de que finalice el día 30 de noviembre de 2023. Dicho plazo tendrá carácter improrrogable, salvo causas de fuerza mayor debidamente acreditadas. En todo caso, la prórroga deberá solicitarse expresamente antes de que finalice el día 30 de noviembre de 2023 y podrá concederse, como máximo, hasta el día 10 de diciembre de 2023.</w:t>
      </w:r>
    </w:p>
    <w:p w14:paraId="48A24D10" w14:textId="77777777" w:rsidR="00C6080B" w:rsidRPr="005A7C4C" w:rsidRDefault="00C6080B" w:rsidP="009C6FE6">
      <w:p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La justificación se realizará mediante la presentación de los siguientes documentos:</w:t>
      </w:r>
    </w:p>
    <w:p w14:paraId="15734AC9" w14:textId="77777777" w:rsidR="00C6080B" w:rsidRPr="005A7C4C" w:rsidRDefault="00C6080B" w:rsidP="005A7C4C">
      <w:pPr>
        <w:pStyle w:val="Prrafodelista"/>
        <w:numPr>
          <w:ilvl w:val="0"/>
          <w:numId w:val="8"/>
        </w:num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 xml:space="preserve">Certificación expedida por el secretario de la entidad en relación a las actas de: recepción, ejecución y pago de la obra. </w:t>
      </w:r>
    </w:p>
    <w:p w14:paraId="0308D10C" w14:textId="77777777" w:rsidR="00C6080B" w:rsidRPr="005A7C4C" w:rsidRDefault="00C6080B" w:rsidP="005A7C4C">
      <w:pPr>
        <w:pStyle w:val="Prrafodelista"/>
        <w:numPr>
          <w:ilvl w:val="0"/>
          <w:numId w:val="8"/>
        </w:num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 xml:space="preserve">Cuantía del gasto subvencionable que fue objeto de reconocimiento de la obligación en el ejercicio 2023. </w:t>
      </w:r>
    </w:p>
    <w:p w14:paraId="04486C8A" w14:textId="77777777" w:rsidR="00C6080B" w:rsidRPr="005A7C4C" w:rsidRDefault="00C6080B" w:rsidP="005A7C4C">
      <w:pPr>
        <w:pStyle w:val="Prrafodelista"/>
        <w:numPr>
          <w:ilvl w:val="0"/>
          <w:numId w:val="8"/>
        </w:num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Importe de las subvenciones o ayudas públicas concedidas para la financiación de las actividades subvencionadas.</w:t>
      </w:r>
    </w:p>
    <w:p w14:paraId="69789FEE" w14:textId="77777777" w:rsidR="00C6080B" w:rsidRPr="005A7C4C" w:rsidRDefault="00C6080B" w:rsidP="005A7C4C">
      <w:pPr>
        <w:pStyle w:val="Prrafodelista"/>
        <w:numPr>
          <w:ilvl w:val="0"/>
          <w:numId w:val="8"/>
        </w:num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 xml:space="preserve">Certificación de la cuenta corriente de la entidad para la realización del pago de la subvención. </w:t>
      </w:r>
    </w:p>
    <w:p w14:paraId="539C6E54" w14:textId="77777777" w:rsidR="00C6080B" w:rsidRPr="005A7C4C" w:rsidRDefault="00C6080B" w:rsidP="005A7C4C">
      <w:pPr>
        <w:pStyle w:val="Prrafodelista"/>
        <w:numPr>
          <w:ilvl w:val="0"/>
          <w:numId w:val="8"/>
        </w:num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Una fotografía del cartel informativo al que se refiere la base 9ª, en el que se refleje su localización y la mención expresa a la financiación por parte de la Diputación de Ourense.</w:t>
      </w:r>
    </w:p>
    <w:p w14:paraId="33416741" w14:textId="77777777" w:rsidR="00C6080B" w:rsidRPr="005A7C4C" w:rsidRDefault="00C6080B" w:rsidP="0014038D">
      <w:p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 xml:space="preserve">Al amparo de lo establecido en el artículo 31.2 de la Ley General de Subvenciones, se considerará como gasto efectivamente realizado aquel cuya obligación de pago haya sido contraída antes del vencimiento del plazo de justificación de la subvención. En consecuencia, no será preciso acreditar la realización del pago en el acto de justificación. </w:t>
      </w:r>
    </w:p>
    <w:p w14:paraId="6F23012D" w14:textId="77777777" w:rsidR="00C6080B" w:rsidRPr="005A7C4C" w:rsidRDefault="00C6080B" w:rsidP="002B21EA">
      <w:p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lastRenderedPageBreak/>
        <w:t xml:space="preserve">No </w:t>
      </w:r>
      <w:proofErr w:type="gramStart"/>
      <w:r w:rsidRPr="005A7C4C">
        <w:rPr>
          <w:rFonts w:ascii="Times New Roman" w:eastAsia="Times New Roman" w:hAnsi="Times New Roman" w:cs="Times New Roman"/>
          <w:spacing w:val="-3"/>
          <w:sz w:val="24"/>
          <w:szCs w:val="24"/>
          <w:lang w:eastAsia="es-ES"/>
        </w:rPr>
        <w:t>obstante</w:t>
      </w:r>
      <w:proofErr w:type="gramEnd"/>
      <w:r w:rsidRPr="005A7C4C">
        <w:rPr>
          <w:rFonts w:ascii="Times New Roman" w:eastAsia="Times New Roman" w:hAnsi="Times New Roman" w:cs="Times New Roman"/>
          <w:spacing w:val="-3"/>
          <w:sz w:val="24"/>
          <w:szCs w:val="24"/>
          <w:lang w:eastAsia="es-ES"/>
        </w:rPr>
        <w:t xml:space="preserve"> a lo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justificados. El incumplimiento de esta obligación dará lugar a la obligación de reintegro por parte del beneficiario, así como la imposición de las sanciones que procedan. </w:t>
      </w:r>
    </w:p>
    <w:p w14:paraId="2CF11003" w14:textId="77777777" w:rsidR="00C6080B" w:rsidRPr="005A7C4C" w:rsidRDefault="00C6080B" w:rsidP="002B21EA">
      <w:p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 xml:space="preserve">Para considerar justificada la subvención, los ayuntamientos deberán acreditar la realización y ejecución del proyecto por una cuantía superior a 50.000,00 €. </w:t>
      </w:r>
    </w:p>
    <w:p w14:paraId="370015E3" w14:textId="77777777" w:rsidR="00C6080B" w:rsidRPr="005A7C4C" w:rsidRDefault="00C6080B" w:rsidP="002B21EA">
      <w:p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 xml:space="preserve">La falla de justificación en plazo dará lugar a la pérdida total del derecho a la subvención, que será declarada por la Presidencia. </w:t>
      </w:r>
    </w:p>
    <w:p w14:paraId="1954744B" w14:textId="01673559" w:rsidR="00C6080B" w:rsidRPr="005A7C4C" w:rsidRDefault="00C6080B" w:rsidP="002B21EA">
      <w:p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La fal</w:t>
      </w:r>
      <w:r w:rsidR="00C056A5">
        <w:rPr>
          <w:rFonts w:ascii="Times New Roman" w:eastAsia="Times New Roman" w:hAnsi="Times New Roman" w:cs="Times New Roman"/>
          <w:spacing w:val="-3"/>
          <w:sz w:val="24"/>
          <w:szCs w:val="24"/>
          <w:lang w:eastAsia="es-ES"/>
        </w:rPr>
        <w:t>t</w:t>
      </w:r>
      <w:r w:rsidRPr="005A7C4C">
        <w:rPr>
          <w:rFonts w:ascii="Times New Roman" w:eastAsia="Times New Roman" w:hAnsi="Times New Roman" w:cs="Times New Roman"/>
          <w:spacing w:val="-3"/>
          <w:sz w:val="24"/>
          <w:szCs w:val="24"/>
          <w:lang w:eastAsia="es-ES"/>
        </w:rPr>
        <w:t xml:space="preserve">a de justificación de la obligación de publicidad establecida en la base 9ª dará lugar </w:t>
      </w:r>
      <w:r w:rsidR="00C056A5">
        <w:rPr>
          <w:rFonts w:ascii="Times New Roman" w:eastAsia="Times New Roman" w:hAnsi="Times New Roman" w:cs="Times New Roman"/>
          <w:spacing w:val="-3"/>
          <w:sz w:val="24"/>
          <w:szCs w:val="24"/>
          <w:lang w:eastAsia="es-ES"/>
        </w:rPr>
        <w:t xml:space="preserve">a </w:t>
      </w:r>
      <w:r w:rsidRPr="005A7C4C">
        <w:rPr>
          <w:rFonts w:ascii="Times New Roman" w:eastAsia="Times New Roman" w:hAnsi="Times New Roman" w:cs="Times New Roman"/>
          <w:spacing w:val="-3"/>
          <w:sz w:val="24"/>
          <w:szCs w:val="24"/>
          <w:lang w:eastAsia="es-ES"/>
        </w:rPr>
        <w:t>una reducción del importe de la subvención en un 20 %.</w:t>
      </w:r>
    </w:p>
    <w:p w14:paraId="57FE1804" w14:textId="77777777" w:rsidR="00C6080B" w:rsidRPr="005A7C4C" w:rsidRDefault="00C6080B" w:rsidP="005A7C4C">
      <w:pPr>
        <w:spacing w:after="0" w:line="240" w:lineRule="auto"/>
        <w:ind w:firstLine="708"/>
        <w:rPr>
          <w:rFonts w:ascii="Times New Roman" w:eastAsia="Times New Roman" w:hAnsi="Times New Roman" w:cs="Times New Roman"/>
          <w:spacing w:val="-3"/>
          <w:sz w:val="24"/>
          <w:szCs w:val="24"/>
          <w:lang w:eastAsia="es-ES"/>
        </w:rPr>
      </w:pPr>
    </w:p>
    <w:p w14:paraId="49EC4930" w14:textId="77777777" w:rsidR="00C6080B" w:rsidRPr="005A7C4C" w:rsidRDefault="00C6080B" w:rsidP="00C056A5">
      <w:pPr>
        <w:spacing w:after="0" w:line="240" w:lineRule="auto"/>
        <w:rPr>
          <w:rFonts w:ascii="Times New Roman" w:hAnsi="Times New Roman" w:cs="Times New Roman"/>
          <w:bCs/>
          <w:spacing w:val="-3"/>
          <w:sz w:val="24"/>
          <w:szCs w:val="24"/>
          <w:lang w:eastAsia="es-ES"/>
        </w:rPr>
      </w:pPr>
      <w:r w:rsidRPr="005A7C4C">
        <w:rPr>
          <w:rFonts w:ascii="Times New Roman" w:hAnsi="Times New Roman" w:cs="Times New Roman"/>
          <w:bCs/>
          <w:spacing w:val="-3"/>
          <w:sz w:val="24"/>
          <w:szCs w:val="24"/>
          <w:lang w:eastAsia="es-ES"/>
        </w:rPr>
        <w:t>9ª) Obligaciones de los beneficiarios.</w:t>
      </w:r>
    </w:p>
    <w:p w14:paraId="08C09A52" w14:textId="77777777" w:rsidR="00C6080B" w:rsidRPr="005A7C4C" w:rsidRDefault="00C6080B" w:rsidP="00C056A5">
      <w:p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 xml:space="preserve">Con carácter general, las entidades beneficiarias asumirán todas las obligaciones impuestas por la Ley General de Subvenciones. En particular, quedan sujetos a las obligaciones de control financiero y reintegro en los casos previstos en estas bases y en la legislación vigente. </w:t>
      </w:r>
    </w:p>
    <w:p w14:paraId="5FECF422" w14:textId="77777777" w:rsidR="00C6080B" w:rsidRPr="005A7C4C" w:rsidRDefault="00C6080B" w:rsidP="00C056A5">
      <w:p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En el lugar donde se realice el proyecto de recuperación o reconstrucción subvencionado deberá figurar, de forma visible, un cartel informativo -en el modelo normalizado que se publicará en la web de la Diputación - en el que constará la financiación por parte de la Diputación Provincial de Ourense.</w:t>
      </w:r>
    </w:p>
    <w:p w14:paraId="3571A6F9" w14:textId="77777777" w:rsidR="00C056A5" w:rsidRDefault="00C056A5" w:rsidP="00C056A5">
      <w:pPr>
        <w:spacing w:after="0" w:line="240" w:lineRule="auto"/>
        <w:rPr>
          <w:rFonts w:ascii="Times New Roman" w:hAnsi="Times New Roman" w:cs="Times New Roman"/>
          <w:bCs/>
          <w:spacing w:val="-3"/>
          <w:sz w:val="24"/>
          <w:szCs w:val="24"/>
          <w:lang w:eastAsia="es-ES"/>
        </w:rPr>
      </w:pPr>
    </w:p>
    <w:p w14:paraId="205EACF9" w14:textId="26B98009" w:rsidR="00C6080B" w:rsidRPr="005A7C4C" w:rsidRDefault="00C6080B" w:rsidP="00C056A5">
      <w:pPr>
        <w:spacing w:after="0" w:line="240" w:lineRule="auto"/>
        <w:rPr>
          <w:rFonts w:ascii="Times New Roman" w:hAnsi="Times New Roman" w:cs="Times New Roman"/>
          <w:bCs/>
          <w:spacing w:val="-3"/>
          <w:sz w:val="24"/>
          <w:szCs w:val="24"/>
          <w:lang w:eastAsia="es-ES"/>
        </w:rPr>
      </w:pPr>
      <w:r w:rsidRPr="005A7C4C">
        <w:rPr>
          <w:rFonts w:ascii="Times New Roman" w:hAnsi="Times New Roman" w:cs="Times New Roman"/>
          <w:bCs/>
          <w:spacing w:val="-3"/>
          <w:sz w:val="24"/>
          <w:szCs w:val="24"/>
          <w:lang w:eastAsia="es-ES"/>
        </w:rPr>
        <w:t>10ª) Normativa supletoria</w:t>
      </w:r>
    </w:p>
    <w:p w14:paraId="4CCCAE4A" w14:textId="3FDEACF5" w:rsidR="00C6080B" w:rsidRPr="005A7C4C" w:rsidRDefault="00C6080B" w:rsidP="00C056A5">
      <w:pPr>
        <w:spacing w:after="0" w:line="240" w:lineRule="auto"/>
        <w:rPr>
          <w:rFonts w:ascii="Times New Roman" w:eastAsia="Times New Roman" w:hAnsi="Times New Roman" w:cs="Times New Roman"/>
          <w:spacing w:val="-3"/>
          <w:sz w:val="24"/>
          <w:szCs w:val="24"/>
          <w:lang w:eastAsia="es-ES"/>
        </w:rPr>
      </w:pPr>
      <w:r w:rsidRPr="005A7C4C">
        <w:rPr>
          <w:rFonts w:ascii="Times New Roman" w:eastAsia="Times New Roman" w:hAnsi="Times New Roman" w:cs="Times New Roman"/>
          <w:spacing w:val="-3"/>
          <w:sz w:val="24"/>
          <w:szCs w:val="24"/>
          <w:lang w:eastAsia="es-ES"/>
        </w:rPr>
        <w:t xml:space="preserve">De conformidad con lo establecido en la </w:t>
      </w:r>
      <w:r w:rsidR="00C056A5" w:rsidRPr="005A7C4C">
        <w:rPr>
          <w:rFonts w:ascii="Times New Roman" w:eastAsia="Times New Roman" w:hAnsi="Times New Roman" w:cs="Times New Roman"/>
          <w:spacing w:val="-3"/>
          <w:sz w:val="24"/>
          <w:szCs w:val="24"/>
          <w:lang w:eastAsia="es-ES"/>
        </w:rPr>
        <w:t xml:space="preserve">disposición </w:t>
      </w:r>
      <w:r w:rsidRPr="005A7C4C">
        <w:rPr>
          <w:rFonts w:ascii="Times New Roman" w:eastAsia="Times New Roman" w:hAnsi="Times New Roman" w:cs="Times New Roman"/>
          <w:spacing w:val="-3"/>
          <w:sz w:val="24"/>
          <w:szCs w:val="24"/>
          <w:lang w:eastAsia="es-ES"/>
        </w:rPr>
        <w:t xml:space="preserve">adicional 8ª de la Ley </w:t>
      </w:r>
      <w:r w:rsidR="00C056A5" w:rsidRPr="005A7C4C">
        <w:rPr>
          <w:rFonts w:ascii="Times New Roman" w:eastAsia="Times New Roman" w:hAnsi="Times New Roman" w:cs="Times New Roman"/>
          <w:spacing w:val="-3"/>
          <w:sz w:val="24"/>
          <w:szCs w:val="24"/>
          <w:lang w:eastAsia="es-ES"/>
        </w:rPr>
        <w:t xml:space="preserve">General </w:t>
      </w:r>
      <w:r w:rsidRPr="005A7C4C">
        <w:rPr>
          <w:rFonts w:ascii="Times New Roman" w:eastAsia="Times New Roman" w:hAnsi="Times New Roman" w:cs="Times New Roman"/>
          <w:spacing w:val="-3"/>
          <w:sz w:val="24"/>
          <w:szCs w:val="24"/>
          <w:lang w:eastAsia="es-ES"/>
        </w:rPr>
        <w:t xml:space="preserve">de </w:t>
      </w:r>
      <w:r w:rsidR="00C056A5" w:rsidRPr="005A7C4C">
        <w:rPr>
          <w:rFonts w:ascii="Times New Roman" w:eastAsia="Times New Roman" w:hAnsi="Times New Roman" w:cs="Times New Roman"/>
          <w:spacing w:val="-3"/>
          <w:sz w:val="24"/>
          <w:szCs w:val="24"/>
          <w:lang w:eastAsia="es-ES"/>
        </w:rPr>
        <w:t>Subvenciones</w:t>
      </w:r>
      <w:r w:rsidRPr="005A7C4C">
        <w:rPr>
          <w:rFonts w:ascii="Times New Roman" w:eastAsia="Times New Roman" w:hAnsi="Times New Roman" w:cs="Times New Roman"/>
          <w:spacing w:val="-3"/>
          <w:sz w:val="24"/>
          <w:szCs w:val="24"/>
          <w:lang w:eastAsia="es-ES"/>
        </w:rPr>
        <w:t xml:space="preserve">, esta ley será de aplicación a las subvenciones reguladas en estas bases exclusivamente como norma supletoria, para integrar posibles vacíos de regulación, así como en aquellos casos en los que las bases remiten a dicha normativa. </w:t>
      </w:r>
    </w:p>
    <w:p w14:paraId="1ABA8F0C" w14:textId="77777777" w:rsidR="005E4C3A" w:rsidRPr="005A7C4C" w:rsidRDefault="005E4C3A" w:rsidP="005A7C4C">
      <w:pPr>
        <w:widowControl w:val="0"/>
        <w:spacing w:after="0" w:line="240" w:lineRule="auto"/>
        <w:rPr>
          <w:rFonts w:ascii="Times New Roman" w:hAnsi="Times New Roman" w:cs="Times New Roman"/>
          <w:bCs/>
          <w:color w:val="000000"/>
          <w:sz w:val="24"/>
          <w:szCs w:val="24"/>
          <w:lang w:eastAsia="es-ES"/>
        </w:rPr>
      </w:pPr>
    </w:p>
    <w:p w14:paraId="5B4E71E0" w14:textId="379E9DC9" w:rsidR="00C6080B" w:rsidRPr="005A7C4C" w:rsidRDefault="00C056A5" w:rsidP="005A7C4C">
      <w:pPr>
        <w:widowControl w:val="0"/>
        <w:spacing w:after="0" w:line="240" w:lineRule="auto"/>
        <w:rPr>
          <w:rFonts w:ascii="Times New Roman" w:eastAsia="Times New Roman" w:hAnsi="Times New Roman" w:cs="Times New Roman"/>
          <w:bCs/>
          <w:color w:val="000000"/>
          <w:sz w:val="24"/>
          <w:szCs w:val="24"/>
          <w:lang w:eastAsia="es-ES"/>
        </w:rPr>
      </w:pPr>
      <w:r w:rsidRPr="005A7C4C">
        <w:rPr>
          <w:rFonts w:ascii="Times New Roman" w:hAnsi="Times New Roman" w:cs="Times New Roman"/>
          <w:bCs/>
          <w:color w:val="000000"/>
          <w:sz w:val="24"/>
          <w:szCs w:val="24"/>
          <w:lang w:eastAsia="es-ES"/>
        </w:rPr>
        <w:t xml:space="preserve">Anexo </w:t>
      </w:r>
      <w:r w:rsidR="00C6080B" w:rsidRPr="005A7C4C">
        <w:rPr>
          <w:rFonts w:ascii="Times New Roman" w:hAnsi="Times New Roman" w:cs="Times New Roman"/>
          <w:bCs/>
          <w:color w:val="000000"/>
          <w:sz w:val="24"/>
          <w:szCs w:val="24"/>
          <w:lang w:eastAsia="es-ES"/>
        </w:rPr>
        <w:t>I</w:t>
      </w:r>
    </w:p>
    <w:p w14:paraId="6B7374FD" w14:textId="436B0253" w:rsidR="00C6080B" w:rsidRPr="005A7C4C" w:rsidRDefault="00C056A5" w:rsidP="005A7C4C">
      <w:pPr>
        <w:widowControl w:val="0"/>
        <w:spacing w:after="0" w:line="240" w:lineRule="auto"/>
        <w:rPr>
          <w:rFonts w:ascii="Times New Roman" w:eastAsia="Times New Roman" w:hAnsi="Times New Roman" w:cs="Times New Roman"/>
          <w:bCs/>
          <w:color w:val="000000"/>
          <w:sz w:val="24"/>
          <w:szCs w:val="24"/>
          <w:lang w:eastAsia="es-ES"/>
        </w:rPr>
      </w:pPr>
      <w:r w:rsidRPr="005A7C4C">
        <w:rPr>
          <w:rFonts w:ascii="Times New Roman" w:hAnsi="Times New Roman" w:cs="Times New Roman"/>
          <w:bCs/>
          <w:color w:val="000000"/>
          <w:sz w:val="24"/>
          <w:szCs w:val="24"/>
          <w:lang w:eastAsia="es-ES"/>
        </w:rPr>
        <w:t xml:space="preserve">Modelo de resolución de adhesión al programa de cooperación </w:t>
      </w:r>
    </w:p>
    <w:p w14:paraId="475C0D37" w14:textId="3592DA8A"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t xml:space="preserve">Una vez vistas las bases reguladoras del Programa Provincial de </w:t>
      </w:r>
      <w:r w:rsidR="00C056A5">
        <w:rPr>
          <w:rFonts w:ascii="Times New Roman" w:hAnsi="Times New Roman" w:cs="Times New Roman"/>
          <w:color w:val="000000"/>
          <w:sz w:val="24"/>
          <w:szCs w:val="24"/>
          <w:lang w:eastAsia="es-ES"/>
        </w:rPr>
        <w:t>C</w:t>
      </w:r>
      <w:r w:rsidRPr="005A7C4C">
        <w:rPr>
          <w:rFonts w:ascii="Times New Roman" w:hAnsi="Times New Roman" w:cs="Times New Roman"/>
          <w:color w:val="000000"/>
          <w:sz w:val="24"/>
          <w:szCs w:val="24"/>
          <w:lang w:eastAsia="es-ES"/>
        </w:rPr>
        <w:t xml:space="preserve">ooperación con los </w:t>
      </w:r>
      <w:r w:rsidR="00C056A5">
        <w:rPr>
          <w:rFonts w:ascii="Times New Roman" w:hAnsi="Times New Roman" w:cs="Times New Roman"/>
          <w:color w:val="000000"/>
          <w:sz w:val="24"/>
          <w:szCs w:val="24"/>
          <w:lang w:eastAsia="es-ES"/>
        </w:rPr>
        <w:t>A</w:t>
      </w:r>
      <w:r w:rsidRPr="005A7C4C">
        <w:rPr>
          <w:rFonts w:ascii="Times New Roman" w:hAnsi="Times New Roman" w:cs="Times New Roman"/>
          <w:color w:val="000000"/>
          <w:sz w:val="24"/>
          <w:szCs w:val="24"/>
          <w:lang w:eastAsia="es-ES"/>
        </w:rPr>
        <w:t xml:space="preserve">yuntamientos para la </w:t>
      </w:r>
      <w:r w:rsidR="00C056A5">
        <w:rPr>
          <w:rFonts w:ascii="Times New Roman" w:hAnsi="Times New Roman" w:cs="Times New Roman"/>
          <w:color w:val="000000"/>
          <w:sz w:val="24"/>
          <w:szCs w:val="24"/>
          <w:lang w:eastAsia="es-ES"/>
        </w:rPr>
        <w:t>R</w:t>
      </w:r>
      <w:r w:rsidRPr="005A7C4C">
        <w:rPr>
          <w:rFonts w:ascii="Times New Roman" w:hAnsi="Times New Roman" w:cs="Times New Roman"/>
          <w:color w:val="000000"/>
          <w:sz w:val="24"/>
          <w:szCs w:val="24"/>
          <w:lang w:eastAsia="es-ES"/>
        </w:rPr>
        <w:t xml:space="preserve">ecuperación de </w:t>
      </w:r>
      <w:r w:rsidR="00C056A5">
        <w:rPr>
          <w:rFonts w:ascii="Times New Roman" w:hAnsi="Times New Roman" w:cs="Times New Roman"/>
          <w:color w:val="000000"/>
          <w:sz w:val="24"/>
          <w:szCs w:val="24"/>
          <w:lang w:eastAsia="es-ES"/>
        </w:rPr>
        <w:t>I</w:t>
      </w:r>
      <w:r w:rsidRPr="005A7C4C">
        <w:rPr>
          <w:rFonts w:ascii="Times New Roman" w:hAnsi="Times New Roman" w:cs="Times New Roman"/>
          <w:color w:val="000000"/>
          <w:sz w:val="24"/>
          <w:szCs w:val="24"/>
          <w:lang w:eastAsia="es-ES"/>
        </w:rPr>
        <w:t xml:space="preserve">nfraestructuras e </w:t>
      </w:r>
      <w:r w:rsidR="00C056A5">
        <w:rPr>
          <w:rFonts w:ascii="Times New Roman" w:hAnsi="Times New Roman" w:cs="Times New Roman"/>
          <w:color w:val="000000"/>
          <w:sz w:val="24"/>
          <w:szCs w:val="24"/>
          <w:lang w:eastAsia="es-ES"/>
        </w:rPr>
        <w:t>I</w:t>
      </w:r>
      <w:r w:rsidRPr="005A7C4C">
        <w:rPr>
          <w:rFonts w:ascii="Times New Roman" w:hAnsi="Times New Roman" w:cs="Times New Roman"/>
          <w:color w:val="000000"/>
          <w:sz w:val="24"/>
          <w:szCs w:val="24"/>
          <w:lang w:eastAsia="es-ES"/>
        </w:rPr>
        <w:t xml:space="preserve">nstalaciones </w:t>
      </w:r>
      <w:r w:rsidR="00C056A5">
        <w:rPr>
          <w:rFonts w:ascii="Times New Roman" w:hAnsi="Times New Roman" w:cs="Times New Roman"/>
          <w:color w:val="000000"/>
          <w:sz w:val="24"/>
          <w:szCs w:val="24"/>
          <w:lang w:eastAsia="es-ES"/>
        </w:rPr>
        <w:t>M</w:t>
      </w:r>
      <w:r w:rsidRPr="005A7C4C">
        <w:rPr>
          <w:rFonts w:ascii="Times New Roman" w:hAnsi="Times New Roman" w:cs="Times New Roman"/>
          <w:color w:val="000000"/>
          <w:sz w:val="24"/>
          <w:szCs w:val="24"/>
          <w:lang w:eastAsia="es-ES"/>
        </w:rPr>
        <w:t xml:space="preserve">unicipales de </w:t>
      </w:r>
      <w:r w:rsidR="00C056A5">
        <w:rPr>
          <w:rFonts w:ascii="Times New Roman" w:hAnsi="Times New Roman" w:cs="Times New Roman"/>
          <w:color w:val="000000"/>
          <w:sz w:val="24"/>
          <w:szCs w:val="24"/>
          <w:lang w:eastAsia="es-ES"/>
        </w:rPr>
        <w:t>e</w:t>
      </w:r>
      <w:r w:rsidR="00C056A5" w:rsidRPr="005A7C4C">
        <w:rPr>
          <w:rFonts w:ascii="Times New Roman" w:hAnsi="Times New Roman" w:cs="Times New Roman"/>
          <w:color w:val="000000"/>
          <w:sz w:val="24"/>
          <w:szCs w:val="24"/>
          <w:lang w:eastAsia="es-ES"/>
        </w:rPr>
        <w:t xml:space="preserve">special </w:t>
      </w:r>
      <w:r w:rsidR="00C056A5">
        <w:rPr>
          <w:rFonts w:ascii="Times New Roman" w:hAnsi="Times New Roman" w:cs="Times New Roman"/>
          <w:color w:val="000000"/>
          <w:sz w:val="24"/>
          <w:szCs w:val="24"/>
          <w:lang w:eastAsia="es-ES"/>
        </w:rPr>
        <w:t>s</w:t>
      </w:r>
      <w:r w:rsidR="00C056A5" w:rsidRPr="005A7C4C">
        <w:rPr>
          <w:rFonts w:ascii="Times New Roman" w:hAnsi="Times New Roman" w:cs="Times New Roman"/>
          <w:color w:val="000000"/>
          <w:sz w:val="24"/>
          <w:szCs w:val="24"/>
          <w:lang w:eastAsia="es-ES"/>
        </w:rPr>
        <w:t xml:space="preserve">ensibilización </w:t>
      </w:r>
      <w:r w:rsidRPr="005A7C4C">
        <w:rPr>
          <w:rFonts w:ascii="Times New Roman" w:hAnsi="Times New Roman" w:cs="Times New Roman"/>
          <w:color w:val="000000"/>
          <w:sz w:val="24"/>
          <w:szCs w:val="24"/>
          <w:lang w:eastAsia="es-ES"/>
        </w:rPr>
        <w:t>para la ciudadanía</w:t>
      </w:r>
      <w:r w:rsidR="00C056A5">
        <w:rPr>
          <w:rFonts w:ascii="Times New Roman" w:hAnsi="Times New Roman" w:cs="Times New Roman"/>
          <w:color w:val="000000"/>
          <w:sz w:val="24"/>
          <w:szCs w:val="24"/>
          <w:lang w:eastAsia="es-ES"/>
        </w:rPr>
        <w:t>,</w:t>
      </w:r>
      <w:r w:rsidRPr="005A7C4C">
        <w:rPr>
          <w:rFonts w:ascii="Times New Roman" w:hAnsi="Times New Roman" w:cs="Times New Roman"/>
          <w:color w:val="000000"/>
          <w:sz w:val="24"/>
          <w:szCs w:val="24"/>
          <w:lang w:eastAsia="es-ES"/>
        </w:rPr>
        <w:t xml:space="preserve"> dañados durante las inundaciones de 2022, y en uso de las atribuciones que me confiere el ordenamiento jurídico, dispongo:</w:t>
      </w:r>
    </w:p>
    <w:p w14:paraId="3173C1D6" w14:textId="2DA9467D"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t xml:space="preserve">1º) Aprobar la adhesión del Ayuntamiento / </w:t>
      </w:r>
      <w:r w:rsidR="00C056A5">
        <w:rPr>
          <w:rFonts w:ascii="Times New Roman" w:hAnsi="Times New Roman" w:cs="Times New Roman"/>
          <w:color w:val="000000"/>
          <w:sz w:val="24"/>
          <w:szCs w:val="24"/>
          <w:lang w:eastAsia="es-ES"/>
        </w:rPr>
        <w:t>e</w:t>
      </w:r>
      <w:r w:rsidRPr="005A7C4C">
        <w:rPr>
          <w:rFonts w:ascii="Times New Roman" w:hAnsi="Times New Roman" w:cs="Times New Roman"/>
          <w:color w:val="000000"/>
          <w:sz w:val="24"/>
          <w:szCs w:val="24"/>
          <w:lang w:eastAsia="es-ES"/>
        </w:rPr>
        <w:t xml:space="preserve">ntidad de________________________ al Programa </w:t>
      </w:r>
      <w:r w:rsidR="00C056A5" w:rsidRPr="005A7C4C">
        <w:rPr>
          <w:rFonts w:ascii="Times New Roman" w:hAnsi="Times New Roman" w:cs="Times New Roman"/>
          <w:color w:val="000000"/>
          <w:sz w:val="24"/>
          <w:szCs w:val="24"/>
          <w:lang w:eastAsia="es-ES"/>
        </w:rPr>
        <w:t xml:space="preserve">Provincial </w:t>
      </w:r>
      <w:r w:rsidR="00C056A5">
        <w:rPr>
          <w:rFonts w:ascii="Times New Roman" w:hAnsi="Times New Roman" w:cs="Times New Roman"/>
          <w:color w:val="000000"/>
          <w:sz w:val="24"/>
          <w:szCs w:val="24"/>
          <w:lang w:eastAsia="es-ES"/>
        </w:rPr>
        <w:t>d</w:t>
      </w:r>
      <w:r w:rsidR="00C056A5" w:rsidRPr="005A7C4C">
        <w:rPr>
          <w:rFonts w:ascii="Times New Roman" w:hAnsi="Times New Roman" w:cs="Times New Roman"/>
          <w:color w:val="000000"/>
          <w:sz w:val="24"/>
          <w:szCs w:val="24"/>
          <w:lang w:eastAsia="es-ES"/>
        </w:rPr>
        <w:t xml:space="preserve">e Cooperación </w:t>
      </w:r>
      <w:r w:rsidR="00C056A5">
        <w:rPr>
          <w:rFonts w:ascii="Times New Roman" w:hAnsi="Times New Roman" w:cs="Times New Roman"/>
          <w:color w:val="000000"/>
          <w:sz w:val="24"/>
          <w:szCs w:val="24"/>
          <w:lang w:eastAsia="es-ES"/>
        </w:rPr>
        <w:t>c</w:t>
      </w:r>
      <w:r w:rsidR="00C056A5" w:rsidRPr="005A7C4C">
        <w:rPr>
          <w:rFonts w:ascii="Times New Roman" w:hAnsi="Times New Roman" w:cs="Times New Roman"/>
          <w:color w:val="000000"/>
          <w:sz w:val="24"/>
          <w:szCs w:val="24"/>
          <w:lang w:eastAsia="es-ES"/>
        </w:rPr>
        <w:t xml:space="preserve">on </w:t>
      </w:r>
      <w:r w:rsidR="00C056A5">
        <w:rPr>
          <w:rFonts w:ascii="Times New Roman" w:hAnsi="Times New Roman" w:cs="Times New Roman"/>
          <w:color w:val="000000"/>
          <w:sz w:val="24"/>
          <w:szCs w:val="24"/>
          <w:lang w:eastAsia="es-ES"/>
        </w:rPr>
        <w:t>l</w:t>
      </w:r>
      <w:r w:rsidR="00C056A5" w:rsidRPr="005A7C4C">
        <w:rPr>
          <w:rFonts w:ascii="Times New Roman" w:hAnsi="Times New Roman" w:cs="Times New Roman"/>
          <w:color w:val="000000"/>
          <w:sz w:val="24"/>
          <w:szCs w:val="24"/>
          <w:lang w:eastAsia="es-ES"/>
        </w:rPr>
        <w:t xml:space="preserve">os Ayuntamientos </w:t>
      </w:r>
      <w:r w:rsidR="00C056A5">
        <w:rPr>
          <w:rFonts w:ascii="Times New Roman" w:hAnsi="Times New Roman" w:cs="Times New Roman"/>
          <w:color w:val="000000"/>
          <w:sz w:val="24"/>
          <w:szCs w:val="24"/>
          <w:lang w:eastAsia="es-ES"/>
        </w:rPr>
        <w:t>p</w:t>
      </w:r>
      <w:r w:rsidR="00C056A5" w:rsidRPr="005A7C4C">
        <w:rPr>
          <w:rFonts w:ascii="Times New Roman" w:hAnsi="Times New Roman" w:cs="Times New Roman"/>
          <w:color w:val="000000"/>
          <w:sz w:val="24"/>
          <w:szCs w:val="24"/>
          <w:lang w:eastAsia="es-ES"/>
        </w:rPr>
        <w:t xml:space="preserve">ara </w:t>
      </w:r>
      <w:r w:rsidR="00C056A5">
        <w:rPr>
          <w:rFonts w:ascii="Times New Roman" w:hAnsi="Times New Roman" w:cs="Times New Roman"/>
          <w:color w:val="000000"/>
          <w:sz w:val="24"/>
          <w:szCs w:val="24"/>
          <w:lang w:eastAsia="es-ES"/>
        </w:rPr>
        <w:t>l</w:t>
      </w:r>
      <w:r w:rsidR="00C056A5" w:rsidRPr="005A7C4C">
        <w:rPr>
          <w:rFonts w:ascii="Times New Roman" w:hAnsi="Times New Roman" w:cs="Times New Roman"/>
          <w:color w:val="000000"/>
          <w:sz w:val="24"/>
          <w:szCs w:val="24"/>
          <w:lang w:eastAsia="es-ES"/>
        </w:rPr>
        <w:t xml:space="preserve">a Recuperación </w:t>
      </w:r>
      <w:r w:rsidR="00C056A5">
        <w:rPr>
          <w:rFonts w:ascii="Times New Roman" w:hAnsi="Times New Roman" w:cs="Times New Roman"/>
          <w:color w:val="000000"/>
          <w:sz w:val="24"/>
          <w:szCs w:val="24"/>
          <w:lang w:eastAsia="es-ES"/>
        </w:rPr>
        <w:t>d</w:t>
      </w:r>
      <w:r w:rsidR="00C056A5" w:rsidRPr="005A7C4C">
        <w:rPr>
          <w:rFonts w:ascii="Times New Roman" w:hAnsi="Times New Roman" w:cs="Times New Roman"/>
          <w:color w:val="000000"/>
          <w:sz w:val="24"/>
          <w:szCs w:val="24"/>
          <w:lang w:eastAsia="es-ES"/>
        </w:rPr>
        <w:t xml:space="preserve">e Infraestructuras </w:t>
      </w:r>
      <w:r w:rsidR="00C056A5">
        <w:rPr>
          <w:rFonts w:ascii="Times New Roman" w:hAnsi="Times New Roman" w:cs="Times New Roman"/>
          <w:color w:val="000000"/>
          <w:sz w:val="24"/>
          <w:szCs w:val="24"/>
          <w:lang w:eastAsia="es-ES"/>
        </w:rPr>
        <w:t>e</w:t>
      </w:r>
      <w:r w:rsidR="00C056A5" w:rsidRPr="005A7C4C">
        <w:rPr>
          <w:rFonts w:ascii="Times New Roman" w:hAnsi="Times New Roman" w:cs="Times New Roman"/>
          <w:color w:val="000000"/>
          <w:sz w:val="24"/>
          <w:szCs w:val="24"/>
          <w:lang w:eastAsia="es-ES"/>
        </w:rPr>
        <w:t xml:space="preserve"> Instalaciones Municipales </w:t>
      </w:r>
      <w:r w:rsidRPr="005A7C4C">
        <w:rPr>
          <w:rFonts w:ascii="Times New Roman" w:hAnsi="Times New Roman" w:cs="Times New Roman"/>
          <w:color w:val="000000"/>
          <w:sz w:val="24"/>
          <w:szCs w:val="24"/>
          <w:lang w:eastAsia="es-ES"/>
        </w:rPr>
        <w:t>de especial sensibilización para la ciudadanía</w:t>
      </w:r>
      <w:r w:rsidR="00C056A5">
        <w:rPr>
          <w:rFonts w:ascii="Times New Roman" w:hAnsi="Times New Roman" w:cs="Times New Roman"/>
          <w:color w:val="000000"/>
          <w:sz w:val="24"/>
          <w:szCs w:val="24"/>
          <w:lang w:eastAsia="es-ES"/>
        </w:rPr>
        <w:t>,</w:t>
      </w:r>
      <w:r w:rsidRPr="005A7C4C">
        <w:rPr>
          <w:rFonts w:ascii="Times New Roman" w:hAnsi="Times New Roman" w:cs="Times New Roman"/>
          <w:color w:val="000000"/>
          <w:sz w:val="24"/>
          <w:szCs w:val="24"/>
          <w:lang w:eastAsia="es-ES"/>
        </w:rPr>
        <w:t xml:space="preserve"> dañados durante las inundaciones de 2022, </w:t>
      </w:r>
      <w:r w:rsidR="00C056A5">
        <w:rPr>
          <w:rFonts w:ascii="Times New Roman" w:hAnsi="Times New Roman" w:cs="Times New Roman"/>
          <w:color w:val="000000"/>
          <w:sz w:val="24"/>
          <w:szCs w:val="24"/>
          <w:lang w:eastAsia="es-ES"/>
        </w:rPr>
        <w:t xml:space="preserve">que </w:t>
      </w:r>
      <w:r w:rsidRPr="005A7C4C">
        <w:rPr>
          <w:rFonts w:ascii="Times New Roman" w:hAnsi="Times New Roman" w:cs="Times New Roman"/>
          <w:color w:val="000000"/>
          <w:sz w:val="24"/>
          <w:szCs w:val="24"/>
          <w:lang w:eastAsia="es-ES"/>
        </w:rPr>
        <w:t>solicita la concesión de una subvención por importe de ............. euros.</w:t>
      </w:r>
    </w:p>
    <w:p w14:paraId="40DFF3D4"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tab/>
        <w:t>2º) Asumir expresamente las obligaciones que como beneficiario le corresponden en el programa de cooperación.</w:t>
      </w:r>
    </w:p>
    <w:p w14:paraId="6A99D19F" w14:textId="52DA44C2"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tab/>
        <w:t xml:space="preserve">3º) Declarar que el Ayuntamiento/ </w:t>
      </w:r>
      <w:r w:rsidR="00C056A5" w:rsidRPr="005A7C4C">
        <w:rPr>
          <w:rFonts w:ascii="Times New Roman" w:hAnsi="Times New Roman" w:cs="Times New Roman"/>
          <w:color w:val="000000"/>
          <w:sz w:val="24"/>
          <w:szCs w:val="24"/>
          <w:lang w:eastAsia="es-ES"/>
        </w:rPr>
        <w:t xml:space="preserve">entidad </w:t>
      </w:r>
      <w:r w:rsidRPr="005A7C4C">
        <w:rPr>
          <w:rFonts w:ascii="Times New Roman" w:hAnsi="Times New Roman" w:cs="Times New Roman"/>
          <w:color w:val="000000"/>
          <w:sz w:val="24"/>
          <w:szCs w:val="24"/>
          <w:lang w:eastAsia="es-ES"/>
        </w:rPr>
        <w:t xml:space="preserve">de________________________________ no se encuentra incurso en prohibición de obtener subvenciones de la Diputación Provincial conforme a lo que dispone el artículo 13 de la Ley </w:t>
      </w:r>
      <w:r w:rsidR="00C056A5" w:rsidRPr="005A7C4C">
        <w:rPr>
          <w:rFonts w:ascii="Times New Roman" w:hAnsi="Times New Roman" w:cs="Times New Roman"/>
          <w:color w:val="000000"/>
          <w:sz w:val="24"/>
          <w:szCs w:val="24"/>
          <w:lang w:eastAsia="es-ES"/>
        </w:rPr>
        <w:t xml:space="preserve">General </w:t>
      </w:r>
      <w:r w:rsidRPr="005A7C4C">
        <w:rPr>
          <w:rFonts w:ascii="Times New Roman" w:hAnsi="Times New Roman" w:cs="Times New Roman"/>
          <w:color w:val="000000"/>
          <w:sz w:val="24"/>
          <w:szCs w:val="24"/>
          <w:lang w:eastAsia="es-ES"/>
        </w:rPr>
        <w:t xml:space="preserve">de </w:t>
      </w:r>
      <w:r w:rsidR="00C056A5" w:rsidRPr="005A7C4C">
        <w:rPr>
          <w:rFonts w:ascii="Times New Roman" w:hAnsi="Times New Roman" w:cs="Times New Roman"/>
          <w:color w:val="000000"/>
          <w:sz w:val="24"/>
          <w:szCs w:val="24"/>
          <w:lang w:eastAsia="es-ES"/>
        </w:rPr>
        <w:t>Subvenciones</w:t>
      </w:r>
      <w:r w:rsidR="00C056A5">
        <w:rPr>
          <w:rFonts w:ascii="Times New Roman" w:hAnsi="Times New Roman" w:cs="Times New Roman"/>
          <w:color w:val="000000"/>
          <w:sz w:val="24"/>
          <w:szCs w:val="24"/>
          <w:lang w:eastAsia="es-ES"/>
        </w:rPr>
        <w:t xml:space="preserve"> y</w:t>
      </w:r>
      <w:r w:rsidRPr="005A7C4C">
        <w:rPr>
          <w:rFonts w:ascii="Times New Roman" w:hAnsi="Times New Roman" w:cs="Times New Roman"/>
          <w:color w:val="000000"/>
          <w:sz w:val="24"/>
          <w:szCs w:val="24"/>
          <w:lang w:eastAsia="es-ES"/>
        </w:rPr>
        <w:t xml:space="preserve"> manif</w:t>
      </w:r>
      <w:r w:rsidR="00C056A5">
        <w:rPr>
          <w:rFonts w:ascii="Times New Roman" w:hAnsi="Times New Roman" w:cs="Times New Roman"/>
          <w:color w:val="000000"/>
          <w:sz w:val="24"/>
          <w:szCs w:val="24"/>
          <w:lang w:eastAsia="es-ES"/>
        </w:rPr>
        <w:t>iesta</w:t>
      </w:r>
      <w:r w:rsidRPr="005A7C4C">
        <w:rPr>
          <w:rFonts w:ascii="Times New Roman" w:hAnsi="Times New Roman" w:cs="Times New Roman"/>
          <w:color w:val="000000"/>
          <w:sz w:val="24"/>
          <w:szCs w:val="24"/>
          <w:lang w:eastAsia="es-ES"/>
        </w:rPr>
        <w:t xml:space="preserve">, igualmente, </w:t>
      </w:r>
      <w:r w:rsidR="00C056A5">
        <w:rPr>
          <w:rFonts w:ascii="Times New Roman" w:hAnsi="Times New Roman" w:cs="Times New Roman"/>
          <w:color w:val="000000"/>
          <w:sz w:val="24"/>
          <w:szCs w:val="24"/>
          <w:lang w:eastAsia="es-ES"/>
        </w:rPr>
        <w:t xml:space="preserve">que está </w:t>
      </w:r>
      <w:r w:rsidRPr="005A7C4C">
        <w:rPr>
          <w:rFonts w:ascii="Times New Roman" w:hAnsi="Times New Roman" w:cs="Times New Roman"/>
          <w:color w:val="000000"/>
          <w:sz w:val="24"/>
          <w:szCs w:val="24"/>
          <w:lang w:eastAsia="es-ES"/>
        </w:rPr>
        <w:t>al corriente de las obligaciones tributarias y de Seguridad Social.</w:t>
      </w:r>
    </w:p>
    <w:p w14:paraId="2A0BB726"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p w14:paraId="1E7E0659"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t xml:space="preserve">Ourense, ____ de ________________ </w:t>
      </w:r>
      <w:proofErr w:type="spellStart"/>
      <w:r w:rsidRPr="005A7C4C">
        <w:rPr>
          <w:rFonts w:ascii="Times New Roman" w:hAnsi="Times New Roman" w:cs="Times New Roman"/>
          <w:color w:val="000000"/>
          <w:sz w:val="24"/>
          <w:szCs w:val="24"/>
          <w:lang w:eastAsia="es-ES"/>
        </w:rPr>
        <w:t>de</w:t>
      </w:r>
      <w:proofErr w:type="spellEnd"/>
      <w:r w:rsidRPr="005A7C4C">
        <w:rPr>
          <w:rFonts w:ascii="Times New Roman" w:hAnsi="Times New Roman" w:cs="Times New Roman"/>
          <w:color w:val="000000"/>
          <w:sz w:val="24"/>
          <w:szCs w:val="24"/>
          <w:lang w:eastAsia="es-ES"/>
        </w:rPr>
        <w:t xml:space="preserve"> 202_</w:t>
      </w:r>
    </w:p>
    <w:p w14:paraId="63C63A21" w14:textId="77777777" w:rsidR="00C6080B" w:rsidRPr="005A7C4C" w:rsidRDefault="00C6080B" w:rsidP="005A7C4C">
      <w:pPr>
        <w:widowControl w:val="0"/>
        <w:spacing w:after="0" w:line="240" w:lineRule="auto"/>
        <w:rPr>
          <w:rFonts w:ascii="Times New Roman" w:hAnsi="Times New Roman" w:cs="Times New Roman"/>
          <w:color w:val="000000"/>
          <w:sz w:val="24"/>
          <w:szCs w:val="24"/>
          <w:lang w:eastAsia="es-ES"/>
        </w:rPr>
      </w:pPr>
      <w:proofErr w:type="gramStart"/>
      <w:r w:rsidRPr="005A7C4C">
        <w:rPr>
          <w:rFonts w:ascii="Times New Roman" w:hAnsi="Times New Roman" w:cs="Times New Roman"/>
          <w:color w:val="000000"/>
          <w:sz w:val="24"/>
          <w:szCs w:val="24"/>
          <w:lang w:eastAsia="es-ES"/>
        </w:rPr>
        <w:t>Fdo.:_</w:t>
      </w:r>
      <w:proofErr w:type="gramEnd"/>
      <w:r w:rsidRPr="005A7C4C">
        <w:rPr>
          <w:rFonts w:ascii="Times New Roman" w:hAnsi="Times New Roman" w:cs="Times New Roman"/>
          <w:color w:val="000000"/>
          <w:sz w:val="24"/>
          <w:szCs w:val="24"/>
          <w:lang w:eastAsia="es-ES"/>
        </w:rPr>
        <w:t>_______________________________</w:t>
      </w:r>
    </w:p>
    <w:p w14:paraId="46B0EDDD"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p w14:paraId="59D472DF"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p w14:paraId="4647C33B"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p w14:paraId="4A198FB1" w14:textId="77777777" w:rsidR="00C6080B" w:rsidRPr="005A7C4C" w:rsidRDefault="00C6080B" w:rsidP="005A7C4C">
      <w:pPr>
        <w:widowControl w:val="0"/>
        <w:spacing w:after="0" w:line="240" w:lineRule="auto"/>
        <w:rPr>
          <w:rFonts w:ascii="Times New Roman" w:eastAsia="Times New Roman" w:hAnsi="Times New Roman" w:cs="Times New Roman"/>
          <w:bCs/>
          <w:color w:val="000000"/>
          <w:sz w:val="24"/>
          <w:szCs w:val="24"/>
          <w:lang w:eastAsia="es-ES"/>
        </w:rPr>
      </w:pPr>
      <w:r w:rsidRPr="005A7C4C">
        <w:rPr>
          <w:rFonts w:ascii="Times New Roman" w:hAnsi="Times New Roman" w:cs="Times New Roman"/>
          <w:bCs/>
          <w:color w:val="000000"/>
          <w:sz w:val="24"/>
          <w:szCs w:val="24"/>
          <w:lang w:eastAsia="es-ES"/>
        </w:rPr>
        <w:t>SR. PRESIDENTE DE LA DIPUTACIÓN PROVINCIAL DE OURENSE.</w:t>
      </w:r>
    </w:p>
    <w:p w14:paraId="51AA4A4C" w14:textId="77777777" w:rsidR="00C6080B" w:rsidRPr="005A7C4C" w:rsidRDefault="00C6080B" w:rsidP="005A7C4C">
      <w:pPr>
        <w:widowControl w:val="0"/>
        <w:spacing w:after="0" w:line="240" w:lineRule="auto"/>
        <w:rPr>
          <w:rFonts w:ascii="Times New Roman" w:eastAsia="Times New Roman" w:hAnsi="Times New Roman" w:cs="Times New Roman"/>
          <w:bCs/>
          <w:color w:val="000000"/>
          <w:sz w:val="24"/>
          <w:szCs w:val="24"/>
          <w:lang w:eastAsia="es-ES"/>
        </w:rPr>
      </w:pPr>
    </w:p>
    <w:p w14:paraId="1B58990B" w14:textId="77777777" w:rsidR="00C6080B" w:rsidRPr="005A7C4C" w:rsidRDefault="00C6080B" w:rsidP="005A7C4C">
      <w:pPr>
        <w:widowControl w:val="0"/>
        <w:spacing w:after="0" w:line="240" w:lineRule="auto"/>
        <w:rPr>
          <w:rFonts w:ascii="Times New Roman" w:eastAsia="Times New Roman" w:hAnsi="Times New Roman" w:cs="Times New Roman"/>
          <w:bCs/>
          <w:color w:val="000000"/>
          <w:sz w:val="24"/>
          <w:szCs w:val="24"/>
          <w:lang w:eastAsia="es-ES"/>
        </w:rPr>
      </w:pPr>
    </w:p>
    <w:p w14:paraId="30F40361" w14:textId="12A443B9" w:rsidR="00C6080B" w:rsidRPr="005A7C4C" w:rsidRDefault="00C056A5" w:rsidP="00C056A5">
      <w:pPr>
        <w:widowControl w:val="0"/>
        <w:spacing w:after="0" w:line="240" w:lineRule="auto"/>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t xml:space="preserve">Anexo </w:t>
      </w:r>
      <w:r w:rsidR="00C6080B" w:rsidRPr="005A7C4C">
        <w:rPr>
          <w:rFonts w:ascii="Times New Roman" w:hAnsi="Times New Roman" w:cs="Times New Roman"/>
          <w:color w:val="000000"/>
          <w:sz w:val="24"/>
          <w:szCs w:val="24"/>
          <w:lang w:eastAsia="es-ES"/>
        </w:rPr>
        <w:t>II</w:t>
      </w:r>
    </w:p>
    <w:p w14:paraId="1C32658D" w14:textId="614A7FD8" w:rsidR="00C6080B" w:rsidRPr="005A7C4C" w:rsidRDefault="00C056A5" w:rsidP="00C056A5">
      <w:pPr>
        <w:widowControl w:val="0"/>
        <w:spacing w:after="0" w:line="240" w:lineRule="auto"/>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t>Declaración ayudas</w:t>
      </w:r>
    </w:p>
    <w:p w14:paraId="546E865F" w14:textId="28BEDDF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t xml:space="preserve">Don/Doña _________________________________________________________, </w:t>
      </w:r>
      <w:r w:rsidRPr="005A7C4C">
        <w:rPr>
          <w:rFonts w:ascii="Times New Roman" w:hAnsi="Times New Roman" w:cs="Times New Roman"/>
          <w:bCs/>
          <w:color w:val="000000"/>
          <w:sz w:val="24"/>
          <w:szCs w:val="24"/>
          <w:lang w:eastAsia="es-ES"/>
        </w:rPr>
        <w:t xml:space="preserve"> alcalde del Ayuntamiento/presidente </w:t>
      </w:r>
      <w:r w:rsidR="00C056A5">
        <w:rPr>
          <w:rFonts w:ascii="Times New Roman" w:hAnsi="Times New Roman" w:cs="Times New Roman"/>
          <w:bCs/>
          <w:color w:val="000000"/>
          <w:sz w:val="24"/>
          <w:szCs w:val="24"/>
          <w:lang w:eastAsia="es-ES"/>
        </w:rPr>
        <w:t>de la e</w:t>
      </w:r>
      <w:r w:rsidRPr="005A7C4C">
        <w:rPr>
          <w:rFonts w:ascii="Times New Roman" w:hAnsi="Times New Roman" w:cs="Times New Roman"/>
          <w:bCs/>
          <w:color w:val="000000"/>
          <w:sz w:val="24"/>
          <w:szCs w:val="24"/>
          <w:lang w:eastAsia="es-ES"/>
        </w:rPr>
        <w:t>ntidad de</w:t>
      </w:r>
      <w:r w:rsidRPr="005A7C4C">
        <w:rPr>
          <w:rFonts w:ascii="Times New Roman" w:hAnsi="Times New Roman" w:cs="Times New Roman"/>
          <w:color w:val="000000"/>
          <w:sz w:val="24"/>
          <w:szCs w:val="24"/>
          <w:lang w:eastAsia="es-ES"/>
        </w:rPr>
        <w:t xml:space="preserve"> _________________________, con CIF ______________________, </w:t>
      </w:r>
      <w:r w:rsidR="00C056A5" w:rsidRPr="005A7C4C">
        <w:rPr>
          <w:rFonts w:ascii="Times New Roman" w:hAnsi="Times New Roman" w:cs="Times New Roman"/>
          <w:color w:val="000000"/>
          <w:sz w:val="24"/>
          <w:szCs w:val="24"/>
          <w:lang w:eastAsia="es-ES"/>
        </w:rPr>
        <w:t>declara</w:t>
      </w:r>
      <w:r w:rsidR="00C056A5">
        <w:rPr>
          <w:rFonts w:ascii="Times New Roman" w:hAnsi="Times New Roman" w:cs="Times New Roman"/>
          <w:color w:val="000000"/>
          <w:sz w:val="24"/>
          <w:szCs w:val="24"/>
          <w:lang w:eastAsia="es-ES"/>
        </w:rPr>
        <w:t>:</w:t>
      </w:r>
    </w:p>
    <w:p w14:paraId="2F25D489" w14:textId="57C93A5B" w:rsidR="00C6080B" w:rsidRPr="005A7C4C" w:rsidRDefault="00C6080B" w:rsidP="005A7C4C">
      <w:pPr>
        <w:widowControl w:val="0"/>
        <w:spacing w:after="0" w:line="240" w:lineRule="auto"/>
        <w:ind w:firstLine="180"/>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fldChar w:fldCharType="begin">
          <w:ffData>
            <w:name w:val="Casilla1"/>
            <w:enabled/>
            <w:calcOnExit w:val="0"/>
            <w:checkBox>
              <w:sizeAuto/>
              <w:default w:val="0"/>
            </w:checkBox>
          </w:ffData>
        </w:fldChar>
      </w:r>
      <w:r w:rsidRPr="005A7C4C">
        <w:rPr>
          <w:rFonts w:ascii="Times New Roman" w:hAnsi="Times New Roman" w:cs="Times New Roman"/>
          <w:color w:val="000000"/>
          <w:sz w:val="24"/>
          <w:szCs w:val="24"/>
          <w:lang w:eastAsia="es-ES"/>
        </w:rPr>
        <w:instrText xml:space="preserve"> FORMCHECKBOX </w:instrText>
      </w:r>
      <w:r w:rsidR="00E10240" w:rsidRPr="005A7C4C">
        <w:rPr>
          <w:rFonts w:ascii="Times New Roman" w:hAnsi="Times New Roman" w:cs="Times New Roman"/>
          <w:color w:val="000000"/>
          <w:sz w:val="24"/>
          <w:szCs w:val="24"/>
          <w:lang w:eastAsia="es-ES"/>
        </w:rPr>
      </w:r>
      <w:r w:rsidR="00E10240" w:rsidRPr="005A7C4C">
        <w:rPr>
          <w:rFonts w:ascii="Times New Roman" w:hAnsi="Times New Roman" w:cs="Times New Roman"/>
          <w:color w:val="000000"/>
          <w:sz w:val="24"/>
          <w:szCs w:val="24"/>
          <w:lang w:eastAsia="es-ES"/>
        </w:rPr>
        <w:fldChar w:fldCharType="separate"/>
      </w:r>
      <w:r w:rsidRPr="005A7C4C">
        <w:rPr>
          <w:rFonts w:ascii="Times New Roman" w:hAnsi="Times New Roman" w:cs="Times New Roman"/>
          <w:sz w:val="24"/>
          <w:szCs w:val="24"/>
          <w:lang w:eastAsia="es-ES"/>
        </w:rPr>
        <w:fldChar w:fldCharType="end"/>
      </w:r>
      <w:r w:rsidRPr="005A7C4C">
        <w:rPr>
          <w:rFonts w:ascii="Times New Roman" w:hAnsi="Times New Roman" w:cs="Times New Roman"/>
          <w:color w:val="000000"/>
          <w:sz w:val="24"/>
          <w:szCs w:val="24"/>
          <w:lang w:eastAsia="es-ES"/>
        </w:rPr>
        <w:tab/>
        <w:t xml:space="preserve"> No </w:t>
      </w:r>
      <w:r w:rsidR="00C056A5">
        <w:rPr>
          <w:rFonts w:ascii="Times New Roman" w:hAnsi="Times New Roman" w:cs="Times New Roman"/>
          <w:color w:val="000000"/>
          <w:sz w:val="24"/>
          <w:szCs w:val="24"/>
          <w:lang w:eastAsia="es-ES"/>
        </w:rPr>
        <w:t xml:space="preserve">haber </w:t>
      </w:r>
      <w:r w:rsidRPr="005A7C4C">
        <w:rPr>
          <w:rFonts w:ascii="Times New Roman" w:hAnsi="Times New Roman" w:cs="Times New Roman"/>
          <w:color w:val="000000"/>
          <w:sz w:val="24"/>
          <w:szCs w:val="24"/>
          <w:lang w:eastAsia="es-ES"/>
        </w:rPr>
        <w:t>solicitad</w:t>
      </w:r>
      <w:r w:rsidR="00C056A5">
        <w:rPr>
          <w:rFonts w:ascii="Times New Roman" w:hAnsi="Times New Roman" w:cs="Times New Roman"/>
          <w:color w:val="000000"/>
          <w:sz w:val="24"/>
          <w:szCs w:val="24"/>
          <w:lang w:eastAsia="es-ES"/>
        </w:rPr>
        <w:t>o</w:t>
      </w:r>
      <w:r w:rsidRPr="005A7C4C">
        <w:rPr>
          <w:rFonts w:ascii="Times New Roman" w:hAnsi="Times New Roman" w:cs="Times New Roman"/>
          <w:color w:val="000000"/>
          <w:sz w:val="24"/>
          <w:szCs w:val="24"/>
          <w:lang w:eastAsia="es-ES"/>
        </w:rPr>
        <w:t xml:space="preserve">, </w:t>
      </w:r>
      <w:r w:rsidR="00C056A5" w:rsidRPr="005A7C4C">
        <w:rPr>
          <w:rFonts w:ascii="Times New Roman" w:hAnsi="Times New Roman" w:cs="Times New Roman"/>
          <w:color w:val="000000"/>
          <w:sz w:val="24"/>
          <w:szCs w:val="24"/>
          <w:lang w:eastAsia="es-ES"/>
        </w:rPr>
        <w:t>ni,</w:t>
      </w:r>
      <w:r w:rsidRPr="005A7C4C">
        <w:rPr>
          <w:rFonts w:ascii="Times New Roman" w:hAnsi="Times New Roman" w:cs="Times New Roman"/>
          <w:color w:val="000000"/>
          <w:sz w:val="24"/>
          <w:szCs w:val="24"/>
          <w:lang w:eastAsia="es-ES"/>
        </w:rPr>
        <w:t xml:space="preserve"> en consecuencia, tener concedida, ninguna ayuda para la misma finalidad, sea pública o privada.</w:t>
      </w:r>
    </w:p>
    <w:p w14:paraId="5957666E" w14:textId="6A68E058" w:rsidR="00C6080B" w:rsidRPr="005A7C4C" w:rsidRDefault="00C6080B" w:rsidP="005A7C4C">
      <w:pPr>
        <w:widowControl w:val="0"/>
        <w:spacing w:after="0" w:line="240" w:lineRule="auto"/>
        <w:ind w:firstLine="180"/>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fldChar w:fldCharType="begin">
          <w:ffData>
            <w:name w:val="Casilla2"/>
            <w:enabled/>
            <w:calcOnExit w:val="0"/>
            <w:checkBox>
              <w:sizeAuto/>
              <w:default w:val="0"/>
            </w:checkBox>
          </w:ffData>
        </w:fldChar>
      </w:r>
      <w:r w:rsidRPr="005A7C4C">
        <w:rPr>
          <w:rFonts w:ascii="Times New Roman" w:hAnsi="Times New Roman" w:cs="Times New Roman"/>
          <w:color w:val="000000"/>
          <w:sz w:val="24"/>
          <w:szCs w:val="24"/>
          <w:lang w:eastAsia="es-ES"/>
        </w:rPr>
        <w:instrText xml:space="preserve"> FORMCHECKBOX </w:instrText>
      </w:r>
      <w:r w:rsidR="00E10240" w:rsidRPr="005A7C4C">
        <w:rPr>
          <w:rFonts w:ascii="Times New Roman" w:hAnsi="Times New Roman" w:cs="Times New Roman"/>
          <w:color w:val="000000"/>
          <w:sz w:val="24"/>
          <w:szCs w:val="24"/>
          <w:lang w:eastAsia="es-ES"/>
        </w:rPr>
      </w:r>
      <w:r w:rsidR="00E10240" w:rsidRPr="005A7C4C">
        <w:rPr>
          <w:rFonts w:ascii="Times New Roman" w:hAnsi="Times New Roman" w:cs="Times New Roman"/>
          <w:color w:val="000000"/>
          <w:sz w:val="24"/>
          <w:szCs w:val="24"/>
          <w:lang w:eastAsia="es-ES"/>
        </w:rPr>
        <w:fldChar w:fldCharType="separate"/>
      </w:r>
      <w:r w:rsidRPr="005A7C4C">
        <w:rPr>
          <w:rFonts w:ascii="Times New Roman" w:hAnsi="Times New Roman" w:cs="Times New Roman"/>
          <w:sz w:val="24"/>
          <w:szCs w:val="24"/>
          <w:lang w:eastAsia="es-ES"/>
        </w:rPr>
        <w:fldChar w:fldCharType="end"/>
      </w:r>
      <w:r w:rsidRPr="005A7C4C">
        <w:rPr>
          <w:rFonts w:ascii="Times New Roman" w:hAnsi="Times New Roman" w:cs="Times New Roman"/>
          <w:color w:val="000000"/>
          <w:sz w:val="24"/>
          <w:szCs w:val="24"/>
          <w:lang w:eastAsia="es-ES"/>
        </w:rPr>
        <w:tab/>
        <w:t>Que presentó la/s solicitud/</w:t>
      </w:r>
      <w:r w:rsidR="00C056A5">
        <w:rPr>
          <w:rFonts w:ascii="Times New Roman" w:hAnsi="Times New Roman" w:cs="Times New Roman"/>
          <w:color w:val="000000"/>
          <w:sz w:val="24"/>
          <w:szCs w:val="24"/>
          <w:lang w:eastAsia="es-ES"/>
        </w:rPr>
        <w:t>e</w:t>
      </w:r>
      <w:r w:rsidRPr="005A7C4C">
        <w:rPr>
          <w:rFonts w:ascii="Times New Roman" w:hAnsi="Times New Roman" w:cs="Times New Roman"/>
          <w:color w:val="000000"/>
          <w:sz w:val="24"/>
          <w:szCs w:val="24"/>
          <w:lang w:eastAsia="es-ES"/>
        </w:rPr>
        <w:t>s y que le fue/fueron concedida/s, en su caso, a/s siguiente/s ayuda/s para la misma finalidad:</w:t>
      </w:r>
    </w:p>
    <w:p w14:paraId="090181ED"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1440"/>
        <w:gridCol w:w="1440"/>
        <w:gridCol w:w="1440"/>
      </w:tblGrid>
      <w:tr w:rsidR="00C6080B" w:rsidRPr="005A7C4C" w14:paraId="4BDAF62E" w14:textId="77777777" w:rsidTr="000B6CDD">
        <w:tc>
          <w:tcPr>
            <w:tcW w:w="3240" w:type="dxa"/>
            <w:tcBorders>
              <w:top w:val="single" w:sz="4" w:space="0" w:color="auto"/>
              <w:left w:val="single" w:sz="4" w:space="0" w:color="auto"/>
              <w:bottom w:val="single" w:sz="4" w:space="0" w:color="auto"/>
              <w:right w:val="single" w:sz="4" w:space="0" w:color="auto"/>
            </w:tcBorders>
            <w:vAlign w:val="center"/>
          </w:tcPr>
          <w:p w14:paraId="19E20D28"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t>Organismo o entidad al que solicita</w:t>
            </w:r>
          </w:p>
        </w:tc>
        <w:tc>
          <w:tcPr>
            <w:tcW w:w="1440" w:type="dxa"/>
            <w:tcBorders>
              <w:top w:val="single" w:sz="4" w:space="0" w:color="auto"/>
              <w:left w:val="single" w:sz="4" w:space="0" w:color="auto"/>
              <w:bottom w:val="single" w:sz="4" w:space="0" w:color="auto"/>
              <w:right w:val="single" w:sz="4" w:space="0" w:color="auto"/>
            </w:tcBorders>
            <w:vAlign w:val="center"/>
            <w:hideMark/>
          </w:tcPr>
          <w:p w14:paraId="101F89E1"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t>Fecha solicitud</w:t>
            </w:r>
          </w:p>
        </w:tc>
        <w:tc>
          <w:tcPr>
            <w:tcW w:w="1440" w:type="dxa"/>
            <w:tcBorders>
              <w:top w:val="single" w:sz="4" w:space="0" w:color="auto"/>
              <w:left w:val="single" w:sz="4" w:space="0" w:color="auto"/>
              <w:bottom w:val="single" w:sz="4" w:space="0" w:color="auto"/>
              <w:right w:val="single" w:sz="4" w:space="0" w:color="auto"/>
            </w:tcBorders>
            <w:vAlign w:val="center"/>
            <w:hideMark/>
          </w:tcPr>
          <w:p w14:paraId="24F9481E"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t>Concesión*</w:t>
            </w:r>
          </w:p>
        </w:tc>
        <w:tc>
          <w:tcPr>
            <w:tcW w:w="1440" w:type="dxa"/>
            <w:tcBorders>
              <w:top w:val="single" w:sz="4" w:space="0" w:color="auto"/>
              <w:left w:val="single" w:sz="4" w:space="0" w:color="auto"/>
              <w:bottom w:val="single" w:sz="4" w:space="0" w:color="auto"/>
              <w:right w:val="single" w:sz="4" w:space="0" w:color="auto"/>
            </w:tcBorders>
            <w:vAlign w:val="center"/>
            <w:hideMark/>
          </w:tcPr>
          <w:p w14:paraId="0A507667" w14:textId="77777777" w:rsidR="00C6080B" w:rsidRPr="005A7C4C" w:rsidRDefault="00C6080B" w:rsidP="005A7C4C">
            <w:pPr>
              <w:widowControl w:val="0"/>
              <w:spacing w:after="0" w:line="240" w:lineRule="auto"/>
              <w:ind w:hanging="108"/>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t>Cuantía</w:t>
            </w:r>
          </w:p>
        </w:tc>
      </w:tr>
      <w:tr w:rsidR="00C6080B" w:rsidRPr="005A7C4C" w14:paraId="3751D899" w14:textId="77777777" w:rsidTr="000B6CDD">
        <w:tc>
          <w:tcPr>
            <w:tcW w:w="3240" w:type="dxa"/>
            <w:tcBorders>
              <w:top w:val="single" w:sz="4" w:space="0" w:color="auto"/>
              <w:left w:val="single" w:sz="4" w:space="0" w:color="auto"/>
              <w:bottom w:val="single" w:sz="4" w:space="0" w:color="auto"/>
              <w:right w:val="single" w:sz="4" w:space="0" w:color="auto"/>
            </w:tcBorders>
          </w:tcPr>
          <w:p w14:paraId="2A23155C"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p w14:paraId="1EF72B50"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0B455B15"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7EC3DEE3"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3B4A9563"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r>
      <w:tr w:rsidR="00C6080B" w:rsidRPr="005A7C4C" w14:paraId="2FEEBC4C" w14:textId="77777777" w:rsidTr="000B6CDD">
        <w:tc>
          <w:tcPr>
            <w:tcW w:w="3240" w:type="dxa"/>
            <w:tcBorders>
              <w:top w:val="single" w:sz="4" w:space="0" w:color="auto"/>
              <w:left w:val="single" w:sz="4" w:space="0" w:color="auto"/>
              <w:bottom w:val="single" w:sz="4" w:space="0" w:color="auto"/>
              <w:right w:val="single" w:sz="4" w:space="0" w:color="auto"/>
            </w:tcBorders>
          </w:tcPr>
          <w:p w14:paraId="59EF330E"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p w14:paraId="4886993F"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6EB1D4B5"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373A2741"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4D00BA0F"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r>
      <w:tr w:rsidR="00C6080B" w:rsidRPr="005A7C4C" w14:paraId="5E264588" w14:textId="77777777" w:rsidTr="000B6CDD">
        <w:tc>
          <w:tcPr>
            <w:tcW w:w="3240" w:type="dxa"/>
            <w:tcBorders>
              <w:top w:val="single" w:sz="4" w:space="0" w:color="auto"/>
              <w:left w:val="single" w:sz="4" w:space="0" w:color="auto"/>
              <w:bottom w:val="single" w:sz="4" w:space="0" w:color="auto"/>
              <w:right w:val="single" w:sz="4" w:space="0" w:color="auto"/>
            </w:tcBorders>
          </w:tcPr>
          <w:p w14:paraId="74BA8A32"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p w14:paraId="33549128"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4E518213"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27F7E4E0"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6C143446"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r>
      <w:tr w:rsidR="00C6080B" w:rsidRPr="005A7C4C" w14:paraId="194357A1" w14:textId="77777777" w:rsidTr="000B6CDD">
        <w:tc>
          <w:tcPr>
            <w:tcW w:w="3240" w:type="dxa"/>
            <w:tcBorders>
              <w:top w:val="single" w:sz="4" w:space="0" w:color="auto"/>
              <w:left w:val="single" w:sz="4" w:space="0" w:color="auto"/>
              <w:bottom w:val="single" w:sz="4" w:space="0" w:color="auto"/>
              <w:right w:val="single" w:sz="4" w:space="0" w:color="auto"/>
            </w:tcBorders>
          </w:tcPr>
          <w:p w14:paraId="7D466604"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p w14:paraId="10C4B213"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64F037E0"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6E9C7652"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037421DA"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r>
    </w:tbl>
    <w:p w14:paraId="348026F9" w14:textId="77777777" w:rsidR="00C056A5" w:rsidRDefault="00C056A5" w:rsidP="005A7C4C">
      <w:pPr>
        <w:widowControl w:val="0"/>
        <w:spacing w:after="0" w:line="240" w:lineRule="auto"/>
        <w:ind w:firstLine="180"/>
        <w:rPr>
          <w:rFonts w:ascii="Times New Roman" w:hAnsi="Times New Roman" w:cs="Times New Roman"/>
          <w:color w:val="000000"/>
          <w:sz w:val="24"/>
          <w:szCs w:val="24"/>
          <w:lang w:eastAsia="es-ES"/>
        </w:rPr>
      </w:pPr>
    </w:p>
    <w:p w14:paraId="47856E24" w14:textId="28FAB1B5" w:rsidR="00C6080B" w:rsidRPr="005A7C4C" w:rsidRDefault="00C6080B" w:rsidP="005A7C4C">
      <w:pPr>
        <w:widowControl w:val="0"/>
        <w:spacing w:after="0" w:line="240" w:lineRule="auto"/>
        <w:ind w:firstLine="180"/>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t xml:space="preserve">*En el caso de estar pendiente la resolución de alguna solicitud, se indicará "pendiente" en la columna. </w:t>
      </w:r>
    </w:p>
    <w:p w14:paraId="64DF2CD3" w14:textId="0B521314" w:rsidR="00C6080B" w:rsidRPr="005A7C4C" w:rsidRDefault="00C6080B" w:rsidP="00C056A5">
      <w:pPr>
        <w:widowControl w:val="0"/>
        <w:spacing w:after="0" w:line="240" w:lineRule="auto"/>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t>En el caso de solicitudes denegadas, se hará constar "denegada".</w:t>
      </w:r>
    </w:p>
    <w:p w14:paraId="60C77B02" w14:textId="66B2A54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t xml:space="preserve">Ourense, ____ de ________________ </w:t>
      </w:r>
      <w:proofErr w:type="spellStart"/>
      <w:r w:rsidRPr="005A7C4C">
        <w:rPr>
          <w:rFonts w:ascii="Times New Roman" w:hAnsi="Times New Roman" w:cs="Times New Roman"/>
          <w:color w:val="000000"/>
          <w:sz w:val="24"/>
          <w:szCs w:val="24"/>
          <w:lang w:eastAsia="es-ES"/>
        </w:rPr>
        <w:t>de</w:t>
      </w:r>
      <w:proofErr w:type="spellEnd"/>
      <w:r w:rsidRPr="005A7C4C">
        <w:rPr>
          <w:rFonts w:ascii="Times New Roman" w:hAnsi="Times New Roman" w:cs="Times New Roman"/>
          <w:color w:val="000000"/>
          <w:sz w:val="24"/>
          <w:szCs w:val="24"/>
          <w:lang w:eastAsia="es-ES"/>
        </w:rPr>
        <w:t xml:space="preserve"> 202_</w:t>
      </w:r>
    </w:p>
    <w:p w14:paraId="5FC6EC31"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roofErr w:type="gramStart"/>
      <w:r w:rsidRPr="005A7C4C">
        <w:rPr>
          <w:rFonts w:ascii="Times New Roman" w:hAnsi="Times New Roman" w:cs="Times New Roman"/>
          <w:color w:val="000000"/>
          <w:sz w:val="24"/>
          <w:szCs w:val="24"/>
          <w:lang w:eastAsia="es-ES"/>
        </w:rPr>
        <w:t>Fdo.:_</w:t>
      </w:r>
      <w:proofErr w:type="gramEnd"/>
      <w:r w:rsidRPr="005A7C4C">
        <w:rPr>
          <w:rFonts w:ascii="Times New Roman" w:hAnsi="Times New Roman" w:cs="Times New Roman"/>
          <w:color w:val="000000"/>
          <w:sz w:val="24"/>
          <w:szCs w:val="24"/>
          <w:lang w:eastAsia="es-ES"/>
        </w:rPr>
        <w:t>_____________________________</w:t>
      </w:r>
    </w:p>
    <w:p w14:paraId="6D60064A"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p w14:paraId="17DE33B4"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p w14:paraId="42724CBE" w14:textId="77777777" w:rsidR="00C6080B" w:rsidRPr="005A7C4C" w:rsidRDefault="00C6080B" w:rsidP="005A7C4C">
      <w:pPr>
        <w:widowControl w:val="0"/>
        <w:spacing w:after="0" w:line="240" w:lineRule="auto"/>
        <w:rPr>
          <w:rFonts w:ascii="Times New Roman" w:eastAsia="Times New Roman" w:hAnsi="Times New Roman" w:cs="Times New Roman"/>
          <w:bCs/>
          <w:color w:val="000000"/>
          <w:sz w:val="24"/>
          <w:szCs w:val="24"/>
          <w:lang w:eastAsia="es-ES"/>
        </w:rPr>
      </w:pPr>
      <w:r w:rsidRPr="005A7C4C">
        <w:rPr>
          <w:rFonts w:ascii="Times New Roman" w:hAnsi="Times New Roman" w:cs="Times New Roman"/>
          <w:bCs/>
          <w:color w:val="000000"/>
          <w:sz w:val="24"/>
          <w:szCs w:val="24"/>
          <w:lang w:eastAsia="es-ES"/>
        </w:rPr>
        <w:t>SR. PRESIDENTE DE LA DIPUTACIÓN PROVINCIAL DE OURENSE.</w:t>
      </w:r>
    </w:p>
    <w:p w14:paraId="51938D74" w14:textId="77777777" w:rsidR="00BD0CFD" w:rsidRPr="005A7C4C" w:rsidRDefault="00BD0CFD" w:rsidP="005A7C4C">
      <w:pPr>
        <w:widowControl w:val="0"/>
        <w:spacing w:after="0" w:line="240" w:lineRule="auto"/>
        <w:rPr>
          <w:rFonts w:ascii="Times New Roman" w:hAnsi="Times New Roman" w:cs="Times New Roman"/>
          <w:color w:val="000000"/>
          <w:sz w:val="24"/>
          <w:szCs w:val="24"/>
          <w:lang w:eastAsia="es-ES"/>
        </w:rPr>
      </w:pPr>
    </w:p>
    <w:p w14:paraId="5DBD7FE1" w14:textId="14AE3C38" w:rsidR="00C6080B" w:rsidRPr="005A7C4C" w:rsidRDefault="00C056A5" w:rsidP="005A7C4C">
      <w:pPr>
        <w:widowControl w:val="0"/>
        <w:spacing w:after="0" w:line="240" w:lineRule="auto"/>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t xml:space="preserve">Anexo </w:t>
      </w:r>
      <w:r w:rsidR="00C6080B" w:rsidRPr="005A7C4C">
        <w:rPr>
          <w:rFonts w:ascii="Times New Roman" w:hAnsi="Times New Roman" w:cs="Times New Roman"/>
          <w:color w:val="000000"/>
          <w:sz w:val="24"/>
          <w:szCs w:val="24"/>
          <w:lang w:eastAsia="es-ES"/>
        </w:rPr>
        <w:t>III</w:t>
      </w:r>
    </w:p>
    <w:p w14:paraId="49DFB241" w14:textId="528A7B89" w:rsidR="00C6080B" w:rsidRPr="005A7C4C" w:rsidRDefault="00C056A5" w:rsidP="00C056A5">
      <w:pPr>
        <w:widowControl w:val="0"/>
        <w:spacing w:after="0" w:line="240" w:lineRule="auto"/>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t>Declaración del siniestro</w:t>
      </w:r>
    </w:p>
    <w:p w14:paraId="25C64773" w14:textId="38EAAD81"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t xml:space="preserve">Don/Doña _________________________________________________________, </w:t>
      </w:r>
      <w:r w:rsidR="00C056A5" w:rsidRPr="005A7C4C">
        <w:rPr>
          <w:rFonts w:ascii="Times New Roman" w:hAnsi="Times New Roman" w:cs="Times New Roman"/>
          <w:bCs/>
          <w:color w:val="000000"/>
          <w:sz w:val="24"/>
          <w:szCs w:val="24"/>
          <w:lang w:eastAsia="es-ES"/>
        </w:rPr>
        <w:t xml:space="preserve">técnico </w:t>
      </w:r>
      <w:r w:rsidRPr="005A7C4C">
        <w:rPr>
          <w:rFonts w:ascii="Times New Roman" w:hAnsi="Times New Roman" w:cs="Times New Roman"/>
          <w:bCs/>
          <w:color w:val="000000"/>
          <w:sz w:val="24"/>
          <w:szCs w:val="24"/>
          <w:lang w:eastAsia="es-ES"/>
        </w:rPr>
        <w:t xml:space="preserve">municipal del Ayuntamiento/ </w:t>
      </w:r>
      <w:proofErr w:type="spellStart"/>
      <w:r w:rsidR="00C056A5">
        <w:rPr>
          <w:rFonts w:ascii="Times New Roman" w:hAnsi="Times New Roman" w:cs="Times New Roman"/>
          <w:bCs/>
          <w:color w:val="000000"/>
          <w:sz w:val="24"/>
          <w:szCs w:val="24"/>
          <w:lang w:eastAsia="es-ES"/>
        </w:rPr>
        <w:t>e</w:t>
      </w:r>
      <w:r w:rsidRPr="005A7C4C">
        <w:rPr>
          <w:rFonts w:ascii="Times New Roman" w:hAnsi="Times New Roman" w:cs="Times New Roman"/>
          <w:bCs/>
          <w:color w:val="000000"/>
          <w:sz w:val="24"/>
          <w:szCs w:val="24"/>
          <w:lang w:eastAsia="es-ES"/>
        </w:rPr>
        <w:t>ntidade</w:t>
      </w:r>
      <w:proofErr w:type="spellEnd"/>
      <w:r w:rsidRPr="005A7C4C">
        <w:rPr>
          <w:rFonts w:ascii="Times New Roman" w:hAnsi="Times New Roman" w:cs="Times New Roman"/>
          <w:bCs/>
          <w:color w:val="000000"/>
          <w:sz w:val="24"/>
          <w:szCs w:val="24"/>
          <w:lang w:eastAsia="es-ES"/>
        </w:rPr>
        <w:t xml:space="preserve"> de</w:t>
      </w:r>
      <w:r w:rsidRPr="005A7C4C">
        <w:rPr>
          <w:rFonts w:ascii="Times New Roman" w:hAnsi="Times New Roman" w:cs="Times New Roman"/>
          <w:color w:val="000000"/>
          <w:sz w:val="24"/>
          <w:szCs w:val="24"/>
          <w:lang w:eastAsia="es-ES"/>
        </w:rPr>
        <w:t xml:space="preserve"> _________________________, con CIF ______________________, </w:t>
      </w:r>
      <w:r w:rsidR="00C056A5" w:rsidRPr="005A7C4C">
        <w:rPr>
          <w:rFonts w:ascii="Times New Roman" w:hAnsi="Times New Roman" w:cs="Times New Roman"/>
          <w:color w:val="000000"/>
          <w:sz w:val="24"/>
          <w:szCs w:val="24"/>
          <w:lang w:eastAsia="es-ES"/>
        </w:rPr>
        <w:t>declara</w:t>
      </w:r>
      <w:r w:rsidR="00C056A5">
        <w:rPr>
          <w:rFonts w:ascii="Times New Roman" w:hAnsi="Times New Roman" w:cs="Times New Roman"/>
          <w:color w:val="000000"/>
          <w:sz w:val="24"/>
          <w:szCs w:val="24"/>
          <w:lang w:eastAsia="es-ES"/>
        </w:rPr>
        <w:t>:</w:t>
      </w:r>
    </w:p>
    <w:p w14:paraId="42AFC677" w14:textId="31E2BE10" w:rsidR="00C6080B" w:rsidRPr="005A7C4C" w:rsidRDefault="00C6080B" w:rsidP="005A7C4C">
      <w:pPr>
        <w:pStyle w:val="Prrafodelista"/>
        <w:widowControl w:val="0"/>
        <w:numPr>
          <w:ilvl w:val="0"/>
          <w:numId w:val="10"/>
        </w:numPr>
        <w:spacing w:after="0" w:line="240" w:lineRule="auto"/>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t xml:space="preserve">Con fecha___________________________ tuvo lugar el desbordamiento del </w:t>
      </w:r>
      <w:r w:rsidR="00C056A5">
        <w:rPr>
          <w:rFonts w:ascii="Times New Roman" w:hAnsi="Times New Roman" w:cs="Times New Roman"/>
          <w:color w:val="000000"/>
          <w:sz w:val="24"/>
          <w:szCs w:val="24"/>
          <w:lang w:eastAsia="es-ES"/>
        </w:rPr>
        <w:t>r</w:t>
      </w:r>
      <w:r w:rsidRPr="005A7C4C">
        <w:rPr>
          <w:rFonts w:ascii="Times New Roman" w:hAnsi="Times New Roman" w:cs="Times New Roman"/>
          <w:color w:val="000000"/>
          <w:sz w:val="24"/>
          <w:szCs w:val="24"/>
          <w:lang w:eastAsia="es-ES"/>
        </w:rPr>
        <w:t>ío _____________</w:t>
      </w:r>
    </w:p>
    <w:p w14:paraId="6C5DAC34" w14:textId="7578C606" w:rsidR="00C6080B" w:rsidRPr="005A7C4C" w:rsidRDefault="00C6080B" w:rsidP="005A7C4C">
      <w:pPr>
        <w:pStyle w:val="Prrafodelista"/>
        <w:widowControl w:val="0"/>
        <w:numPr>
          <w:ilvl w:val="0"/>
          <w:numId w:val="10"/>
        </w:numPr>
        <w:spacing w:after="0" w:line="240" w:lineRule="auto"/>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t xml:space="preserve">Descripción del siniestro (infraestructuras o </w:t>
      </w:r>
      <w:r w:rsidR="00C056A5" w:rsidRPr="005A7C4C">
        <w:rPr>
          <w:rFonts w:ascii="Times New Roman" w:hAnsi="Times New Roman" w:cs="Times New Roman"/>
          <w:color w:val="000000"/>
          <w:sz w:val="24"/>
          <w:szCs w:val="24"/>
          <w:lang w:eastAsia="es-ES"/>
        </w:rPr>
        <w:t>instalaci</w:t>
      </w:r>
      <w:r w:rsidR="00C056A5">
        <w:rPr>
          <w:rFonts w:ascii="Times New Roman" w:hAnsi="Times New Roman" w:cs="Times New Roman"/>
          <w:color w:val="000000"/>
          <w:sz w:val="24"/>
          <w:szCs w:val="24"/>
          <w:lang w:eastAsia="es-ES"/>
        </w:rPr>
        <w:t>ones</w:t>
      </w:r>
      <w:r w:rsidRPr="005A7C4C">
        <w:rPr>
          <w:rFonts w:ascii="Times New Roman" w:hAnsi="Times New Roman" w:cs="Times New Roman"/>
          <w:color w:val="000000"/>
          <w:sz w:val="24"/>
          <w:szCs w:val="24"/>
          <w:lang w:eastAsia="es-ES"/>
        </w:rPr>
        <w:t xml:space="preserve"> municipales afectadas): ________________________________________________________________________________________________________________________________</w:t>
      </w:r>
    </w:p>
    <w:p w14:paraId="60A43316" w14:textId="611A97B9" w:rsidR="00C6080B" w:rsidRPr="00C056A5" w:rsidRDefault="00C6080B" w:rsidP="005A7C4C">
      <w:pPr>
        <w:pStyle w:val="Prrafodelista"/>
        <w:widowControl w:val="0"/>
        <w:numPr>
          <w:ilvl w:val="0"/>
          <w:numId w:val="10"/>
        </w:numPr>
        <w:spacing w:after="0" w:line="240" w:lineRule="auto"/>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t>Para recuperar la zona afectada, fue necesario llevar a cabo un proyecto que alcanzó el coste total de _______________________, con la siguiente relación de actuaciones:</w:t>
      </w:r>
    </w:p>
    <w:p w14:paraId="543B7A2F" w14:textId="77777777" w:rsidR="00C056A5" w:rsidRPr="005A7C4C" w:rsidRDefault="00C056A5" w:rsidP="005A7C4C">
      <w:pPr>
        <w:pStyle w:val="Prrafodelista"/>
        <w:widowControl w:val="0"/>
        <w:numPr>
          <w:ilvl w:val="0"/>
          <w:numId w:val="10"/>
        </w:numPr>
        <w:spacing w:after="0" w:line="240" w:lineRule="auto"/>
        <w:rPr>
          <w:rFonts w:ascii="Times New Roman" w:eastAsia="Times New Roman" w:hAnsi="Times New Roman" w:cs="Times New Roman"/>
          <w:color w:val="000000"/>
          <w:sz w:val="24"/>
          <w:szCs w:val="24"/>
          <w:lang w:eastAsia="es-ES"/>
        </w:rPr>
      </w:pPr>
    </w:p>
    <w:tbl>
      <w:tblPr>
        <w:tblW w:w="90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1440"/>
        <w:gridCol w:w="1440"/>
        <w:gridCol w:w="1440"/>
        <w:gridCol w:w="1440"/>
      </w:tblGrid>
      <w:tr w:rsidR="00C6080B" w:rsidRPr="005A7C4C" w14:paraId="174D601D" w14:textId="77777777" w:rsidTr="000B6CDD">
        <w:tc>
          <w:tcPr>
            <w:tcW w:w="3240" w:type="dxa"/>
            <w:tcBorders>
              <w:top w:val="single" w:sz="4" w:space="0" w:color="auto"/>
              <w:left w:val="single" w:sz="4" w:space="0" w:color="auto"/>
              <w:bottom w:val="single" w:sz="4" w:space="0" w:color="auto"/>
              <w:right w:val="single" w:sz="4" w:space="0" w:color="auto"/>
            </w:tcBorders>
            <w:vAlign w:val="center"/>
          </w:tcPr>
          <w:p w14:paraId="1648B7EC"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t>Actuaciones llevadas a cabo por el Ayuntamiento</w:t>
            </w:r>
          </w:p>
          <w:p w14:paraId="7EC4A5E8"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vAlign w:val="center"/>
            <w:hideMark/>
          </w:tcPr>
          <w:p w14:paraId="591DB8EE"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lastRenderedPageBreak/>
              <w:t xml:space="preserve">Fecha inicio de la </w:t>
            </w:r>
            <w:r w:rsidRPr="005A7C4C">
              <w:rPr>
                <w:rFonts w:ascii="Times New Roman" w:hAnsi="Times New Roman" w:cs="Times New Roman"/>
                <w:color w:val="000000"/>
                <w:sz w:val="24"/>
                <w:szCs w:val="24"/>
                <w:lang w:eastAsia="es-ES"/>
              </w:rPr>
              <w:lastRenderedPageBreak/>
              <w:t>actuación</w:t>
            </w:r>
          </w:p>
        </w:tc>
        <w:tc>
          <w:tcPr>
            <w:tcW w:w="1440" w:type="dxa"/>
            <w:tcBorders>
              <w:top w:val="single" w:sz="4" w:space="0" w:color="auto"/>
              <w:left w:val="single" w:sz="4" w:space="0" w:color="auto"/>
              <w:bottom w:val="single" w:sz="4" w:space="0" w:color="auto"/>
              <w:right w:val="single" w:sz="4" w:space="0" w:color="auto"/>
            </w:tcBorders>
            <w:vAlign w:val="center"/>
            <w:hideMark/>
          </w:tcPr>
          <w:p w14:paraId="644C61D8"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lastRenderedPageBreak/>
              <w:t>Fecha fin de la actuación</w:t>
            </w:r>
          </w:p>
        </w:tc>
        <w:tc>
          <w:tcPr>
            <w:tcW w:w="1440" w:type="dxa"/>
            <w:tcBorders>
              <w:top w:val="single" w:sz="4" w:space="0" w:color="auto"/>
              <w:left w:val="single" w:sz="4" w:space="0" w:color="auto"/>
              <w:bottom w:val="single" w:sz="4" w:space="0" w:color="auto"/>
              <w:right w:val="single" w:sz="4" w:space="0" w:color="auto"/>
            </w:tcBorders>
            <w:vAlign w:val="center"/>
            <w:hideMark/>
          </w:tcPr>
          <w:p w14:paraId="61527E13" w14:textId="77777777" w:rsidR="00C6080B" w:rsidRPr="005A7C4C" w:rsidRDefault="00C6080B" w:rsidP="005A7C4C">
            <w:pPr>
              <w:widowControl w:val="0"/>
              <w:spacing w:after="0" w:line="240" w:lineRule="auto"/>
              <w:ind w:hanging="108"/>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t xml:space="preserve">Tipología de gasto </w:t>
            </w:r>
            <w:r w:rsidRPr="005A7C4C">
              <w:rPr>
                <w:rFonts w:ascii="Times New Roman" w:hAnsi="Times New Roman" w:cs="Times New Roman"/>
                <w:color w:val="000000"/>
                <w:sz w:val="24"/>
                <w:szCs w:val="24"/>
                <w:lang w:eastAsia="es-ES"/>
              </w:rPr>
              <w:lastRenderedPageBreak/>
              <w:t>(inversión o corriente)</w:t>
            </w:r>
          </w:p>
        </w:tc>
        <w:tc>
          <w:tcPr>
            <w:tcW w:w="1440" w:type="dxa"/>
            <w:tcBorders>
              <w:top w:val="single" w:sz="4" w:space="0" w:color="auto"/>
              <w:left w:val="single" w:sz="4" w:space="0" w:color="auto"/>
              <w:bottom w:val="single" w:sz="4" w:space="0" w:color="auto"/>
              <w:right w:val="single" w:sz="4" w:space="0" w:color="auto"/>
            </w:tcBorders>
          </w:tcPr>
          <w:p w14:paraId="34BB7A3E" w14:textId="77777777" w:rsidR="00C6080B" w:rsidRPr="005A7C4C" w:rsidRDefault="00C6080B" w:rsidP="005A7C4C">
            <w:pPr>
              <w:widowControl w:val="0"/>
              <w:spacing w:after="0" w:line="240" w:lineRule="auto"/>
              <w:ind w:hanging="108"/>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lastRenderedPageBreak/>
              <w:t xml:space="preserve">Coste </w:t>
            </w:r>
          </w:p>
        </w:tc>
      </w:tr>
      <w:tr w:rsidR="00C6080B" w:rsidRPr="005A7C4C" w14:paraId="353FB1C0" w14:textId="77777777" w:rsidTr="000B6CDD">
        <w:tc>
          <w:tcPr>
            <w:tcW w:w="3240" w:type="dxa"/>
            <w:tcBorders>
              <w:top w:val="single" w:sz="4" w:space="0" w:color="auto"/>
              <w:left w:val="single" w:sz="4" w:space="0" w:color="auto"/>
              <w:bottom w:val="single" w:sz="4" w:space="0" w:color="auto"/>
              <w:right w:val="single" w:sz="4" w:space="0" w:color="auto"/>
            </w:tcBorders>
          </w:tcPr>
          <w:p w14:paraId="0E6CE5DF"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02BB4B5F"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66472731"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52B77F09"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64914CE4"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r>
      <w:tr w:rsidR="00C6080B" w:rsidRPr="005A7C4C" w14:paraId="6CE9AC07" w14:textId="77777777" w:rsidTr="000B6CDD">
        <w:tc>
          <w:tcPr>
            <w:tcW w:w="3240" w:type="dxa"/>
            <w:tcBorders>
              <w:top w:val="single" w:sz="4" w:space="0" w:color="auto"/>
              <w:left w:val="single" w:sz="4" w:space="0" w:color="auto"/>
              <w:bottom w:val="single" w:sz="4" w:space="0" w:color="auto"/>
              <w:right w:val="single" w:sz="4" w:space="0" w:color="auto"/>
            </w:tcBorders>
          </w:tcPr>
          <w:p w14:paraId="6792F44E"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0BB34136"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76D9652B"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0D0B1770"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7D8EDE0E"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r>
      <w:tr w:rsidR="00C6080B" w:rsidRPr="005A7C4C" w14:paraId="1B1D4BF6" w14:textId="77777777" w:rsidTr="000B6CDD">
        <w:tc>
          <w:tcPr>
            <w:tcW w:w="3240" w:type="dxa"/>
            <w:tcBorders>
              <w:top w:val="single" w:sz="4" w:space="0" w:color="auto"/>
              <w:left w:val="single" w:sz="4" w:space="0" w:color="auto"/>
              <w:bottom w:val="single" w:sz="4" w:space="0" w:color="auto"/>
              <w:right w:val="single" w:sz="4" w:space="0" w:color="auto"/>
            </w:tcBorders>
          </w:tcPr>
          <w:p w14:paraId="5B798CF1"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6120D1E4"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4320F796"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62C71493"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0A6D3880"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r>
      <w:tr w:rsidR="00C6080B" w:rsidRPr="005A7C4C" w14:paraId="4B1EF6BB" w14:textId="77777777" w:rsidTr="000B6CDD">
        <w:tc>
          <w:tcPr>
            <w:tcW w:w="3240" w:type="dxa"/>
            <w:tcBorders>
              <w:top w:val="single" w:sz="4" w:space="0" w:color="auto"/>
              <w:left w:val="single" w:sz="4" w:space="0" w:color="auto"/>
              <w:bottom w:val="single" w:sz="4" w:space="0" w:color="auto"/>
              <w:right w:val="single" w:sz="4" w:space="0" w:color="auto"/>
            </w:tcBorders>
          </w:tcPr>
          <w:p w14:paraId="4DF7DE74"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391DE9EC"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4BA3DE26"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688E225B"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2FC8F2FF"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r>
      <w:tr w:rsidR="00C6080B" w:rsidRPr="005A7C4C" w14:paraId="7FFD66A3" w14:textId="77777777" w:rsidTr="000B6CDD">
        <w:tc>
          <w:tcPr>
            <w:tcW w:w="3240" w:type="dxa"/>
            <w:tcBorders>
              <w:top w:val="single" w:sz="4" w:space="0" w:color="auto"/>
              <w:left w:val="single" w:sz="4" w:space="0" w:color="auto"/>
              <w:bottom w:val="single" w:sz="4" w:space="0" w:color="auto"/>
              <w:right w:val="single" w:sz="4" w:space="0" w:color="auto"/>
            </w:tcBorders>
          </w:tcPr>
          <w:p w14:paraId="7DEC3274"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69589A21"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071DC5EC"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1C3EB1B9"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2C34C885"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r>
      <w:tr w:rsidR="00C6080B" w:rsidRPr="005A7C4C" w14:paraId="32D0FFE8" w14:textId="77777777" w:rsidTr="000B6CDD">
        <w:tc>
          <w:tcPr>
            <w:tcW w:w="3240" w:type="dxa"/>
            <w:tcBorders>
              <w:top w:val="single" w:sz="4" w:space="0" w:color="auto"/>
              <w:left w:val="single" w:sz="4" w:space="0" w:color="auto"/>
              <w:bottom w:val="single" w:sz="4" w:space="0" w:color="auto"/>
              <w:right w:val="single" w:sz="4" w:space="0" w:color="auto"/>
            </w:tcBorders>
          </w:tcPr>
          <w:p w14:paraId="375770A1"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30889C3E"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03DEC281"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13D88963"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c>
          <w:tcPr>
            <w:tcW w:w="1440" w:type="dxa"/>
            <w:tcBorders>
              <w:top w:val="single" w:sz="4" w:space="0" w:color="auto"/>
              <w:left w:val="single" w:sz="4" w:space="0" w:color="auto"/>
              <w:bottom w:val="single" w:sz="4" w:space="0" w:color="auto"/>
              <w:right w:val="single" w:sz="4" w:space="0" w:color="auto"/>
            </w:tcBorders>
          </w:tcPr>
          <w:p w14:paraId="751B491E"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tc>
      </w:tr>
    </w:tbl>
    <w:p w14:paraId="2AF4F439" w14:textId="77777777" w:rsidR="00C056A5" w:rsidRDefault="00C056A5" w:rsidP="00C056A5">
      <w:pPr>
        <w:widowControl w:val="0"/>
        <w:spacing w:after="0" w:line="240" w:lineRule="auto"/>
        <w:rPr>
          <w:rFonts w:ascii="Times New Roman" w:hAnsi="Times New Roman" w:cs="Times New Roman"/>
          <w:color w:val="000000"/>
          <w:sz w:val="24"/>
          <w:szCs w:val="24"/>
          <w:lang w:eastAsia="es-ES"/>
        </w:rPr>
      </w:pPr>
      <w:bookmarkStart w:id="1" w:name="_GoBack"/>
      <w:bookmarkEnd w:id="1"/>
    </w:p>
    <w:p w14:paraId="3D933018" w14:textId="2615BCB3" w:rsidR="00C6080B" w:rsidRPr="005A7C4C" w:rsidRDefault="00C6080B" w:rsidP="00C056A5">
      <w:pPr>
        <w:widowControl w:val="0"/>
        <w:spacing w:after="0" w:line="240" w:lineRule="auto"/>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t>En el caso de actuaciones no ejecutadas, se hará constar "no ejecutada".</w:t>
      </w:r>
    </w:p>
    <w:p w14:paraId="52A8D897" w14:textId="05092E55"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r w:rsidRPr="005A7C4C">
        <w:rPr>
          <w:rFonts w:ascii="Times New Roman" w:hAnsi="Times New Roman" w:cs="Times New Roman"/>
          <w:color w:val="000000"/>
          <w:sz w:val="24"/>
          <w:szCs w:val="24"/>
          <w:lang w:eastAsia="es-ES"/>
        </w:rPr>
        <w:t xml:space="preserve">Ourense, ____ de ________________ </w:t>
      </w:r>
      <w:proofErr w:type="spellStart"/>
      <w:r w:rsidRPr="005A7C4C">
        <w:rPr>
          <w:rFonts w:ascii="Times New Roman" w:hAnsi="Times New Roman" w:cs="Times New Roman"/>
          <w:color w:val="000000"/>
          <w:sz w:val="24"/>
          <w:szCs w:val="24"/>
          <w:lang w:eastAsia="es-ES"/>
        </w:rPr>
        <w:t>de</w:t>
      </w:r>
      <w:proofErr w:type="spellEnd"/>
      <w:r w:rsidRPr="005A7C4C">
        <w:rPr>
          <w:rFonts w:ascii="Times New Roman" w:hAnsi="Times New Roman" w:cs="Times New Roman"/>
          <w:color w:val="000000"/>
          <w:sz w:val="24"/>
          <w:szCs w:val="24"/>
          <w:lang w:eastAsia="es-ES"/>
        </w:rPr>
        <w:t xml:space="preserve"> 202_</w:t>
      </w:r>
    </w:p>
    <w:p w14:paraId="328A0AD3"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roofErr w:type="gramStart"/>
      <w:r w:rsidRPr="005A7C4C">
        <w:rPr>
          <w:rFonts w:ascii="Times New Roman" w:hAnsi="Times New Roman" w:cs="Times New Roman"/>
          <w:color w:val="000000"/>
          <w:sz w:val="24"/>
          <w:szCs w:val="24"/>
          <w:lang w:eastAsia="es-ES"/>
        </w:rPr>
        <w:t>Fdo.:_</w:t>
      </w:r>
      <w:proofErr w:type="gramEnd"/>
      <w:r w:rsidRPr="005A7C4C">
        <w:rPr>
          <w:rFonts w:ascii="Times New Roman" w:hAnsi="Times New Roman" w:cs="Times New Roman"/>
          <w:color w:val="000000"/>
          <w:sz w:val="24"/>
          <w:szCs w:val="24"/>
          <w:lang w:eastAsia="es-ES"/>
        </w:rPr>
        <w:t>_____________________________</w:t>
      </w:r>
    </w:p>
    <w:p w14:paraId="74CDFEB1"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p w14:paraId="1DB0B56D" w14:textId="77777777" w:rsidR="00C6080B" w:rsidRPr="005A7C4C" w:rsidRDefault="00C6080B" w:rsidP="005A7C4C">
      <w:pPr>
        <w:widowControl w:val="0"/>
        <w:spacing w:after="0" w:line="240" w:lineRule="auto"/>
        <w:rPr>
          <w:rFonts w:ascii="Times New Roman" w:eastAsia="Times New Roman" w:hAnsi="Times New Roman" w:cs="Times New Roman"/>
          <w:color w:val="000000"/>
          <w:sz w:val="24"/>
          <w:szCs w:val="24"/>
          <w:lang w:eastAsia="es-ES"/>
        </w:rPr>
      </w:pPr>
    </w:p>
    <w:p w14:paraId="62F53ED8" w14:textId="77777777" w:rsidR="00E10240" w:rsidRDefault="00C6080B" w:rsidP="00E10240">
      <w:pPr>
        <w:widowControl w:val="0"/>
        <w:spacing w:after="0" w:line="240" w:lineRule="auto"/>
        <w:rPr>
          <w:rFonts w:ascii="Times New Roman" w:eastAsia="Times New Roman" w:hAnsi="Times New Roman" w:cs="Times New Roman"/>
          <w:bCs/>
          <w:color w:val="000000"/>
          <w:sz w:val="24"/>
          <w:szCs w:val="24"/>
          <w:lang w:eastAsia="es-ES"/>
        </w:rPr>
      </w:pPr>
      <w:r w:rsidRPr="005A7C4C">
        <w:rPr>
          <w:rFonts w:ascii="Times New Roman" w:hAnsi="Times New Roman" w:cs="Times New Roman"/>
          <w:bCs/>
          <w:color w:val="000000"/>
          <w:sz w:val="24"/>
          <w:szCs w:val="24"/>
          <w:lang w:eastAsia="es-ES"/>
        </w:rPr>
        <w:t>SR. PRESIDENTE DE LA DIPUTACIÓN PROVINCIAL DE OURENSE</w:t>
      </w:r>
    </w:p>
    <w:p w14:paraId="122AB15A" w14:textId="28370CDD" w:rsidR="00CD15DA" w:rsidRPr="00E10240" w:rsidRDefault="00BD0CFD" w:rsidP="00E10240">
      <w:pPr>
        <w:widowControl w:val="0"/>
        <w:spacing w:after="0" w:line="240" w:lineRule="auto"/>
        <w:rPr>
          <w:rFonts w:ascii="Times New Roman" w:eastAsia="Times New Roman" w:hAnsi="Times New Roman" w:cs="Times New Roman"/>
          <w:bCs/>
          <w:color w:val="000000"/>
          <w:sz w:val="24"/>
          <w:szCs w:val="24"/>
          <w:lang w:eastAsia="es-ES"/>
        </w:rPr>
      </w:pPr>
      <w:r w:rsidRPr="005A7C4C">
        <w:rPr>
          <w:rFonts w:ascii="Times New Roman" w:eastAsia="Times New Roman" w:hAnsi="Times New Roman" w:cs="Times New Roman"/>
          <w:spacing w:val="-3"/>
          <w:sz w:val="24"/>
          <w:szCs w:val="24"/>
          <w:lang w:eastAsia="es-ES"/>
        </w:rPr>
        <w:t xml:space="preserve">R. </w:t>
      </w:r>
    </w:p>
    <w:sectPr w:rsidR="00CD15DA" w:rsidRPr="00E10240" w:rsidSect="009B7C01">
      <w:pgSz w:w="11906" w:h="16838"/>
      <w:pgMar w:top="851" w:right="1701" w:bottom="54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A75F4"/>
    <w:multiLevelType w:val="hybridMultilevel"/>
    <w:tmpl w:val="F4D89A4E"/>
    <w:lvl w:ilvl="0" w:tplc="02421806">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41727A9"/>
    <w:multiLevelType w:val="hybridMultilevel"/>
    <w:tmpl w:val="9580E360"/>
    <w:lvl w:ilvl="0" w:tplc="658C2092">
      <w:start w:val="1"/>
      <w:numFmt w:val="decimal"/>
      <w:lvlText w:val="%1."/>
      <w:lvlJc w:val="left"/>
      <w:pPr>
        <w:ind w:left="231"/>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CA86FD5A">
      <w:start w:val="1"/>
      <w:numFmt w:val="lowerLetter"/>
      <w:lvlText w:val="%2"/>
      <w:lvlJc w:val="left"/>
      <w:pPr>
        <w:ind w:left="10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FA3A09A4">
      <w:start w:val="1"/>
      <w:numFmt w:val="lowerRoman"/>
      <w:lvlText w:val="%3"/>
      <w:lvlJc w:val="left"/>
      <w:pPr>
        <w:ind w:left="18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143A3D52">
      <w:start w:val="1"/>
      <w:numFmt w:val="decimal"/>
      <w:lvlText w:val="%4"/>
      <w:lvlJc w:val="left"/>
      <w:pPr>
        <w:ind w:left="25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E242A418">
      <w:start w:val="1"/>
      <w:numFmt w:val="lowerLetter"/>
      <w:lvlText w:val="%5"/>
      <w:lvlJc w:val="left"/>
      <w:pPr>
        <w:ind w:left="32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A4BE9DF4">
      <w:start w:val="1"/>
      <w:numFmt w:val="lowerRoman"/>
      <w:lvlText w:val="%6"/>
      <w:lvlJc w:val="left"/>
      <w:pPr>
        <w:ind w:left="39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25C08A1E">
      <w:start w:val="1"/>
      <w:numFmt w:val="decimal"/>
      <w:lvlText w:val="%7"/>
      <w:lvlJc w:val="left"/>
      <w:pPr>
        <w:ind w:left="46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0E647B50">
      <w:start w:val="1"/>
      <w:numFmt w:val="lowerLetter"/>
      <w:lvlText w:val="%8"/>
      <w:lvlJc w:val="left"/>
      <w:pPr>
        <w:ind w:left="54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3B42C872">
      <w:start w:val="1"/>
      <w:numFmt w:val="lowerRoman"/>
      <w:lvlText w:val="%9"/>
      <w:lvlJc w:val="left"/>
      <w:pPr>
        <w:ind w:left="61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5065AD1"/>
    <w:multiLevelType w:val="hybridMultilevel"/>
    <w:tmpl w:val="9DF8AB3A"/>
    <w:lvl w:ilvl="0" w:tplc="F4E22382">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080D00DF"/>
    <w:multiLevelType w:val="hybridMultilevel"/>
    <w:tmpl w:val="19EE423E"/>
    <w:lvl w:ilvl="0" w:tplc="C1E636DA">
      <w:start w:val="1"/>
      <w:numFmt w:val="bullet"/>
      <w:lvlText w:val="-"/>
      <w:lvlJc w:val="left"/>
      <w:pPr>
        <w:ind w:left="134"/>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C15A4CDE">
      <w:start w:val="1"/>
      <w:numFmt w:val="bullet"/>
      <w:lvlText w:val="o"/>
      <w:lvlJc w:val="left"/>
      <w:pPr>
        <w:ind w:left="10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6DBC440C">
      <w:start w:val="1"/>
      <w:numFmt w:val="bullet"/>
      <w:lvlText w:val="▪"/>
      <w:lvlJc w:val="left"/>
      <w:pPr>
        <w:ind w:left="18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0C84654C">
      <w:start w:val="1"/>
      <w:numFmt w:val="bullet"/>
      <w:lvlText w:val="•"/>
      <w:lvlJc w:val="left"/>
      <w:pPr>
        <w:ind w:left="25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7C4E4236">
      <w:start w:val="1"/>
      <w:numFmt w:val="bullet"/>
      <w:lvlText w:val="o"/>
      <w:lvlJc w:val="left"/>
      <w:pPr>
        <w:ind w:left="32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9A308910">
      <w:start w:val="1"/>
      <w:numFmt w:val="bullet"/>
      <w:lvlText w:val="▪"/>
      <w:lvlJc w:val="left"/>
      <w:pPr>
        <w:ind w:left="39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8C0AEAF6">
      <w:start w:val="1"/>
      <w:numFmt w:val="bullet"/>
      <w:lvlText w:val="•"/>
      <w:lvlJc w:val="left"/>
      <w:pPr>
        <w:ind w:left="46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8780B8DE">
      <w:start w:val="1"/>
      <w:numFmt w:val="bullet"/>
      <w:lvlText w:val="o"/>
      <w:lvlJc w:val="left"/>
      <w:pPr>
        <w:ind w:left="54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C2F276CC">
      <w:start w:val="1"/>
      <w:numFmt w:val="bullet"/>
      <w:lvlText w:val="▪"/>
      <w:lvlJc w:val="left"/>
      <w:pPr>
        <w:ind w:left="61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A384837"/>
    <w:multiLevelType w:val="hybridMultilevel"/>
    <w:tmpl w:val="FC8C0C88"/>
    <w:lvl w:ilvl="0" w:tplc="405EAE16">
      <w:start w:val="1"/>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12493844"/>
    <w:multiLevelType w:val="hybridMultilevel"/>
    <w:tmpl w:val="7F00A1E8"/>
    <w:lvl w:ilvl="0" w:tplc="D5C22198">
      <w:start w:val="3"/>
      <w:numFmt w:val="decimal"/>
      <w:lvlText w:val="%1."/>
      <w:lvlJc w:val="left"/>
      <w:pPr>
        <w:ind w:left="1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2B62DC78">
      <w:start w:val="1"/>
      <w:numFmt w:val="lowerLetter"/>
      <w:lvlText w:val="%2"/>
      <w:lvlJc w:val="left"/>
      <w:pPr>
        <w:ind w:left="10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61CEBB5C">
      <w:start w:val="1"/>
      <w:numFmt w:val="lowerRoman"/>
      <w:lvlText w:val="%3"/>
      <w:lvlJc w:val="left"/>
      <w:pPr>
        <w:ind w:left="18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4F862BCE">
      <w:start w:val="1"/>
      <w:numFmt w:val="decimal"/>
      <w:lvlText w:val="%4"/>
      <w:lvlJc w:val="left"/>
      <w:pPr>
        <w:ind w:left="25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003EAB6C">
      <w:start w:val="1"/>
      <w:numFmt w:val="lowerLetter"/>
      <w:lvlText w:val="%5"/>
      <w:lvlJc w:val="left"/>
      <w:pPr>
        <w:ind w:left="32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CF6CF232">
      <w:start w:val="1"/>
      <w:numFmt w:val="lowerRoman"/>
      <w:lvlText w:val="%6"/>
      <w:lvlJc w:val="left"/>
      <w:pPr>
        <w:ind w:left="39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E990E414">
      <w:start w:val="1"/>
      <w:numFmt w:val="decimal"/>
      <w:lvlText w:val="%7"/>
      <w:lvlJc w:val="left"/>
      <w:pPr>
        <w:ind w:left="46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7A384F22">
      <w:start w:val="1"/>
      <w:numFmt w:val="lowerLetter"/>
      <w:lvlText w:val="%8"/>
      <w:lvlJc w:val="left"/>
      <w:pPr>
        <w:ind w:left="54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1F6E2820">
      <w:start w:val="1"/>
      <w:numFmt w:val="lowerRoman"/>
      <w:lvlText w:val="%9"/>
      <w:lvlJc w:val="left"/>
      <w:pPr>
        <w:ind w:left="61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2FC6F4B"/>
    <w:multiLevelType w:val="hybridMultilevel"/>
    <w:tmpl w:val="A41AEA18"/>
    <w:lvl w:ilvl="0" w:tplc="495C9AF2">
      <w:start w:val="2"/>
      <w:numFmt w:val="upperLetter"/>
      <w:lvlText w:val="%1)"/>
      <w:lvlJc w:val="left"/>
      <w:pPr>
        <w:ind w:left="278"/>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D3C0FCCE">
      <w:start w:val="1"/>
      <w:numFmt w:val="lowerLetter"/>
      <w:lvlText w:val="%2"/>
      <w:lvlJc w:val="left"/>
      <w:pPr>
        <w:ind w:left="10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366AD48A">
      <w:start w:val="1"/>
      <w:numFmt w:val="lowerRoman"/>
      <w:lvlText w:val="%3"/>
      <w:lvlJc w:val="left"/>
      <w:pPr>
        <w:ind w:left="18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4F806472">
      <w:start w:val="1"/>
      <w:numFmt w:val="decimal"/>
      <w:lvlText w:val="%4"/>
      <w:lvlJc w:val="left"/>
      <w:pPr>
        <w:ind w:left="25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037CF354">
      <w:start w:val="1"/>
      <w:numFmt w:val="lowerLetter"/>
      <w:lvlText w:val="%5"/>
      <w:lvlJc w:val="left"/>
      <w:pPr>
        <w:ind w:left="32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9B0832FA">
      <w:start w:val="1"/>
      <w:numFmt w:val="lowerRoman"/>
      <w:lvlText w:val="%6"/>
      <w:lvlJc w:val="left"/>
      <w:pPr>
        <w:ind w:left="39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F4726512">
      <w:start w:val="1"/>
      <w:numFmt w:val="decimal"/>
      <w:lvlText w:val="%7"/>
      <w:lvlJc w:val="left"/>
      <w:pPr>
        <w:ind w:left="46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D78CCBFE">
      <w:start w:val="1"/>
      <w:numFmt w:val="lowerLetter"/>
      <w:lvlText w:val="%8"/>
      <w:lvlJc w:val="left"/>
      <w:pPr>
        <w:ind w:left="54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4DEE25E4">
      <w:start w:val="1"/>
      <w:numFmt w:val="lowerRoman"/>
      <w:lvlText w:val="%9"/>
      <w:lvlJc w:val="left"/>
      <w:pPr>
        <w:ind w:left="61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A7549D7"/>
    <w:multiLevelType w:val="hybridMultilevel"/>
    <w:tmpl w:val="266ECBC8"/>
    <w:lvl w:ilvl="0" w:tplc="2DEAD5A6">
      <w:start w:val="1"/>
      <w:numFmt w:val="bullet"/>
      <w:lvlText w:val="-"/>
      <w:lvlJc w:val="left"/>
      <w:pPr>
        <w:ind w:left="1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ED2667F4">
      <w:start w:val="1"/>
      <w:numFmt w:val="bullet"/>
      <w:lvlText w:val="o"/>
      <w:lvlJc w:val="left"/>
      <w:pPr>
        <w:ind w:left="10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5D7014A8">
      <w:start w:val="1"/>
      <w:numFmt w:val="bullet"/>
      <w:lvlText w:val="▪"/>
      <w:lvlJc w:val="left"/>
      <w:pPr>
        <w:ind w:left="18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B202AD56">
      <w:start w:val="1"/>
      <w:numFmt w:val="bullet"/>
      <w:lvlText w:val="•"/>
      <w:lvlJc w:val="left"/>
      <w:pPr>
        <w:ind w:left="25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6FE2B534">
      <w:start w:val="1"/>
      <w:numFmt w:val="bullet"/>
      <w:lvlText w:val="o"/>
      <w:lvlJc w:val="left"/>
      <w:pPr>
        <w:ind w:left="32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1592CCE2">
      <w:start w:val="1"/>
      <w:numFmt w:val="bullet"/>
      <w:lvlText w:val="▪"/>
      <w:lvlJc w:val="left"/>
      <w:pPr>
        <w:ind w:left="39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9F4E071A">
      <w:start w:val="1"/>
      <w:numFmt w:val="bullet"/>
      <w:lvlText w:val="•"/>
      <w:lvlJc w:val="left"/>
      <w:pPr>
        <w:ind w:left="46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E9C6FB74">
      <w:start w:val="1"/>
      <w:numFmt w:val="bullet"/>
      <w:lvlText w:val="o"/>
      <w:lvlJc w:val="left"/>
      <w:pPr>
        <w:ind w:left="54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2B4A221E">
      <w:start w:val="1"/>
      <w:numFmt w:val="bullet"/>
      <w:lvlText w:val="▪"/>
      <w:lvlJc w:val="left"/>
      <w:pPr>
        <w:ind w:left="61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3AB2D7F"/>
    <w:multiLevelType w:val="hybridMultilevel"/>
    <w:tmpl w:val="E2B011E6"/>
    <w:lvl w:ilvl="0" w:tplc="18E4434A">
      <w:start w:val="2"/>
      <w:numFmt w:val="bullet"/>
      <w:lvlText w:val="-"/>
      <w:lvlJc w:val="left"/>
      <w:pPr>
        <w:ind w:left="720" w:hanging="360"/>
      </w:pPr>
      <w:rPr>
        <w:rFonts w:ascii="Times New Roman" w:eastAsiaTheme="minorHAnsi"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74E3C55"/>
    <w:multiLevelType w:val="hybridMultilevel"/>
    <w:tmpl w:val="530434E0"/>
    <w:lvl w:ilvl="0" w:tplc="3D58C4F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0" w15:restartNumberingAfterBreak="0">
    <w:nsid w:val="5FE3545C"/>
    <w:multiLevelType w:val="hybridMultilevel"/>
    <w:tmpl w:val="6D88806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9"/>
  </w:num>
  <w:num w:numId="3">
    <w:abstractNumId w:val="3"/>
  </w:num>
  <w:num w:numId="4">
    <w:abstractNumId w:val="1"/>
  </w:num>
  <w:num w:numId="5">
    <w:abstractNumId w:val="7"/>
  </w:num>
  <w:num w:numId="6">
    <w:abstractNumId w:val="6"/>
  </w:num>
  <w:num w:numId="7">
    <w:abstractNumId w:val="5"/>
  </w:num>
  <w:num w:numId="8">
    <w:abstractNumId w:val="2"/>
  </w:num>
  <w:num w:numId="9">
    <w:abstractNumId w:val="10"/>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E80"/>
    <w:rsid w:val="00010D7A"/>
    <w:rsid w:val="00043322"/>
    <w:rsid w:val="0004548D"/>
    <w:rsid w:val="000656B0"/>
    <w:rsid w:val="00065D03"/>
    <w:rsid w:val="00070797"/>
    <w:rsid w:val="000C0AA2"/>
    <w:rsid w:val="000C4E18"/>
    <w:rsid w:val="000E6E80"/>
    <w:rsid w:val="000F50ED"/>
    <w:rsid w:val="0010346E"/>
    <w:rsid w:val="0014038D"/>
    <w:rsid w:val="00145873"/>
    <w:rsid w:val="00181CAD"/>
    <w:rsid w:val="001A783A"/>
    <w:rsid w:val="001B026F"/>
    <w:rsid w:val="001B7F41"/>
    <w:rsid w:val="001C6667"/>
    <w:rsid w:val="001D1E8B"/>
    <w:rsid w:val="001F71F4"/>
    <w:rsid w:val="00217AC6"/>
    <w:rsid w:val="0022005C"/>
    <w:rsid w:val="00236AC8"/>
    <w:rsid w:val="002577B6"/>
    <w:rsid w:val="002818FF"/>
    <w:rsid w:val="00281C45"/>
    <w:rsid w:val="002B21EA"/>
    <w:rsid w:val="002D2E78"/>
    <w:rsid w:val="002F1A5D"/>
    <w:rsid w:val="003409F3"/>
    <w:rsid w:val="003565AD"/>
    <w:rsid w:val="00356A57"/>
    <w:rsid w:val="00384205"/>
    <w:rsid w:val="00385DE2"/>
    <w:rsid w:val="003A2719"/>
    <w:rsid w:val="003E0B1B"/>
    <w:rsid w:val="00402927"/>
    <w:rsid w:val="00403AC5"/>
    <w:rsid w:val="004213AA"/>
    <w:rsid w:val="004249D7"/>
    <w:rsid w:val="0046093D"/>
    <w:rsid w:val="00490517"/>
    <w:rsid w:val="004B29D8"/>
    <w:rsid w:val="00543C36"/>
    <w:rsid w:val="00555ECE"/>
    <w:rsid w:val="0056514B"/>
    <w:rsid w:val="005A2296"/>
    <w:rsid w:val="005A7C4C"/>
    <w:rsid w:val="005B5A9B"/>
    <w:rsid w:val="005E04DE"/>
    <w:rsid w:val="005E4C3A"/>
    <w:rsid w:val="005E6D91"/>
    <w:rsid w:val="005F58D2"/>
    <w:rsid w:val="0060331F"/>
    <w:rsid w:val="006036C8"/>
    <w:rsid w:val="006361F3"/>
    <w:rsid w:val="00641511"/>
    <w:rsid w:val="00675DEC"/>
    <w:rsid w:val="006A67E5"/>
    <w:rsid w:val="006E1298"/>
    <w:rsid w:val="006E2C29"/>
    <w:rsid w:val="006F7B32"/>
    <w:rsid w:val="007161D7"/>
    <w:rsid w:val="007435A3"/>
    <w:rsid w:val="00744937"/>
    <w:rsid w:val="00770A86"/>
    <w:rsid w:val="00777038"/>
    <w:rsid w:val="00796FD5"/>
    <w:rsid w:val="007C265C"/>
    <w:rsid w:val="007D775E"/>
    <w:rsid w:val="00824918"/>
    <w:rsid w:val="00846DA4"/>
    <w:rsid w:val="00876B56"/>
    <w:rsid w:val="00884174"/>
    <w:rsid w:val="00897D65"/>
    <w:rsid w:val="008B5672"/>
    <w:rsid w:val="008B5D48"/>
    <w:rsid w:val="008C3E26"/>
    <w:rsid w:val="008C60EE"/>
    <w:rsid w:val="00930D63"/>
    <w:rsid w:val="009446E4"/>
    <w:rsid w:val="00957B2A"/>
    <w:rsid w:val="0096113C"/>
    <w:rsid w:val="00976088"/>
    <w:rsid w:val="00997079"/>
    <w:rsid w:val="009B3D6C"/>
    <w:rsid w:val="009B7C01"/>
    <w:rsid w:val="009C6FE6"/>
    <w:rsid w:val="009E751A"/>
    <w:rsid w:val="00A12E4B"/>
    <w:rsid w:val="00A14A03"/>
    <w:rsid w:val="00A15058"/>
    <w:rsid w:val="00A221F6"/>
    <w:rsid w:val="00A503A7"/>
    <w:rsid w:val="00A7497C"/>
    <w:rsid w:val="00AA2ECC"/>
    <w:rsid w:val="00AB182D"/>
    <w:rsid w:val="00AB6DEE"/>
    <w:rsid w:val="00B04061"/>
    <w:rsid w:val="00B05D71"/>
    <w:rsid w:val="00B05E55"/>
    <w:rsid w:val="00B3457C"/>
    <w:rsid w:val="00B66F39"/>
    <w:rsid w:val="00B75EC4"/>
    <w:rsid w:val="00B80C9B"/>
    <w:rsid w:val="00B93E79"/>
    <w:rsid w:val="00BD0CFD"/>
    <w:rsid w:val="00BD23EE"/>
    <w:rsid w:val="00BD5AF7"/>
    <w:rsid w:val="00BE348F"/>
    <w:rsid w:val="00C056A5"/>
    <w:rsid w:val="00C069E7"/>
    <w:rsid w:val="00C07554"/>
    <w:rsid w:val="00C229A9"/>
    <w:rsid w:val="00C27971"/>
    <w:rsid w:val="00C6080B"/>
    <w:rsid w:val="00C62113"/>
    <w:rsid w:val="00C756FF"/>
    <w:rsid w:val="00C842A9"/>
    <w:rsid w:val="00CB64B0"/>
    <w:rsid w:val="00CC6FF4"/>
    <w:rsid w:val="00CD15DA"/>
    <w:rsid w:val="00CD7B71"/>
    <w:rsid w:val="00CF1333"/>
    <w:rsid w:val="00D32E64"/>
    <w:rsid w:val="00D57D8C"/>
    <w:rsid w:val="00D65C8F"/>
    <w:rsid w:val="00D70878"/>
    <w:rsid w:val="00D74945"/>
    <w:rsid w:val="00D755D6"/>
    <w:rsid w:val="00D84B05"/>
    <w:rsid w:val="00D87FFC"/>
    <w:rsid w:val="00D957BC"/>
    <w:rsid w:val="00DA4B82"/>
    <w:rsid w:val="00DE78C8"/>
    <w:rsid w:val="00E02A1B"/>
    <w:rsid w:val="00E03C1E"/>
    <w:rsid w:val="00E07BFB"/>
    <w:rsid w:val="00E10240"/>
    <w:rsid w:val="00E1480C"/>
    <w:rsid w:val="00E254D7"/>
    <w:rsid w:val="00E27519"/>
    <w:rsid w:val="00E528C3"/>
    <w:rsid w:val="00E52F74"/>
    <w:rsid w:val="00E578A1"/>
    <w:rsid w:val="00E624CA"/>
    <w:rsid w:val="00E73EB8"/>
    <w:rsid w:val="00E80201"/>
    <w:rsid w:val="00E81A9E"/>
    <w:rsid w:val="00ED28C0"/>
    <w:rsid w:val="00F06E6E"/>
    <w:rsid w:val="00F25C46"/>
    <w:rsid w:val="00F27420"/>
    <w:rsid w:val="00F32864"/>
    <w:rsid w:val="00F45C8A"/>
    <w:rsid w:val="00F71997"/>
    <w:rsid w:val="00F91EAD"/>
    <w:rsid w:val="00FA6A81"/>
    <w:rsid w:val="00FB71CF"/>
    <w:rsid w:val="00FD052F"/>
    <w:rsid w:val="00FD5DD6"/>
    <w:rsid w:val="00FE218D"/>
  </w:rsids>
  <m:mathPr>
    <m:mathFont m:val="Cambria Math"/>
    <m:brkBin m:val="before"/>
    <m:brkBinSub m:val="--"/>
    <m:smallFrac m:val="0"/>
    <m:dispDef/>
    <m:lMargin m:val="0"/>
    <m:rMargin m:val="0"/>
    <m:defJc m:val="centerGroup"/>
    <m:wrapIndent m:val="1440"/>
    <m:intLim m:val="subSup"/>
    <m:naryLim m:val="undOvr"/>
  </m:mathPr>
  <w:themeFontLang w:val="gl-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058B5"/>
  <w15:docId w15:val="{7D1C25D5-FE43-4FF0-812B-4C84F14D9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gl-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D755D6"/>
    <w:pPr>
      <w:spacing w:after="0" w:line="240" w:lineRule="auto"/>
    </w:pPr>
    <w:rPr>
      <w:rFonts w:ascii="Times New Roman" w:eastAsia="Times New Roman" w:hAnsi="Times New Roman" w:cs="Times New Roman"/>
      <w:b/>
      <w:bCs/>
      <w:sz w:val="24"/>
      <w:szCs w:val="24"/>
      <w:lang w:eastAsia="es-ES"/>
    </w:rPr>
  </w:style>
  <w:style w:type="character" w:customStyle="1" w:styleId="TextoindependienteCar">
    <w:name w:val="Texto independiente Car"/>
    <w:basedOn w:val="Fuentedeprrafopredeter"/>
    <w:link w:val="Textoindependiente"/>
    <w:rsid w:val="00D755D6"/>
    <w:rPr>
      <w:rFonts w:ascii="Times New Roman" w:eastAsia="Times New Roman" w:hAnsi="Times New Roman" w:cs="Times New Roman"/>
      <w:b/>
      <w:bCs/>
      <w:sz w:val="24"/>
      <w:szCs w:val="24"/>
      <w:lang w:val="es-ES" w:eastAsia="es-ES"/>
    </w:rPr>
  </w:style>
  <w:style w:type="paragraph" w:styleId="Prrafodelista">
    <w:name w:val="List Paragraph"/>
    <w:basedOn w:val="Normal"/>
    <w:uiPriority w:val="34"/>
    <w:qFormat/>
    <w:rsid w:val="0046093D"/>
    <w:pPr>
      <w:ind w:left="720"/>
      <w:contextualSpacing/>
    </w:pPr>
  </w:style>
  <w:style w:type="paragraph" w:customStyle="1" w:styleId="x00-base-sangria">
    <w:name w:val="x00-base-sangria"/>
    <w:basedOn w:val="Normal"/>
    <w:rsid w:val="00E07BF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B93E7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93E79"/>
    <w:rPr>
      <w:rFonts w:ascii="Segoe UI" w:hAnsi="Segoe UI" w:cs="Segoe UI"/>
      <w:sz w:val="18"/>
      <w:szCs w:val="18"/>
      <w:lang w:val="es-ES"/>
    </w:rPr>
  </w:style>
  <w:style w:type="paragraph" w:styleId="Descripcin">
    <w:name w:val="caption"/>
    <w:basedOn w:val="Normal"/>
    <w:next w:val="Normal"/>
    <w:uiPriority w:val="35"/>
    <w:unhideWhenUsed/>
    <w:qFormat/>
    <w:rsid w:val="00BE348F"/>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862189">
      <w:bodyDiv w:val="1"/>
      <w:marLeft w:val="0"/>
      <w:marRight w:val="0"/>
      <w:marTop w:val="0"/>
      <w:marBottom w:val="0"/>
      <w:divBdr>
        <w:top w:val="none" w:sz="0" w:space="0" w:color="auto"/>
        <w:left w:val="none" w:sz="0" w:space="0" w:color="auto"/>
        <w:bottom w:val="none" w:sz="0" w:space="0" w:color="auto"/>
        <w:right w:val="none" w:sz="0" w:space="0" w:color="auto"/>
      </w:divBdr>
    </w:div>
    <w:div w:id="1631126628">
      <w:bodyDiv w:val="1"/>
      <w:marLeft w:val="0"/>
      <w:marRight w:val="0"/>
      <w:marTop w:val="0"/>
      <w:marBottom w:val="0"/>
      <w:divBdr>
        <w:top w:val="none" w:sz="0" w:space="0" w:color="auto"/>
        <w:left w:val="none" w:sz="0" w:space="0" w:color="auto"/>
        <w:bottom w:val="none" w:sz="0" w:space="0" w:color="auto"/>
        <w:right w:val="none" w:sz="0" w:space="0" w:color="auto"/>
      </w:divBdr>
    </w:div>
    <w:div w:id="1816146244">
      <w:bodyDiv w:val="1"/>
      <w:marLeft w:val="0"/>
      <w:marRight w:val="0"/>
      <w:marTop w:val="0"/>
      <w:marBottom w:val="0"/>
      <w:divBdr>
        <w:top w:val="none" w:sz="0" w:space="0" w:color="auto"/>
        <w:left w:val="none" w:sz="0" w:space="0" w:color="auto"/>
        <w:bottom w:val="none" w:sz="0" w:space="0" w:color="auto"/>
        <w:right w:val="none" w:sz="0" w:space="0" w:color="auto"/>
      </w:divBdr>
    </w:div>
    <w:div w:id="195409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5</Pages>
  <Words>2426</Words>
  <Characters>13349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 MOURIÑO  VAZQUEZ</dc:creator>
  <cp:lastModifiedBy>CAROLINA ASUNCION DOMINGUEZ CASTRO</cp:lastModifiedBy>
  <cp:revision>37</cp:revision>
  <cp:lastPrinted>2023-04-18T12:08:00Z</cp:lastPrinted>
  <dcterms:created xsi:type="dcterms:W3CDTF">2023-05-12T07:32:00Z</dcterms:created>
  <dcterms:modified xsi:type="dcterms:W3CDTF">2023-05-12T11:25:00Z</dcterms:modified>
</cp:coreProperties>
</file>