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Default="002227B7" w:rsidP="009B56A2">
      <w:pPr>
        <w:pStyle w:val="Textoindependiente3"/>
        <w:jc w:val="both"/>
        <w:rPr>
          <w:sz w:val="20"/>
        </w:rPr>
      </w:pPr>
      <w:r w:rsidRPr="002227B7">
        <w:rPr>
          <w:sz w:val="22"/>
          <w:szCs w:val="22"/>
          <w:lang w:val="eu-ES"/>
        </w:rPr>
        <w:t>ERANSKINA:</w:t>
      </w:r>
      <w:r w:rsidR="003E1B6D" w:rsidRPr="00E77533">
        <w:rPr>
          <w:sz w:val="22"/>
          <w:szCs w:val="22"/>
        </w:rPr>
        <w:t xml:space="preserve"> </w:t>
      </w:r>
      <w:r w:rsidR="00D4545E">
        <w:rPr>
          <w:sz w:val="22"/>
          <w:szCs w:val="22"/>
        </w:rPr>
        <w:t xml:space="preserve"> “</w:t>
      </w:r>
      <w:proofErr w:type="spellStart"/>
      <w:r w:rsidR="001024DB" w:rsidRPr="00701A2C">
        <w:rPr>
          <w:color w:val="auto"/>
          <w:sz w:val="22"/>
          <w:szCs w:val="22"/>
        </w:rPr>
        <w:t>Basaurin</w:t>
      </w:r>
      <w:proofErr w:type="spellEnd"/>
      <w:r w:rsidR="001024DB" w:rsidRPr="00701A2C">
        <w:rPr>
          <w:color w:val="auto"/>
          <w:sz w:val="22"/>
          <w:szCs w:val="22"/>
        </w:rPr>
        <w:t xml:space="preserve"> </w:t>
      </w:r>
      <w:r w:rsidR="00B173DA" w:rsidRPr="00701A2C">
        <w:rPr>
          <w:color w:val="auto"/>
          <w:sz w:val="22"/>
          <w:szCs w:val="22"/>
          <w:lang w:val="eu-ES"/>
        </w:rPr>
        <w:t>gizarte-eraldaketarako sentsibilizazio- eta heziketa-ekintzak</w:t>
      </w:r>
      <w:r w:rsidR="00B173DA">
        <w:rPr>
          <w:sz w:val="22"/>
          <w:szCs w:val="22"/>
        </w:rPr>
        <w:t xml:space="preserve"> </w:t>
      </w:r>
      <w:r w:rsidR="001024DB">
        <w:rPr>
          <w:sz w:val="22"/>
          <w:szCs w:val="22"/>
          <w:lang w:val="eu-ES"/>
        </w:rPr>
        <w:t xml:space="preserve"> garatze</w:t>
      </w:r>
      <w:r w:rsidR="00B173DA">
        <w:rPr>
          <w:sz w:val="22"/>
          <w:szCs w:val="22"/>
          <w:lang w:val="eu-ES"/>
        </w:rPr>
        <w:t>ko 202</w:t>
      </w:r>
      <w:r w:rsidR="001B2D63">
        <w:rPr>
          <w:sz w:val="22"/>
          <w:szCs w:val="22"/>
          <w:lang w:val="eu-ES"/>
        </w:rPr>
        <w:t>3</w:t>
      </w:r>
      <w:bookmarkStart w:id="0" w:name="_GoBack"/>
      <w:bookmarkEnd w:id="0"/>
      <w:r w:rsidRPr="002227B7">
        <w:rPr>
          <w:sz w:val="22"/>
          <w:szCs w:val="22"/>
          <w:lang w:val="eu-ES"/>
        </w:rPr>
        <w:t xml:space="preserve">ko udal </w:t>
      </w:r>
      <w:r w:rsidR="00B173DA">
        <w:rPr>
          <w:sz w:val="22"/>
          <w:szCs w:val="22"/>
          <w:lang w:val="eu-ES"/>
        </w:rPr>
        <w:t>diru-laguntzak emateko deialdia</w:t>
      </w:r>
      <w:r w:rsidR="00D4545E">
        <w:rPr>
          <w:sz w:val="22"/>
          <w:szCs w:val="22"/>
          <w:lang w:val="eu-ES"/>
        </w:rPr>
        <w:t>”</w:t>
      </w:r>
      <w:r w:rsidRPr="002227B7">
        <w:rPr>
          <w:sz w:val="22"/>
          <w:szCs w:val="22"/>
          <w:lang w:val="eu-ES"/>
        </w:rPr>
        <w:t>.</w:t>
      </w:r>
    </w:p>
    <w:p w:rsidR="005704A2" w:rsidRDefault="005704A2">
      <w:pPr>
        <w:autoSpaceDE w:val="0"/>
        <w:autoSpaceDN w:val="0"/>
        <w:adjustRightInd w:val="0"/>
        <w:jc w:val="center"/>
        <w:rPr>
          <w:rFonts w:ascii="Arial" w:hAnsi="Arial"/>
          <w:color w:val="000000"/>
          <w:sz w:val="20"/>
        </w:rPr>
      </w:pPr>
    </w:p>
    <w:p w:rsidR="008629C5" w:rsidRDefault="008629C5">
      <w:pPr>
        <w:autoSpaceDE w:val="0"/>
        <w:autoSpaceDN w:val="0"/>
        <w:adjustRightInd w:val="0"/>
        <w:jc w:val="center"/>
        <w:rPr>
          <w:rFonts w:ascii="Arial" w:hAnsi="Arial"/>
          <w:color w:val="000000"/>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91"/>
        <w:gridCol w:w="5969"/>
      </w:tblGrid>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DIRU-LAGUNTZA LERROA</w:t>
            </w:r>
            <w:r w:rsidR="005704A2">
              <w:rPr>
                <w:rFonts w:ascii="Arial" w:hAnsi="Arial"/>
                <w:sz w:val="20"/>
              </w:rPr>
              <w:t xml:space="preserve"> </w:t>
            </w:r>
          </w:p>
        </w:tc>
        <w:tc>
          <w:tcPr>
            <w:tcW w:w="5969"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GARAPENERAKO LANKIDETZA</w:t>
            </w:r>
          </w:p>
        </w:tc>
      </w:tr>
      <w:tr w:rsidR="005704A2" w:rsidTr="00A44ECD">
        <w:tc>
          <w:tcPr>
            <w:tcW w:w="2491" w:type="dxa"/>
            <w:vAlign w:val="center"/>
          </w:tcPr>
          <w:p w:rsidR="005704A2" w:rsidRDefault="002227B7" w:rsidP="00D94AD3">
            <w:pPr>
              <w:autoSpaceDE w:val="0"/>
              <w:autoSpaceDN w:val="0"/>
              <w:adjustRightInd w:val="0"/>
              <w:rPr>
                <w:rFonts w:ascii="Arial" w:hAnsi="Arial"/>
                <w:b/>
                <w:sz w:val="20"/>
              </w:rPr>
            </w:pPr>
            <w:r w:rsidRPr="002227B7">
              <w:rPr>
                <w:rFonts w:ascii="Arial" w:hAnsi="Arial"/>
                <w:b/>
                <w:sz w:val="20"/>
                <w:lang w:val="eu-ES"/>
              </w:rPr>
              <w:t>DIRUZ LAGUNTZEKO KONTZEPTUA</w:t>
            </w:r>
            <w:r w:rsidR="005704A2">
              <w:rPr>
                <w:rFonts w:ascii="Arial" w:hAnsi="Arial"/>
                <w:b/>
                <w:sz w:val="20"/>
              </w:rPr>
              <w:t xml:space="preserve"> </w:t>
            </w:r>
          </w:p>
        </w:tc>
        <w:tc>
          <w:tcPr>
            <w:tcW w:w="5969" w:type="dxa"/>
            <w:vAlign w:val="center"/>
          </w:tcPr>
          <w:p w:rsidR="005704A2" w:rsidRPr="00701A2C" w:rsidRDefault="00B173DA" w:rsidP="00B173DA">
            <w:pPr>
              <w:autoSpaceDE w:val="0"/>
              <w:autoSpaceDN w:val="0"/>
              <w:adjustRightInd w:val="0"/>
              <w:rPr>
                <w:rFonts w:ascii="Arial" w:hAnsi="Arial"/>
                <w:b/>
                <w:sz w:val="20"/>
              </w:rPr>
            </w:pPr>
            <w:r w:rsidRPr="00701A2C">
              <w:rPr>
                <w:rFonts w:ascii="Arial" w:hAnsi="Arial"/>
                <w:b/>
                <w:sz w:val="20"/>
                <w:szCs w:val="20"/>
                <w:lang w:val="eu-ES"/>
              </w:rPr>
              <w:t>GIZARTE-ERALDAKETARAKO SENTSIBILIZAZIO- ETA HEZIKETA-PROGRAMAK</w:t>
            </w:r>
            <w:r w:rsidRPr="00701A2C">
              <w:rPr>
                <w:rFonts w:ascii="Arial" w:hAnsi="Arial"/>
                <w:b/>
                <w:sz w:val="20"/>
                <w:lang w:val="eu-ES"/>
              </w:rPr>
              <w:t xml:space="preserve">  </w:t>
            </w:r>
          </w:p>
        </w:tc>
      </w:tr>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Aurrekontu partida</w:t>
            </w:r>
          </w:p>
        </w:tc>
        <w:tc>
          <w:tcPr>
            <w:tcW w:w="5969" w:type="dxa"/>
            <w:vAlign w:val="center"/>
          </w:tcPr>
          <w:p w:rsidR="005704A2" w:rsidRPr="00701A2C" w:rsidRDefault="00B173DA" w:rsidP="00A44ECD">
            <w:pPr>
              <w:autoSpaceDE w:val="0"/>
              <w:autoSpaceDN w:val="0"/>
              <w:adjustRightInd w:val="0"/>
              <w:rPr>
                <w:rFonts w:ascii="Arial" w:hAnsi="Arial"/>
                <w:sz w:val="20"/>
              </w:rPr>
            </w:pPr>
            <w:r w:rsidRPr="00701A2C">
              <w:rPr>
                <w:rFonts w:ascii="Arial" w:hAnsi="Arial"/>
                <w:sz w:val="20"/>
              </w:rPr>
              <w:t>53</w:t>
            </w:r>
            <w:r w:rsidR="005704A2" w:rsidRPr="00701A2C">
              <w:rPr>
                <w:rFonts w:ascii="Arial" w:hAnsi="Arial"/>
                <w:sz w:val="20"/>
              </w:rPr>
              <w:t>.2317.48164</w:t>
            </w:r>
          </w:p>
        </w:tc>
      </w:tr>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Partidaren deskribapena</w:t>
            </w:r>
          </w:p>
        </w:tc>
        <w:tc>
          <w:tcPr>
            <w:tcW w:w="5969" w:type="dxa"/>
            <w:vAlign w:val="center"/>
          </w:tcPr>
          <w:p w:rsidR="005704A2" w:rsidRPr="00701A2C" w:rsidRDefault="00B173DA" w:rsidP="000F1078">
            <w:pPr>
              <w:autoSpaceDE w:val="0"/>
              <w:autoSpaceDN w:val="0"/>
              <w:adjustRightInd w:val="0"/>
              <w:rPr>
                <w:rFonts w:ascii="Arial" w:hAnsi="Arial"/>
                <w:sz w:val="20"/>
              </w:rPr>
            </w:pPr>
            <w:r w:rsidRPr="00701A2C">
              <w:rPr>
                <w:rFonts w:ascii="Arial" w:hAnsi="Arial"/>
                <w:sz w:val="20"/>
                <w:szCs w:val="20"/>
                <w:lang w:val="eu-ES"/>
              </w:rPr>
              <w:t>Transf. arr. gizarte-eraldaketarako sentsibilizazio- eta heziketa-ekintzak</w:t>
            </w:r>
          </w:p>
        </w:tc>
      </w:tr>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Zenbatekoa</w:t>
            </w:r>
          </w:p>
        </w:tc>
        <w:tc>
          <w:tcPr>
            <w:tcW w:w="5969" w:type="dxa"/>
            <w:vAlign w:val="center"/>
          </w:tcPr>
          <w:p w:rsidR="005704A2" w:rsidRPr="00701A2C" w:rsidRDefault="001C3A59" w:rsidP="001C3A59">
            <w:pPr>
              <w:autoSpaceDE w:val="0"/>
              <w:autoSpaceDN w:val="0"/>
              <w:adjustRightInd w:val="0"/>
              <w:rPr>
                <w:rFonts w:ascii="Arial" w:hAnsi="Arial"/>
                <w:sz w:val="20"/>
              </w:rPr>
            </w:pPr>
            <w:r>
              <w:rPr>
                <w:rFonts w:ascii="Arial" w:hAnsi="Arial"/>
                <w:sz w:val="20"/>
                <w:lang w:val="eu-ES"/>
              </w:rPr>
              <w:t>40</w:t>
            </w:r>
            <w:r w:rsidR="002227B7" w:rsidRPr="00701A2C">
              <w:rPr>
                <w:rFonts w:ascii="Arial" w:hAnsi="Arial"/>
                <w:sz w:val="20"/>
                <w:lang w:val="eu-ES"/>
              </w:rPr>
              <w:t>.</w:t>
            </w:r>
            <w:r w:rsidR="00152C47" w:rsidRPr="00701A2C">
              <w:rPr>
                <w:rFonts w:ascii="Arial" w:hAnsi="Arial"/>
                <w:sz w:val="20"/>
                <w:lang w:val="eu-ES"/>
              </w:rPr>
              <w:t>000</w:t>
            </w:r>
            <w:r w:rsidR="002227B7" w:rsidRPr="00701A2C">
              <w:rPr>
                <w:rFonts w:ascii="Arial" w:hAnsi="Arial"/>
                <w:sz w:val="20"/>
                <w:lang w:val="eu-ES"/>
              </w:rPr>
              <w:t>,</w:t>
            </w:r>
            <w:r w:rsidR="00152C47" w:rsidRPr="00701A2C">
              <w:rPr>
                <w:rFonts w:ascii="Arial" w:hAnsi="Arial"/>
                <w:sz w:val="20"/>
                <w:lang w:val="eu-ES"/>
              </w:rPr>
              <w:t>00</w:t>
            </w:r>
            <w:r w:rsidR="002227B7" w:rsidRPr="00701A2C">
              <w:rPr>
                <w:rFonts w:ascii="Arial" w:hAnsi="Arial"/>
                <w:sz w:val="20"/>
                <w:lang w:val="eu-ES"/>
              </w:rPr>
              <w:t xml:space="preserve"> €</w:t>
            </w:r>
          </w:p>
        </w:tc>
      </w:tr>
      <w:tr w:rsidR="005704A2" w:rsidTr="00A44ECD">
        <w:tc>
          <w:tcPr>
            <w:tcW w:w="2491"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Diru-laguntza emateko prozedura</w:t>
            </w:r>
          </w:p>
        </w:tc>
        <w:tc>
          <w:tcPr>
            <w:tcW w:w="5969" w:type="dxa"/>
            <w:vAlign w:val="center"/>
          </w:tcPr>
          <w:p w:rsidR="005704A2" w:rsidRDefault="002227B7" w:rsidP="00D94AD3">
            <w:pPr>
              <w:autoSpaceDE w:val="0"/>
              <w:autoSpaceDN w:val="0"/>
              <w:adjustRightInd w:val="0"/>
              <w:rPr>
                <w:rFonts w:ascii="Arial" w:hAnsi="Arial"/>
                <w:sz w:val="20"/>
              </w:rPr>
            </w:pPr>
            <w:r w:rsidRPr="002227B7">
              <w:rPr>
                <w:rFonts w:ascii="Arial" w:hAnsi="Arial"/>
                <w:sz w:val="20"/>
                <w:lang w:val="eu-ES"/>
              </w:rPr>
              <w:t>NORGEHIAGOKA</w:t>
            </w:r>
          </w:p>
        </w:tc>
      </w:tr>
    </w:tbl>
    <w:p w:rsidR="003E1B6D" w:rsidRPr="004E7067" w:rsidRDefault="003E1B6D">
      <w:pPr>
        <w:autoSpaceDE w:val="0"/>
        <w:autoSpaceDN w:val="0"/>
        <w:adjustRightInd w:val="0"/>
        <w:spacing w:after="120"/>
        <w:jc w:val="both"/>
        <w:rPr>
          <w:rFonts w:ascii="Arial" w:hAnsi="Arial"/>
          <w:color w:val="FF0000"/>
          <w:sz w:val="20"/>
          <w:u w:val="single"/>
        </w:rPr>
      </w:pPr>
    </w:p>
    <w:p w:rsidR="003E1B6D" w:rsidRPr="002227B7" w:rsidRDefault="002227B7" w:rsidP="002227B7">
      <w:pPr>
        <w:numPr>
          <w:ilvl w:val="0"/>
          <w:numId w:val="18"/>
        </w:numPr>
        <w:autoSpaceDE w:val="0"/>
        <w:autoSpaceDN w:val="0"/>
        <w:adjustRightInd w:val="0"/>
        <w:ind w:right="120"/>
        <w:jc w:val="both"/>
        <w:rPr>
          <w:rFonts w:ascii="Arial" w:hAnsi="Arial"/>
          <w:b/>
          <w:sz w:val="20"/>
        </w:rPr>
      </w:pPr>
      <w:r w:rsidRPr="002227B7">
        <w:rPr>
          <w:rFonts w:ascii="Arial" w:hAnsi="Arial"/>
          <w:b/>
          <w:sz w:val="20"/>
          <w:u w:val="single"/>
          <w:lang w:val="eu-ES"/>
        </w:rPr>
        <w:t>XEDEA:</w:t>
      </w:r>
      <w:r w:rsidR="003E1B6D" w:rsidRPr="002227B7">
        <w:rPr>
          <w:rFonts w:ascii="Arial" w:hAnsi="Arial"/>
          <w:b/>
          <w:sz w:val="20"/>
        </w:rPr>
        <w:t xml:space="preserve"> </w:t>
      </w:r>
    </w:p>
    <w:p w:rsidR="003E1B6D" w:rsidRPr="00701A2C" w:rsidRDefault="003E1B6D">
      <w:pPr>
        <w:autoSpaceDE w:val="0"/>
        <w:autoSpaceDN w:val="0"/>
        <w:adjustRightInd w:val="0"/>
        <w:ind w:right="120"/>
        <w:jc w:val="both"/>
        <w:rPr>
          <w:rFonts w:ascii="Arial" w:hAnsi="Arial"/>
          <w:sz w:val="20"/>
        </w:rPr>
      </w:pPr>
    </w:p>
    <w:p w:rsidR="00FB17BD" w:rsidRPr="00701A2C" w:rsidRDefault="00FB17BD" w:rsidP="002D5559">
      <w:pPr>
        <w:numPr>
          <w:ilvl w:val="1"/>
          <w:numId w:val="40"/>
        </w:numPr>
        <w:autoSpaceDE w:val="0"/>
        <w:autoSpaceDN w:val="0"/>
        <w:adjustRightInd w:val="0"/>
        <w:jc w:val="both"/>
        <w:rPr>
          <w:rFonts w:ascii="Arial" w:hAnsi="Arial"/>
          <w:sz w:val="20"/>
          <w:szCs w:val="20"/>
          <w:lang w:val="eu-ES"/>
        </w:rPr>
      </w:pPr>
      <w:r w:rsidRPr="00701A2C">
        <w:rPr>
          <w:rFonts w:ascii="Arial" w:hAnsi="Arial"/>
          <w:sz w:val="20"/>
          <w:szCs w:val="20"/>
          <w:lang w:val="eu-ES"/>
        </w:rPr>
        <w:t>Gizarte-eraldaketarako sentsibilizazio- eta heziketa-ekintzak</w:t>
      </w:r>
      <w:r w:rsidR="002227B7" w:rsidRPr="00701A2C">
        <w:rPr>
          <w:rFonts w:ascii="Arial" w:hAnsi="Arial"/>
          <w:sz w:val="20"/>
          <w:lang w:val="eu-ES"/>
        </w:rPr>
        <w:t xml:space="preserve"> izango dira Basauriko herritarrei, orokorrean, edo berariazko talde batzuei, bereziki, zuzendutakoak, baldin eta ekintza horiek txirotutako herrialdeen egoeraren ezaugarriei buruzko prestakuntza ematea (egoera horren arrazoiak, eta hango komunitateek egoera gainditzeko egiten dituzten ahaleginak ezagutaraztekoak), edo horien egoerarekiko sentsibilizazioa badute helburu. Basauriko herritarrengan konpromiso-jarrera solidarioagoak sustatu nahi dira, iparraldearen eta hegoaldearen arteko harremanak bidezkoagoak eta </w:t>
      </w:r>
      <w:proofErr w:type="spellStart"/>
      <w:r w:rsidR="002227B7" w:rsidRPr="00701A2C">
        <w:rPr>
          <w:rFonts w:ascii="Arial" w:hAnsi="Arial"/>
          <w:sz w:val="20"/>
          <w:lang w:val="eu-ES"/>
        </w:rPr>
        <w:t>berdintasunezkoagoak</w:t>
      </w:r>
      <w:proofErr w:type="spellEnd"/>
      <w:r w:rsidR="002227B7" w:rsidRPr="00701A2C">
        <w:rPr>
          <w:rFonts w:ascii="Arial" w:hAnsi="Arial"/>
          <w:sz w:val="20"/>
          <w:lang w:val="eu-ES"/>
        </w:rPr>
        <w:t xml:space="preserve"> izan daitezen.</w:t>
      </w:r>
      <w:r w:rsidR="00152C47" w:rsidRPr="00701A2C">
        <w:rPr>
          <w:rFonts w:ascii="Arial" w:hAnsi="Arial" w:cs="Arial"/>
          <w:sz w:val="20"/>
          <w:lang w:val="eu-ES"/>
        </w:rPr>
        <w:t xml:space="preserve"> Era berean, txirotutako herrialdeekiko eta hango </w:t>
      </w:r>
      <w:proofErr w:type="spellStart"/>
      <w:r w:rsidR="00152C47" w:rsidRPr="00701A2C">
        <w:rPr>
          <w:rFonts w:ascii="Arial" w:hAnsi="Arial" w:cs="Arial"/>
          <w:sz w:val="20"/>
          <w:lang w:val="eu-ES"/>
        </w:rPr>
        <w:t>biztanleenganako</w:t>
      </w:r>
      <w:proofErr w:type="spellEnd"/>
      <w:r w:rsidR="00152C47" w:rsidRPr="00701A2C">
        <w:rPr>
          <w:rFonts w:ascii="Arial" w:hAnsi="Arial" w:cs="Arial"/>
          <w:sz w:val="20"/>
          <w:lang w:val="eu-ES"/>
        </w:rPr>
        <w:t xml:space="preserve"> elkartasuna eta kontzientziazioa bultzatzea eta, horrekin batera, zenbait balore sustatzea, hala nola: ekitatea; tolerantzia; diskriminaziorik eza; eta jatorri zein sorterri desberdinetako gizaki eta kulturen arteko elkartasuna.</w:t>
      </w:r>
      <w:r w:rsidRPr="00701A2C">
        <w:rPr>
          <w:rFonts w:ascii="Arial" w:hAnsi="Arial"/>
          <w:sz w:val="20"/>
          <w:szCs w:val="20"/>
          <w:lang w:val="eu-ES"/>
        </w:rPr>
        <w:t xml:space="preserve"> Hori guztia, gainera, </w:t>
      </w:r>
      <w:proofErr w:type="spellStart"/>
      <w:r w:rsidRPr="00701A2C">
        <w:rPr>
          <w:rFonts w:ascii="Arial" w:hAnsi="Arial"/>
          <w:sz w:val="20"/>
          <w:szCs w:val="20"/>
          <w:lang w:val="eu-ES"/>
        </w:rPr>
        <w:t>GJHen</w:t>
      </w:r>
      <w:proofErr w:type="spellEnd"/>
      <w:r w:rsidRPr="00701A2C">
        <w:rPr>
          <w:rFonts w:ascii="Arial" w:hAnsi="Arial"/>
          <w:sz w:val="20"/>
          <w:szCs w:val="20"/>
          <w:lang w:val="eu-ES"/>
        </w:rPr>
        <w:t xml:space="preserve"> 2030eko Agendako helbururen batekin identifikatuta.</w:t>
      </w:r>
    </w:p>
    <w:p w:rsidR="00152C47" w:rsidRPr="00701A2C" w:rsidRDefault="00152C47" w:rsidP="002D5559">
      <w:pPr>
        <w:ind w:left="567"/>
        <w:jc w:val="both"/>
        <w:rPr>
          <w:rFonts w:ascii="Arial" w:hAnsi="Arial"/>
          <w:sz w:val="20"/>
          <w:lang w:val="eu-ES"/>
        </w:rPr>
      </w:pPr>
    </w:p>
    <w:p w:rsidR="005704A2" w:rsidRPr="005933D9" w:rsidRDefault="005704A2" w:rsidP="00152C47">
      <w:pPr>
        <w:autoSpaceDE w:val="0"/>
        <w:autoSpaceDN w:val="0"/>
        <w:adjustRightInd w:val="0"/>
        <w:jc w:val="both"/>
        <w:rPr>
          <w:rFonts w:ascii="Arial" w:hAnsi="Arial"/>
          <w:sz w:val="20"/>
          <w:lang w:val="eu-ES"/>
        </w:rPr>
      </w:pPr>
    </w:p>
    <w:p w:rsidR="005704A2" w:rsidRPr="005933D9" w:rsidRDefault="005704A2" w:rsidP="005704A2">
      <w:pPr>
        <w:autoSpaceDE w:val="0"/>
        <w:autoSpaceDN w:val="0"/>
        <w:adjustRightInd w:val="0"/>
        <w:ind w:left="567" w:hanging="567"/>
        <w:jc w:val="both"/>
        <w:rPr>
          <w:rFonts w:ascii="Arial" w:hAnsi="Arial"/>
          <w:sz w:val="20"/>
          <w:lang w:val="eu-ES"/>
        </w:rPr>
      </w:pPr>
    </w:p>
    <w:p w:rsidR="005704A2" w:rsidRPr="005933D9" w:rsidRDefault="003D1B35" w:rsidP="002D5559">
      <w:pPr>
        <w:numPr>
          <w:ilvl w:val="1"/>
          <w:numId w:val="40"/>
        </w:numPr>
        <w:autoSpaceDE w:val="0"/>
        <w:autoSpaceDN w:val="0"/>
        <w:adjustRightInd w:val="0"/>
        <w:jc w:val="both"/>
        <w:rPr>
          <w:rFonts w:ascii="Arial" w:hAnsi="Arial"/>
          <w:sz w:val="20"/>
          <w:lang w:val="eu-ES"/>
        </w:rPr>
      </w:pPr>
      <w:r w:rsidRPr="003D1B35">
        <w:rPr>
          <w:rFonts w:ascii="Arial" w:hAnsi="Arial"/>
          <w:color w:val="000000"/>
          <w:sz w:val="20"/>
          <w:lang w:val="eu-ES"/>
        </w:rPr>
        <w:t>Honako ekintza hauek hartzen dira kontuan, zehazki: a) sentsibilizazioa: epe laburrerako ekintzak, unean unekoak, herritar kopuru zabalagoari heltzeko lehenengo urratsa direnak; b) hezkuntza eta prestakuntza: epe laburrerako eta luzerakoak; helburu argia eta metodologia zehatza dutenak</w:t>
      </w:r>
      <w:r w:rsidR="00B51E6B">
        <w:rPr>
          <w:rFonts w:ascii="Arial" w:hAnsi="Arial"/>
          <w:color w:val="000000"/>
          <w:sz w:val="20"/>
          <w:lang w:val="eu-ES"/>
        </w:rPr>
        <w:t>;</w:t>
      </w:r>
      <w:r w:rsidRPr="003D1B35">
        <w:rPr>
          <w:rFonts w:ascii="Arial" w:hAnsi="Arial"/>
          <w:color w:val="000000"/>
          <w:sz w:val="20"/>
          <w:lang w:val="eu-ES"/>
        </w:rPr>
        <w:t xml:space="preserve"> eta egoeren kausak sakon aztertzen dituztenak; helburua izango da herritarrei horren garrantziaz ohartaraztea, ondoren, herritarrek ekintzak sor ditzaten; c) ikerkuntza: gizarte-ikerkuntzarako tresnak baliatzen dituzten ekintzak, beste ardatz batzuetan (esaterako, eragin politikoan) ekintzak garatzeko garrantzi berezia dutenak; </w:t>
      </w:r>
      <w:r w:rsidR="00B51E6B">
        <w:rPr>
          <w:rFonts w:ascii="Arial" w:hAnsi="Arial"/>
          <w:color w:val="000000"/>
          <w:sz w:val="20"/>
          <w:lang w:val="eu-ES"/>
        </w:rPr>
        <w:t xml:space="preserve">eta </w:t>
      </w:r>
      <w:r w:rsidRPr="003D1B35">
        <w:rPr>
          <w:rFonts w:ascii="Arial" w:hAnsi="Arial"/>
          <w:color w:val="000000"/>
          <w:sz w:val="20"/>
          <w:lang w:val="eu-ES"/>
        </w:rPr>
        <w:t>d) eragin politikoa eta gizarte-mobilizazioa: ekintza horiek proposatu beharko dira, gizarte-, ekonomia- eta politika-egiturei eragiten dieten erabakietan eragina izan dezaten; eta, horrez gain, herritarren parte hartzea eta inplikazioa sustatu beharko dute.</w:t>
      </w:r>
    </w:p>
    <w:p w:rsidR="005704A2" w:rsidRPr="005933D9" w:rsidRDefault="005704A2" w:rsidP="005704A2">
      <w:pPr>
        <w:autoSpaceDE w:val="0"/>
        <w:autoSpaceDN w:val="0"/>
        <w:adjustRightInd w:val="0"/>
        <w:ind w:left="567" w:hanging="567"/>
        <w:jc w:val="both"/>
        <w:rPr>
          <w:rFonts w:ascii="Arial" w:hAnsi="Arial"/>
          <w:sz w:val="20"/>
          <w:lang w:val="eu-ES"/>
        </w:rPr>
      </w:pPr>
    </w:p>
    <w:p w:rsidR="005704A2" w:rsidRPr="005933D9" w:rsidRDefault="003D1B35" w:rsidP="002D5559">
      <w:pPr>
        <w:numPr>
          <w:ilvl w:val="1"/>
          <w:numId w:val="40"/>
        </w:numPr>
        <w:autoSpaceDE w:val="0"/>
        <w:autoSpaceDN w:val="0"/>
        <w:adjustRightInd w:val="0"/>
        <w:jc w:val="both"/>
        <w:rPr>
          <w:rFonts w:ascii="Arial" w:hAnsi="Arial"/>
          <w:sz w:val="20"/>
          <w:lang w:val="eu-ES"/>
        </w:rPr>
      </w:pPr>
      <w:r w:rsidRPr="003D1B35">
        <w:rPr>
          <w:rFonts w:ascii="Arial" w:hAnsi="Arial"/>
          <w:sz w:val="20"/>
          <w:lang w:val="eu-ES"/>
        </w:rPr>
        <w:t>Aurreko ekintzak hiru mailatan garatu daitezke: a) eremu formala:</w:t>
      </w:r>
      <w:r w:rsidRPr="003D1B35">
        <w:rPr>
          <w:rFonts w:ascii="Arial" w:hAnsi="Arial"/>
          <w:color w:val="000000"/>
          <w:sz w:val="20"/>
          <w:lang w:val="eu-ES"/>
        </w:rPr>
        <w:t xml:space="preserve"> hezkuntza-erakundeek garatutako hezkuntza-prozesuak: erakundeek </w:t>
      </w:r>
      <w:proofErr w:type="spellStart"/>
      <w:r w:rsidRPr="003D1B35">
        <w:rPr>
          <w:rFonts w:ascii="Arial" w:hAnsi="Arial"/>
          <w:color w:val="000000"/>
          <w:sz w:val="20"/>
          <w:lang w:val="eu-ES"/>
        </w:rPr>
        <w:t>aintzatespen</w:t>
      </w:r>
      <w:proofErr w:type="spellEnd"/>
      <w:r w:rsidRPr="003D1B35">
        <w:rPr>
          <w:rFonts w:ascii="Arial" w:hAnsi="Arial"/>
          <w:color w:val="000000"/>
          <w:sz w:val="20"/>
          <w:lang w:val="eu-ES"/>
        </w:rPr>
        <w:t xml:space="preserve"> ofiziala izan behar dute, eta agintari eskudunek onartutako curriculumari jarraitu beharko diote; b) eremu ez-formala: praktika antolatuak, behar bezala zehaztuak eta berariazko talde batzuentzat diseinatuak; ez dira ikastegi ofizialetan emango, eta, hezkuntza-ekintzak bukatutakoan, ez da titulu edo ziurtagiri ofizialik emango; c) Eremu informala: asmorik gabeko ekintzak; ikaskuntza-prozesu etengabea eta bat-batekoa da, eta hezkuntza formaletik zein ez-formaletik kanpo dago (familian, aisia-taldeetan, etab.).</w:t>
      </w:r>
    </w:p>
    <w:p w:rsidR="006217F6" w:rsidRPr="005933D9" w:rsidRDefault="006217F6">
      <w:pPr>
        <w:autoSpaceDE w:val="0"/>
        <w:autoSpaceDN w:val="0"/>
        <w:adjustRightInd w:val="0"/>
        <w:ind w:right="120"/>
        <w:jc w:val="both"/>
        <w:rPr>
          <w:rFonts w:ascii="Arial" w:hAnsi="Arial"/>
          <w:sz w:val="20"/>
          <w:lang w:val="eu-ES"/>
        </w:rPr>
      </w:pPr>
    </w:p>
    <w:p w:rsidR="00B51E6B" w:rsidRPr="005933D9" w:rsidRDefault="00B51E6B">
      <w:pPr>
        <w:autoSpaceDE w:val="0"/>
        <w:autoSpaceDN w:val="0"/>
        <w:adjustRightInd w:val="0"/>
        <w:ind w:right="120"/>
        <w:jc w:val="both"/>
        <w:rPr>
          <w:rFonts w:ascii="Arial" w:hAnsi="Arial"/>
          <w:sz w:val="20"/>
          <w:lang w:val="eu-ES"/>
        </w:rPr>
      </w:pPr>
    </w:p>
    <w:p w:rsidR="003E1B6D" w:rsidRPr="003D1B35" w:rsidRDefault="003D1B35" w:rsidP="003D1B35">
      <w:pPr>
        <w:numPr>
          <w:ilvl w:val="0"/>
          <w:numId w:val="18"/>
        </w:numPr>
        <w:autoSpaceDE w:val="0"/>
        <w:autoSpaceDN w:val="0"/>
        <w:adjustRightInd w:val="0"/>
        <w:jc w:val="both"/>
        <w:rPr>
          <w:rFonts w:ascii="Arial" w:hAnsi="Arial"/>
          <w:b/>
          <w:sz w:val="20"/>
          <w:u w:val="single"/>
        </w:rPr>
      </w:pPr>
      <w:r w:rsidRPr="003D1B35">
        <w:rPr>
          <w:rFonts w:ascii="Arial" w:hAnsi="Arial"/>
          <w:b/>
          <w:sz w:val="20"/>
          <w:u w:val="single"/>
          <w:lang w:val="eu-ES"/>
        </w:rPr>
        <w:t>NORI ZUZENDUTA:</w:t>
      </w:r>
    </w:p>
    <w:p w:rsidR="000275C1" w:rsidRDefault="000275C1" w:rsidP="004950CD">
      <w:pPr>
        <w:jc w:val="both"/>
        <w:rPr>
          <w:rFonts w:ascii="Arial" w:hAnsi="Arial"/>
          <w:sz w:val="20"/>
        </w:rPr>
      </w:pPr>
    </w:p>
    <w:p w:rsidR="004950CD" w:rsidRPr="003D1B35" w:rsidRDefault="003D1B35" w:rsidP="003D1B35">
      <w:pPr>
        <w:numPr>
          <w:ilvl w:val="1"/>
          <w:numId w:val="31"/>
        </w:numPr>
        <w:autoSpaceDE w:val="0"/>
        <w:autoSpaceDN w:val="0"/>
        <w:adjustRightInd w:val="0"/>
        <w:ind w:left="567" w:hanging="567"/>
        <w:jc w:val="both"/>
        <w:rPr>
          <w:rFonts w:ascii="Arial" w:hAnsi="Arial"/>
          <w:sz w:val="20"/>
        </w:rPr>
      </w:pPr>
      <w:r w:rsidRPr="003D1B35">
        <w:rPr>
          <w:rFonts w:ascii="Arial" w:hAnsi="Arial"/>
          <w:sz w:val="20"/>
          <w:lang w:val="eu-ES"/>
        </w:rPr>
        <w:t>Irabazi asmorik gabeko erakunde pribatu</w:t>
      </w:r>
      <w:r w:rsidR="00816CCD">
        <w:rPr>
          <w:rFonts w:ascii="Arial" w:hAnsi="Arial"/>
          <w:sz w:val="20"/>
          <w:lang w:val="eu-ES"/>
        </w:rPr>
        <w:t xml:space="preserve">ei, </w:t>
      </w:r>
      <w:r w:rsidRPr="003D1B35">
        <w:rPr>
          <w:rFonts w:ascii="Arial" w:hAnsi="Arial"/>
          <w:sz w:val="20"/>
          <w:lang w:val="eu-ES"/>
        </w:rPr>
        <w:t>esate baterako</w:t>
      </w:r>
      <w:r w:rsidR="00816CCD">
        <w:rPr>
          <w:rFonts w:ascii="Arial" w:hAnsi="Arial"/>
          <w:sz w:val="20"/>
          <w:lang w:val="eu-ES"/>
        </w:rPr>
        <w:t>:</w:t>
      </w:r>
      <w:r w:rsidRPr="003D1B35">
        <w:rPr>
          <w:rFonts w:ascii="Arial" w:hAnsi="Arial"/>
          <w:sz w:val="20"/>
          <w:lang w:val="eu-ES"/>
        </w:rPr>
        <w:t xml:space="preserve"> GGKEak, erlijio elkarteak, fundazioak eta </w:t>
      </w:r>
      <w:r w:rsidR="00816CCD">
        <w:rPr>
          <w:rFonts w:ascii="Arial" w:hAnsi="Arial"/>
          <w:sz w:val="20"/>
          <w:lang w:val="eu-ES"/>
        </w:rPr>
        <w:t xml:space="preserve">horien </w:t>
      </w:r>
      <w:r w:rsidRPr="003D1B35">
        <w:rPr>
          <w:rFonts w:ascii="Arial" w:hAnsi="Arial"/>
          <w:sz w:val="20"/>
          <w:lang w:val="eu-ES"/>
        </w:rPr>
        <w:t xml:space="preserve">pareko erakundeak, baldin eta haien estatutuetan, helburuetan, eginkizunetan edo txostenetan </w:t>
      </w:r>
      <w:r w:rsidR="00816CCD" w:rsidRPr="003D1B35">
        <w:rPr>
          <w:rFonts w:ascii="Arial" w:hAnsi="Arial"/>
          <w:sz w:val="20"/>
          <w:lang w:val="eu-ES"/>
        </w:rPr>
        <w:t>berariaz jasota badago</w:t>
      </w:r>
      <w:r w:rsidR="00816CCD">
        <w:rPr>
          <w:rFonts w:ascii="Arial" w:hAnsi="Arial"/>
          <w:sz w:val="20"/>
          <w:lang w:val="eu-ES"/>
        </w:rPr>
        <w:t xml:space="preserve"> </w:t>
      </w:r>
      <w:r w:rsidRPr="003D1B35">
        <w:rPr>
          <w:rFonts w:ascii="Arial" w:hAnsi="Arial"/>
          <w:sz w:val="20"/>
          <w:lang w:val="eu-ES"/>
        </w:rPr>
        <w:t>garapenerako lankidetza.</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Pr="005933D9" w:rsidRDefault="003D1B35" w:rsidP="009A7C3D">
      <w:pPr>
        <w:numPr>
          <w:ilvl w:val="1"/>
          <w:numId w:val="31"/>
        </w:numPr>
        <w:autoSpaceDE w:val="0"/>
        <w:autoSpaceDN w:val="0"/>
        <w:adjustRightInd w:val="0"/>
        <w:ind w:left="567" w:hanging="567"/>
        <w:jc w:val="both"/>
        <w:rPr>
          <w:rFonts w:ascii="Arial" w:hAnsi="Arial"/>
          <w:sz w:val="20"/>
          <w:lang w:val="eu-ES"/>
        </w:rPr>
      </w:pPr>
      <w:r w:rsidRPr="009A7C3D">
        <w:rPr>
          <w:rFonts w:ascii="Arial" w:hAnsi="Arial"/>
          <w:sz w:val="20"/>
          <w:lang w:val="eu-ES"/>
        </w:rPr>
        <w:t xml:space="preserve">Eskatzaileek Bizkaiko Lurralde Historikoan izan behar dute egoitza edo ordezkaritza iraunkorra, eta lehentasuna izango dute Basauri udalerrian daudenak (alegia, lehentasuna emango zaie proposamenen puntuazioa zehazterakoan). Ordezkaritza </w:t>
      </w:r>
      <w:r w:rsidRPr="00BE6C65">
        <w:rPr>
          <w:rFonts w:ascii="Arial" w:hAnsi="Arial"/>
          <w:sz w:val="20"/>
          <w:lang w:val="eu-ES"/>
        </w:rPr>
        <w:t>iraunkorra</w:t>
      </w:r>
      <w:r w:rsidRPr="009A7C3D">
        <w:rPr>
          <w:rFonts w:ascii="Arial" w:hAnsi="Arial"/>
          <w:sz w:val="20"/>
          <w:lang w:val="eu-ES"/>
        </w:rPr>
        <w:t xml:space="preserve"> dela jotzeko, beharrezkoa izango da ekintzaren ordezkaritza edo kudeaketa partekatua zuzenean egiteaz arduratzen diren egitura esanguratsuak</w:t>
      </w:r>
      <w:r w:rsidR="00BE6C65">
        <w:rPr>
          <w:rFonts w:ascii="Arial" w:hAnsi="Arial"/>
          <w:sz w:val="20"/>
          <w:lang w:val="eu-ES"/>
        </w:rPr>
        <w:t xml:space="preserve"> </w:t>
      </w:r>
      <w:r w:rsidR="00BE6C65" w:rsidRPr="009A7C3D">
        <w:rPr>
          <w:rFonts w:ascii="Arial" w:hAnsi="Arial"/>
          <w:sz w:val="20"/>
          <w:lang w:val="eu-ES"/>
        </w:rPr>
        <w:t xml:space="preserve">Bizkaian </w:t>
      </w:r>
      <w:r w:rsidR="00BE6C65">
        <w:rPr>
          <w:rFonts w:ascii="Arial" w:hAnsi="Arial"/>
          <w:sz w:val="20"/>
          <w:lang w:val="eu-ES"/>
        </w:rPr>
        <w:t>egotea</w:t>
      </w:r>
      <w:r w:rsidRPr="009A7C3D">
        <w:rPr>
          <w:rFonts w:ascii="Arial" w:hAnsi="Arial"/>
          <w:sz w:val="20"/>
          <w:lang w:val="eu-ES"/>
        </w:rPr>
        <w:t xml:space="preserve">, eta </w:t>
      </w:r>
      <w:r w:rsidR="00BE6C65">
        <w:rPr>
          <w:rFonts w:ascii="Arial" w:hAnsi="Arial"/>
          <w:sz w:val="20"/>
          <w:lang w:val="eu-ES"/>
        </w:rPr>
        <w:t>hori</w:t>
      </w:r>
      <w:r w:rsidRPr="009A7C3D">
        <w:rPr>
          <w:rFonts w:ascii="Arial" w:hAnsi="Arial"/>
          <w:sz w:val="20"/>
          <w:lang w:val="eu-ES"/>
        </w:rPr>
        <w:t xml:space="preserve"> behar bezala egiaztatzea, </w:t>
      </w:r>
      <w:r w:rsidR="00F859B6">
        <w:rPr>
          <w:rFonts w:ascii="Arial" w:hAnsi="Arial"/>
          <w:sz w:val="20"/>
          <w:lang w:val="eu-ES"/>
        </w:rPr>
        <w:t>dagozkion</w:t>
      </w:r>
      <w:r w:rsidRPr="009A7C3D">
        <w:rPr>
          <w:rFonts w:ascii="Arial" w:hAnsi="Arial"/>
          <w:sz w:val="20"/>
          <w:lang w:val="eu-ES"/>
        </w:rPr>
        <w:t xml:space="preserve"> agirien bitartez.</w:t>
      </w:r>
      <w:r w:rsidR="004950CD" w:rsidRPr="005933D9">
        <w:rPr>
          <w:rFonts w:ascii="Arial" w:hAnsi="Arial"/>
          <w:sz w:val="20"/>
          <w:lang w:val="eu-ES"/>
        </w:rPr>
        <w:t xml:space="preserve"> </w:t>
      </w:r>
    </w:p>
    <w:p w:rsidR="004950CD" w:rsidRPr="005933D9" w:rsidRDefault="004950CD" w:rsidP="005C76CA">
      <w:pPr>
        <w:tabs>
          <w:tab w:val="num" w:pos="540"/>
        </w:tabs>
        <w:autoSpaceDE w:val="0"/>
        <w:autoSpaceDN w:val="0"/>
        <w:adjustRightInd w:val="0"/>
        <w:ind w:left="567" w:hanging="567"/>
        <w:jc w:val="both"/>
        <w:rPr>
          <w:rFonts w:ascii="Arial" w:hAnsi="Arial"/>
          <w:sz w:val="20"/>
          <w:lang w:val="eu-ES"/>
        </w:rPr>
      </w:pPr>
    </w:p>
    <w:p w:rsidR="004950CD" w:rsidRPr="009A7C3D" w:rsidRDefault="009A7C3D" w:rsidP="009A7C3D">
      <w:pPr>
        <w:numPr>
          <w:ilvl w:val="1"/>
          <w:numId w:val="31"/>
        </w:numPr>
        <w:tabs>
          <w:tab w:val="num" w:pos="540"/>
        </w:tabs>
        <w:autoSpaceDE w:val="0"/>
        <w:autoSpaceDN w:val="0"/>
        <w:adjustRightInd w:val="0"/>
        <w:ind w:left="567" w:hanging="567"/>
        <w:jc w:val="both"/>
        <w:rPr>
          <w:rFonts w:ascii="Arial" w:hAnsi="Arial"/>
          <w:sz w:val="20"/>
        </w:rPr>
      </w:pPr>
      <w:r w:rsidRPr="009A7C3D">
        <w:rPr>
          <w:rFonts w:ascii="Arial" w:hAnsi="Arial"/>
          <w:sz w:val="20"/>
          <w:lang w:val="eu-ES"/>
        </w:rPr>
        <w:t>Gutxienez, dagokion deialdiaren argitaratze-egunaren aurreko bi urteetan, eskatzaileak eratuta eta EAEko dagokion erregistroan inskribatuta egon behar dute (ahal dela, eta lehentasunez, Basauriko Udaleko Herritarren Parte-hartze Erakundeen Erregistroan, Modernizazio Atalean: Kareaga Goikoa 52. Tel.: 944 666 300).</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Pr="005933D9" w:rsidRDefault="004842D3" w:rsidP="00146321">
      <w:pPr>
        <w:numPr>
          <w:ilvl w:val="1"/>
          <w:numId w:val="31"/>
        </w:numPr>
        <w:tabs>
          <w:tab w:val="num" w:pos="540"/>
        </w:tabs>
        <w:autoSpaceDE w:val="0"/>
        <w:autoSpaceDN w:val="0"/>
        <w:adjustRightInd w:val="0"/>
        <w:ind w:left="567" w:hanging="567"/>
        <w:jc w:val="both"/>
        <w:rPr>
          <w:rFonts w:ascii="Arial" w:hAnsi="Arial"/>
          <w:sz w:val="20"/>
          <w:lang w:val="eu-ES"/>
        </w:rPr>
      </w:pPr>
      <w:r w:rsidRPr="00146321">
        <w:rPr>
          <w:rFonts w:ascii="Arial" w:hAnsi="Arial"/>
          <w:sz w:val="20"/>
          <w:lang w:val="eu-ES"/>
        </w:rPr>
        <w:t>Arestian aipatutako erakundeez osatutako partzuergoek ere eskabideak aurkeztu ahalko dituzte, betiere, aipatutako eskakizunak betetzen badituzte. Udalak bereziki sustatuko ditu partzuergoek aurkeztutako proposamenak: proposamena balioesterakoan, puntuazio handiagoa emango die</w:t>
      </w:r>
      <w:r w:rsidR="000844F6">
        <w:rPr>
          <w:rFonts w:ascii="Arial" w:hAnsi="Arial"/>
          <w:sz w:val="20"/>
          <w:lang w:val="eu-ES"/>
        </w:rPr>
        <w:t>,</w:t>
      </w:r>
      <w:r w:rsidRPr="00146321">
        <w:rPr>
          <w:rFonts w:ascii="Arial" w:hAnsi="Arial"/>
          <w:sz w:val="20"/>
          <w:lang w:val="eu-ES"/>
        </w:rPr>
        <w:t xml:space="preserve"> eta </w:t>
      </w:r>
      <w:r w:rsidR="00880B44">
        <w:rPr>
          <w:rFonts w:ascii="Arial" w:hAnsi="Arial"/>
          <w:sz w:val="20"/>
          <w:lang w:val="eu-ES"/>
        </w:rPr>
        <w:t>handitu eging</w:t>
      </w:r>
      <w:r w:rsidR="00880B44" w:rsidRPr="00146321">
        <w:rPr>
          <w:rFonts w:ascii="Arial" w:hAnsi="Arial"/>
          <w:sz w:val="20"/>
          <w:lang w:val="eu-ES"/>
        </w:rPr>
        <w:t>o ditu</w:t>
      </w:r>
      <w:r w:rsidR="00880B44">
        <w:rPr>
          <w:rFonts w:ascii="Arial" w:hAnsi="Arial"/>
          <w:sz w:val="20"/>
          <w:lang w:val="eu-ES"/>
        </w:rPr>
        <w:t xml:space="preserve"> </w:t>
      </w:r>
      <w:r w:rsidR="00146321" w:rsidRPr="00146321">
        <w:rPr>
          <w:rFonts w:ascii="Arial" w:hAnsi="Arial"/>
          <w:sz w:val="20"/>
          <w:lang w:val="eu-ES"/>
        </w:rPr>
        <w:t xml:space="preserve">haien proiektuetarako </w:t>
      </w:r>
      <w:r w:rsidRPr="00146321">
        <w:rPr>
          <w:rFonts w:ascii="Arial" w:hAnsi="Arial"/>
          <w:sz w:val="20"/>
          <w:lang w:val="eu-ES"/>
        </w:rPr>
        <w:t>onartuta</w:t>
      </w:r>
      <w:r w:rsidR="00880B44">
        <w:rPr>
          <w:rFonts w:ascii="Arial" w:hAnsi="Arial"/>
          <w:sz w:val="20"/>
          <w:lang w:val="eu-ES"/>
        </w:rPr>
        <w:t>ko</w:t>
      </w:r>
      <w:r w:rsidRPr="00146321">
        <w:rPr>
          <w:rFonts w:ascii="Arial" w:hAnsi="Arial"/>
          <w:sz w:val="20"/>
          <w:lang w:val="eu-ES"/>
        </w:rPr>
        <w:t xml:space="preserve"> aurrekontuen gehienezko zenbatekoen mugak</w:t>
      </w:r>
      <w:r w:rsidR="00880B44">
        <w:rPr>
          <w:rFonts w:ascii="Arial" w:hAnsi="Arial"/>
          <w:sz w:val="20"/>
          <w:lang w:val="eu-ES"/>
        </w:rPr>
        <w:t>.</w:t>
      </w:r>
    </w:p>
    <w:p w:rsidR="004950CD" w:rsidRPr="005933D9" w:rsidRDefault="004950CD" w:rsidP="005C76CA">
      <w:pPr>
        <w:tabs>
          <w:tab w:val="num" w:pos="540"/>
        </w:tabs>
        <w:autoSpaceDE w:val="0"/>
        <w:autoSpaceDN w:val="0"/>
        <w:adjustRightInd w:val="0"/>
        <w:ind w:left="567" w:hanging="567"/>
        <w:jc w:val="both"/>
        <w:rPr>
          <w:rFonts w:ascii="Arial" w:hAnsi="Arial"/>
          <w:sz w:val="20"/>
          <w:lang w:val="eu-ES"/>
        </w:rPr>
      </w:pPr>
    </w:p>
    <w:p w:rsidR="004950CD" w:rsidRPr="00D7249E" w:rsidRDefault="00146321" w:rsidP="00D7249E">
      <w:pPr>
        <w:numPr>
          <w:ilvl w:val="1"/>
          <w:numId w:val="31"/>
        </w:numPr>
        <w:tabs>
          <w:tab w:val="num" w:pos="540"/>
        </w:tabs>
        <w:autoSpaceDE w:val="0"/>
        <w:autoSpaceDN w:val="0"/>
        <w:adjustRightInd w:val="0"/>
        <w:ind w:left="567" w:hanging="567"/>
        <w:jc w:val="both"/>
        <w:rPr>
          <w:rFonts w:ascii="Arial" w:hAnsi="Arial"/>
          <w:sz w:val="20"/>
        </w:rPr>
      </w:pPr>
      <w:r w:rsidRPr="00D7249E">
        <w:rPr>
          <w:rFonts w:ascii="Arial" w:hAnsi="Arial"/>
          <w:sz w:val="20"/>
          <w:lang w:val="eu-ES"/>
        </w:rPr>
        <w:t xml:space="preserve">Partzuergoko erakundeek </w:t>
      </w:r>
      <w:r w:rsidR="00D7249E" w:rsidRPr="00D7249E">
        <w:rPr>
          <w:rFonts w:ascii="Arial" w:hAnsi="Arial"/>
          <w:sz w:val="20"/>
          <w:lang w:val="eu-ES"/>
        </w:rPr>
        <w:t xml:space="preserve">beren gain hartuko dute </w:t>
      </w:r>
      <w:r w:rsidRPr="00D7249E">
        <w:rPr>
          <w:rFonts w:ascii="Arial" w:hAnsi="Arial"/>
          <w:sz w:val="20"/>
          <w:lang w:val="eu-ES"/>
        </w:rPr>
        <w:t>proiektuare</w:t>
      </w:r>
      <w:r w:rsidR="00D7249E" w:rsidRPr="00D7249E">
        <w:rPr>
          <w:rFonts w:ascii="Arial" w:hAnsi="Arial"/>
          <w:sz w:val="20"/>
          <w:lang w:val="eu-ES"/>
        </w:rPr>
        <w:t>n</w:t>
      </w:r>
      <w:r w:rsidRPr="00D7249E">
        <w:rPr>
          <w:rFonts w:ascii="Arial" w:hAnsi="Arial"/>
          <w:sz w:val="20"/>
          <w:lang w:val="eu-ES"/>
        </w:rPr>
        <w:t xml:space="preserve"> erantzukizuna</w:t>
      </w:r>
      <w:r w:rsidR="00D7249E" w:rsidRPr="00D7249E">
        <w:rPr>
          <w:rFonts w:ascii="Arial" w:hAnsi="Arial"/>
          <w:sz w:val="20"/>
          <w:lang w:val="eu-ES"/>
        </w:rPr>
        <w:t>,</w:t>
      </w:r>
      <w:r w:rsidRPr="00D7249E">
        <w:rPr>
          <w:rFonts w:ascii="Arial" w:hAnsi="Arial"/>
          <w:sz w:val="20"/>
          <w:lang w:val="eu-ES"/>
        </w:rPr>
        <w:t xml:space="preserve"> eta helbide bakarra emango dute, espedientearen administrazio jakinarazpenetarako.</w:t>
      </w:r>
      <w:r w:rsidR="004950CD" w:rsidRPr="00D7249E">
        <w:rPr>
          <w:rFonts w:ascii="Arial" w:hAnsi="Arial"/>
          <w:sz w:val="20"/>
        </w:rPr>
        <w:t xml:space="preserve"> </w:t>
      </w:r>
      <w:r w:rsidR="00D7249E" w:rsidRPr="00D7249E">
        <w:rPr>
          <w:rFonts w:ascii="Arial" w:hAnsi="Arial"/>
          <w:sz w:val="20"/>
          <w:lang w:val="eu-ES"/>
        </w:rPr>
        <w:t xml:space="preserve">Hitzarmen batean zehaztuko dira erakunde bakoitzak proiektuan duen partaidetzaren ehunekoa eta bakoitzaren eskubide eta betebeharrak, eta eskaera </w:t>
      </w:r>
      <w:proofErr w:type="spellStart"/>
      <w:r w:rsidR="00D7249E" w:rsidRPr="00D7249E">
        <w:rPr>
          <w:rFonts w:ascii="Arial" w:hAnsi="Arial"/>
          <w:sz w:val="20"/>
          <w:lang w:val="eu-ES"/>
        </w:rPr>
        <w:t>egiterakoan</w:t>
      </w:r>
      <w:proofErr w:type="spellEnd"/>
      <w:r w:rsidR="00D7249E" w:rsidRPr="00D7249E">
        <w:rPr>
          <w:rFonts w:ascii="Arial" w:hAnsi="Arial"/>
          <w:sz w:val="20"/>
          <w:lang w:val="eu-ES"/>
        </w:rPr>
        <w:t xml:space="preserve"> aurkeztuko da hitzarmen hori.</w:t>
      </w:r>
      <w:r w:rsidR="004950CD" w:rsidRPr="00D7249E">
        <w:rPr>
          <w:rFonts w:ascii="Arial" w:hAnsi="Arial"/>
          <w:sz w:val="20"/>
        </w:rPr>
        <w:t xml:space="preserve"> </w:t>
      </w:r>
      <w:r w:rsidR="00D7249E" w:rsidRPr="00D7249E">
        <w:rPr>
          <w:rFonts w:ascii="Arial" w:hAnsi="Arial"/>
          <w:sz w:val="20"/>
          <w:lang w:val="eu-ES"/>
        </w:rPr>
        <w:t>Bertan, berariaz jasota geratu beharko da erakunde bakoitzak zuzeneko erantzukizuna duela bere partaidetzarekiko, eta erantzukizun subsidiarioa proiektuaren osotasunarekiko.</w:t>
      </w:r>
    </w:p>
    <w:p w:rsidR="00420C53" w:rsidRDefault="00420C53">
      <w:pPr>
        <w:autoSpaceDE w:val="0"/>
        <w:autoSpaceDN w:val="0"/>
        <w:adjustRightInd w:val="0"/>
        <w:rPr>
          <w:rFonts w:ascii="Arial" w:hAnsi="Arial"/>
          <w:sz w:val="20"/>
        </w:rPr>
      </w:pPr>
    </w:p>
    <w:p w:rsidR="003E1B6D" w:rsidRDefault="003E1B6D">
      <w:pPr>
        <w:autoSpaceDE w:val="0"/>
        <w:autoSpaceDN w:val="0"/>
        <w:adjustRightInd w:val="0"/>
        <w:ind w:left="1100" w:right="120"/>
        <w:jc w:val="both"/>
        <w:rPr>
          <w:rFonts w:ascii="Arial" w:hAnsi="Arial"/>
          <w:sz w:val="20"/>
        </w:rPr>
      </w:pPr>
    </w:p>
    <w:p w:rsidR="003E1B6D" w:rsidRPr="00D7249E" w:rsidRDefault="00D7249E" w:rsidP="00D7249E">
      <w:pPr>
        <w:numPr>
          <w:ilvl w:val="0"/>
          <w:numId w:val="18"/>
        </w:numPr>
        <w:autoSpaceDE w:val="0"/>
        <w:autoSpaceDN w:val="0"/>
        <w:adjustRightInd w:val="0"/>
        <w:jc w:val="both"/>
        <w:rPr>
          <w:rFonts w:ascii="Arial" w:hAnsi="Arial"/>
          <w:b/>
          <w:sz w:val="20"/>
        </w:rPr>
      </w:pPr>
      <w:r w:rsidRPr="00D7249E">
        <w:rPr>
          <w:rFonts w:ascii="Arial" w:hAnsi="Arial"/>
          <w:b/>
          <w:sz w:val="20"/>
          <w:u w:val="single"/>
          <w:lang w:val="eu-ES"/>
        </w:rPr>
        <w:t>DOKUMENTAZIO ESPEZIFIKOA:</w:t>
      </w:r>
      <w:r w:rsidR="003E1B6D" w:rsidRPr="00D7249E">
        <w:rPr>
          <w:rFonts w:ascii="Arial" w:hAnsi="Arial"/>
          <w:b/>
          <w:sz w:val="20"/>
        </w:rPr>
        <w:t xml:space="preserve"> </w:t>
      </w:r>
    </w:p>
    <w:p w:rsidR="005C76CA" w:rsidRDefault="005C76CA" w:rsidP="005C76CA">
      <w:pPr>
        <w:autoSpaceDE w:val="0"/>
        <w:autoSpaceDN w:val="0"/>
        <w:adjustRightInd w:val="0"/>
        <w:jc w:val="both"/>
        <w:rPr>
          <w:rFonts w:ascii="Arial" w:hAnsi="Arial"/>
          <w:b/>
          <w:sz w:val="20"/>
        </w:rPr>
      </w:pPr>
    </w:p>
    <w:p w:rsidR="005C76CA" w:rsidRPr="00D7249E" w:rsidRDefault="004E7067" w:rsidP="00D7249E">
      <w:pPr>
        <w:numPr>
          <w:ilvl w:val="1"/>
          <w:numId w:val="33"/>
        </w:numPr>
        <w:autoSpaceDE w:val="0"/>
        <w:autoSpaceDN w:val="0"/>
        <w:adjustRightInd w:val="0"/>
        <w:jc w:val="both"/>
        <w:rPr>
          <w:rFonts w:ascii="Arial" w:hAnsi="Arial"/>
          <w:sz w:val="20"/>
        </w:rPr>
      </w:pPr>
      <w:r w:rsidRPr="00D7249E">
        <w:rPr>
          <w:rFonts w:ascii="Arial" w:hAnsi="Arial"/>
          <w:sz w:val="20"/>
        </w:rPr>
        <w:t xml:space="preserve">  </w:t>
      </w:r>
      <w:r w:rsidR="00D7249E" w:rsidRPr="00D7249E">
        <w:rPr>
          <w:rFonts w:ascii="Arial" w:hAnsi="Arial"/>
          <w:sz w:val="20"/>
          <w:lang w:val="eu-ES"/>
        </w:rPr>
        <w:t>Eskaera orrian pertsona edo erakunde eskatzaileak aitortu beharko du ez duela onuradun izateko debekuetako bat ere (Diru-laguntzei buruzko 38/2003 Lege Orokorraren 13. artikuluak jasotzen ditu debeku horiek), eta or</w:t>
      </w:r>
      <w:r w:rsidR="0010069F">
        <w:rPr>
          <w:rFonts w:ascii="Arial" w:hAnsi="Arial"/>
          <w:sz w:val="20"/>
          <w:lang w:val="eu-ES"/>
        </w:rPr>
        <w:t>ri hori sinatu egin beharko du.</w:t>
      </w:r>
    </w:p>
    <w:p w:rsidR="005C76CA" w:rsidRPr="005C76CA" w:rsidRDefault="005C76CA" w:rsidP="004E7067">
      <w:pPr>
        <w:autoSpaceDE w:val="0"/>
        <w:autoSpaceDN w:val="0"/>
        <w:adjustRightInd w:val="0"/>
        <w:ind w:left="360" w:hanging="360"/>
        <w:jc w:val="both"/>
        <w:rPr>
          <w:rFonts w:ascii="Arial" w:hAnsi="Arial"/>
          <w:sz w:val="20"/>
        </w:rPr>
      </w:pPr>
    </w:p>
    <w:p w:rsidR="005C76CA" w:rsidRPr="00D7249E" w:rsidRDefault="004E7067" w:rsidP="00D7249E">
      <w:pPr>
        <w:numPr>
          <w:ilvl w:val="1"/>
          <w:numId w:val="33"/>
        </w:numPr>
        <w:autoSpaceDE w:val="0"/>
        <w:autoSpaceDN w:val="0"/>
        <w:adjustRightInd w:val="0"/>
        <w:jc w:val="both"/>
        <w:rPr>
          <w:rFonts w:ascii="Arial" w:hAnsi="Arial"/>
          <w:sz w:val="20"/>
        </w:rPr>
      </w:pPr>
      <w:r w:rsidRPr="00D7249E">
        <w:rPr>
          <w:rFonts w:ascii="Arial" w:hAnsi="Arial"/>
          <w:sz w:val="20"/>
        </w:rPr>
        <w:t xml:space="preserve"> </w:t>
      </w:r>
      <w:r w:rsidR="00D7249E" w:rsidRPr="00D7249E">
        <w:rPr>
          <w:rFonts w:ascii="Arial" w:hAnsi="Arial"/>
          <w:sz w:val="20"/>
          <w:lang w:val="eu-ES"/>
        </w:rPr>
        <w:t>Hegoaldean garapenerako lankidetzarako edota Basaurin garapenerako/sentsibilizaziorako heziketarako proposamenei buruzko eskabide espezifikoak. Oinarri arautzaileen eranskinetan daude (informazio tekniko eta finantzarioa, eta eranskinak dituzte).</w:t>
      </w:r>
    </w:p>
    <w:p w:rsidR="005C76CA" w:rsidRPr="005C76CA" w:rsidRDefault="005C76CA" w:rsidP="004E7067">
      <w:pPr>
        <w:autoSpaceDE w:val="0"/>
        <w:autoSpaceDN w:val="0"/>
        <w:adjustRightInd w:val="0"/>
        <w:ind w:left="360" w:hanging="360"/>
        <w:jc w:val="both"/>
        <w:rPr>
          <w:rFonts w:ascii="Arial" w:hAnsi="Arial"/>
          <w:sz w:val="20"/>
        </w:rPr>
      </w:pPr>
    </w:p>
    <w:p w:rsidR="005C76CA" w:rsidRPr="00D7249E" w:rsidRDefault="00D7249E" w:rsidP="00D7249E">
      <w:pPr>
        <w:numPr>
          <w:ilvl w:val="1"/>
          <w:numId w:val="33"/>
        </w:numPr>
        <w:autoSpaceDE w:val="0"/>
        <w:autoSpaceDN w:val="0"/>
        <w:adjustRightInd w:val="0"/>
        <w:jc w:val="both"/>
        <w:rPr>
          <w:rFonts w:ascii="Arial" w:hAnsi="Arial"/>
          <w:sz w:val="20"/>
        </w:rPr>
      </w:pPr>
      <w:r w:rsidRPr="00D7249E">
        <w:rPr>
          <w:rFonts w:ascii="Arial" w:hAnsi="Arial"/>
          <w:sz w:val="20"/>
          <w:lang w:val="eu-ES"/>
        </w:rPr>
        <w:t xml:space="preserve">Erakundearen </w:t>
      </w:r>
      <w:proofErr w:type="spellStart"/>
      <w:r w:rsidRPr="00D7249E">
        <w:rPr>
          <w:rFonts w:ascii="Arial" w:hAnsi="Arial"/>
          <w:sz w:val="20"/>
          <w:lang w:val="eu-ES"/>
        </w:rPr>
        <w:t>IFZren</w:t>
      </w:r>
      <w:proofErr w:type="spellEnd"/>
      <w:r w:rsidRPr="00D7249E">
        <w:rPr>
          <w:rFonts w:ascii="Arial" w:hAnsi="Arial"/>
          <w:sz w:val="20"/>
          <w:lang w:val="eu-ES"/>
        </w:rPr>
        <w:t xml:space="preserve"> fotokopia.</w:t>
      </w:r>
    </w:p>
    <w:p w:rsidR="005C76CA" w:rsidRPr="005C76CA" w:rsidRDefault="005C76CA" w:rsidP="004E7067">
      <w:pPr>
        <w:autoSpaceDE w:val="0"/>
        <w:autoSpaceDN w:val="0"/>
        <w:adjustRightInd w:val="0"/>
        <w:ind w:left="360" w:hanging="360"/>
        <w:jc w:val="both"/>
        <w:rPr>
          <w:rFonts w:ascii="Arial" w:hAnsi="Arial"/>
          <w:sz w:val="20"/>
        </w:rPr>
      </w:pPr>
    </w:p>
    <w:p w:rsidR="005C76CA" w:rsidRPr="00D7249E" w:rsidRDefault="00D7249E" w:rsidP="00D7249E">
      <w:pPr>
        <w:numPr>
          <w:ilvl w:val="1"/>
          <w:numId w:val="33"/>
        </w:numPr>
        <w:autoSpaceDE w:val="0"/>
        <w:autoSpaceDN w:val="0"/>
        <w:adjustRightInd w:val="0"/>
        <w:jc w:val="both"/>
        <w:rPr>
          <w:rFonts w:ascii="Arial" w:hAnsi="Arial"/>
          <w:sz w:val="20"/>
        </w:rPr>
      </w:pPr>
      <w:r w:rsidRPr="00D7249E">
        <w:rPr>
          <w:rFonts w:ascii="Arial" w:hAnsi="Arial"/>
          <w:sz w:val="20"/>
          <w:lang w:val="eu-ES"/>
        </w:rPr>
        <w:t xml:space="preserve">Eskaera sinatzen duen pertsonak erakundearen izenean jardun dezakeela egiaztatzen duen agiria, eta ordezkari horren </w:t>
      </w:r>
      <w:proofErr w:type="spellStart"/>
      <w:r w:rsidRPr="00D7249E">
        <w:rPr>
          <w:rFonts w:ascii="Arial" w:hAnsi="Arial"/>
          <w:sz w:val="20"/>
          <w:lang w:val="eu-ES"/>
        </w:rPr>
        <w:t>NANaren</w:t>
      </w:r>
      <w:proofErr w:type="spellEnd"/>
      <w:r w:rsidRPr="00D7249E">
        <w:rPr>
          <w:rFonts w:ascii="Arial" w:hAnsi="Arial"/>
          <w:sz w:val="20"/>
          <w:lang w:val="eu-ES"/>
        </w:rPr>
        <w:t xml:space="preserve"> fotokopia.</w:t>
      </w:r>
    </w:p>
    <w:p w:rsidR="005C76CA" w:rsidRPr="005C76CA" w:rsidRDefault="005C76CA" w:rsidP="004E7067">
      <w:pPr>
        <w:autoSpaceDE w:val="0"/>
        <w:autoSpaceDN w:val="0"/>
        <w:adjustRightInd w:val="0"/>
        <w:ind w:left="360" w:hanging="360"/>
        <w:jc w:val="both"/>
        <w:rPr>
          <w:rFonts w:ascii="Arial" w:hAnsi="Arial"/>
          <w:sz w:val="20"/>
        </w:rPr>
      </w:pPr>
    </w:p>
    <w:p w:rsidR="005C76CA" w:rsidRPr="00152C47" w:rsidRDefault="00D7249E" w:rsidP="00D7249E">
      <w:pPr>
        <w:numPr>
          <w:ilvl w:val="1"/>
          <w:numId w:val="33"/>
        </w:numPr>
        <w:autoSpaceDE w:val="0"/>
        <w:autoSpaceDN w:val="0"/>
        <w:adjustRightInd w:val="0"/>
        <w:jc w:val="both"/>
        <w:rPr>
          <w:rFonts w:ascii="Arial" w:hAnsi="Arial"/>
          <w:sz w:val="20"/>
        </w:rPr>
      </w:pPr>
      <w:r w:rsidRPr="00D7249E">
        <w:rPr>
          <w:rFonts w:ascii="Arial" w:hAnsi="Arial"/>
          <w:sz w:val="20"/>
          <w:lang w:val="eu-ES"/>
        </w:rPr>
        <w:t>Basauriko Udaleko Herritarren Parte-hartze Erakundeen Erregistroan inskribatuta ez dauden erakundeek, aipatutako agiriekin batera, dagokion erregistroan inskribatuta daudela egiaztatzen duen agiriaren fotokopia eta erakundearen estatutuen fotokopia aurkeztu beharko dituzte.</w:t>
      </w:r>
    </w:p>
    <w:p w:rsidR="00152C47" w:rsidRDefault="00152C47" w:rsidP="00152C47">
      <w:pPr>
        <w:pStyle w:val="Prrafodelista"/>
        <w:rPr>
          <w:rFonts w:ascii="Arial" w:hAnsi="Arial"/>
          <w:sz w:val="20"/>
        </w:rPr>
      </w:pPr>
    </w:p>
    <w:p w:rsidR="00152C47" w:rsidRPr="00C949AC" w:rsidRDefault="00152C47" w:rsidP="00152C47">
      <w:pPr>
        <w:numPr>
          <w:ilvl w:val="1"/>
          <w:numId w:val="33"/>
        </w:numPr>
        <w:jc w:val="both"/>
        <w:rPr>
          <w:rFonts w:ascii="Arial" w:hAnsi="Arial"/>
          <w:sz w:val="20"/>
          <w:lang w:val="eu-ES"/>
        </w:rPr>
      </w:pPr>
      <w:r w:rsidRPr="004438BB">
        <w:rPr>
          <w:rFonts w:ascii="Arial" w:hAnsi="Arial"/>
          <w:sz w:val="20"/>
          <w:lang w:val="eu-ES"/>
        </w:rPr>
        <w:t>U</w:t>
      </w:r>
      <w:r w:rsidRPr="004438BB">
        <w:rPr>
          <w:rFonts w:ascii="Arial" w:hAnsi="Arial" w:cs="Arial"/>
          <w:sz w:val="20"/>
          <w:lang w:val="eu-ES"/>
        </w:rPr>
        <w:t>dalari ez bazaio baimenik ematen zerga obligazioak betetzeari dagozkion datuak eskatzeko:</w:t>
      </w:r>
      <w:r w:rsidRPr="00C949AC">
        <w:rPr>
          <w:rFonts w:ascii="Arial" w:hAnsi="Arial" w:cs="Arial"/>
          <w:color w:val="FF0000"/>
          <w:sz w:val="20"/>
          <w:lang w:val="eu-ES"/>
        </w:rPr>
        <w:t xml:space="preserve"> </w:t>
      </w:r>
      <w:r w:rsidRPr="00C949AC">
        <w:rPr>
          <w:rFonts w:ascii="Arial" w:hAnsi="Arial"/>
          <w:sz w:val="20"/>
          <w:lang w:val="eu-ES"/>
        </w:rPr>
        <w:t>zergak behar bezala ordainduta daudela egiaztatzen duten agiriak aurkeztu beharko dira; zerga-administrazio eskudunak urte horretan bertan emandako agiriak, hain zuzen ere.</w:t>
      </w:r>
    </w:p>
    <w:p w:rsidR="00152C47" w:rsidRDefault="00152C47" w:rsidP="00152C47">
      <w:pPr>
        <w:ind w:left="540" w:hanging="540"/>
        <w:jc w:val="both"/>
        <w:rPr>
          <w:rFonts w:ascii="Arial" w:hAnsi="Arial"/>
          <w:sz w:val="20"/>
          <w:lang w:val="eu-ES"/>
        </w:rPr>
      </w:pPr>
    </w:p>
    <w:p w:rsidR="00152C47" w:rsidRDefault="001C3A59" w:rsidP="00152C47">
      <w:pPr>
        <w:numPr>
          <w:ilvl w:val="1"/>
          <w:numId w:val="33"/>
        </w:numPr>
        <w:jc w:val="both"/>
        <w:rPr>
          <w:rFonts w:ascii="Arial" w:hAnsi="Arial"/>
          <w:sz w:val="20"/>
          <w:lang w:val="eu-ES"/>
        </w:rPr>
      </w:pPr>
      <w:r>
        <w:rPr>
          <w:rFonts w:ascii="Arial" w:hAnsi="Arial"/>
          <w:sz w:val="20"/>
          <w:lang w:val="eu-ES"/>
        </w:rPr>
        <w:lastRenderedPageBreak/>
        <w:t>E</w:t>
      </w:r>
      <w:r w:rsidR="00152C47">
        <w:rPr>
          <w:rFonts w:ascii="Arial" w:hAnsi="Arial"/>
          <w:sz w:val="20"/>
          <w:lang w:val="eu-ES"/>
        </w:rPr>
        <w:t>rakundeak Gizarte Segurantzarekiko zorrik ez duela egiaztatzen duten agiriak, edo bere agindupeko langilerik ez duela egiaztatzekoak, Diruzaintza Orokorrak urte horretan bertan emandakoak.</w:t>
      </w:r>
    </w:p>
    <w:p w:rsidR="005C76CA" w:rsidRDefault="005C76CA" w:rsidP="004E7067">
      <w:pPr>
        <w:autoSpaceDE w:val="0"/>
        <w:autoSpaceDN w:val="0"/>
        <w:adjustRightInd w:val="0"/>
        <w:ind w:left="360" w:hanging="360"/>
        <w:jc w:val="both"/>
        <w:rPr>
          <w:rFonts w:ascii="Arial" w:hAnsi="Arial"/>
          <w:sz w:val="20"/>
        </w:rPr>
      </w:pPr>
    </w:p>
    <w:p w:rsidR="005C76CA" w:rsidRPr="005933D9" w:rsidRDefault="00ED15EE" w:rsidP="00ED15EE">
      <w:pPr>
        <w:numPr>
          <w:ilvl w:val="1"/>
          <w:numId w:val="33"/>
        </w:numPr>
        <w:autoSpaceDE w:val="0"/>
        <w:autoSpaceDN w:val="0"/>
        <w:adjustRightInd w:val="0"/>
        <w:jc w:val="both"/>
        <w:rPr>
          <w:rFonts w:ascii="Arial" w:hAnsi="Arial"/>
          <w:sz w:val="20"/>
          <w:lang w:val="eu-ES"/>
        </w:rPr>
      </w:pPr>
      <w:r w:rsidRPr="00ED15EE">
        <w:rPr>
          <w:rFonts w:ascii="Arial" w:hAnsi="Arial"/>
          <w:sz w:val="20"/>
          <w:lang w:val="eu-ES"/>
        </w:rPr>
        <w:t>Basauriko Udalak finantzatutako aurreko lankidetza-ekintzei buruzko aitorpen sinatua. Ekintza horiek zein fasetan dauden jakinarazi beharko da (aribidean, amaituta, zuritzeko, edo Udalak jada zuriketa onartu duen).</w:t>
      </w:r>
    </w:p>
    <w:p w:rsidR="005C76CA" w:rsidRPr="005933D9" w:rsidRDefault="005C76CA" w:rsidP="004E7067">
      <w:pPr>
        <w:autoSpaceDE w:val="0"/>
        <w:autoSpaceDN w:val="0"/>
        <w:adjustRightInd w:val="0"/>
        <w:ind w:left="360" w:hanging="360"/>
        <w:jc w:val="both"/>
        <w:rPr>
          <w:rFonts w:ascii="Arial" w:hAnsi="Arial"/>
          <w:sz w:val="20"/>
          <w:lang w:val="eu-ES"/>
        </w:rPr>
      </w:pPr>
    </w:p>
    <w:p w:rsidR="005C76CA" w:rsidRPr="005933D9" w:rsidRDefault="00ED15EE" w:rsidP="00ED15EE">
      <w:pPr>
        <w:numPr>
          <w:ilvl w:val="1"/>
          <w:numId w:val="33"/>
        </w:numPr>
        <w:autoSpaceDE w:val="0"/>
        <w:autoSpaceDN w:val="0"/>
        <w:adjustRightInd w:val="0"/>
        <w:jc w:val="both"/>
        <w:rPr>
          <w:rFonts w:ascii="Arial" w:hAnsi="Arial"/>
          <w:sz w:val="20"/>
          <w:lang w:val="eu-ES"/>
        </w:rPr>
      </w:pPr>
      <w:r w:rsidRPr="00ED15EE">
        <w:rPr>
          <w:rFonts w:ascii="Arial" w:hAnsi="Arial"/>
          <w:sz w:val="20"/>
          <w:lang w:val="eu-ES"/>
        </w:rPr>
        <w:t>Udalaren diru-laguntzaren bat edo Udalarengandik bestelako ordainketarik inoiz jaso ez duten erakundeak ez dira Hirugarrenen Erregistroan inskribatuta egongo; hori dela eta, emango zaien «Hirugarrenen Fitxa» aurkeztu beharko dute.</w:t>
      </w:r>
    </w:p>
    <w:p w:rsidR="005C76CA" w:rsidRPr="005933D9" w:rsidRDefault="005C76CA" w:rsidP="004E7067">
      <w:pPr>
        <w:autoSpaceDE w:val="0"/>
        <w:autoSpaceDN w:val="0"/>
        <w:adjustRightInd w:val="0"/>
        <w:ind w:left="360" w:hanging="360"/>
        <w:jc w:val="both"/>
        <w:rPr>
          <w:rFonts w:ascii="Arial" w:hAnsi="Arial"/>
          <w:sz w:val="20"/>
          <w:lang w:val="eu-ES"/>
        </w:rPr>
      </w:pPr>
    </w:p>
    <w:p w:rsidR="005C76CA" w:rsidRPr="005933D9" w:rsidRDefault="00ED15EE" w:rsidP="00ED15EE">
      <w:pPr>
        <w:numPr>
          <w:ilvl w:val="1"/>
          <w:numId w:val="33"/>
        </w:numPr>
        <w:autoSpaceDE w:val="0"/>
        <w:autoSpaceDN w:val="0"/>
        <w:adjustRightInd w:val="0"/>
        <w:ind w:left="540" w:hanging="540"/>
        <w:jc w:val="both"/>
        <w:rPr>
          <w:rFonts w:ascii="Arial" w:hAnsi="Arial"/>
          <w:sz w:val="20"/>
          <w:lang w:val="eu-ES"/>
        </w:rPr>
      </w:pPr>
      <w:r w:rsidRPr="00ED15EE">
        <w:rPr>
          <w:rFonts w:ascii="Arial" w:hAnsi="Arial"/>
          <w:sz w:val="20"/>
          <w:lang w:val="eu-ES"/>
        </w:rPr>
        <w:t>Gizarte-politika Arloak (Lankidetza Atala) erakunde eskatzaileari beharrezko deritzon dokumentazio eta informazio osagarri guztia eskatu ahal izango dio, aurkeztutako eskaera egokiro ebaluatu eta horri buruz ebazteko.</w:t>
      </w:r>
    </w:p>
    <w:p w:rsidR="005C76CA" w:rsidRPr="005933D9" w:rsidRDefault="005C76CA" w:rsidP="005C76CA">
      <w:pPr>
        <w:autoSpaceDE w:val="0"/>
        <w:autoSpaceDN w:val="0"/>
        <w:adjustRightInd w:val="0"/>
        <w:jc w:val="both"/>
        <w:rPr>
          <w:rFonts w:ascii="Arial" w:hAnsi="Arial"/>
          <w:b/>
          <w:sz w:val="20"/>
          <w:lang w:val="eu-ES"/>
        </w:rPr>
      </w:pPr>
    </w:p>
    <w:p w:rsidR="005C76CA" w:rsidRPr="005933D9" w:rsidRDefault="005C76CA" w:rsidP="005C76CA">
      <w:pPr>
        <w:autoSpaceDE w:val="0"/>
        <w:autoSpaceDN w:val="0"/>
        <w:adjustRightInd w:val="0"/>
        <w:jc w:val="both"/>
        <w:rPr>
          <w:rFonts w:ascii="Arial" w:hAnsi="Arial"/>
          <w:b/>
          <w:sz w:val="20"/>
          <w:lang w:val="eu-ES"/>
        </w:rPr>
      </w:pPr>
    </w:p>
    <w:p w:rsidR="003E1B6D" w:rsidRPr="00ED15EE" w:rsidRDefault="00ED15EE" w:rsidP="00ED15EE">
      <w:pPr>
        <w:numPr>
          <w:ilvl w:val="0"/>
          <w:numId w:val="18"/>
        </w:numPr>
        <w:autoSpaceDE w:val="0"/>
        <w:autoSpaceDN w:val="0"/>
        <w:adjustRightInd w:val="0"/>
        <w:jc w:val="both"/>
        <w:rPr>
          <w:rFonts w:ascii="Arial" w:hAnsi="Arial"/>
          <w:b/>
          <w:sz w:val="20"/>
          <w:u w:val="single"/>
        </w:rPr>
      </w:pPr>
      <w:r w:rsidRPr="00ED15EE">
        <w:rPr>
          <w:rFonts w:ascii="Arial" w:hAnsi="Arial"/>
          <w:b/>
          <w:sz w:val="20"/>
          <w:u w:val="single"/>
          <w:lang w:val="eu-ES"/>
        </w:rPr>
        <w:t>ESKABIDEAK AURKEZTEKO EPEA:</w:t>
      </w:r>
    </w:p>
    <w:p w:rsidR="005E55B0" w:rsidRDefault="005E55B0" w:rsidP="005E55B0">
      <w:pPr>
        <w:autoSpaceDE w:val="0"/>
        <w:autoSpaceDN w:val="0"/>
        <w:adjustRightInd w:val="0"/>
        <w:ind w:left="720"/>
        <w:jc w:val="both"/>
        <w:rPr>
          <w:rFonts w:ascii="Arial" w:hAnsi="Arial"/>
          <w:b/>
          <w:sz w:val="20"/>
          <w:u w:val="single"/>
        </w:rPr>
      </w:pPr>
    </w:p>
    <w:p w:rsidR="003E1B6D" w:rsidRDefault="00ED15EE" w:rsidP="00FC5776">
      <w:pPr>
        <w:autoSpaceDE w:val="0"/>
        <w:autoSpaceDN w:val="0"/>
        <w:adjustRightInd w:val="0"/>
        <w:jc w:val="both"/>
        <w:rPr>
          <w:rFonts w:ascii="Arial" w:hAnsi="Arial"/>
          <w:sz w:val="20"/>
        </w:rPr>
      </w:pPr>
      <w:r w:rsidRPr="00ED15EE">
        <w:rPr>
          <w:rFonts w:ascii="Arial" w:hAnsi="Arial"/>
          <w:sz w:val="20"/>
          <w:lang w:val="eu-ES"/>
        </w:rPr>
        <w:t>HILABETE, oinarri hauek Bizkaiko Aldizkari Ofizialean argitaratu osteko biharamunetik hasita.</w:t>
      </w:r>
    </w:p>
    <w:p w:rsidR="003E1B6D" w:rsidRDefault="003E1B6D">
      <w:pPr>
        <w:autoSpaceDE w:val="0"/>
        <w:autoSpaceDN w:val="0"/>
        <w:adjustRightInd w:val="0"/>
        <w:jc w:val="both"/>
        <w:rPr>
          <w:rFonts w:ascii="Arial" w:hAnsi="Arial"/>
          <w:sz w:val="20"/>
        </w:rPr>
      </w:pPr>
    </w:p>
    <w:p w:rsidR="00FC5776" w:rsidRDefault="00FC5776">
      <w:pPr>
        <w:autoSpaceDE w:val="0"/>
        <w:autoSpaceDN w:val="0"/>
        <w:adjustRightInd w:val="0"/>
        <w:jc w:val="both"/>
        <w:rPr>
          <w:rFonts w:ascii="Arial" w:hAnsi="Arial"/>
          <w:sz w:val="20"/>
        </w:rPr>
      </w:pPr>
    </w:p>
    <w:p w:rsidR="003E1B6D" w:rsidRPr="00ED15EE" w:rsidRDefault="00ED15EE" w:rsidP="00ED15EE">
      <w:pPr>
        <w:numPr>
          <w:ilvl w:val="0"/>
          <w:numId w:val="18"/>
        </w:numPr>
        <w:autoSpaceDE w:val="0"/>
        <w:autoSpaceDN w:val="0"/>
        <w:adjustRightInd w:val="0"/>
        <w:jc w:val="both"/>
        <w:rPr>
          <w:rFonts w:ascii="Arial" w:hAnsi="Arial"/>
          <w:b/>
          <w:sz w:val="20"/>
          <w:u w:val="single"/>
        </w:rPr>
      </w:pPr>
      <w:r w:rsidRPr="00ED15EE">
        <w:rPr>
          <w:rFonts w:ascii="Arial" w:hAnsi="Arial"/>
          <w:b/>
          <w:sz w:val="20"/>
          <w:u w:val="single"/>
          <w:lang w:val="eu-ES"/>
        </w:rPr>
        <w:t>BALORAZIO IRIZPIDEAK:</w:t>
      </w:r>
    </w:p>
    <w:p w:rsidR="003E1B6D" w:rsidRDefault="003E1B6D">
      <w:pPr>
        <w:autoSpaceDE w:val="0"/>
        <w:autoSpaceDN w:val="0"/>
        <w:adjustRightInd w:val="0"/>
        <w:ind w:left="360"/>
        <w:jc w:val="both"/>
        <w:rPr>
          <w:rFonts w:ascii="Arial" w:hAnsi="Arial"/>
          <w:b/>
          <w:sz w:val="20"/>
          <w:u w:val="single"/>
        </w:rPr>
      </w:pPr>
    </w:p>
    <w:p w:rsidR="004950CD" w:rsidRPr="005933D9" w:rsidRDefault="00ED15EE" w:rsidP="00FC5776">
      <w:pPr>
        <w:tabs>
          <w:tab w:val="num" w:pos="1440"/>
        </w:tabs>
        <w:autoSpaceDE w:val="0"/>
        <w:autoSpaceDN w:val="0"/>
        <w:adjustRightInd w:val="0"/>
        <w:jc w:val="both"/>
        <w:rPr>
          <w:rFonts w:ascii="Arial" w:hAnsi="Arial"/>
          <w:sz w:val="20"/>
          <w:lang w:val="eu-ES"/>
        </w:rPr>
      </w:pPr>
      <w:r w:rsidRPr="00ED15EE">
        <w:rPr>
          <w:rFonts w:ascii="Arial" w:hAnsi="Arial"/>
          <w:color w:val="000000"/>
          <w:sz w:val="20"/>
          <w:lang w:val="eu-ES"/>
        </w:rPr>
        <w:t>Eskabideak baloratzeko honako irizpideei jarraituko zaie:</w:t>
      </w:r>
      <w:r w:rsidR="004950CD">
        <w:rPr>
          <w:rFonts w:ascii="Arial" w:hAnsi="Arial"/>
          <w:color w:val="000000"/>
          <w:sz w:val="20"/>
        </w:rPr>
        <w:t xml:space="preserve"> </w:t>
      </w:r>
      <w:r w:rsidRPr="00ED15EE">
        <w:rPr>
          <w:rFonts w:ascii="Arial" w:hAnsi="Arial"/>
          <w:color w:val="000000"/>
          <w:sz w:val="20"/>
          <w:lang w:val="eu-ES"/>
        </w:rPr>
        <w:t>a) proiektuaren kalitate teknikoa (30 puntu); b) eragileen gaitasuna eta harremanen kalitatea (35 puntu); c) genero-ikuspegia (15 puntu); eta d) aurrekontua (20 puntu). Irizpide bakoitzaren ezaugarri zehatzagoak eta baremoan duten eragina jakiteko, oinarri hauekin batera doan taula begira dezakezu.</w:t>
      </w:r>
      <w:r w:rsidR="004950CD" w:rsidRPr="005933D9">
        <w:rPr>
          <w:rFonts w:ascii="Arial" w:hAnsi="Arial"/>
          <w:color w:val="000000"/>
          <w:sz w:val="20"/>
          <w:lang w:val="eu-ES"/>
        </w:rPr>
        <w:t xml:space="preserve"> </w:t>
      </w:r>
    </w:p>
    <w:p w:rsidR="00DB7262" w:rsidRPr="005933D9" w:rsidRDefault="00DB7262">
      <w:pPr>
        <w:autoSpaceDE w:val="0"/>
        <w:autoSpaceDN w:val="0"/>
        <w:adjustRightInd w:val="0"/>
        <w:ind w:left="360"/>
        <w:jc w:val="both"/>
        <w:rPr>
          <w:rFonts w:ascii="Arial" w:hAnsi="Arial"/>
          <w:b/>
          <w:sz w:val="20"/>
          <w:u w:val="single"/>
          <w:lang w:val="eu-ES"/>
        </w:rPr>
      </w:pPr>
    </w:p>
    <w:p w:rsidR="00DB7262" w:rsidRPr="005933D9" w:rsidRDefault="00DB7262">
      <w:pPr>
        <w:autoSpaceDE w:val="0"/>
        <w:autoSpaceDN w:val="0"/>
        <w:adjustRightInd w:val="0"/>
        <w:ind w:left="360"/>
        <w:jc w:val="both"/>
        <w:rPr>
          <w:rFonts w:ascii="Arial" w:hAnsi="Arial"/>
          <w:b/>
          <w:sz w:val="20"/>
          <w:u w:val="single"/>
          <w:lang w:val="eu-ES"/>
        </w:rPr>
      </w:pPr>
    </w:p>
    <w:p w:rsidR="008D5E3B" w:rsidRPr="00621801" w:rsidRDefault="00ED15EE" w:rsidP="00ED15EE">
      <w:pPr>
        <w:numPr>
          <w:ilvl w:val="0"/>
          <w:numId w:val="18"/>
        </w:numPr>
        <w:autoSpaceDE w:val="0"/>
        <w:autoSpaceDN w:val="0"/>
        <w:adjustRightInd w:val="0"/>
        <w:jc w:val="both"/>
        <w:rPr>
          <w:rFonts w:ascii="Arial" w:hAnsi="Arial"/>
          <w:b/>
          <w:sz w:val="20"/>
          <w:u w:val="single"/>
        </w:rPr>
      </w:pPr>
      <w:r w:rsidRPr="00ED15EE">
        <w:rPr>
          <w:rFonts w:ascii="Arial" w:hAnsi="Arial"/>
          <w:b/>
          <w:sz w:val="20"/>
          <w:u w:val="single"/>
          <w:lang w:val="eu-ES"/>
        </w:rPr>
        <w:t>DIRU-LAGUNTZEN INSTRUKZIOA EGIN, ETA HORIEI BURUZKO EBAZPENA EMATEKO ORGANO ESKUDUNAK:</w:t>
      </w:r>
    </w:p>
    <w:p w:rsidR="00621801" w:rsidRPr="00ED15EE" w:rsidRDefault="00621801" w:rsidP="00B019D4">
      <w:pPr>
        <w:autoSpaceDE w:val="0"/>
        <w:autoSpaceDN w:val="0"/>
        <w:adjustRightInd w:val="0"/>
        <w:jc w:val="both"/>
        <w:rPr>
          <w:rFonts w:ascii="Arial" w:hAnsi="Arial"/>
          <w:b/>
          <w:sz w:val="20"/>
          <w:u w:val="single"/>
        </w:rPr>
      </w:pPr>
    </w:p>
    <w:p w:rsidR="008D5E3B" w:rsidRDefault="00FB17BD" w:rsidP="008D5E3B">
      <w:pPr>
        <w:autoSpaceDE w:val="0"/>
        <w:autoSpaceDN w:val="0"/>
        <w:adjustRightInd w:val="0"/>
        <w:jc w:val="both"/>
        <w:rPr>
          <w:rFonts w:ascii="Arial" w:hAnsi="Arial"/>
          <w:sz w:val="20"/>
        </w:rPr>
      </w:pPr>
      <w:r>
        <w:rPr>
          <w:rFonts w:ascii="Arial" w:hAnsi="Arial"/>
          <w:sz w:val="20"/>
          <w:lang w:val="eu-ES"/>
        </w:rPr>
        <w:t xml:space="preserve">Berdintasun, </w:t>
      </w:r>
      <w:proofErr w:type="spellStart"/>
      <w:r>
        <w:rPr>
          <w:rFonts w:ascii="Arial" w:hAnsi="Arial"/>
          <w:sz w:val="20"/>
          <w:lang w:val="eu-ES"/>
        </w:rPr>
        <w:t>Emplegu</w:t>
      </w:r>
      <w:proofErr w:type="spellEnd"/>
      <w:r>
        <w:rPr>
          <w:rFonts w:ascii="Arial" w:hAnsi="Arial"/>
          <w:sz w:val="20"/>
          <w:lang w:val="eu-ES"/>
        </w:rPr>
        <w:t xml:space="preserve"> eta Lankidetza</w:t>
      </w:r>
      <w:r w:rsidR="00ED15EE" w:rsidRPr="00ED15EE">
        <w:rPr>
          <w:rFonts w:ascii="Arial" w:hAnsi="Arial"/>
          <w:sz w:val="20"/>
          <w:lang w:val="eu-ES"/>
        </w:rPr>
        <w:t xml:space="preserve"> dagokio prozeduraren instrukzioa.</w:t>
      </w:r>
    </w:p>
    <w:p w:rsidR="008D5E3B" w:rsidRPr="00701A2C" w:rsidRDefault="00ED15EE" w:rsidP="008D5E3B">
      <w:pPr>
        <w:autoSpaceDE w:val="0"/>
        <w:autoSpaceDN w:val="0"/>
        <w:adjustRightInd w:val="0"/>
        <w:jc w:val="both"/>
        <w:rPr>
          <w:rFonts w:ascii="Arial" w:hAnsi="Arial"/>
          <w:sz w:val="20"/>
        </w:rPr>
      </w:pPr>
      <w:r w:rsidRPr="00ED15EE">
        <w:rPr>
          <w:rFonts w:ascii="Arial" w:hAnsi="Arial"/>
          <w:sz w:val="20"/>
          <w:lang w:val="eu-ES"/>
        </w:rPr>
        <w:t xml:space="preserve">Alkatetzarena izango da ebazteko eskumena, </w:t>
      </w:r>
      <w:r w:rsidR="00FB17BD" w:rsidRPr="00701A2C">
        <w:rPr>
          <w:rFonts w:ascii="Arial" w:hAnsi="Arial"/>
          <w:sz w:val="20"/>
          <w:szCs w:val="20"/>
          <w:lang w:val="eu-ES"/>
        </w:rPr>
        <w:t>Berdintasun, Enplegu eta Lankidetzako</w:t>
      </w:r>
      <w:r w:rsidR="00FB17BD" w:rsidRPr="00701A2C">
        <w:rPr>
          <w:rFonts w:ascii="Arial" w:hAnsi="Arial"/>
          <w:sz w:val="20"/>
          <w:lang w:val="eu-ES"/>
        </w:rPr>
        <w:t xml:space="preserve"> </w:t>
      </w:r>
      <w:r w:rsidRPr="00701A2C">
        <w:rPr>
          <w:rFonts w:ascii="Arial" w:hAnsi="Arial"/>
          <w:sz w:val="20"/>
          <w:lang w:val="eu-ES"/>
        </w:rPr>
        <w:t>Informazio Batzordearen aurretiazko, nahitaezko eta loteslea ez den irizpenarekin.</w:t>
      </w:r>
    </w:p>
    <w:p w:rsidR="008D5E3B" w:rsidRPr="00701A2C" w:rsidRDefault="008D5E3B" w:rsidP="008D5E3B">
      <w:pPr>
        <w:autoSpaceDE w:val="0"/>
        <w:autoSpaceDN w:val="0"/>
        <w:adjustRightInd w:val="0"/>
        <w:jc w:val="both"/>
        <w:rPr>
          <w:rFonts w:ascii="Arial" w:hAnsi="Arial"/>
          <w:sz w:val="20"/>
        </w:rPr>
      </w:pPr>
    </w:p>
    <w:p w:rsidR="00B019D4" w:rsidRPr="006C3A79" w:rsidRDefault="00B019D4" w:rsidP="008D5E3B">
      <w:pPr>
        <w:autoSpaceDE w:val="0"/>
        <w:autoSpaceDN w:val="0"/>
        <w:adjustRightInd w:val="0"/>
        <w:jc w:val="both"/>
        <w:rPr>
          <w:rFonts w:ascii="Arial" w:hAnsi="Arial"/>
          <w:sz w:val="20"/>
        </w:rPr>
      </w:pPr>
    </w:p>
    <w:p w:rsidR="008D5E3B" w:rsidRPr="005752CC" w:rsidRDefault="00ED15EE" w:rsidP="007068C0">
      <w:pPr>
        <w:numPr>
          <w:ilvl w:val="0"/>
          <w:numId w:val="18"/>
        </w:numPr>
        <w:autoSpaceDE w:val="0"/>
        <w:autoSpaceDN w:val="0"/>
        <w:adjustRightInd w:val="0"/>
        <w:jc w:val="both"/>
        <w:rPr>
          <w:rFonts w:ascii="Arial" w:hAnsi="Arial"/>
          <w:b/>
          <w:sz w:val="20"/>
          <w:u w:val="single"/>
        </w:rPr>
      </w:pPr>
      <w:r w:rsidRPr="007068C0">
        <w:rPr>
          <w:rFonts w:ascii="Arial" w:hAnsi="Arial"/>
          <w:b/>
          <w:sz w:val="20"/>
          <w:u w:val="single"/>
          <w:lang w:val="eu-ES"/>
        </w:rPr>
        <w:t>EBAZTEKO EPEA ETA JAKINARAZPENA EGITEA:</w:t>
      </w:r>
    </w:p>
    <w:p w:rsidR="005752CC" w:rsidRPr="007068C0" w:rsidRDefault="005752CC" w:rsidP="005752CC">
      <w:pPr>
        <w:autoSpaceDE w:val="0"/>
        <w:autoSpaceDN w:val="0"/>
        <w:adjustRightInd w:val="0"/>
        <w:jc w:val="both"/>
        <w:rPr>
          <w:rFonts w:ascii="Arial" w:hAnsi="Arial"/>
          <w:b/>
          <w:sz w:val="20"/>
          <w:u w:val="single"/>
        </w:rPr>
      </w:pPr>
    </w:p>
    <w:p w:rsidR="008D5E3B" w:rsidRPr="005933D9" w:rsidRDefault="008629C5" w:rsidP="008D5E3B">
      <w:pPr>
        <w:autoSpaceDE w:val="0"/>
        <w:autoSpaceDN w:val="0"/>
        <w:adjustRightInd w:val="0"/>
        <w:spacing w:after="120"/>
        <w:jc w:val="both"/>
        <w:rPr>
          <w:rFonts w:ascii="Arial" w:hAnsi="Arial"/>
          <w:sz w:val="20"/>
          <w:lang w:val="eu-ES"/>
        </w:rPr>
      </w:pPr>
      <w:r>
        <w:rPr>
          <w:rFonts w:ascii="Arial" w:hAnsi="Arial"/>
          <w:sz w:val="20"/>
        </w:rPr>
        <w:t>6</w:t>
      </w:r>
      <w:r w:rsidR="007068C0" w:rsidRPr="007068C0">
        <w:rPr>
          <w:rFonts w:ascii="Arial" w:hAnsi="Arial"/>
          <w:sz w:val="20"/>
          <w:lang w:val="eu-ES"/>
        </w:rPr>
        <w:t xml:space="preserve"> hilabetekoa izango da eskaerak ebazteko eta erakunde eskatzaileei jakinarazpena egiteko gehienezko epea, deialdi hau argitaratzen denetik zenbatzen hasita; hala egingo da onetsitako zein ezetsitako diru-laguntzekin. Ebazpenak, bestalde, amaitu egingo du bide administratiboa.</w:t>
      </w:r>
      <w:r w:rsidR="008D5E3B" w:rsidRPr="005933D9">
        <w:rPr>
          <w:rFonts w:ascii="Arial" w:hAnsi="Arial"/>
          <w:sz w:val="20"/>
          <w:lang w:val="eu-ES"/>
        </w:rPr>
        <w:t xml:space="preserve"> </w:t>
      </w:r>
    </w:p>
    <w:p w:rsidR="008D5E3B" w:rsidRPr="005933D9" w:rsidRDefault="007068C0" w:rsidP="008D5E3B">
      <w:pPr>
        <w:autoSpaceDE w:val="0"/>
        <w:autoSpaceDN w:val="0"/>
        <w:adjustRightInd w:val="0"/>
        <w:spacing w:after="120"/>
        <w:jc w:val="both"/>
        <w:rPr>
          <w:rFonts w:ascii="Arial" w:hAnsi="Arial"/>
          <w:sz w:val="20"/>
          <w:lang w:val="eu-ES"/>
        </w:rPr>
      </w:pPr>
      <w:r w:rsidRPr="007068C0">
        <w:rPr>
          <w:rFonts w:ascii="Arial" w:hAnsi="Arial"/>
          <w:sz w:val="20"/>
          <w:lang w:val="eu-ES"/>
        </w:rPr>
        <w:t>Ebazpena jakinaraziko da eskabidean a</w:t>
      </w:r>
      <w:r w:rsidR="00A447FF">
        <w:rPr>
          <w:rFonts w:ascii="Arial" w:hAnsi="Arial"/>
          <w:sz w:val="20"/>
          <w:lang w:val="eu-ES"/>
        </w:rPr>
        <w:t>dierazitako tokian, posta ziurtatuaren bidez</w:t>
      </w:r>
      <w:r w:rsidRPr="007068C0">
        <w:rPr>
          <w:rFonts w:ascii="Arial" w:hAnsi="Arial"/>
          <w:sz w:val="20"/>
          <w:lang w:val="eu-ES"/>
        </w:rPr>
        <w:t>.</w:t>
      </w:r>
    </w:p>
    <w:p w:rsidR="008D5E3B" w:rsidRPr="005933D9" w:rsidRDefault="008D5E3B" w:rsidP="008D5E3B">
      <w:pPr>
        <w:pStyle w:val="Ttulo2"/>
        <w:jc w:val="both"/>
        <w:rPr>
          <w:sz w:val="20"/>
          <w:lang w:val="eu-ES"/>
        </w:rPr>
      </w:pPr>
      <w:r w:rsidRPr="005933D9">
        <w:rPr>
          <w:b/>
          <w:sz w:val="20"/>
          <w:lang w:val="eu-ES"/>
        </w:rPr>
        <w:t xml:space="preserve">       </w:t>
      </w:r>
      <w:r w:rsidR="006B5180" w:rsidRPr="005933D9">
        <w:rPr>
          <w:b/>
          <w:sz w:val="20"/>
          <w:lang w:val="eu-ES"/>
        </w:rPr>
        <w:t>8</w:t>
      </w:r>
      <w:r w:rsidRPr="005933D9">
        <w:rPr>
          <w:b/>
          <w:sz w:val="20"/>
          <w:lang w:val="eu-ES"/>
        </w:rPr>
        <w:t xml:space="preserve">. </w:t>
      </w:r>
      <w:r w:rsidR="007068C0" w:rsidRPr="007068C0">
        <w:rPr>
          <w:b/>
          <w:sz w:val="20"/>
          <w:u w:val="single"/>
          <w:lang w:val="eu-ES"/>
        </w:rPr>
        <w:t>ZURITZEKO EPEA:</w:t>
      </w:r>
      <w:r w:rsidRPr="005933D9">
        <w:rPr>
          <w:sz w:val="20"/>
          <w:lang w:val="eu-ES"/>
        </w:rPr>
        <w:t xml:space="preserve"> </w:t>
      </w:r>
    </w:p>
    <w:p w:rsidR="004E7067" w:rsidRDefault="008629C5" w:rsidP="004E7067">
      <w:pPr>
        <w:pStyle w:val="Default"/>
        <w:tabs>
          <w:tab w:val="num" w:pos="1440"/>
        </w:tabs>
        <w:jc w:val="both"/>
        <w:rPr>
          <w:color w:val="auto"/>
          <w:sz w:val="20"/>
          <w:lang w:val="eu-ES"/>
        </w:rPr>
      </w:pPr>
      <w:r>
        <w:rPr>
          <w:color w:val="auto"/>
          <w:sz w:val="20"/>
          <w:lang w:val="eu-ES"/>
        </w:rPr>
        <w:t xml:space="preserve">Gehienez </w:t>
      </w:r>
      <w:r w:rsidR="007068C0" w:rsidRPr="007068C0">
        <w:rPr>
          <w:color w:val="auto"/>
          <w:sz w:val="20"/>
          <w:lang w:val="eu-ES"/>
        </w:rPr>
        <w:t>3 hilabeteko epea egongo da emandako diru-laguntzak zuritzeko, diruz lagundutako proiektua amaitzen den datatik zenbatzen hasita.</w:t>
      </w:r>
      <w:r w:rsidR="004E7067" w:rsidRPr="005933D9">
        <w:rPr>
          <w:color w:val="auto"/>
          <w:sz w:val="20"/>
          <w:lang w:val="eu-ES"/>
        </w:rPr>
        <w:t xml:space="preserve"> </w:t>
      </w:r>
    </w:p>
    <w:p w:rsidR="00905276" w:rsidRPr="009C7550" w:rsidRDefault="00905276" w:rsidP="00905276">
      <w:pPr>
        <w:pStyle w:val="Textoindependiente3"/>
        <w:jc w:val="both"/>
        <w:rPr>
          <w:color w:val="auto"/>
          <w:sz w:val="20"/>
        </w:rPr>
      </w:pPr>
      <w:r w:rsidRPr="009C7550">
        <w:rPr>
          <w:color w:val="auto"/>
          <w:sz w:val="20"/>
        </w:rPr>
        <w:t xml:space="preserve"> </w:t>
      </w:r>
    </w:p>
    <w:p w:rsidR="00905276" w:rsidRPr="005933D9" w:rsidRDefault="00905276" w:rsidP="004E7067">
      <w:pPr>
        <w:pStyle w:val="Default"/>
        <w:tabs>
          <w:tab w:val="num" w:pos="1440"/>
        </w:tabs>
        <w:jc w:val="both"/>
        <w:rPr>
          <w:color w:val="auto"/>
          <w:sz w:val="20"/>
          <w:lang w:val="eu-ES"/>
        </w:rPr>
      </w:pPr>
    </w:p>
    <w:sectPr w:rsidR="00905276" w:rsidRPr="005933D9" w:rsidSect="003938CB">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777" w:rsidRDefault="00C24777">
      <w:r>
        <w:separator/>
      </w:r>
    </w:p>
  </w:endnote>
  <w:endnote w:type="continuationSeparator" w:id="0">
    <w:p w:rsidR="00C24777" w:rsidRDefault="00C2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7067" w:rsidRDefault="004E706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B2D63">
      <w:rPr>
        <w:rStyle w:val="Nmerodepgina"/>
        <w:noProof/>
      </w:rPr>
      <w:t>2</w:t>
    </w:r>
    <w:r>
      <w:rPr>
        <w:rStyle w:val="Nmerodepgina"/>
      </w:rPr>
      <w:fldChar w:fldCharType="end"/>
    </w:r>
  </w:p>
  <w:p w:rsidR="004E7067" w:rsidRDefault="004E706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777" w:rsidRDefault="00C24777">
      <w:r>
        <w:separator/>
      </w:r>
    </w:p>
  </w:footnote>
  <w:footnote w:type="continuationSeparator" w:id="0">
    <w:p w:rsidR="00C24777" w:rsidRDefault="00C24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2C285298">
      <w:start w:val="1"/>
      <w:numFmt w:val="decimal"/>
      <w:lvlText w:val=""/>
      <w:lvlJc w:val="left"/>
    </w:lvl>
    <w:lvl w:ilvl="1" w:tplc="17D82B02">
      <w:numFmt w:val="decimal"/>
      <w:lvlText w:val=""/>
      <w:lvlJc w:val="left"/>
    </w:lvl>
    <w:lvl w:ilvl="2" w:tplc="43BC0DFE">
      <w:numFmt w:val="decimal"/>
      <w:lvlText w:val=""/>
      <w:lvlJc w:val="left"/>
    </w:lvl>
    <w:lvl w:ilvl="3" w:tplc="307C78F6">
      <w:numFmt w:val="decimal"/>
      <w:lvlText w:val=""/>
      <w:lvlJc w:val="left"/>
    </w:lvl>
    <w:lvl w:ilvl="4" w:tplc="0110317C">
      <w:numFmt w:val="decimal"/>
      <w:lvlText w:val=""/>
      <w:lvlJc w:val="left"/>
    </w:lvl>
    <w:lvl w:ilvl="5" w:tplc="C510A376">
      <w:numFmt w:val="decimal"/>
      <w:lvlText w:val=""/>
      <w:lvlJc w:val="left"/>
    </w:lvl>
    <w:lvl w:ilvl="6" w:tplc="7B6439B4">
      <w:numFmt w:val="decimal"/>
      <w:lvlText w:val=""/>
      <w:lvlJc w:val="left"/>
    </w:lvl>
    <w:lvl w:ilvl="7" w:tplc="19D4548A">
      <w:numFmt w:val="decimal"/>
      <w:lvlText w:val=""/>
      <w:lvlJc w:val="left"/>
    </w:lvl>
    <w:lvl w:ilvl="8" w:tplc="A7CCCCA6">
      <w:numFmt w:val="decimal"/>
      <w:lvlText w:val=""/>
      <w:lvlJc w:val="left"/>
    </w:lvl>
  </w:abstractNum>
  <w:abstractNum w:abstractNumId="1" w15:restartNumberingAfterBreak="0">
    <w:nsid w:val="B30AD633"/>
    <w:multiLevelType w:val="hybridMultilevel"/>
    <w:tmpl w:val="A5657EF2"/>
    <w:lvl w:ilvl="0" w:tplc="0A246826">
      <w:start w:val="1"/>
      <w:numFmt w:val="decimal"/>
      <w:lvlText w:val=""/>
      <w:lvlJc w:val="left"/>
    </w:lvl>
    <w:lvl w:ilvl="1" w:tplc="0F220DE4">
      <w:numFmt w:val="decimal"/>
      <w:lvlText w:val=""/>
      <w:lvlJc w:val="left"/>
    </w:lvl>
    <w:lvl w:ilvl="2" w:tplc="5C024DD0">
      <w:numFmt w:val="decimal"/>
      <w:lvlText w:val=""/>
      <w:lvlJc w:val="left"/>
    </w:lvl>
    <w:lvl w:ilvl="3" w:tplc="9E606D56">
      <w:numFmt w:val="decimal"/>
      <w:lvlText w:val=""/>
      <w:lvlJc w:val="left"/>
    </w:lvl>
    <w:lvl w:ilvl="4" w:tplc="DCD433A0">
      <w:numFmt w:val="decimal"/>
      <w:lvlText w:val=""/>
      <w:lvlJc w:val="left"/>
    </w:lvl>
    <w:lvl w:ilvl="5" w:tplc="CE90E6AE">
      <w:numFmt w:val="decimal"/>
      <w:lvlText w:val=""/>
      <w:lvlJc w:val="left"/>
    </w:lvl>
    <w:lvl w:ilvl="6" w:tplc="492A58D0">
      <w:numFmt w:val="decimal"/>
      <w:lvlText w:val=""/>
      <w:lvlJc w:val="left"/>
    </w:lvl>
    <w:lvl w:ilvl="7" w:tplc="860CE6E8">
      <w:numFmt w:val="decimal"/>
      <w:lvlText w:val=""/>
      <w:lvlJc w:val="left"/>
    </w:lvl>
    <w:lvl w:ilvl="8" w:tplc="18E21150">
      <w:numFmt w:val="decimal"/>
      <w:lvlText w:val=""/>
      <w:lvlJc w:val="left"/>
    </w:lvl>
  </w:abstractNum>
  <w:abstractNum w:abstractNumId="2" w15:restartNumberingAfterBreak="0">
    <w:nsid w:val="BEFDB2B9"/>
    <w:multiLevelType w:val="hybridMultilevel"/>
    <w:tmpl w:val="8B806433"/>
    <w:lvl w:ilvl="0" w:tplc="F66425E6">
      <w:start w:val="1"/>
      <w:numFmt w:val="decimal"/>
      <w:lvlText w:val=""/>
      <w:lvlJc w:val="left"/>
    </w:lvl>
    <w:lvl w:ilvl="1" w:tplc="589CBA44">
      <w:numFmt w:val="decimal"/>
      <w:lvlText w:val=""/>
      <w:lvlJc w:val="left"/>
    </w:lvl>
    <w:lvl w:ilvl="2" w:tplc="7B4EF06E">
      <w:numFmt w:val="decimal"/>
      <w:lvlText w:val=""/>
      <w:lvlJc w:val="left"/>
    </w:lvl>
    <w:lvl w:ilvl="3" w:tplc="6B644984">
      <w:numFmt w:val="decimal"/>
      <w:lvlText w:val=""/>
      <w:lvlJc w:val="left"/>
    </w:lvl>
    <w:lvl w:ilvl="4" w:tplc="C0DE7844">
      <w:numFmt w:val="decimal"/>
      <w:lvlText w:val=""/>
      <w:lvlJc w:val="left"/>
    </w:lvl>
    <w:lvl w:ilvl="5" w:tplc="60ECCD78">
      <w:numFmt w:val="decimal"/>
      <w:lvlText w:val=""/>
      <w:lvlJc w:val="left"/>
    </w:lvl>
    <w:lvl w:ilvl="6" w:tplc="2CD4114A">
      <w:numFmt w:val="decimal"/>
      <w:lvlText w:val=""/>
      <w:lvlJc w:val="left"/>
    </w:lvl>
    <w:lvl w:ilvl="7" w:tplc="B324EE54">
      <w:numFmt w:val="decimal"/>
      <w:lvlText w:val=""/>
      <w:lvlJc w:val="left"/>
    </w:lvl>
    <w:lvl w:ilvl="8" w:tplc="D3D66742">
      <w:numFmt w:val="decimal"/>
      <w:lvlText w:val=""/>
      <w:lvlJc w:val="left"/>
    </w:lvl>
  </w:abstractNum>
  <w:abstractNum w:abstractNumId="3" w15:restartNumberingAfterBreak="0">
    <w:nsid w:val="00DE0527"/>
    <w:multiLevelType w:val="multilevel"/>
    <w:tmpl w:val="ADD44B4C"/>
    <w:lvl w:ilvl="0">
      <w:start w:val="1"/>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4" w15:restartNumberingAfterBreak="0">
    <w:nsid w:val="01DA41FC"/>
    <w:multiLevelType w:val="multilevel"/>
    <w:tmpl w:val="4EC8D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F13CF8"/>
    <w:multiLevelType w:val="hybridMultilevel"/>
    <w:tmpl w:val="6A024D70"/>
    <w:lvl w:ilvl="0" w:tplc="682A9468">
      <w:start w:val="1"/>
      <w:numFmt w:val="decimal"/>
      <w:lvlText w:val="%1."/>
      <w:lvlJc w:val="left"/>
      <w:pPr>
        <w:tabs>
          <w:tab w:val="num" w:pos="720"/>
        </w:tabs>
        <w:ind w:left="720" w:hanging="360"/>
      </w:pPr>
      <w:rPr>
        <w:rFonts w:hint="default"/>
        <w:b/>
      </w:rPr>
    </w:lvl>
    <w:lvl w:ilvl="1" w:tplc="EB2CBEB4" w:tentative="1">
      <w:start w:val="1"/>
      <w:numFmt w:val="lowerLetter"/>
      <w:lvlText w:val="%2."/>
      <w:lvlJc w:val="left"/>
      <w:pPr>
        <w:tabs>
          <w:tab w:val="num" w:pos="1440"/>
        </w:tabs>
        <w:ind w:left="1440" w:hanging="360"/>
      </w:pPr>
    </w:lvl>
    <w:lvl w:ilvl="2" w:tplc="7EE47E04" w:tentative="1">
      <w:start w:val="1"/>
      <w:numFmt w:val="lowerRoman"/>
      <w:lvlText w:val="%3."/>
      <w:lvlJc w:val="right"/>
      <w:pPr>
        <w:tabs>
          <w:tab w:val="num" w:pos="2160"/>
        </w:tabs>
        <w:ind w:left="2160" w:hanging="180"/>
      </w:pPr>
    </w:lvl>
    <w:lvl w:ilvl="3" w:tplc="0316C76E" w:tentative="1">
      <w:start w:val="1"/>
      <w:numFmt w:val="decimal"/>
      <w:lvlText w:val="%4."/>
      <w:lvlJc w:val="left"/>
      <w:pPr>
        <w:tabs>
          <w:tab w:val="num" w:pos="2880"/>
        </w:tabs>
        <w:ind w:left="2880" w:hanging="360"/>
      </w:pPr>
    </w:lvl>
    <w:lvl w:ilvl="4" w:tplc="65DC3F14" w:tentative="1">
      <w:start w:val="1"/>
      <w:numFmt w:val="lowerLetter"/>
      <w:lvlText w:val="%5."/>
      <w:lvlJc w:val="left"/>
      <w:pPr>
        <w:tabs>
          <w:tab w:val="num" w:pos="3600"/>
        </w:tabs>
        <w:ind w:left="3600" w:hanging="360"/>
      </w:pPr>
    </w:lvl>
    <w:lvl w:ilvl="5" w:tplc="64BE657E" w:tentative="1">
      <w:start w:val="1"/>
      <w:numFmt w:val="lowerRoman"/>
      <w:lvlText w:val="%6."/>
      <w:lvlJc w:val="right"/>
      <w:pPr>
        <w:tabs>
          <w:tab w:val="num" w:pos="4320"/>
        </w:tabs>
        <w:ind w:left="4320" w:hanging="180"/>
      </w:pPr>
    </w:lvl>
    <w:lvl w:ilvl="6" w:tplc="2488E868" w:tentative="1">
      <w:start w:val="1"/>
      <w:numFmt w:val="decimal"/>
      <w:lvlText w:val="%7."/>
      <w:lvlJc w:val="left"/>
      <w:pPr>
        <w:tabs>
          <w:tab w:val="num" w:pos="5040"/>
        </w:tabs>
        <w:ind w:left="5040" w:hanging="360"/>
      </w:pPr>
    </w:lvl>
    <w:lvl w:ilvl="7" w:tplc="996C6B82" w:tentative="1">
      <w:start w:val="1"/>
      <w:numFmt w:val="lowerLetter"/>
      <w:lvlText w:val="%8."/>
      <w:lvlJc w:val="left"/>
      <w:pPr>
        <w:tabs>
          <w:tab w:val="num" w:pos="5760"/>
        </w:tabs>
        <w:ind w:left="5760" w:hanging="360"/>
      </w:pPr>
    </w:lvl>
    <w:lvl w:ilvl="8" w:tplc="F092A1A2" w:tentative="1">
      <w:start w:val="1"/>
      <w:numFmt w:val="lowerRoman"/>
      <w:lvlText w:val="%9."/>
      <w:lvlJc w:val="right"/>
      <w:pPr>
        <w:tabs>
          <w:tab w:val="num" w:pos="6480"/>
        </w:tabs>
        <w:ind w:left="6480" w:hanging="180"/>
      </w:pPr>
    </w:lvl>
  </w:abstractNum>
  <w:abstractNum w:abstractNumId="7" w15:restartNumberingAfterBreak="0">
    <w:nsid w:val="09786E18"/>
    <w:multiLevelType w:val="multilevel"/>
    <w:tmpl w:val="CDE2D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4517B1"/>
    <w:multiLevelType w:val="multilevel"/>
    <w:tmpl w:val="1FFC5EA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0732BC2"/>
    <w:multiLevelType w:val="multilevel"/>
    <w:tmpl w:val="CE5C2894"/>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1801B2A"/>
    <w:multiLevelType w:val="multilevel"/>
    <w:tmpl w:val="CE76065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12532AAE"/>
    <w:multiLevelType w:val="hybridMultilevel"/>
    <w:tmpl w:val="F530C3C8"/>
    <w:lvl w:ilvl="0" w:tplc="54EA1A0E">
      <w:start w:val="1"/>
      <w:numFmt w:val="decimal"/>
      <w:lvlText w:val="%1."/>
      <w:lvlJc w:val="left"/>
      <w:pPr>
        <w:tabs>
          <w:tab w:val="num" w:pos="720"/>
        </w:tabs>
        <w:ind w:left="720" w:hanging="360"/>
      </w:pPr>
      <w:rPr>
        <w:rFonts w:hint="default"/>
        <w:b/>
      </w:rPr>
    </w:lvl>
    <w:lvl w:ilvl="1" w:tplc="0E9E2E4E" w:tentative="1">
      <w:start w:val="1"/>
      <w:numFmt w:val="lowerLetter"/>
      <w:lvlText w:val="%2."/>
      <w:lvlJc w:val="left"/>
      <w:pPr>
        <w:tabs>
          <w:tab w:val="num" w:pos="1440"/>
        </w:tabs>
        <w:ind w:left="1440" w:hanging="360"/>
      </w:pPr>
    </w:lvl>
    <w:lvl w:ilvl="2" w:tplc="D2EE819A" w:tentative="1">
      <w:start w:val="1"/>
      <w:numFmt w:val="lowerRoman"/>
      <w:lvlText w:val="%3."/>
      <w:lvlJc w:val="right"/>
      <w:pPr>
        <w:tabs>
          <w:tab w:val="num" w:pos="2160"/>
        </w:tabs>
        <w:ind w:left="2160" w:hanging="180"/>
      </w:pPr>
    </w:lvl>
    <w:lvl w:ilvl="3" w:tplc="8410C61E" w:tentative="1">
      <w:start w:val="1"/>
      <w:numFmt w:val="decimal"/>
      <w:lvlText w:val="%4."/>
      <w:lvlJc w:val="left"/>
      <w:pPr>
        <w:tabs>
          <w:tab w:val="num" w:pos="2880"/>
        </w:tabs>
        <w:ind w:left="2880" w:hanging="360"/>
      </w:pPr>
    </w:lvl>
    <w:lvl w:ilvl="4" w:tplc="E1C4C504" w:tentative="1">
      <w:start w:val="1"/>
      <w:numFmt w:val="lowerLetter"/>
      <w:lvlText w:val="%5."/>
      <w:lvlJc w:val="left"/>
      <w:pPr>
        <w:tabs>
          <w:tab w:val="num" w:pos="3600"/>
        </w:tabs>
        <w:ind w:left="3600" w:hanging="360"/>
      </w:pPr>
    </w:lvl>
    <w:lvl w:ilvl="5" w:tplc="C1489BAE" w:tentative="1">
      <w:start w:val="1"/>
      <w:numFmt w:val="lowerRoman"/>
      <w:lvlText w:val="%6."/>
      <w:lvlJc w:val="right"/>
      <w:pPr>
        <w:tabs>
          <w:tab w:val="num" w:pos="4320"/>
        </w:tabs>
        <w:ind w:left="4320" w:hanging="180"/>
      </w:pPr>
    </w:lvl>
    <w:lvl w:ilvl="6" w:tplc="CF9C3810" w:tentative="1">
      <w:start w:val="1"/>
      <w:numFmt w:val="decimal"/>
      <w:lvlText w:val="%7."/>
      <w:lvlJc w:val="left"/>
      <w:pPr>
        <w:tabs>
          <w:tab w:val="num" w:pos="5040"/>
        </w:tabs>
        <w:ind w:left="5040" w:hanging="360"/>
      </w:pPr>
    </w:lvl>
    <w:lvl w:ilvl="7" w:tplc="304AD072" w:tentative="1">
      <w:start w:val="1"/>
      <w:numFmt w:val="lowerLetter"/>
      <w:lvlText w:val="%8."/>
      <w:lvlJc w:val="left"/>
      <w:pPr>
        <w:tabs>
          <w:tab w:val="num" w:pos="5760"/>
        </w:tabs>
        <w:ind w:left="5760" w:hanging="360"/>
      </w:pPr>
    </w:lvl>
    <w:lvl w:ilvl="8" w:tplc="5CA47918" w:tentative="1">
      <w:start w:val="1"/>
      <w:numFmt w:val="lowerRoman"/>
      <w:lvlText w:val="%9."/>
      <w:lvlJc w:val="right"/>
      <w:pPr>
        <w:tabs>
          <w:tab w:val="num" w:pos="6480"/>
        </w:tabs>
        <w:ind w:left="6480" w:hanging="180"/>
      </w:pPr>
    </w:lvl>
  </w:abstractNum>
  <w:abstractNum w:abstractNumId="12"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4" w15:restartNumberingAfterBreak="0">
    <w:nsid w:val="152F4FA5"/>
    <w:multiLevelType w:val="multilevel"/>
    <w:tmpl w:val="66543C6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17BD56A4"/>
    <w:multiLevelType w:val="multilevel"/>
    <w:tmpl w:val="49F0E65A"/>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18"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34E61A83"/>
    <w:multiLevelType w:val="multilevel"/>
    <w:tmpl w:val="52F858E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15:restartNumberingAfterBreak="0">
    <w:nsid w:val="38ED21A4"/>
    <w:multiLevelType w:val="multilevel"/>
    <w:tmpl w:val="49F0E65A"/>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9E06D69"/>
    <w:multiLevelType w:val="multilevel"/>
    <w:tmpl w:val="2FB81ACA"/>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C19314A"/>
    <w:multiLevelType w:val="multilevel"/>
    <w:tmpl w:val="248ECCB6"/>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DFB6193"/>
    <w:multiLevelType w:val="hybridMultilevel"/>
    <w:tmpl w:val="E0A4A5FA"/>
    <w:lvl w:ilvl="0" w:tplc="40625B72">
      <w:start w:val="1"/>
      <w:numFmt w:val="decimal"/>
      <w:lvlText w:val="%1."/>
      <w:lvlJc w:val="left"/>
      <w:pPr>
        <w:tabs>
          <w:tab w:val="num" w:pos="720"/>
        </w:tabs>
        <w:ind w:left="720" w:hanging="360"/>
      </w:pPr>
      <w:rPr>
        <w:rFonts w:hint="default"/>
        <w:b/>
      </w:rPr>
    </w:lvl>
    <w:lvl w:ilvl="1" w:tplc="90605E4E">
      <w:start w:val="1"/>
      <w:numFmt w:val="bullet"/>
      <w:lvlText w:val="o"/>
      <w:lvlJc w:val="left"/>
      <w:pPr>
        <w:tabs>
          <w:tab w:val="num" w:pos="1440"/>
        </w:tabs>
        <w:ind w:left="1440" w:hanging="360"/>
      </w:pPr>
      <w:rPr>
        <w:rFonts w:ascii="Courier New" w:hAnsi="Courier New" w:cs="Courier New" w:hint="default"/>
        <w:b/>
      </w:rPr>
    </w:lvl>
    <w:lvl w:ilvl="2" w:tplc="4CA02614" w:tentative="1">
      <w:start w:val="1"/>
      <w:numFmt w:val="lowerRoman"/>
      <w:lvlText w:val="%3."/>
      <w:lvlJc w:val="right"/>
      <w:pPr>
        <w:tabs>
          <w:tab w:val="num" w:pos="2160"/>
        </w:tabs>
        <w:ind w:left="2160" w:hanging="180"/>
      </w:pPr>
    </w:lvl>
    <w:lvl w:ilvl="3" w:tplc="250CBB08" w:tentative="1">
      <w:start w:val="1"/>
      <w:numFmt w:val="decimal"/>
      <w:lvlText w:val="%4."/>
      <w:lvlJc w:val="left"/>
      <w:pPr>
        <w:tabs>
          <w:tab w:val="num" w:pos="2880"/>
        </w:tabs>
        <w:ind w:left="2880" w:hanging="360"/>
      </w:pPr>
    </w:lvl>
    <w:lvl w:ilvl="4" w:tplc="D3AAC902" w:tentative="1">
      <w:start w:val="1"/>
      <w:numFmt w:val="lowerLetter"/>
      <w:lvlText w:val="%5."/>
      <w:lvlJc w:val="left"/>
      <w:pPr>
        <w:tabs>
          <w:tab w:val="num" w:pos="3600"/>
        </w:tabs>
        <w:ind w:left="3600" w:hanging="360"/>
      </w:pPr>
    </w:lvl>
    <w:lvl w:ilvl="5" w:tplc="DD720164" w:tentative="1">
      <w:start w:val="1"/>
      <w:numFmt w:val="lowerRoman"/>
      <w:lvlText w:val="%6."/>
      <w:lvlJc w:val="right"/>
      <w:pPr>
        <w:tabs>
          <w:tab w:val="num" w:pos="4320"/>
        </w:tabs>
        <w:ind w:left="4320" w:hanging="180"/>
      </w:pPr>
    </w:lvl>
    <w:lvl w:ilvl="6" w:tplc="D116EEDA" w:tentative="1">
      <w:start w:val="1"/>
      <w:numFmt w:val="decimal"/>
      <w:lvlText w:val="%7."/>
      <w:lvlJc w:val="left"/>
      <w:pPr>
        <w:tabs>
          <w:tab w:val="num" w:pos="5040"/>
        </w:tabs>
        <w:ind w:left="5040" w:hanging="360"/>
      </w:pPr>
    </w:lvl>
    <w:lvl w:ilvl="7" w:tplc="A208880C" w:tentative="1">
      <w:start w:val="1"/>
      <w:numFmt w:val="lowerLetter"/>
      <w:lvlText w:val="%8."/>
      <w:lvlJc w:val="left"/>
      <w:pPr>
        <w:tabs>
          <w:tab w:val="num" w:pos="5760"/>
        </w:tabs>
        <w:ind w:left="5760" w:hanging="360"/>
      </w:pPr>
    </w:lvl>
    <w:lvl w:ilvl="8" w:tplc="CF441E1A" w:tentative="1">
      <w:start w:val="1"/>
      <w:numFmt w:val="lowerRoman"/>
      <w:lvlText w:val="%9."/>
      <w:lvlJc w:val="right"/>
      <w:pPr>
        <w:tabs>
          <w:tab w:val="num" w:pos="6480"/>
        </w:tabs>
        <w:ind w:left="6480" w:hanging="180"/>
      </w:pPr>
    </w:lvl>
  </w:abstractNum>
  <w:abstractNum w:abstractNumId="26"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7082B1E"/>
    <w:multiLevelType w:val="hybridMultilevel"/>
    <w:tmpl w:val="1BCFB997"/>
    <w:lvl w:ilvl="0" w:tplc="9A9A727A">
      <w:start w:val="1"/>
      <w:numFmt w:val="decimal"/>
      <w:lvlText w:val=""/>
      <w:lvlJc w:val="left"/>
    </w:lvl>
    <w:lvl w:ilvl="1" w:tplc="23140226">
      <w:numFmt w:val="decimal"/>
      <w:lvlText w:val=""/>
      <w:lvlJc w:val="left"/>
    </w:lvl>
    <w:lvl w:ilvl="2" w:tplc="ECB219EE">
      <w:numFmt w:val="decimal"/>
      <w:lvlText w:val=""/>
      <w:lvlJc w:val="left"/>
    </w:lvl>
    <w:lvl w:ilvl="3" w:tplc="09D21108">
      <w:numFmt w:val="decimal"/>
      <w:lvlText w:val=""/>
      <w:lvlJc w:val="left"/>
    </w:lvl>
    <w:lvl w:ilvl="4" w:tplc="A498EFF0">
      <w:numFmt w:val="decimal"/>
      <w:lvlText w:val=""/>
      <w:lvlJc w:val="left"/>
    </w:lvl>
    <w:lvl w:ilvl="5" w:tplc="7748640C">
      <w:numFmt w:val="decimal"/>
      <w:lvlText w:val=""/>
      <w:lvlJc w:val="left"/>
    </w:lvl>
    <w:lvl w:ilvl="6" w:tplc="BB043F60">
      <w:numFmt w:val="decimal"/>
      <w:lvlText w:val=""/>
      <w:lvlJc w:val="left"/>
    </w:lvl>
    <w:lvl w:ilvl="7" w:tplc="B9AC6E0C">
      <w:numFmt w:val="decimal"/>
      <w:lvlText w:val=""/>
      <w:lvlJc w:val="left"/>
    </w:lvl>
    <w:lvl w:ilvl="8" w:tplc="53F45388">
      <w:numFmt w:val="decimal"/>
      <w:lvlText w:val=""/>
      <w:lvlJc w:val="left"/>
    </w:lvl>
  </w:abstractNum>
  <w:abstractNum w:abstractNumId="28"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1B2BE9"/>
    <w:multiLevelType w:val="hybridMultilevel"/>
    <w:tmpl w:val="1D780772"/>
    <w:lvl w:ilvl="0" w:tplc="678E2D08">
      <w:start w:val="1"/>
      <w:numFmt w:val="decimal"/>
      <w:lvlText w:val="%1."/>
      <w:lvlJc w:val="left"/>
      <w:pPr>
        <w:tabs>
          <w:tab w:val="num" w:pos="720"/>
        </w:tabs>
        <w:ind w:left="720" w:hanging="360"/>
      </w:pPr>
    </w:lvl>
    <w:lvl w:ilvl="1" w:tplc="F850E004">
      <w:start w:val="1"/>
      <w:numFmt w:val="bullet"/>
      <w:lvlText w:val="o"/>
      <w:lvlJc w:val="left"/>
      <w:pPr>
        <w:tabs>
          <w:tab w:val="num" w:pos="1440"/>
        </w:tabs>
        <w:ind w:left="1440" w:hanging="360"/>
      </w:pPr>
      <w:rPr>
        <w:rFonts w:ascii="Courier New" w:hAnsi="Courier New" w:cs="Courier New" w:hint="default"/>
      </w:rPr>
    </w:lvl>
    <w:lvl w:ilvl="2" w:tplc="7BF4AFB6" w:tentative="1">
      <w:start w:val="1"/>
      <w:numFmt w:val="lowerRoman"/>
      <w:lvlText w:val="%3."/>
      <w:lvlJc w:val="right"/>
      <w:pPr>
        <w:tabs>
          <w:tab w:val="num" w:pos="2160"/>
        </w:tabs>
        <w:ind w:left="2160" w:hanging="180"/>
      </w:pPr>
    </w:lvl>
    <w:lvl w:ilvl="3" w:tplc="8630795E" w:tentative="1">
      <w:start w:val="1"/>
      <w:numFmt w:val="decimal"/>
      <w:lvlText w:val="%4."/>
      <w:lvlJc w:val="left"/>
      <w:pPr>
        <w:tabs>
          <w:tab w:val="num" w:pos="2880"/>
        </w:tabs>
        <w:ind w:left="2880" w:hanging="360"/>
      </w:pPr>
    </w:lvl>
    <w:lvl w:ilvl="4" w:tplc="7D803FDA" w:tentative="1">
      <w:start w:val="1"/>
      <w:numFmt w:val="lowerLetter"/>
      <w:lvlText w:val="%5."/>
      <w:lvlJc w:val="left"/>
      <w:pPr>
        <w:tabs>
          <w:tab w:val="num" w:pos="3600"/>
        </w:tabs>
        <w:ind w:left="3600" w:hanging="360"/>
      </w:pPr>
    </w:lvl>
    <w:lvl w:ilvl="5" w:tplc="010C6296" w:tentative="1">
      <w:start w:val="1"/>
      <w:numFmt w:val="lowerRoman"/>
      <w:lvlText w:val="%6."/>
      <w:lvlJc w:val="right"/>
      <w:pPr>
        <w:tabs>
          <w:tab w:val="num" w:pos="4320"/>
        </w:tabs>
        <w:ind w:left="4320" w:hanging="180"/>
      </w:pPr>
    </w:lvl>
    <w:lvl w:ilvl="6" w:tplc="76EEF596" w:tentative="1">
      <w:start w:val="1"/>
      <w:numFmt w:val="decimal"/>
      <w:lvlText w:val="%7."/>
      <w:lvlJc w:val="left"/>
      <w:pPr>
        <w:tabs>
          <w:tab w:val="num" w:pos="5040"/>
        </w:tabs>
        <w:ind w:left="5040" w:hanging="360"/>
      </w:pPr>
    </w:lvl>
    <w:lvl w:ilvl="7" w:tplc="265269DC" w:tentative="1">
      <w:start w:val="1"/>
      <w:numFmt w:val="lowerLetter"/>
      <w:lvlText w:val="%8."/>
      <w:lvlJc w:val="left"/>
      <w:pPr>
        <w:tabs>
          <w:tab w:val="num" w:pos="5760"/>
        </w:tabs>
        <w:ind w:left="5760" w:hanging="360"/>
      </w:pPr>
    </w:lvl>
    <w:lvl w:ilvl="8" w:tplc="B3E25DFE" w:tentative="1">
      <w:start w:val="1"/>
      <w:numFmt w:val="lowerRoman"/>
      <w:lvlText w:val="%9."/>
      <w:lvlJc w:val="right"/>
      <w:pPr>
        <w:tabs>
          <w:tab w:val="num" w:pos="6480"/>
        </w:tabs>
        <w:ind w:left="6480" w:hanging="180"/>
      </w:pPr>
    </w:lvl>
  </w:abstractNum>
  <w:abstractNum w:abstractNumId="30" w15:restartNumberingAfterBreak="0">
    <w:nsid w:val="5AC04058"/>
    <w:multiLevelType w:val="multilevel"/>
    <w:tmpl w:val="777A09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522111"/>
    <w:multiLevelType w:val="multilevel"/>
    <w:tmpl w:val="49F0E65A"/>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F59817"/>
    <w:multiLevelType w:val="hybridMultilevel"/>
    <w:tmpl w:val="A0F1BE86"/>
    <w:lvl w:ilvl="0" w:tplc="6F0A4D72">
      <w:start w:val="1"/>
      <w:numFmt w:val="decimal"/>
      <w:lvlText w:val=""/>
      <w:lvlJc w:val="left"/>
    </w:lvl>
    <w:lvl w:ilvl="1" w:tplc="66E258BE">
      <w:numFmt w:val="decimal"/>
      <w:lvlText w:val=""/>
      <w:lvlJc w:val="left"/>
    </w:lvl>
    <w:lvl w:ilvl="2" w:tplc="C28C239A">
      <w:numFmt w:val="decimal"/>
      <w:lvlText w:val=""/>
      <w:lvlJc w:val="left"/>
    </w:lvl>
    <w:lvl w:ilvl="3" w:tplc="50180654">
      <w:numFmt w:val="decimal"/>
      <w:lvlText w:val=""/>
      <w:lvlJc w:val="left"/>
    </w:lvl>
    <w:lvl w:ilvl="4" w:tplc="0C264C5A">
      <w:numFmt w:val="decimal"/>
      <w:lvlText w:val=""/>
      <w:lvlJc w:val="left"/>
    </w:lvl>
    <w:lvl w:ilvl="5" w:tplc="A81E0176">
      <w:numFmt w:val="decimal"/>
      <w:lvlText w:val=""/>
      <w:lvlJc w:val="left"/>
    </w:lvl>
    <w:lvl w:ilvl="6" w:tplc="74848CCC">
      <w:numFmt w:val="decimal"/>
      <w:lvlText w:val=""/>
      <w:lvlJc w:val="left"/>
    </w:lvl>
    <w:lvl w:ilvl="7" w:tplc="D5D6F6E0">
      <w:numFmt w:val="decimal"/>
      <w:lvlText w:val=""/>
      <w:lvlJc w:val="left"/>
    </w:lvl>
    <w:lvl w:ilvl="8" w:tplc="9F146C4A">
      <w:numFmt w:val="decimal"/>
      <w:lvlText w:val=""/>
      <w:lvlJc w:val="left"/>
    </w:lvl>
  </w:abstractNum>
  <w:abstractNum w:abstractNumId="33"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96A673E"/>
    <w:multiLevelType w:val="hybridMultilevel"/>
    <w:tmpl w:val="F6B64C7E"/>
    <w:lvl w:ilvl="0" w:tplc="77E4CF8E">
      <w:start w:val="1"/>
      <w:numFmt w:val="bullet"/>
      <w:lvlText w:val=""/>
      <w:lvlJc w:val="left"/>
      <w:pPr>
        <w:tabs>
          <w:tab w:val="num" w:pos="720"/>
        </w:tabs>
        <w:ind w:left="720" w:hanging="360"/>
      </w:pPr>
      <w:rPr>
        <w:rFonts w:ascii="Symbol" w:hAnsi="Symbol" w:hint="default"/>
      </w:rPr>
    </w:lvl>
    <w:lvl w:ilvl="1" w:tplc="0F8838B4">
      <w:start w:val="1"/>
      <w:numFmt w:val="bullet"/>
      <w:lvlText w:val="o"/>
      <w:lvlJc w:val="left"/>
      <w:pPr>
        <w:tabs>
          <w:tab w:val="num" w:pos="1440"/>
        </w:tabs>
        <w:ind w:left="1440" w:hanging="360"/>
      </w:pPr>
      <w:rPr>
        <w:rFonts w:ascii="Courier New" w:hAnsi="Courier New" w:cs="Courier New" w:hint="default"/>
      </w:rPr>
    </w:lvl>
    <w:lvl w:ilvl="2" w:tplc="DD103B6A" w:tentative="1">
      <w:start w:val="1"/>
      <w:numFmt w:val="bullet"/>
      <w:lvlText w:val=""/>
      <w:lvlJc w:val="left"/>
      <w:pPr>
        <w:tabs>
          <w:tab w:val="num" w:pos="2160"/>
        </w:tabs>
        <w:ind w:left="2160" w:hanging="360"/>
      </w:pPr>
      <w:rPr>
        <w:rFonts w:ascii="Wingdings" w:hAnsi="Wingdings" w:hint="default"/>
      </w:rPr>
    </w:lvl>
    <w:lvl w:ilvl="3" w:tplc="BE7ADD4E" w:tentative="1">
      <w:start w:val="1"/>
      <w:numFmt w:val="bullet"/>
      <w:lvlText w:val=""/>
      <w:lvlJc w:val="left"/>
      <w:pPr>
        <w:tabs>
          <w:tab w:val="num" w:pos="2880"/>
        </w:tabs>
        <w:ind w:left="2880" w:hanging="360"/>
      </w:pPr>
      <w:rPr>
        <w:rFonts w:ascii="Symbol" w:hAnsi="Symbol" w:hint="default"/>
      </w:rPr>
    </w:lvl>
    <w:lvl w:ilvl="4" w:tplc="9E88777A" w:tentative="1">
      <w:start w:val="1"/>
      <w:numFmt w:val="bullet"/>
      <w:lvlText w:val="o"/>
      <w:lvlJc w:val="left"/>
      <w:pPr>
        <w:tabs>
          <w:tab w:val="num" w:pos="3600"/>
        </w:tabs>
        <w:ind w:left="3600" w:hanging="360"/>
      </w:pPr>
      <w:rPr>
        <w:rFonts w:ascii="Courier New" w:hAnsi="Courier New" w:cs="Courier New" w:hint="default"/>
      </w:rPr>
    </w:lvl>
    <w:lvl w:ilvl="5" w:tplc="29E226C8" w:tentative="1">
      <w:start w:val="1"/>
      <w:numFmt w:val="bullet"/>
      <w:lvlText w:val=""/>
      <w:lvlJc w:val="left"/>
      <w:pPr>
        <w:tabs>
          <w:tab w:val="num" w:pos="4320"/>
        </w:tabs>
        <w:ind w:left="4320" w:hanging="360"/>
      </w:pPr>
      <w:rPr>
        <w:rFonts w:ascii="Wingdings" w:hAnsi="Wingdings" w:hint="default"/>
      </w:rPr>
    </w:lvl>
    <w:lvl w:ilvl="6" w:tplc="10B40F68" w:tentative="1">
      <w:start w:val="1"/>
      <w:numFmt w:val="bullet"/>
      <w:lvlText w:val=""/>
      <w:lvlJc w:val="left"/>
      <w:pPr>
        <w:tabs>
          <w:tab w:val="num" w:pos="5040"/>
        </w:tabs>
        <w:ind w:left="5040" w:hanging="360"/>
      </w:pPr>
      <w:rPr>
        <w:rFonts w:ascii="Symbol" w:hAnsi="Symbol" w:hint="default"/>
      </w:rPr>
    </w:lvl>
    <w:lvl w:ilvl="7" w:tplc="84FA0EE6" w:tentative="1">
      <w:start w:val="1"/>
      <w:numFmt w:val="bullet"/>
      <w:lvlText w:val="o"/>
      <w:lvlJc w:val="left"/>
      <w:pPr>
        <w:tabs>
          <w:tab w:val="num" w:pos="5760"/>
        </w:tabs>
        <w:ind w:left="5760" w:hanging="360"/>
      </w:pPr>
      <w:rPr>
        <w:rFonts w:ascii="Courier New" w:hAnsi="Courier New" w:cs="Courier New" w:hint="default"/>
      </w:rPr>
    </w:lvl>
    <w:lvl w:ilvl="8" w:tplc="E11A2E0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37"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E336EA0"/>
    <w:multiLevelType w:val="hybridMultilevel"/>
    <w:tmpl w:val="9E6AD446"/>
    <w:lvl w:ilvl="0" w:tplc="1DEC3AE4">
      <w:start w:val="1"/>
      <w:numFmt w:val="decimal"/>
      <w:lvlText w:val="%1."/>
      <w:lvlJc w:val="left"/>
      <w:pPr>
        <w:tabs>
          <w:tab w:val="num" w:pos="720"/>
        </w:tabs>
        <w:ind w:left="720" w:hanging="360"/>
      </w:pPr>
      <w:rPr>
        <w:rFonts w:hint="default"/>
        <w:b/>
      </w:rPr>
    </w:lvl>
    <w:lvl w:ilvl="1" w:tplc="A3E65FF4" w:tentative="1">
      <w:start w:val="1"/>
      <w:numFmt w:val="lowerLetter"/>
      <w:lvlText w:val="%2."/>
      <w:lvlJc w:val="left"/>
      <w:pPr>
        <w:tabs>
          <w:tab w:val="num" w:pos="1440"/>
        </w:tabs>
        <w:ind w:left="1440" w:hanging="360"/>
      </w:pPr>
    </w:lvl>
    <w:lvl w:ilvl="2" w:tplc="90BE5416" w:tentative="1">
      <w:start w:val="1"/>
      <w:numFmt w:val="lowerRoman"/>
      <w:lvlText w:val="%3."/>
      <w:lvlJc w:val="right"/>
      <w:pPr>
        <w:tabs>
          <w:tab w:val="num" w:pos="2160"/>
        </w:tabs>
        <w:ind w:left="2160" w:hanging="180"/>
      </w:pPr>
    </w:lvl>
    <w:lvl w:ilvl="3" w:tplc="648A74C6" w:tentative="1">
      <w:start w:val="1"/>
      <w:numFmt w:val="decimal"/>
      <w:lvlText w:val="%4."/>
      <w:lvlJc w:val="left"/>
      <w:pPr>
        <w:tabs>
          <w:tab w:val="num" w:pos="2880"/>
        </w:tabs>
        <w:ind w:left="2880" w:hanging="360"/>
      </w:pPr>
    </w:lvl>
    <w:lvl w:ilvl="4" w:tplc="44D4E5C4" w:tentative="1">
      <w:start w:val="1"/>
      <w:numFmt w:val="lowerLetter"/>
      <w:lvlText w:val="%5."/>
      <w:lvlJc w:val="left"/>
      <w:pPr>
        <w:tabs>
          <w:tab w:val="num" w:pos="3600"/>
        </w:tabs>
        <w:ind w:left="3600" w:hanging="360"/>
      </w:pPr>
    </w:lvl>
    <w:lvl w:ilvl="5" w:tplc="49580438" w:tentative="1">
      <w:start w:val="1"/>
      <w:numFmt w:val="lowerRoman"/>
      <w:lvlText w:val="%6."/>
      <w:lvlJc w:val="right"/>
      <w:pPr>
        <w:tabs>
          <w:tab w:val="num" w:pos="4320"/>
        </w:tabs>
        <w:ind w:left="4320" w:hanging="180"/>
      </w:pPr>
    </w:lvl>
    <w:lvl w:ilvl="6" w:tplc="38E2C6AA" w:tentative="1">
      <w:start w:val="1"/>
      <w:numFmt w:val="decimal"/>
      <w:lvlText w:val="%7."/>
      <w:lvlJc w:val="left"/>
      <w:pPr>
        <w:tabs>
          <w:tab w:val="num" w:pos="5040"/>
        </w:tabs>
        <w:ind w:left="5040" w:hanging="360"/>
      </w:pPr>
    </w:lvl>
    <w:lvl w:ilvl="7" w:tplc="F1F4DAD8" w:tentative="1">
      <w:start w:val="1"/>
      <w:numFmt w:val="lowerLetter"/>
      <w:lvlText w:val="%8."/>
      <w:lvlJc w:val="left"/>
      <w:pPr>
        <w:tabs>
          <w:tab w:val="num" w:pos="5760"/>
        </w:tabs>
        <w:ind w:left="5760" w:hanging="360"/>
      </w:pPr>
    </w:lvl>
    <w:lvl w:ilvl="8" w:tplc="36942E7E" w:tentative="1">
      <w:start w:val="1"/>
      <w:numFmt w:val="lowerRoman"/>
      <w:lvlText w:val="%9."/>
      <w:lvlJc w:val="right"/>
      <w:pPr>
        <w:tabs>
          <w:tab w:val="num" w:pos="6480"/>
        </w:tabs>
        <w:ind w:left="6480" w:hanging="180"/>
      </w:pPr>
    </w:lvl>
  </w:abstractNum>
  <w:abstractNum w:abstractNumId="39"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762C471D"/>
    <w:multiLevelType w:val="multilevel"/>
    <w:tmpl w:val="0C8CB050"/>
    <w:lvl w:ilvl="0">
      <w:start w:val="6"/>
      <w:numFmt w:val="decimal"/>
      <w:lvlText w:val="%1."/>
      <w:lvlJc w:val="left"/>
      <w:pPr>
        <w:tabs>
          <w:tab w:val="num" w:pos="780"/>
        </w:tabs>
        <w:ind w:left="780" w:hanging="420"/>
      </w:pPr>
      <w:rPr>
        <w:rFonts w:hint="default"/>
      </w:rPr>
    </w:lvl>
    <w:lvl w:ilvl="1">
      <w:start w:val="1"/>
      <w:numFmt w:val="decimal"/>
      <w:isLgl/>
      <w:lvlText w:val="%1.%2"/>
      <w:lvlJc w:val="left"/>
      <w:pPr>
        <w:tabs>
          <w:tab w:val="num" w:pos="801"/>
        </w:tabs>
        <w:ind w:left="801"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1" w15:restartNumberingAfterBreak="0">
    <w:nsid w:val="7B774A9A"/>
    <w:multiLevelType w:val="hybridMultilevel"/>
    <w:tmpl w:val="5D4482FA"/>
    <w:lvl w:ilvl="0" w:tplc="5636F166">
      <w:start w:val="1"/>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27"/>
  </w:num>
  <w:num w:numId="4">
    <w:abstractNumId w:val="32"/>
  </w:num>
  <w:num w:numId="5">
    <w:abstractNumId w:val="1"/>
  </w:num>
  <w:num w:numId="6">
    <w:abstractNumId w:val="33"/>
  </w:num>
  <w:num w:numId="7">
    <w:abstractNumId w:val="16"/>
  </w:num>
  <w:num w:numId="8">
    <w:abstractNumId w:val="33"/>
    <w:lvlOverride w:ilvl="0">
      <w:startOverride w:val="1"/>
    </w:lvlOverride>
  </w:num>
  <w:num w:numId="9">
    <w:abstractNumId w:val="29"/>
  </w:num>
  <w:num w:numId="10">
    <w:abstractNumId w:val="35"/>
  </w:num>
  <w:num w:numId="11">
    <w:abstractNumId w:val="34"/>
  </w:num>
  <w:num w:numId="12">
    <w:abstractNumId w:val="11"/>
  </w:num>
  <w:num w:numId="13">
    <w:abstractNumId w:val="38"/>
  </w:num>
  <w:num w:numId="14">
    <w:abstractNumId w:val="22"/>
  </w:num>
  <w:num w:numId="15">
    <w:abstractNumId w:val="6"/>
  </w:num>
  <w:num w:numId="16">
    <w:abstractNumId w:val="37"/>
  </w:num>
  <w:num w:numId="17">
    <w:abstractNumId w:val="12"/>
  </w:num>
  <w:num w:numId="18">
    <w:abstractNumId w:val="25"/>
  </w:num>
  <w:num w:numId="19">
    <w:abstractNumId w:val="39"/>
  </w:num>
  <w:num w:numId="20">
    <w:abstractNumId w:val="36"/>
  </w:num>
  <w:num w:numId="21">
    <w:abstractNumId w:val="18"/>
  </w:num>
  <w:num w:numId="22">
    <w:abstractNumId w:val="19"/>
  </w:num>
  <w:num w:numId="23">
    <w:abstractNumId w:val="13"/>
  </w:num>
  <w:num w:numId="24">
    <w:abstractNumId w:val="26"/>
  </w:num>
  <w:num w:numId="25">
    <w:abstractNumId w:val="28"/>
  </w:num>
  <w:num w:numId="26">
    <w:abstractNumId w:val="17"/>
  </w:num>
  <w:num w:numId="27">
    <w:abstractNumId w:val="40"/>
  </w:num>
  <w:num w:numId="28">
    <w:abstractNumId w:val="10"/>
  </w:num>
  <w:num w:numId="29">
    <w:abstractNumId w:val="7"/>
  </w:num>
  <w:num w:numId="30">
    <w:abstractNumId w:val="24"/>
  </w:num>
  <w:num w:numId="31">
    <w:abstractNumId w:val="5"/>
  </w:num>
  <w:num w:numId="32">
    <w:abstractNumId w:val="9"/>
  </w:num>
  <w:num w:numId="33">
    <w:abstractNumId w:val="4"/>
  </w:num>
  <w:num w:numId="34">
    <w:abstractNumId w:val="3"/>
  </w:num>
  <w:num w:numId="35">
    <w:abstractNumId w:val="23"/>
  </w:num>
  <w:num w:numId="36">
    <w:abstractNumId w:val="8"/>
  </w:num>
  <w:num w:numId="37">
    <w:abstractNumId w:val="15"/>
  </w:num>
  <w:num w:numId="38">
    <w:abstractNumId w:val="31"/>
  </w:num>
  <w:num w:numId="39">
    <w:abstractNumId w:val="21"/>
  </w:num>
  <w:num w:numId="40">
    <w:abstractNumId w:val="30"/>
  </w:num>
  <w:num w:numId="41">
    <w:abstractNumId w:val="14"/>
  </w:num>
  <w:num w:numId="42">
    <w:abstractNumId w:val="20"/>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275C1"/>
    <w:rsid w:val="00037685"/>
    <w:rsid w:val="00045DEA"/>
    <w:rsid w:val="000722E4"/>
    <w:rsid w:val="00074B1F"/>
    <w:rsid w:val="000844F6"/>
    <w:rsid w:val="000F1078"/>
    <w:rsid w:val="0010069F"/>
    <w:rsid w:val="001024DB"/>
    <w:rsid w:val="00146321"/>
    <w:rsid w:val="00152C47"/>
    <w:rsid w:val="00194577"/>
    <w:rsid w:val="001A5A30"/>
    <w:rsid w:val="001B2D63"/>
    <w:rsid w:val="001C3A59"/>
    <w:rsid w:val="001F458C"/>
    <w:rsid w:val="002227B7"/>
    <w:rsid w:val="002355D0"/>
    <w:rsid w:val="00262609"/>
    <w:rsid w:val="00267417"/>
    <w:rsid w:val="002706A5"/>
    <w:rsid w:val="00292454"/>
    <w:rsid w:val="002C7514"/>
    <w:rsid w:val="002D5559"/>
    <w:rsid w:val="002E456A"/>
    <w:rsid w:val="003511C0"/>
    <w:rsid w:val="00375C58"/>
    <w:rsid w:val="00387F8C"/>
    <w:rsid w:val="003938CB"/>
    <w:rsid w:val="003D1B35"/>
    <w:rsid w:val="003E1B6D"/>
    <w:rsid w:val="003E3750"/>
    <w:rsid w:val="003E6D8F"/>
    <w:rsid w:val="003F1845"/>
    <w:rsid w:val="004039C6"/>
    <w:rsid w:val="00416AED"/>
    <w:rsid w:val="00420C53"/>
    <w:rsid w:val="004424C8"/>
    <w:rsid w:val="004842D3"/>
    <w:rsid w:val="004937A8"/>
    <w:rsid w:val="004950CD"/>
    <w:rsid w:val="004B7C6B"/>
    <w:rsid w:val="004D5A84"/>
    <w:rsid w:val="004E7067"/>
    <w:rsid w:val="00522FEA"/>
    <w:rsid w:val="005357BE"/>
    <w:rsid w:val="005704A2"/>
    <w:rsid w:val="00570774"/>
    <w:rsid w:val="00574B47"/>
    <w:rsid w:val="005752CC"/>
    <w:rsid w:val="00591720"/>
    <w:rsid w:val="005933D9"/>
    <w:rsid w:val="005C76CA"/>
    <w:rsid w:val="005D582E"/>
    <w:rsid w:val="005E08F6"/>
    <w:rsid w:val="005E3D08"/>
    <w:rsid w:val="005E55B0"/>
    <w:rsid w:val="005E62A0"/>
    <w:rsid w:val="005F6A40"/>
    <w:rsid w:val="00605D5C"/>
    <w:rsid w:val="00607692"/>
    <w:rsid w:val="006217F6"/>
    <w:rsid w:val="00621801"/>
    <w:rsid w:val="0064121D"/>
    <w:rsid w:val="0066373A"/>
    <w:rsid w:val="006677FA"/>
    <w:rsid w:val="006938E5"/>
    <w:rsid w:val="006951EE"/>
    <w:rsid w:val="006B5180"/>
    <w:rsid w:val="006D6557"/>
    <w:rsid w:val="00701A2C"/>
    <w:rsid w:val="00704E58"/>
    <w:rsid w:val="007068C0"/>
    <w:rsid w:val="007277F1"/>
    <w:rsid w:val="007450A6"/>
    <w:rsid w:val="00761145"/>
    <w:rsid w:val="00772376"/>
    <w:rsid w:val="007734E9"/>
    <w:rsid w:val="00795E2B"/>
    <w:rsid w:val="007A45FB"/>
    <w:rsid w:val="007C4ADF"/>
    <w:rsid w:val="007E0265"/>
    <w:rsid w:val="007F61F8"/>
    <w:rsid w:val="00803ED6"/>
    <w:rsid w:val="00816CCD"/>
    <w:rsid w:val="00847E42"/>
    <w:rsid w:val="00862784"/>
    <w:rsid w:val="008629C5"/>
    <w:rsid w:val="00877D5E"/>
    <w:rsid w:val="00880B44"/>
    <w:rsid w:val="00881C22"/>
    <w:rsid w:val="00886601"/>
    <w:rsid w:val="008957CB"/>
    <w:rsid w:val="008A1130"/>
    <w:rsid w:val="008A323C"/>
    <w:rsid w:val="008D5E3B"/>
    <w:rsid w:val="008E6178"/>
    <w:rsid w:val="008F062A"/>
    <w:rsid w:val="00905276"/>
    <w:rsid w:val="009074E0"/>
    <w:rsid w:val="009166FB"/>
    <w:rsid w:val="00916FA9"/>
    <w:rsid w:val="00940B11"/>
    <w:rsid w:val="00977717"/>
    <w:rsid w:val="00987B7F"/>
    <w:rsid w:val="009A7C3D"/>
    <w:rsid w:val="009B56A2"/>
    <w:rsid w:val="009C00E5"/>
    <w:rsid w:val="00A447FF"/>
    <w:rsid w:val="00A44ECD"/>
    <w:rsid w:val="00A81BA1"/>
    <w:rsid w:val="00A846BA"/>
    <w:rsid w:val="00AA7690"/>
    <w:rsid w:val="00B019D4"/>
    <w:rsid w:val="00B173DA"/>
    <w:rsid w:val="00B51009"/>
    <w:rsid w:val="00B51E6B"/>
    <w:rsid w:val="00B538C2"/>
    <w:rsid w:val="00B83FA1"/>
    <w:rsid w:val="00B9488F"/>
    <w:rsid w:val="00BB54FF"/>
    <w:rsid w:val="00BB75A8"/>
    <w:rsid w:val="00BC1922"/>
    <w:rsid w:val="00BC4263"/>
    <w:rsid w:val="00BE6C65"/>
    <w:rsid w:val="00BF67A5"/>
    <w:rsid w:val="00C1736E"/>
    <w:rsid w:val="00C20F43"/>
    <w:rsid w:val="00C24777"/>
    <w:rsid w:val="00C27B5B"/>
    <w:rsid w:val="00C47CFA"/>
    <w:rsid w:val="00CC4964"/>
    <w:rsid w:val="00D07D3D"/>
    <w:rsid w:val="00D137FE"/>
    <w:rsid w:val="00D3263C"/>
    <w:rsid w:val="00D37DBB"/>
    <w:rsid w:val="00D4545E"/>
    <w:rsid w:val="00D47CC0"/>
    <w:rsid w:val="00D7249E"/>
    <w:rsid w:val="00D87BB9"/>
    <w:rsid w:val="00D94AD3"/>
    <w:rsid w:val="00DB7262"/>
    <w:rsid w:val="00DC6D71"/>
    <w:rsid w:val="00DF2F35"/>
    <w:rsid w:val="00DF6EC5"/>
    <w:rsid w:val="00E177FF"/>
    <w:rsid w:val="00E4782F"/>
    <w:rsid w:val="00E53B04"/>
    <w:rsid w:val="00E77533"/>
    <w:rsid w:val="00E80F2A"/>
    <w:rsid w:val="00E83AB3"/>
    <w:rsid w:val="00ED15EE"/>
    <w:rsid w:val="00ED376E"/>
    <w:rsid w:val="00F33293"/>
    <w:rsid w:val="00F413CD"/>
    <w:rsid w:val="00F60881"/>
    <w:rsid w:val="00F61474"/>
    <w:rsid w:val="00F64F0E"/>
    <w:rsid w:val="00F8198A"/>
    <w:rsid w:val="00F859B6"/>
    <w:rsid w:val="00FA237F"/>
    <w:rsid w:val="00FB079B"/>
    <w:rsid w:val="00FB17BD"/>
    <w:rsid w:val="00FC0F39"/>
    <w:rsid w:val="00FC5776"/>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2F73F6-0A98-4A3F-875F-48E82CBD5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 w:type="paragraph" w:styleId="Prrafodelista">
    <w:name w:val="List Paragraph"/>
    <w:basedOn w:val="Normal"/>
    <w:uiPriority w:val="34"/>
    <w:qFormat/>
    <w:rsid w:val="00152C4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0546E-D55F-4376-BAF5-419C4D49F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961</Words>
  <Characters>7531</Characters>
  <Application>Microsoft Office Word</Application>
  <DocSecurity>0</DocSecurity>
  <Lines>62</Lines>
  <Paragraphs>16</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8476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MARIA GUTIEREZ-BARQUIN FERNANDEZ</cp:lastModifiedBy>
  <cp:revision>3</cp:revision>
  <cp:lastPrinted>2019-04-03T10:39:00Z</cp:lastPrinted>
  <dcterms:created xsi:type="dcterms:W3CDTF">2022-03-18T10:17:00Z</dcterms:created>
  <dcterms:modified xsi:type="dcterms:W3CDTF">2023-04-27T09:02:00Z</dcterms:modified>
</cp:coreProperties>
</file>