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4FAE5E5" w14:textId="77777777" w:rsidR="00BF093C" w:rsidRDefault="00BF093C">
      <w:pPr>
        <w:jc w:val="both"/>
        <w:rPr>
          <w:b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 xml:space="preserve">ANEXO IV PRTR </w:t>
      </w:r>
      <w:r>
        <w:rPr>
          <w:rStyle w:val="InitialStyle"/>
          <w:rFonts w:cs="Courier New"/>
          <w:szCs w:val="20"/>
          <w:lang w:val="es-ES_tradnl"/>
        </w:rPr>
        <w:t xml:space="preserve">- </w:t>
      </w:r>
      <w:r>
        <w:rPr>
          <w:rStyle w:val="InitialStyle"/>
          <w:rFonts w:cs="Courier New"/>
          <w:sz w:val="28"/>
          <w:szCs w:val="20"/>
          <w:lang w:val="es-ES_tradnl"/>
        </w:rPr>
        <w:t>DECLARACIÓN RESPONSABLE DE ADHESIÓN AL PLAN DE MEDIDAS ANTIFRAUDE DE LA CIUDAD AUTÓNOMA DE MELILLA RELACIONADO CON LOS SISTEMAS DE INFORMACIÓN, GESTIÓN Y CONTROL DEL PLAN DE RECUPERACIÓN, TRANSFORMACIÓN Y RESILIENCIA.</w:t>
      </w:r>
    </w:p>
    <w:p w14:paraId="28523E36" w14:textId="77777777" w:rsidR="00BF093C" w:rsidRDefault="00BF093C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7629640C" w14:textId="47C285BA" w:rsidR="00BF093C" w:rsidRDefault="00BF093C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Don/Doña …………………………………………</w:t>
      </w:r>
      <w:proofErr w:type="gramStart"/>
      <w:r>
        <w:rPr>
          <w:rStyle w:val="InitialStyle"/>
          <w:rFonts w:cs="Courier New"/>
          <w:b/>
          <w:bCs/>
          <w:szCs w:val="20"/>
          <w:lang w:val="es-ES_tradnl"/>
        </w:rPr>
        <w:t>…….</w:t>
      </w:r>
      <w:proofErr w:type="gramEnd"/>
      <w:r>
        <w:rPr>
          <w:rStyle w:val="InitialStyle"/>
          <w:rFonts w:cs="Courier New"/>
          <w:b/>
          <w:bCs/>
          <w:szCs w:val="20"/>
          <w:lang w:val="es-ES_tradnl"/>
        </w:rPr>
        <w:t>, con DNI …………………….., como titular del órgano/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</w:t>
      </w:r>
      <w:proofErr w:type="gramStart"/>
      <w:r>
        <w:rPr>
          <w:rStyle w:val="InitialStyle"/>
          <w:rFonts w:cs="Courier New"/>
          <w:b/>
          <w:bCs/>
          <w:szCs w:val="20"/>
          <w:lang w:val="es-ES_tradnl"/>
        </w:rPr>
        <w:t>…….</w:t>
      </w:r>
      <w:proofErr w:type="gramEnd"/>
      <w:r>
        <w:rPr>
          <w:rStyle w:val="InitialStyle"/>
          <w:rFonts w:cs="Courier New"/>
          <w:b/>
          <w:bCs/>
          <w:szCs w:val="20"/>
          <w:lang w:val="es-ES_tradnl"/>
        </w:rPr>
        <w:t xml:space="preserve">que participa como </w:t>
      </w:r>
      <w:r w:rsidR="00BE5790">
        <w:rPr>
          <w:rStyle w:val="InitialStyle"/>
          <w:rFonts w:cs="Courier New"/>
          <w:b/>
          <w:bCs/>
          <w:szCs w:val="20"/>
          <w:lang w:val="es-ES_tradnl"/>
        </w:rPr>
        <w:t>Beneficiario</w:t>
      </w:r>
      <w:r>
        <w:rPr>
          <w:rStyle w:val="InitialStyle"/>
          <w:rFonts w:cs="Courier New"/>
          <w:b/>
          <w:bCs/>
          <w:szCs w:val="20"/>
          <w:lang w:val="es-ES_tradnl"/>
        </w:rPr>
        <w:t xml:space="preserve">, en el desarrollo de actuaciones necesarias para la consecución de los objetivos definidos en el Componente </w:t>
      </w:r>
      <w:r w:rsidR="00BE5790" w:rsidRPr="00BE5790">
        <w:rPr>
          <w:rStyle w:val="InitialStyle"/>
          <w:rFonts w:cs="Courier New"/>
          <w:b/>
          <w:bCs/>
          <w:szCs w:val="20"/>
          <w:lang w:val="es-ES_tradnl"/>
        </w:rPr>
        <w:t>C6.I4 «Movilidad sostenible, segura y conectada»</w:t>
      </w:r>
      <w:r>
        <w:rPr>
          <w:rStyle w:val="InitialStyle"/>
          <w:rFonts w:cs="Courier New"/>
          <w:b/>
          <w:bCs/>
          <w:szCs w:val="20"/>
          <w:lang w:val="es-ES_tradnl"/>
        </w:rPr>
        <w:t xml:space="preserve">, </w:t>
      </w:r>
    </w:p>
    <w:p w14:paraId="2CF016AC" w14:textId="77777777" w:rsidR="00BF093C" w:rsidRDefault="00BF093C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11A29722" w14:textId="77777777" w:rsidR="00BF093C" w:rsidRDefault="00BF093C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Declara/n formalmente el compromiso a:</w:t>
      </w:r>
    </w:p>
    <w:p w14:paraId="258CB43E" w14:textId="77777777" w:rsidR="00BF093C" w:rsidRDefault="00BF093C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21EB6D8A" w14:textId="77777777" w:rsidR="00BF093C" w:rsidRDefault="00BF093C">
      <w:pPr>
        <w:jc w:val="both"/>
        <w:rPr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Facilitar el cumplimiento del Plan de medidas antifraude de la Ciudad Autónoma de Melilla relacionado con los sistemas de información, gestión y control del Plan de Recuperación, Transformación y Resiliencia, entendiendo que cualquier acción contraria al mismo, será objeto de inicio de un expediente y, en su caso, pondrá en conocimiento bien por escrito ante el Área de Control y Verificación de la Dirección General de Planificación Estratégica y Programación; o bien a través de la página web de la Dirección General de Planificación Estratégica y Programación http://fondoseuropeosmelilla.es/ en un apartado específico de denuncias de irregularidades. También podrán presentarse en el canal de denuncias del PRTR es el canal de denuncias INFOFRAUDE gestionado por el SNCA, en la dirección</w:t>
      </w:r>
      <w:r>
        <w:rPr>
          <w:rFonts w:cs="Calibri"/>
          <w:lang w:val="es-ES_tradnl"/>
        </w:rPr>
        <w:t xml:space="preserve"> </w:t>
      </w:r>
      <w:r>
        <w:rPr>
          <w:rFonts w:cs="Calibri"/>
          <w:color w:val="1153CC"/>
          <w:lang w:val="es-ES_tradnl"/>
        </w:rPr>
        <w:t xml:space="preserve">https://www.igae.pap.hacienda.gob.es/sitios/igae/esES/snca/Paginas/ComunicacionSNCA.aspx </w:t>
      </w:r>
    </w:p>
    <w:p w14:paraId="5FD617C1" w14:textId="77777777" w:rsidR="00BF093C" w:rsidRDefault="00BF093C">
      <w:pPr>
        <w:pStyle w:val="Default"/>
        <w:numPr>
          <w:ilvl w:val="1"/>
          <w:numId w:val="3"/>
        </w:numPr>
        <w:ind w:left="1492" w:hanging="360"/>
        <w:rPr>
          <w:sz w:val="18"/>
          <w:szCs w:val="18"/>
        </w:rPr>
      </w:pPr>
    </w:p>
    <w:p w14:paraId="335A3209" w14:textId="77777777" w:rsidR="00BF093C" w:rsidRDefault="00BF093C">
      <w:pPr>
        <w:jc w:val="both"/>
        <w:rPr>
          <w:lang w:val="es-ES_tradnl"/>
        </w:rPr>
      </w:pPr>
    </w:p>
    <w:p w14:paraId="263E64D4" w14:textId="77777777" w:rsidR="00BF093C" w:rsidRDefault="00BF093C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42AEDF86" w14:textId="77777777" w:rsidR="00BF093C" w:rsidRDefault="00BF093C">
      <w:pPr>
        <w:rPr>
          <w:lang w:val="es-ES_tradnl"/>
        </w:rPr>
      </w:pPr>
    </w:p>
    <w:p w14:paraId="49C1EE99" w14:textId="77777777" w:rsidR="00BF093C" w:rsidRDefault="00BF093C">
      <w:pPr>
        <w:rPr>
          <w:lang w:val="es-ES_tradnl"/>
        </w:rPr>
      </w:pPr>
    </w:p>
    <w:sectPr w:rsidR="00BF093C">
      <w:headerReference w:type="default" r:id="rId7"/>
      <w:footerReference w:type="default" r:id="rId8"/>
      <w:pgSz w:w="11906" w:h="16838"/>
      <w:pgMar w:top="1701" w:right="1133" w:bottom="1418" w:left="1418" w:header="709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7E19C" w14:textId="77777777" w:rsidR="00A207A6" w:rsidRDefault="00A207A6">
      <w:r>
        <w:separator/>
      </w:r>
    </w:p>
  </w:endnote>
  <w:endnote w:type="continuationSeparator" w:id="0">
    <w:p w14:paraId="41738431" w14:textId="77777777" w:rsidR="00A207A6" w:rsidRDefault="00A20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le-GroteskNor">
    <w:altName w:val="Calibri"/>
    <w:charset w:val="00"/>
    <w:family w:val="auto"/>
    <w:pitch w:val="variable"/>
    <w:sig w:usb0="A00002AF" w:usb1="1000205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2D19" w14:textId="77777777" w:rsidR="00BF093C" w:rsidRDefault="00BF093C">
    <w:pPr>
      <w:pStyle w:val="Normal0"/>
      <w:spacing w:after="0"/>
      <w:rPr>
        <w:rFonts w:ascii="Arial" w:hAnsi="Arial" w:cs="Arial"/>
        <w:sz w:val="22"/>
        <w:szCs w:val="22"/>
      </w:rPr>
    </w:pPr>
  </w:p>
  <w:p w14:paraId="139CF885" w14:textId="77777777" w:rsidR="00BF093C" w:rsidRDefault="00BF09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056CF" w14:textId="77777777" w:rsidR="00A207A6" w:rsidRDefault="00A207A6">
      <w:r>
        <w:separator/>
      </w:r>
    </w:p>
  </w:footnote>
  <w:footnote w:type="continuationSeparator" w:id="0">
    <w:p w14:paraId="328595DA" w14:textId="77777777" w:rsidR="00A207A6" w:rsidRDefault="00A20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FC0E0" w14:textId="77777777" w:rsidR="00BF093C" w:rsidRDefault="00BF093C">
    <w:pPr>
      <w:pStyle w:val="Encabezado"/>
    </w:pPr>
  </w:p>
  <w:tbl>
    <w:tblPr>
      <w:tblpPr w:leftFromText="141" w:rightFromText="141" w:vertAnchor="text" w:horzAnchor="page" w:tblpX="7768" w:tblpY="808"/>
      <w:tblW w:w="35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3510"/>
    </w:tblGrid>
    <w:tr w:rsidR="00BF093C" w14:paraId="287FD871" w14:textId="77777777">
      <w:trPr>
        <w:cantSplit/>
      </w:trPr>
      <w:tc>
        <w:tcPr>
          <w:tcW w:w="3510" w:type="dxa"/>
          <w:tcBorders>
            <w:top w:val="nil"/>
            <w:left w:val="nil"/>
            <w:bottom w:val="nil"/>
            <w:right w:val="nil"/>
          </w:tcBorders>
        </w:tcPr>
        <w:p w14:paraId="34F71A82" w14:textId="77777777" w:rsidR="00BF093C" w:rsidRDefault="00BF093C">
          <w:pPr>
            <w:pStyle w:val="Normal0"/>
            <w:spacing w:after="0"/>
            <w:jc w:val="left"/>
            <w:rPr>
              <w:rFonts w:ascii="Arial" w:hAnsi="Arial" w:cs="Arial"/>
              <w:b/>
              <w:color w:val="002060"/>
              <w:sz w:val="12"/>
              <w:szCs w:val="12"/>
            </w:rPr>
          </w:pPr>
          <w:r>
            <w:rPr>
              <w:rFonts w:ascii="Arial" w:hAnsi="Arial" w:cs="Arial"/>
              <w:b/>
              <w:color w:val="002060"/>
              <w:sz w:val="12"/>
              <w:szCs w:val="12"/>
            </w:rPr>
            <w:t>Consejería de Hacienda, Empleo y Comercio</w:t>
          </w:r>
        </w:p>
        <w:p w14:paraId="06C0AB7F" w14:textId="77777777" w:rsidR="00BF093C" w:rsidRDefault="00BF093C">
          <w:pPr>
            <w:pStyle w:val="Normal0"/>
            <w:spacing w:after="0"/>
            <w:jc w:val="left"/>
          </w:pPr>
          <w:r>
            <w:rPr>
              <w:rFonts w:ascii="Arial" w:hAnsi="Arial" w:cs="Arial"/>
              <w:color w:val="002060"/>
              <w:sz w:val="12"/>
              <w:szCs w:val="12"/>
            </w:rPr>
            <w:t xml:space="preserve">Dirección General </w:t>
          </w:r>
          <w:proofErr w:type="gramStart"/>
          <w:r>
            <w:rPr>
              <w:rFonts w:ascii="Arial" w:hAnsi="Arial" w:cs="Arial"/>
              <w:color w:val="002060"/>
              <w:sz w:val="12"/>
              <w:szCs w:val="12"/>
            </w:rPr>
            <w:t>de  Contratación</w:t>
          </w:r>
          <w:proofErr w:type="gramEnd"/>
        </w:p>
      </w:tc>
    </w:tr>
  </w:tbl>
  <w:p w14:paraId="4B9F2E75" w14:textId="77777777" w:rsidR="00BF093C" w:rsidRDefault="00BF093C">
    <w:pPr>
      <w:pStyle w:val="Normal0"/>
      <w:ind w:right="139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  <w:lang w:eastAsia="es-ES"/>
      </w:rPr>
      <w:pict w14:anchorId="21CD52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style="position:absolute;left:0;text-align:left;margin-left:110.35pt;margin-top:-19.65pt;width:154.4pt;height:86.25pt;z-index:2;visibility:visible;mso-position-horizontal-relative:margin;mso-position-vertical-relative:text">
          <v:imagedata r:id="rId1" o:title="Logo PRTR tres líneas_COLOR"/>
          <w10:wrap anchorx="margin"/>
        </v:shape>
      </w:pict>
    </w:r>
    <w:r>
      <w:rPr>
        <w:noProof/>
      </w:rPr>
      <w:pict w14:anchorId="5CD1F3C5">
        <v:shape id="Imagen 2" o:spid="_x0000_s1026" type="#_x0000_t75" style="position:absolute;left:0;text-align:left;margin-left:-40.3pt;margin-top:8.4pt;width:126.95pt;height:33.75pt;z-index:1;visibility:visible;mso-position-horizontal-relative:text;mso-position-vertical-relative:text">
          <v:imagedata r:id="rId2" o:title="ES Financiado por la Unión Europea_PANTONE"/>
        </v:shape>
      </w:pict>
    </w:r>
    <w:r>
      <w:rPr>
        <w:noProof/>
      </w:rPr>
      <w:pict w14:anchorId="7D81C319">
        <v:shape id="_x0000_s1027" type="#_x0000_t75" style="position:absolute;left:0;text-align:left;margin-left:282.3pt;margin-top:-1.35pt;width:139.5pt;height:51.75pt;z-index:-1;mso-position-horizontal-relative:text;mso-position-vertical-relative:text">
          <v:imagedata r:id="rId3" o:title="Escudo color"/>
        </v:shape>
      </w:pict>
    </w:r>
  </w:p>
  <w:p w14:paraId="34C61C51" w14:textId="77777777" w:rsidR="00BF093C" w:rsidRDefault="00BF093C">
    <w:pPr>
      <w:pStyle w:val="Normal0"/>
      <w:ind w:right="139"/>
      <w:rPr>
        <w:rFonts w:ascii="Arial" w:hAnsi="Arial" w:cs="Arial"/>
        <w:sz w:val="22"/>
        <w:szCs w:val="22"/>
      </w:rPr>
    </w:pPr>
  </w:p>
  <w:p w14:paraId="2F3912CA" w14:textId="77777777" w:rsidR="00BF093C" w:rsidRDefault="00BF093C">
    <w:pPr>
      <w:pStyle w:val="Normal0"/>
      <w:ind w:right="139"/>
      <w:rPr>
        <w:rFonts w:ascii="Arial" w:hAnsi="Arial" w:cs="Arial"/>
        <w:sz w:val="22"/>
        <w:szCs w:val="22"/>
      </w:rPr>
    </w:pPr>
  </w:p>
  <w:p w14:paraId="3B928E2C" w14:textId="77777777" w:rsidR="00BF093C" w:rsidRDefault="00BF093C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2AC218"/>
    <w:multiLevelType w:val="hybridMultilevel"/>
    <w:tmpl w:val="709746A4"/>
    <w:lvl w:ilvl="0" w:tplc="FFFFFFFF">
      <w:start w:val="1"/>
      <w:numFmt w:val="lowerRoman"/>
      <w:lvlText w:val="%1"/>
      <w:lvlJc w:val="left"/>
      <w:rPr>
        <w:rFonts w:ascii="Times New Roman" w:hAnsi="Times New Roman" w:cs="Times New Roman"/>
      </w:rPr>
    </w:lvl>
    <w:lvl w:ilvl="1" w:tplc="FFFFFFFF">
      <w:numFmt w:val="decimal"/>
      <w:lvlText w:val=""/>
      <w:lvlJc w:val="left"/>
      <w:rPr>
        <w:rFonts w:ascii="Times New Roman" w:hAnsi="Times New Roman" w:cs="Times New Roman"/>
      </w:rPr>
    </w:lvl>
    <w:lvl w:ilvl="2" w:tplc="FFFFFFFF">
      <w:numFmt w:val="decimal"/>
      <w:lvlText w:val=""/>
      <w:lvlJc w:val="left"/>
      <w:rPr>
        <w:rFonts w:ascii="Times New Roman" w:hAnsi="Times New Roman" w:cs="Times New Roman"/>
      </w:rPr>
    </w:lvl>
    <w:lvl w:ilvl="3" w:tplc="FFFFFFFF">
      <w:numFmt w:val="decimal"/>
      <w:lvlText w:val=""/>
      <w:lvlJc w:val="left"/>
      <w:rPr>
        <w:rFonts w:ascii="Times New Roman" w:hAnsi="Times New Roman" w:cs="Times New Roman"/>
      </w:rPr>
    </w:lvl>
    <w:lvl w:ilvl="4" w:tplc="FFFFFFFF">
      <w:numFmt w:val="decimal"/>
      <w:lvlText w:val=""/>
      <w:lvlJc w:val="left"/>
      <w:rPr>
        <w:rFonts w:ascii="Times New Roman" w:hAnsi="Times New Roman" w:cs="Times New Roman"/>
      </w:rPr>
    </w:lvl>
    <w:lvl w:ilvl="5" w:tplc="FFFFFFFF">
      <w:numFmt w:val="decimal"/>
      <w:lvlText w:val=""/>
      <w:lvlJc w:val="left"/>
      <w:rPr>
        <w:rFonts w:ascii="Times New Roman" w:hAnsi="Times New Roman" w:cs="Times New Roman"/>
      </w:rPr>
    </w:lvl>
    <w:lvl w:ilvl="6" w:tplc="FFFFFFFF">
      <w:numFmt w:val="decimal"/>
      <w:lvlText w:val=""/>
      <w:lvlJc w:val="left"/>
      <w:rPr>
        <w:rFonts w:ascii="Times New Roman" w:hAnsi="Times New Roman" w:cs="Times New Roman"/>
      </w:rPr>
    </w:lvl>
    <w:lvl w:ilvl="7" w:tplc="FFFFFFFF">
      <w:numFmt w:val="decimal"/>
      <w:lvlText w:val=""/>
      <w:lvlJc w:val="left"/>
      <w:rPr>
        <w:rFonts w:ascii="Times New Roman" w:hAnsi="Times New Roman" w:cs="Times New Roman"/>
      </w:rPr>
    </w:lvl>
    <w:lvl w:ilvl="8" w:tplc="FFFFFFFF">
      <w:numFmt w:val="decimal"/>
      <w:lvlText w:val="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"/>
      <w:lvlJc w:val="left"/>
      <w:pPr>
        <w:tabs>
          <w:tab w:val="num" w:pos="0"/>
        </w:tabs>
        <w:ind w:left="0" w:firstLine="0"/>
      </w:pPr>
      <w:rPr>
        <w:rFonts w:ascii="Tele-GroteskNor" w:hAnsi="Tele-GroteskNor" w:cs="Tele-GroteskNor"/>
        <w:b/>
        <w:i w:val="0"/>
        <w:color w:val="999999"/>
        <w:sz w:val="44"/>
        <w:szCs w:val="4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3704460"/>
    <w:multiLevelType w:val="hybridMultilevel"/>
    <w:tmpl w:val="9F621F3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022531">
    <w:abstractNumId w:val="1"/>
  </w:num>
  <w:num w:numId="2" w16cid:durableId="1569535013">
    <w:abstractNumId w:val="2"/>
  </w:num>
  <w:num w:numId="3" w16cid:durableId="649407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D9D"/>
    <w:rsid w:val="00243E65"/>
    <w:rsid w:val="00A207A6"/>
    <w:rsid w:val="00BA7D9D"/>
    <w:rsid w:val="00BE5790"/>
    <w:rsid w:val="00BF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C81B0"/>
  <w15:chartTrackingRefBased/>
  <w15:docId w15:val="{7D15936A-72D6-4B02-8F35-6DB2979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 w:bidi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 w:bidi="ar-SA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 w:bidi="ar-SA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 w:bidi="ar-SA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 w:bidi="ar-SA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0"/>
      <w:szCs w:val="20"/>
      <w:lang w:val="x-none" w:eastAsia="x-none" w:bidi="ar-SA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lang w:val="x-none" w:eastAsia="x-none" w:bidi="ar-SA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  <w:lang w:val="x-none" w:eastAsia="x-none" w:bidi="ar-SA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0"/>
      <w:szCs w:val="20"/>
      <w:lang w:val="x-none" w:eastAsia="x-none" w:bidi="ar-SA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ele-GroteskNor" w:hAnsi="Tele-GroteskNor" w:cs="Tele-GroteskNor"/>
      <w:b/>
      <w:i w:val="0"/>
      <w:color w:val="999999"/>
      <w:sz w:val="44"/>
      <w:szCs w:val="44"/>
    </w:rPr>
  </w:style>
  <w:style w:type="character" w:customStyle="1" w:styleId="WW8Num1z1">
    <w:name w:val="WW8Num1z1"/>
    <w:rPr>
      <w:rFonts w:ascii="Tele-GroteskNor" w:hAnsi="Tele-GroteskNor" w:cs="Tele-GroteskNor"/>
      <w:b/>
      <w:i w:val="0"/>
      <w:color w:val="999999"/>
      <w:sz w:val="40"/>
      <w:szCs w:val="40"/>
    </w:rPr>
  </w:style>
  <w:style w:type="character" w:customStyle="1" w:styleId="WW8Num1z2">
    <w:name w:val="WW8Num1z2"/>
    <w:rPr>
      <w:rFonts w:ascii="Tele-GroteskNor" w:hAnsi="Tele-GroteskNor" w:cs="Tele-GroteskNor"/>
      <w:b/>
      <w:i w:val="0"/>
      <w:color w:val="999999"/>
      <w:sz w:val="36"/>
      <w:szCs w:val="36"/>
    </w:rPr>
  </w:style>
  <w:style w:type="character" w:customStyle="1" w:styleId="WW8Num1z3">
    <w:name w:val="WW8Num1z3"/>
    <w:rPr>
      <w:rFonts w:ascii="Tele-GroteskNor" w:hAnsi="Tele-GroteskNor" w:cs="Tele-GroteskNor"/>
      <w:b/>
      <w:i w:val="0"/>
      <w:color w:val="999999"/>
      <w:sz w:val="32"/>
      <w:szCs w:val="32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1Car">
    <w:name w:val="Título 1 Car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1Car1">
    <w:name w:val="Título 1 Car1"/>
    <w:rPr>
      <w:rFonts w:ascii="Tele-GroteskNor" w:hAnsi="Tele-GroteskNor" w:cs="Arial"/>
      <w:b/>
      <w:bCs/>
      <w:color w:val="E20074"/>
      <w:kern w:val="1"/>
      <w:sz w:val="44"/>
      <w:szCs w:val="44"/>
      <w:lang w:val="es-ES" w:eastAsia="ar-SA" w:bidi="ar-SA"/>
    </w:rPr>
  </w:style>
  <w:style w:type="character" w:customStyle="1" w:styleId="Ttulo2Car">
    <w:name w:val="Título 2 Car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2Car1">
    <w:name w:val="Título 2 Car1"/>
    <w:rPr>
      <w:rFonts w:ascii="Tele-GroteskNor" w:hAnsi="Tele-GroteskNor" w:cs="Arial"/>
      <w:b/>
      <w:bCs/>
      <w:iCs/>
      <w:color w:val="E20074"/>
      <w:kern w:val="1"/>
      <w:sz w:val="40"/>
      <w:szCs w:val="28"/>
      <w:lang w:val="es-ES" w:eastAsia="ar-SA" w:bidi="ar-SA"/>
    </w:rPr>
  </w:style>
  <w:style w:type="character" w:customStyle="1" w:styleId="Ttulo3Car">
    <w:name w:val="Título 3 Car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rPr>
      <w:b/>
      <w:bCs/>
      <w:sz w:val="28"/>
      <w:szCs w:val="28"/>
    </w:rPr>
  </w:style>
  <w:style w:type="character" w:customStyle="1" w:styleId="Ttulo4Car1">
    <w:name w:val="Título 4 Car1"/>
    <w:rPr>
      <w:rFonts w:ascii="Cambria" w:eastAsia="Times New Roman" w:hAnsi="Cambria"/>
      <w:b w:val="0"/>
      <w:bCs w:val="0"/>
      <w:iCs w:val="0"/>
      <w:sz w:val="32"/>
      <w:szCs w:val="28"/>
      <w:lang w:val="es-ES" w:eastAsia="ar-SA" w:bidi="ar-SA"/>
    </w:rPr>
  </w:style>
  <w:style w:type="character" w:customStyle="1" w:styleId="Ttulo5Car">
    <w:name w:val="Título 5 Car"/>
    <w:rPr>
      <w:b/>
      <w:bCs/>
      <w:i/>
      <w:iCs/>
      <w:sz w:val="26"/>
      <w:szCs w:val="26"/>
    </w:rPr>
  </w:style>
  <w:style w:type="character" w:customStyle="1" w:styleId="Ttulo5Car1">
    <w:name w:val="Título 5 Car1"/>
    <w:rPr>
      <w:rFonts w:ascii="Cambria" w:eastAsia="Times New Roman" w:hAnsi="Cambria"/>
      <w:b w:val="0"/>
      <w:bCs w:val="0"/>
      <w:iCs w:val="0"/>
      <w:sz w:val="28"/>
      <w:szCs w:val="26"/>
      <w:lang w:val="es-ES" w:eastAsia="ar-SA" w:bidi="ar-SA"/>
    </w:rPr>
  </w:style>
  <w:style w:type="character" w:customStyle="1" w:styleId="Ttulo6Car">
    <w:name w:val="Título 6 Car"/>
    <w:rPr>
      <w:b/>
      <w:bCs/>
    </w:rPr>
  </w:style>
  <w:style w:type="character" w:styleId="nfasis">
    <w:name w:val="Emphasis"/>
    <w:qFormat/>
    <w:rPr>
      <w:rFonts w:ascii="Calibri" w:hAnsi="Calibri"/>
      <w:b/>
      <w:i/>
      <w:iCs/>
    </w:rPr>
  </w:style>
  <w:style w:type="character" w:customStyle="1" w:styleId="EncabezadoCar">
    <w:name w:val="Encabezado Car"/>
    <w:rPr>
      <w:rFonts w:ascii="Tele-GroteskNor" w:hAnsi="Tele-GroteskNor" w:cs="Tele-GroteskNor"/>
      <w:sz w:val="24"/>
      <w:szCs w:val="24"/>
    </w:rPr>
  </w:style>
  <w:style w:type="character" w:customStyle="1" w:styleId="PiedepginaCar">
    <w:name w:val="Pie de página Car"/>
    <w:rPr>
      <w:rFonts w:ascii="Tele-GroteskNor" w:hAnsi="Tele-GroteskNor" w:cs="Tele-GroteskNor"/>
      <w:sz w:val="24"/>
      <w:szCs w:val="24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Encabezado">
    <w:name w:val="header"/>
    <w:basedOn w:val="Normal"/>
    <w:semiHidden/>
  </w:style>
  <w:style w:type="paragraph" w:styleId="Piedepgina">
    <w:name w:val="footer"/>
    <w:basedOn w:val="Normal"/>
    <w:semiHidden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character" w:customStyle="1" w:styleId="Ttulo7Car">
    <w:name w:val="Título 7 Car"/>
    <w:semiHidden/>
    <w:rPr>
      <w:sz w:val="24"/>
      <w:szCs w:val="24"/>
    </w:rPr>
  </w:style>
  <w:style w:type="character" w:customStyle="1" w:styleId="Ttulo8Car">
    <w:name w:val="Título 8 Car"/>
    <w:semiHidden/>
    <w:rPr>
      <w:i/>
      <w:iCs/>
      <w:sz w:val="24"/>
      <w:szCs w:val="24"/>
    </w:rPr>
  </w:style>
  <w:style w:type="character" w:customStyle="1" w:styleId="Ttulo9Car">
    <w:name w:val="Título 9 Car"/>
    <w:semiHidden/>
    <w:rPr>
      <w:rFonts w:ascii="Cambria" w:eastAsia="Times New Roman" w:hAnsi="Cambria"/>
    </w:rPr>
  </w:style>
  <w:style w:type="paragraph" w:styleId="Ttulo">
    <w:name w:val="Title"/>
    <w:basedOn w:val="Normal"/>
    <w:next w:val="Normal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 w:bidi="ar-SA"/>
    </w:rPr>
  </w:style>
  <w:style w:type="character" w:customStyle="1" w:styleId="TtuloCar">
    <w:name w:val="Título Car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qFormat/>
    <w:pPr>
      <w:spacing w:after="60"/>
      <w:jc w:val="center"/>
      <w:outlineLvl w:val="1"/>
    </w:pPr>
    <w:rPr>
      <w:rFonts w:ascii="Cambria" w:hAnsi="Cambria"/>
      <w:lang w:val="x-none" w:eastAsia="x-none" w:bidi="ar-SA"/>
    </w:rPr>
  </w:style>
  <w:style w:type="character" w:customStyle="1" w:styleId="SubttuloCar">
    <w:name w:val="Subtítulo Car"/>
    <w:rPr>
      <w:rFonts w:ascii="Cambria" w:eastAsia="Times New Roman" w:hAnsi="Cambria"/>
      <w:sz w:val="24"/>
      <w:szCs w:val="24"/>
    </w:rPr>
  </w:style>
  <w:style w:type="character" w:styleId="Textoennegrita">
    <w:name w:val="Strong"/>
    <w:qFormat/>
    <w:rPr>
      <w:b/>
      <w:bCs/>
    </w:rPr>
  </w:style>
  <w:style w:type="paragraph" w:styleId="Sinespaciado">
    <w:name w:val="No Spacing"/>
    <w:basedOn w:val="Normal"/>
    <w:qFormat/>
    <w:rPr>
      <w:szCs w:val="32"/>
    </w:rPr>
  </w:style>
  <w:style w:type="paragraph" w:styleId="Cita">
    <w:name w:val="Quote"/>
    <w:basedOn w:val="Normal"/>
    <w:next w:val="Normal"/>
    <w:qFormat/>
    <w:rPr>
      <w:i/>
      <w:lang w:val="x-none" w:eastAsia="x-none" w:bidi="ar-SA"/>
    </w:rPr>
  </w:style>
  <w:style w:type="character" w:customStyle="1" w:styleId="CitaCar">
    <w:name w:val="Cita Car"/>
    <w:rPr>
      <w:i/>
      <w:sz w:val="24"/>
      <w:szCs w:val="24"/>
    </w:rPr>
  </w:style>
  <w:style w:type="paragraph" w:styleId="Citadestacada">
    <w:name w:val="Intense Quote"/>
    <w:basedOn w:val="Normal"/>
    <w:next w:val="Normal"/>
    <w:qFormat/>
    <w:pPr>
      <w:ind w:left="720" w:right="720"/>
    </w:pPr>
    <w:rPr>
      <w:b/>
      <w:i/>
      <w:szCs w:val="20"/>
      <w:lang w:val="x-none" w:eastAsia="x-none" w:bidi="ar-SA"/>
    </w:rPr>
  </w:style>
  <w:style w:type="character" w:customStyle="1" w:styleId="CitadestacadaCar">
    <w:name w:val="Cita destacada Car"/>
    <w:rPr>
      <w:b/>
      <w:i/>
      <w:sz w:val="24"/>
    </w:rPr>
  </w:style>
  <w:style w:type="character" w:styleId="nfasissutil">
    <w:name w:val="Subtle Emphasis"/>
    <w:qFormat/>
    <w:rPr>
      <w:i/>
      <w:color w:val="5A5A5A"/>
    </w:rPr>
  </w:style>
  <w:style w:type="character" w:styleId="nfasisintenso">
    <w:name w:val="Intense Emphasis"/>
    <w:qFormat/>
    <w:rPr>
      <w:b/>
      <w:i/>
      <w:sz w:val="24"/>
      <w:szCs w:val="24"/>
      <w:u w:val="single"/>
    </w:rPr>
  </w:style>
  <w:style w:type="character" w:styleId="Referenciasutil">
    <w:name w:val="Subtle Reference"/>
    <w:qFormat/>
    <w:rPr>
      <w:sz w:val="24"/>
      <w:szCs w:val="24"/>
      <w:u w:val="single"/>
    </w:rPr>
  </w:style>
  <w:style w:type="character" w:styleId="Referenciaintensa">
    <w:name w:val="Intense Reference"/>
    <w:qFormat/>
    <w:rPr>
      <w:b/>
      <w:sz w:val="24"/>
      <w:u w:val="single"/>
    </w:rPr>
  </w:style>
  <w:style w:type="character" w:styleId="Ttulodellibro">
    <w:name w:val="Book Title"/>
    <w:qFormat/>
    <w:rPr>
      <w:rFonts w:ascii="Cambria" w:eastAsia="Times New Roman" w:hAnsi="Cambria"/>
      <w:b/>
      <w:i/>
      <w:sz w:val="24"/>
      <w:szCs w:val="24"/>
    </w:rPr>
  </w:style>
  <w:style w:type="paragraph" w:styleId="TtulodeTDC">
    <w:name w:val="Título de TDC"/>
    <w:basedOn w:val="Ttulo1"/>
    <w:next w:val="Normal"/>
    <w:qFormat/>
    <w:pPr>
      <w:outlineLvl w:val="9"/>
    </w:pPr>
  </w:style>
  <w:style w:type="paragraph" w:customStyle="1" w:styleId="Normal0">
    <w:name w:val="Normal_0"/>
    <w:qFormat/>
    <w:pPr>
      <w:suppressAutoHyphens/>
      <w:spacing w:after="200"/>
      <w:jc w:val="both"/>
    </w:pPr>
    <w:rPr>
      <w:rFonts w:ascii="Tele-GroteskNor" w:hAnsi="Tele-GroteskNor" w:cs="Tele-GroteskNor"/>
      <w:sz w:val="24"/>
      <w:szCs w:val="24"/>
      <w:lang w:eastAsia="ar-SA"/>
    </w:rPr>
  </w:style>
  <w:style w:type="paragraph" w:customStyle="1" w:styleId="Encabezado0">
    <w:name w:val="Encabezado_0"/>
    <w:basedOn w:val="Normal"/>
    <w:pPr>
      <w:suppressAutoHyphens/>
      <w:jc w:val="both"/>
    </w:pPr>
    <w:rPr>
      <w:rFonts w:ascii="Tele-GroteskNor" w:hAnsi="Tele-GroteskNor" w:cs="Tele-GroteskNor"/>
      <w:lang w:val="es-ES" w:eastAsia="ar-SA" w:bidi="ar-SA"/>
    </w:rPr>
  </w:style>
  <w:style w:type="paragraph" w:customStyle="1" w:styleId="Normal00">
    <w:name w:val="Normal_0_0"/>
    <w:qFormat/>
    <w:rPr>
      <w:rFonts w:ascii="Times New Roman" w:hAnsi="Times New Roman"/>
      <w:sz w:val="24"/>
      <w:szCs w:val="24"/>
      <w:lang w:val="en-US" w:eastAsia="en-US"/>
    </w:rPr>
  </w:style>
  <w:style w:type="character" w:styleId="Hipervnculo">
    <w:name w:val="Hyperlink"/>
    <w:semiHidden/>
    <w:rPr>
      <w:color w:val="000080"/>
      <w:u w:val="single"/>
      <w:lang/>
    </w:rPr>
  </w:style>
  <w:style w:type="character" w:customStyle="1" w:styleId="InitialStyle">
    <w:name w:val="InitialStyle"/>
    <w:rPr>
      <w:rFonts w:ascii="Courier New" w:hAnsi="Courier New"/>
      <w:color w:val="auto"/>
      <w:spacing w:val="0"/>
      <w:sz w:val="24"/>
    </w:rPr>
  </w:style>
  <w:style w:type="paragraph" w:customStyle="1" w:styleId="Default">
    <w:name w:val="Default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PRTR - Declaración de cesión y tratamiento de datos en relación con la ejecución de actuaciones del plan de recuperac</vt:lpstr>
    </vt:vector>
  </TitlesOfParts>
  <Company>T-systems Iberia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PRTR - Declaración de cesión y tratamiento de datos en relación con la ejecución de actuaciones del plan de recuperac</dc:title>
  <dc:subject/>
  <dc:creator>msaez</dc:creator>
  <cp:keywords/>
  <cp:lastModifiedBy>Angel Garcia_CAM</cp:lastModifiedBy>
  <cp:revision>3</cp:revision>
  <cp:lastPrinted>2022-04-06T08:36:00Z</cp:lastPrinted>
  <dcterms:created xsi:type="dcterms:W3CDTF">2023-05-19T10:00:00Z</dcterms:created>
  <dcterms:modified xsi:type="dcterms:W3CDTF">2023-05-19T10:01:00Z</dcterms:modified>
</cp:coreProperties>
</file>