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557FB4" w14:textId="77777777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color w:val="000000"/>
          <w:kern w:val="0"/>
        </w:rPr>
      </w:pPr>
      <w:r>
        <w:rPr>
          <w:rFonts w:ascii="Calibri-Bold" w:hAnsi="Calibri-Bold" w:cs="Calibri-Bold"/>
          <w:b/>
          <w:bCs/>
          <w:color w:val="000000"/>
          <w:kern w:val="0"/>
        </w:rPr>
        <w:t>CONVOCATORIA PARA LA CONCESIÓN DE SUBVENCIONES EN RÉGIMEN DE CONCURRENCIA</w:t>
      </w:r>
    </w:p>
    <w:p w14:paraId="7F10D854" w14:textId="77777777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color w:val="000000"/>
          <w:kern w:val="0"/>
        </w:rPr>
      </w:pPr>
      <w:r>
        <w:rPr>
          <w:rFonts w:ascii="Calibri-Bold" w:hAnsi="Calibri-Bold" w:cs="Calibri-Bold"/>
          <w:b/>
          <w:bCs/>
          <w:color w:val="000000"/>
          <w:kern w:val="0"/>
        </w:rPr>
        <w:t>COMPETITIVA EN EL MARCO DE LAS BASES REGULADORAS PARA EL OTORGAMIENTO DE</w:t>
      </w:r>
    </w:p>
    <w:p w14:paraId="44481AB5" w14:textId="77777777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color w:val="000000"/>
          <w:kern w:val="0"/>
        </w:rPr>
      </w:pPr>
      <w:r>
        <w:rPr>
          <w:rFonts w:ascii="Calibri-Bold" w:hAnsi="Calibri-Bold" w:cs="Calibri-Bold"/>
          <w:b/>
          <w:bCs/>
          <w:color w:val="000000"/>
          <w:kern w:val="0"/>
        </w:rPr>
        <w:t>SUBVENCIONES PARA EL ÁMBITO SOCIAL AÑO 2023</w:t>
      </w:r>
    </w:p>
    <w:p w14:paraId="4E608939" w14:textId="77777777" w:rsidR="002D07CF" w:rsidRDefault="002D07CF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color w:val="000000"/>
          <w:kern w:val="0"/>
        </w:rPr>
      </w:pPr>
    </w:p>
    <w:p w14:paraId="1D3565E7" w14:textId="77777777" w:rsidR="00A22034" w:rsidRPr="002D07CF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  <w:u w:val="single"/>
        </w:rPr>
      </w:pPr>
      <w:r>
        <w:rPr>
          <w:rFonts w:ascii="Calibri" w:hAnsi="Calibri" w:cs="Calibri"/>
          <w:color w:val="000000"/>
          <w:kern w:val="0"/>
        </w:rPr>
        <w:t xml:space="preserve">1.- </w:t>
      </w:r>
      <w:r w:rsidRPr="002D07CF">
        <w:rPr>
          <w:rFonts w:ascii="Calibri" w:hAnsi="Calibri" w:cs="Calibri"/>
          <w:color w:val="000000"/>
          <w:kern w:val="0"/>
          <w:u w:val="single"/>
        </w:rPr>
        <w:t>Indicación de la aprobación de las Bases Reguladoras y diario oficial donde se han publicado</w:t>
      </w:r>
    </w:p>
    <w:p w14:paraId="249301B9" w14:textId="77777777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Por acuerdo del Pleno de fecha 18 de marzo de 2021, fue aprobada la modificación de las Bases</w:t>
      </w:r>
    </w:p>
    <w:p w14:paraId="7E7B5DBF" w14:textId="1E58750C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 xml:space="preserve">Reguladoras para el otorgamiento por parte del Ayuntamiento a través de la </w:t>
      </w:r>
      <w:r w:rsidR="002D07CF">
        <w:rPr>
          <w:rFonts w:ascii="Calibri" w:hAnsi="Calibri" w:cs="Calibri"/>
          <w:color w:val="000000"/>
          <w:kern w:val="0"/>
        </w:rPr>
        <w:t>concejalía</w:t>
      </w:r>
      <w:r>
        <w:rPr>
          <w:rFonts w:ascii="Calibri" w:hAnsi="Calibri" w:cs="Calibri"/>
          <w:color w:val="000000"/>
          <w:kern w:val="0"/>
        </w:rPr>
        <w:t xml:space="preserve"> de Bienestar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Social, de subvenciones destinadas a entidades públicas o privadas que realicen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proyectos/actividades de interés público o social y que tengan como objetivo:</w:t>
      </w:r>
    </w:p>
    <w:p w14:paraId="65423079" w14:textId="208431C2" w:rsidR="00A22034" w:rsidRDefault="00A22034" w:rsidP="002D07C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 xml:space="preserve">- Fomentar actividades y/o proyectos que complementen la competencia municipal y que, </w:t>
      </w:r>
      <w:r w:rsidR="002D07CF">
        <w:rPr>
          <w:rFonts w:ascii="Calibri" w:hAnsi="Calibri" w:cs="Calibri"/>
          <w:color w:val="000000"/>
          <w:kern w:val="0"/>
        </w:rPr>
        <w:t xml:space="preserve">a, </w:t>
      </w:r>
      <w:r>
        <w:rPr>
          <w:rFonts w:ascii="Calibri" w:hAnsi="Calibri" w:cs="Calibri"/>
          <w:color w:val="000000"/>
          <w:kern w:val="0"/>
        </w:rPr>
        <w:t>además, respondan a necesidades sociales, asistencia social y/o cuidados benéficos en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el ámbito territorial del municipio o, excepcionalmente, en el ámbito de la provincia de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Barcelona.</w:t>
      </w:r>
    </w:p>
    <w:p w14:paraId="374A9156" w14:textId="77777777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Estas Bases Reguladoras fueron objeto de publicación en el Boletín Oficial de la Provincia de</w:t>
      </w:r>
    </w:p>
    <w:p w14:paraId="42B661FD" w14:textId="77777777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Barcelona de fecha 05 de mayo de 2021.</w:t>
      </w:r>
    </w:p>
    <w:p w14:paraId="0D574725" w14:textId="77777777" w:rsidR="002D07CF" w:rsidRDefault="002D07CF" w:rsidP="002D07C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Calibri" w:hAnsi="Calibri" w:cs="Calibri"/>
          <w:color w:val="000000"/>
          <w:kern w:val="0"/>
        </w:rPr>
      </w:pPr>
    </w:p>
    <w:p w14:paraId="69DA0744" w14:textId="77777777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  <w:u w:val="single"/>
        </w:rPr>
      </w:pPr>
      <w:r>
        <w:rPr>
          <w:rFonts w:ascii="Calibri" w:hAnsi="Calibri" w:cs="Calibri"/>
          <w:color w:val="000000"/>
          <w:kern w:val="0"/>
        </w:rPr>
        <w:t xml:space="preserve">2.- </w:t>
      </w:r>
      <w:r w:rsidRPr="002D07CF">
        <w:rPr>
          <w:rFonts w:ascii="Calibri" w:hAnsi="Calibri" w:cs="Calibri"/>
          <w:color w:val="000000"/>
          <w:kern w:val="0"/>
          <w:u w:val="single"/>
        </w:rPr>
        <w:t>Cuantía total máxima de las subvenciones a otorgar y consignación presupuestaria</w:t>
      </w:r>
    </w:p>
    <w:p w14:paraId="7B546228" w14:textId="77777777" w:rsidR="002D07CF" w:rsidRDefault="002D07CF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</w:p>
    <w:p w14:paraId="6C55AC2B" w14:textId="77777777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El presupuesto máximo que se destinará este año 2023 para la concesión de las subvenciones</w:t>
      </w:r>
    </w:p>
    <w:p w14:paraId="2DBAE01D" w14:textId="77777777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objeto de la presente convocatoria será de 25.000€ e irá a cargo de la siguiente aplicación:</w:t>
      </w:r>
    </w:p>
    <w:p w14:paraId="753480FD" w14:textId="77777777" w:rsidR="00A22034" w:rsidRPr="002D07CF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color w:val="000000"/>
          <w:kern w:val="0"/>
        </w:rPr>
      </w:pPr>
      <w:r w:rsidRPr="002D07CF">
        <w:rPr>
          <w:rFonts w:ascii="Calibri-Bold" w:hAnsi="Calibri-Bold" w:cs="Calibri-Bold"/>
          <w:color w:val="000000"/>
          <w:kern w:val="0"/>
        </w:rPr>
        <w:t>Aplicación presupuestaria: 510.231.48001</w:t>
      </w:r>
    </w:p>
    <w:p w14:paraId="7A455C8C" w14:textId="77777777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No podrán otorgarse ayudas por importe superior al mencionado.</w:t>
      </w:r>
    </w:p>
    <w:p w14:paraId="7F19BB99" w14:textId="77777777" w:rsidR="002D07CF" w:rsidRDefault="002D07CF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</w:p>
    <w:p w14:paraId="51FC63C4" w14:textId="77777777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  <w:u w:val="single"/>
        </w:rPr>
      </w:pPr>
      <w:r>
        <w:rPr>
          <w:rFonts w:ascii="Calibri" w:hAnsi="Calibri" w:cs="Calibri"/>
          <w:color w:val="000000"/>
          <w:kern w:val="0"/>
        </w:rPr>
        <w:t xml:space="preserve">3.- </w:t>
      </w:r>
      <w:r w:rsidRPr="002D07CF">
        <w:rPr>
          <w:rFonts w:ascii="Calibri" w:hAnsi="Calibri" w:cs="Calibri"/>
          <w:color w:val="000000"/>
          <w:kern w:val="0"/>
          <w:u w:val="single"/>
        </w:rPr>
        <w:t>Objeto, condiciones y finalidad de las subvenciones</w:t>
      </w:r>
    </w:p>
    <w:p w14:paraId="1D18CC37" w14:textId="77777777" w:rsidR="002D07CF" w:rsidRPr="002D07CF" w:rsidRDefault="002D07CF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  <w:u w:val="single"/>
        </w:rPr>
      </w:pPr>
    </w:p>
    <w:p w14:paraId="5A8C2840" w14:textId="77777777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1.- El objeto de las subvenciones de la presente convocatoria es financiar proyectos/actividades</w:t>
      </w:r>
    </w:p>
    <w:p w14:paraId="4DF0F51E" w14:textId="77777777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de entidades públicas o privadas, que tengan como objetivo:</w:t>
      </w:r>
    </w:p>
    <w:p w14:paraId="2D5B54EB" w14:textId="6AA58734" w:rsidR="00A22034" w:rsidRDefault="00A22034" w:rsidP="002D07C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- Fomentar actividades y/o proyectos que complementen la competencia municipal y que, a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además, respondan a necesidades sociales, asistencia social y/o cuidados benéficos en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el ámbito territorial del municipio o, excepcionalmente, en el ámbito de la provincia de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Barcelona.</w:t>
      </w:r>
    </w:p>
    <w:p w14:paraId="5465434E" w14:textId="1F0999D4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2.- Las subvenciones concedidas al amparo de esta convocatoria, se tendrán que destinar a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financiar proyectos/</w:t>
      </w:r>
      <w:r w:rsidR="002D07CF">
        <w:rPr>
          <w:rFonts w:ascii="Calibri" w:hAnsi="Calibri" w:cs="Calibri"/>
          <w:color w:val="000000"/>
          <w:kern w:val="0"/>
        </w:rPr>
        <w:t>actividades desarrolladas</w:t>
      </w:r>
      <w:r>
        <w:rPr>
          <w:rFonts w:ascii="Calibri" w:hAnsi="Calibri" w:cs="Calibri"/>
          <w:color w:val="000000"/>
          <w:kern w:val="0"/>
        </w:rPr>
        <w:t>/as a lo largo del año 2023.</w:t>
      </w:r>
    </w:p>
    <w:p w14:paraId="49F0DCF2" w14:textId="2E254370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3.- Para dar cumplimiento a los objetivos estratégicos definidos en el Plan de Actuación del Mandato, y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 xml:space="preserve">de acuerdo con las previsiones del Plan Estratégico de Subvenciones para el presente año, </w:t>
      </w:r>
      <w:r w:rsidR="002D07CF">
        <w:rPr>
          <w:rFonts w:ascii="Calibri" w:hAnsi="Calibri" w:cs="Calibri"/>
          <w:color w:val="000000"/>
          <w:kern w:val="0"/>
        </w:rPr>
        <w:t xml:space="preserve">estas </w:t>
      </w:r>
      <w:r>
        <w:rPr>
          <w:rFonts w:ascii="Calibri" w:hAnsi="Calibri" w:cs="Calibri"/>
          <w:color w:val="000000"/>
          <w:kern w:val="0"/>
        </w:rPr>
        <w:t>subvenciones tendrán que fomentar proyectos/actividades de interés público o social que tengan por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finalidad:</w:t>
      </w:r>
    </w:p>
    <w:p w14:paraId="49CF8EAF" w14:textId="4D1FC925" w:rsidR="00A22034" w:rsidRDefault="00A22034" w:rsidP="002D07C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a) Dar apoyo y ayuda a las personas con riesgo exclusión social ya los colectivos más necesitados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y promover la cohesión social en el municipio.</w:t>
      </w:r>
    </w:p>
    <w:p w14:paraId="5597FD29" w14:textId="77777777" w:rsidR="002D07CF" w:rsidRDefault="002D07CF" w:rsidP="002D07C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Calibri" w:hAnsi="Calibri" w:cs="Calibri"/>
          <w:color w:val="000000"/>
          <w:kern w:val="0"/>
        </w:rPr>
      </w:pPr>
    </w:p>
    <w:p w14:paraId="3AA1A478" w14:textId="77777777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 xml:space="preserve">4.- </w:t>
      </w:r>
      <w:r w:rsidRPr="002D07CF">
        <w:rPr>
          <w:rFonts w:ascii="Calibri" w:hAnsi="Calibri" w:cs="Calibri"/>
          <w:color w:val="000000"/>
          <w:kern w:val="0"/>
          <w:u w:val="single"/>
        </w:rPr>
        <w:t>Procedimiento de concesión</w:t>
      </w:r>
    </w:p>
    <w:p w14:paraId="27212936" w14:textId="77777777" w:rsidR="002D07CF" w:rsidRDefault="002D07CF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</w:p>
    <w:p w14:paraId="42C48651" w14:textId="73F839E4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El procedimiento de concesión de las subvenciones objeto de esta convocatoria será el de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concurrencia competitiva.</w:t>
      </w:r>
    </w:p>
    <w:p w14:paraId="51E5AC27" w14:textId="77777777" w:rsidR="002D07CF" w:rsidRDefault="002D07CF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</w:p>
    <w:p w14:paraId="0861AD4B" w14:textId="77777777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  <w:u w:val="single"/>
        </w:rPr>
      </w:pPr>
      <w:r>
        <w:rPr>
          <w:rFonts w:ascii="Calibri" w:hAnsi="Calibri" w:cs="Calibri"/>
          <w:color w:val="000000"/>
          <w:kern w:val="0"/>
        </w:rPr>
        <w:t xml:space="preserve">5.- </w:t>
      </w:r>
      <w:r w:rsidRPr="002D07CF">
        <w:rPr>
          <w:rFonts w:ascii="Calibri" w:hAnsi="Calibri" w:cs="Calibri"/>
          <w:color w:val="000000"/>
          <w:kern w:val="0"/>
          <w:u w:val="single"/>
        </w:rPr>
        <w:t>Requisitos para la solicitud y forma de acreditarlos</w:t>
      </w:r>
    </w:p>
    <w:p w14:paraId="6AE119E2" w14:textId="77777777" w:rsidR="002D07CF" w:rsidRPr="002D07CF" w:rsidRDefault="002D07CF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  <w:u w:val="single"/>
        </w:rPr>
      </w:pPr>
    </w:p>
    <w:p w14:paraId="7FFB2966" w14:textId="0A6452C6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1. Podrán ser beneficiarias de estas subvenciones las entidades públicas o privadas que hayan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de realizar la actividad que fundamenta su otorgamiento, siempre reúnan las siguientes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condiciones:</w:t>
      </w:r>
    </w:p>
    <w:p w14:paraId="6170342D" w14:textId="77777777" w:rsidR="00A22034" w:rsidRDefault="00A22034" w:rsidP="002D07CF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• Ser una persona jurídica sin ánimo de lucro.</w:t>
      </w:r>
    </w:p>
    <w:p w14:paraId="7B0146B0" w14:textId="54E439EC" w:rsidR="00A22034" w:rsidRDefault="00A22034" w:rsidP="002D07CF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lastRenderedPageBreak/>
        <w:t>• Estar debidamente constituidas e inscritas en el correspondiente registro oficial. Las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asociaciones de Arenys de Munt tendrán que estar inscritas también en el registro de entidades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de este Ayuntamiento.</w:t>
      </w:r>
    </w:p>
    <w:p w14:paraId="7B01B735" w14:textId="77777777" w:rsidR="00A22034" w:rsidRDefault="00A22034" w:rsidP="002D07CF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• Tener definidos objetivos y finalidades coincidentes con los establecidos en las bases.</w:t>
      </w:r>
    </w:p>
    <w:p w14:paraId="7024488A" w14:textId="50252630" w:rsidR="00A22034" w:rsidRDefault="00A22034" w:rsidP="002D07CF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• Que las actividades se realicen en el término municipal de Arenys de Munt, siempre que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complementen o suplan la competencia municipal en la materia.</w:t>
      </w:r>
    </w:p>
    <w:p w14:paraId="3AFFCE05" w14:textId="77777777" w:rsidR="00A22034" w:rsidRDefault="00A22034" w:rsidP="002D07CF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• Haber justificado las anteriores subvenciones, una vez agotados los plazos.</w:t>
      </w:r>
    </w:p>
    <w:p w14:paraId="028F6146" w14:textId="77777777" w:rsidR="00A22034" w:rsidRDefault="00A22034" w:rsidP="002D07CF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• No tener deudas con el Ayuntamiento.</w:t>
      </w:r>
    </w:p>
    <w:p w14:paraId="1F6AD4C7" w14:textId="5A8CE7F7" w:rsidR="00A22034" w:rsidRDefault="00A22034" w:rsidP="002D07CF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 xml:space="preserve">• Encontrarse al corriente de los cumplimientos de las obligaciones </w:t>
      </w:r>
      <w:r w:rsidR="002D07CF">
        <w:rPr>
          <w:rFonts w:ascii="Calibri" w:hAnsi="Calibri" w:cs="Calibri"/>
          <w:color w:val="000000"/>
          <w:kern w:val="0"/>
        </w:rPr>
        <w:t>tributarias,</w:t>
      </w:r>
      <w:r>
        <w:rPr>
          <w:rFonts w:ascii="Calibri" w:hAnsi="Calibri" w:cs="Calibri"/>
          <w:color w:val="000000"/>
          <w:kern w:val="0"/>
        </w:rPr>
        <w:t xml:space="preserve"> así como de la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Seguridad social.</w:t>
      </w:r>
    </w:p>
    <w:p w14:paraId="607199F4" w14:textId="77777777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2. La concurrencia de estos requisitos se acreditará en el momento de presentar la solicitud.</w:t>
      </w:r>
    </w:p>
    <w:p w14:paraId="7DC9803E" w14:textId="23A88C51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3. Las entidades que estén afectadas por alguna de las prohibiciones contenidas en el art. 13 de la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Ley 38/2003, de 17 de noviembre, General de Subvenciones (en adelante LGS) no pueden obtener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la condición de beneficiarias.</w:t>
      </w:r>
    </w:p>
    <w:p w14:paraId="488CDC6F" w14:textId="06F2CADA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Tampoco podrán obtener la condición de beneficiarios de las subvenciones por concurrencia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competitiva aquellos que, en el mismo año, sean beneficiarios de subvención directa, mediante</w:t>
      </w:r>
    </w:p>
    <w:p w14:paraId="5EF17BDE" w14:textId="77777777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convenio y por la misma actividad, con el Ayuntamiento de Arenys de Munt.</w:t>
      </w:r>
    </w:p>
    <w:p w14:paraId="1EDCE93B" w14:textId="77777777" w:rsidR="002D07CF" w:rsidRDefault="002D07CF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</w:p>
    <w:p w14:paraId="7129E2EA" w14:textId="77777777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  <w:u w:val="single"/>
        </w:rPr>
      </w:pPr>
      <w:r>
        <w:rPr>
          <w:rFonts w:ascii="Calibri" w:hAnsi="Calibri" w:cs="Calibri"/>
          <w:color w:val="000000"/>
          <w:kern w:val="0"/>
        </w:rPr>
        <w:t xml:space="preserve">6.- </w:t>
      </w:r>
      <w:r w:rsidRPr="002D07CF">
        <w:rPr>
          <w:rFonts w:ascii="Calibri" w:hAnsi="Calibri" w:cs="Calibri"/>
          <w:color w:val="000000"/>
          <w:kern w:val="0"/>
          <w:u w:val="single"/>
        </w:rPr>
        <w:t>Órganos competentes para la instrucción y la propuesta de concesión</w:t>
      </w:r>
    </w:p>
    <w:p w14:paraId="4FEE0432" w14:textId="77777777" w:rsidR="002D07CF" w:rsidRPr="002D07CF" w:rsidRDefault="002D07CF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  <w:u w:val="single"/>
        </w:rPr>
      </w:pPr>
    </w:p>
    <w:p w14:paraId="6EF32118" w14:textId="77777777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 xml:space="preserve">1. La </w:t>
      </w:r>
      <w:r>
        <w:rPr>
          <w:rFonts w:ascii="Calibri-Bold" w:hAnsi="Calibri-Bold" w:cs="Calibri-Bold"/>
          <w:b/>
          <w:bCs/>
          <w:color w:val="000000"/>
          <w:kern w:val="0"/>
        </w:rPr>
        <w:t xml:space="preserve">instrucción </w:t>
      </w:r>
      <w:r>
        <w:rPr>
          <w:rFonts w:ascii="Calibri" w:hAnsi="Calibri" w:cs="Calibri"/>
          <w:color w:val="000000"/>
          <w:kern w:val="0"/>
        </w:rPr>
        <w:t>del procedimiento para el otorgamiento de estas subvenciones corresponderá</w:t>
      </w:r>
    </w:p>
    <w:p w14:paraId="004979C1" w14:textId="77777777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en el Centro Gestor, y en la Concejalía de Acción Social.</w:t>
      </w:r>
    </w:p>
    <w:p w14:paraId="0C723540" w14:textId="35F1A57C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La propuesta de concesión la realizará el instructor en base al informe emitido por un órgano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colegiado constituido de acuerdo con el artículo 22.1 de la LGS, y que estará formado por 3 funcionarios del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Centro Gestor correspondiente.</w:t>
      </w:r>
    </w:p>
    <w:p w14:paraId="633B0E0B" w14:textId="78BF0412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 xml:space="preserve">2. El órgano competente para </w:t>
      </w:r>
      <w:r>
        <w:rPr>
          <w:rFonts w:ascii="Calibri-Bold" w:hAnsi="Calibri-Bold" w:cs="Calibri-Bold"/>
          <w:b/>
          <w:bCs/>
          <w:color w:val="000000"/>
          <w:kern w:val="0"/>
        </w:rPr>
        <w:t xml:space="preserve">resolver </w:t>
      </w:r>
      <w:r>
        <w:rPr>
          <w:rFonts w:ascii="Calibri" w:hAnsi="Calibri" w:cs="Calibri"/>
          <w:color w:val="000000"/>
          <w:kern w:val="0"/>
        </w:rPr>
        <w:t>el procedimiento para el otorgamiento de las subvenciones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será la Junta de Gobierno Local.</w:t>
      </w:r>
    </w:p>
    <w:p w14:paraId="0BED99AF" w14:textId="12376FCB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Se examinarán conjuntamente, en un solo procedimiento todas las solicitudes presentadas dentro del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plazo establecido, resolviéndose en un único acto administrativo.</w:t>
      </w:r>
    </w:p>
    <w:p w14:paraId="2E50397B" w14:textId="6D7F131B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El órgano competente para la concesión podrá, discrecionalmente, dejar desierta la convocatoria o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no agotar el crédito total previsto.</w:t>
      </w:r>
    </w:p>
    <w:p w14:paraId="6EBC8CDE" w14:textId="77777777" w:rsidR="002D07CF" w:rsidRDefault="002D07CF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</w:p>
    <w:p w14:paraId="56B9F9ED" w14:textId="77777777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  <w:u w:val="single"/>
        </w:rPr>
      </w:pPr>
      <w:r>
        <w:rPr>
          <w:rFonts w:ascii="Calibri" w:hAnsi="Calibri" w:cs="Calibri"/>
          <w:color w:val="000000"/>
          <w:kern w:val="0"/>
        </w:rPr>
        <w:t xml:space="preserve">7.- </w:t>
      </w:r>
      <w:r w:rsidRPr="002D07CF">
        <w:rPr>
          <w:rFonts w:ascii="Calibri" w:hAnsi="Calibri" w:cs="Calibri"/>
          <w:color w:val="000000"/>
          <w:kern w:val="0"/>
          <w:u w:val="single"/>
        </w:rPr>
        <w:t>Plazo, forma y lugar de presentación de las solicitudes</w:t>
      </w:r>
    </w:p>
    <w:p w14:paraId="72A53B13" w14:textId="77777777" w:rsidR="002D07CF" w:rsidRPr="002D07CF" w:rsidRDefault="002D07CF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  <w:u w:val="single"/>
        </w:rPr>
      </w:pPr>
    </w:p>
    <w:p w14:paraId="7502D57B" w14:textId="0DE3E4F2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El plazo de presentación de las solicitudes empezará en un mes, a partir del día siguiente de la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publicación de la convocatoria en el Boletín Oficial de la Provincia de Barcelona; se hará una única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convocatoria de este procedimiento.</w:t>
      </w:r>
    </w:p>
    <w:p w14:paraId="2CB682CA" w14:textId="598B8B45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563C2"/>
          <w:kern w:val="0"/>
        </w:rPr>
      </w:pPr>
      <w:r>
        <w:rPr>
          <w:rFonts w:ascii="Calibri" w:hAnsi="Calibri" w:cs="Calibri"/>
          <w:color w:val="000000"/>
          <w:kern w:val="0"/>
        </w:rPr>
        <w:t>El modelo normalizado de solicitud, así como el de todos los documentos exigidos en el punto 9 podrá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 xml:space="preserve">encontrarse en la web municipal, en el siguiente enlace </w:t>
      </w:r>
      <w:hyperlink r:id="rId6" w:history="1">
        <w:r w:rsidR="002D07CF" w:rsidRPr="00C63956">
          <w:rPr>
            <w:rStyle w:val="Enlla"/>
            <w:rFonts w:ascii="Calibri" w:hAnsi="Calibri" w:cs="Calibri"/>
            <w:kern w:val="0"/>
          </w:rPr>
          <w:t>https://www.arenysdemunt.cat/arees/acciosocial/</w:t>
        </w:r>
      </w:hyperlink>
      <w:r w:rsidR="002D07CF">
        <w:rPr>
          <w:rFonts w:ascii="Calibri" w:hAnsi="Calibri" w:cs="Calibri"/>
          <w:color w:val="0563C2"/>
          <w:kern w:val="0"/>
        </w:rPr>
        <w:t xml:space="preserve"> </w:t>
      </w:r>
      <w:r>
        <w:rPr>
          <w:rFonts w:ascii="Calibri" w:hAnsi="Calibri" w:cs="Calibri"/>
          <w:color w:val="0563C2"/>
          <w:kern w:val="0"/>
        </w:rPr>
        <w:t>subvenciones- daccion -social</w:t>
      </w:r>
    </w:p>
    <w:p w14:paraId="538317DB" w14:textId="77777777" w:rsidR="00D11A11" w:rsidRDefault="00D11A11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</w:p>
    <w:p w14:paraId="23DC6BD8" w14:textId="45F75D7A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 xml:space="preserve">Las solicitudes </w:t>
      </w:r>
      <w:r w:rsidR="00D11A11">
        <w:rPr>
          <w:rFonts w:ascii="Calibri" w:hAnsi="Calibri" w:cs="Calibri"/>
          <w:color w:val="000000"/>
          <w:kern w:val="0"/>
        </w:rPr>
        <w:t>juntamente con</w:t>
      </w:r>
      <w:r>
        <w:rPr>
          <w:rFonts w:ascii="Calibri" w:hAnsi="Calibri" w:cs="Calibri"/>
          <w:color w:val="000000"/>
          <w:kern w:val="0"/>
        </w:rPr>
        <w:t xml:space="preserve"> la documentación exigida en el punto 5 deberán presentarse en el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Registro de Entrada del Ayuntamiento de Arenys de Munt, mediante la Sede Electrónica del Ayuntamiento.</w:t>
      </w:r>
    </w:p>
    <w:p w14:paraId="646FD6B6" w14:textId="6A7A479E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También se podrán presentar en cualquiera de los lugares que prevé el artículo 16 de la Ley 39/2015,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de 1 de octubre, de Procedimiento Administrativo Común de las Administraciones Públicas.</w:t>
      </w:r>
    </w:p>
    <w:p w14:paraId="318CF64F" w14:textId="77777777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La presentación de la solicitud de subvención presupone el conocimiento y la aceptación de las</w:t>
      </w:r>
    </w:p>
    <w:p w14:paraId="07D207A6" w14:textId="77777777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normas que la regulan.</w:t>
      </w:r>
    </w:p>
    <w:p w14:paraId="4004FAF9" w14:textId="77777777" w:rsidR="002D07CF" w:rsidRDefault="002D07CF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</w:p>
    <w:p w14:paraId="1F7C21B4" w14:textId="77777777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  <w:u w:val="single"/>
        </w:rPr>
      </w:pPr>
      <w:r>
        <w:rPr>
          <w:rFonts w:ascii="Calibri" w:hAnsi="Calibri" w:cs="Calibri"/>
          <w:color w:val="000000"/>
          <w:kern w:val="0"/>
        </w:rPr>
        <w:t>8</w:t>
      </w:r>
      <w:r w:rsidRPr="002D07CF">
        <w:rPr>
          <w:rFonts w:ascii="Calibri" w:hAnsi="Calibri" w:cs="Calibri"/>
          <w:color w:val="000000"/>
          <w:kern w:val="0"/>
          <w:u w:val="single"/>
        </w:rPr>
        <w:t>.- Plazo de resolución y de notificación</w:t>
      </w:r>
    </w:p>
    <w:p w14:paraId="672FA873" w14:textId="77777777" w:rsidR="002D07CF" w:rsidRDefault="002D07CF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</w:p>
    <w:p w14:paraId="5CF481A4" w14:textId="79B9B003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1. El plazo para el otorgamiento de las subvenciones será, como máximo, de tres meses a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contar desde la fecha de cierre del período de presentación de solicitudes.</w:t>
      </w:r>
    </w:p>
    <w:p w14:paraId="65638583" w14:textId="04414D3D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2. Una vez acordada la concesión de las subvenciones, éstas serán notificadas a los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interesados en un plazo máximo de 10 días desde la fecha de aprobación de la resolución. La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 xml:space="preserve">falta de resolución dentro del plazo indicado tendrá efectos </w:t>
      </w:r>
      <w:r w:rsidR="00D11A11">
        <w:rPr>
          <w:rFonts w:ascii="Calibri" w:hAnsi="Calibri" w:cs="Calibri"/>
          <w:color w:val="000000"/>
          <w:kern w:val="0"/>
        </w:rPr>
        <w:t>desestimatorios.</w:t>
      </w:r>
    </w:p>
    <w:p w14:paraId="16C1E253" w14:textId="72BA0265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3. El órgano instructor podrá, cuando lo estime oportuno, elevar una propuesta provisional de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concesión con carácter previo a la concesión definitiva y conceder un plazo de 10 días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por alegaciones.</w:t>
      </w:r>
    </w:p>
    <w:p w14:paraId="271442E0" w14:textId="77777777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9.- Documentos que deben acompañar a la solicitud</w:t>
      </w:r>
    </w:p>
    <w:p w14:paraId="4F56521B" w14:textId="77777777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9.1.- Modelos normalizados:</w:t>
      </w:r>
    </w:p>
    <w:p w14:paraId="3D98C1A2" w14:textId="77777777" w:rsidR="00A22034" w:rsidRDefault="00A22034" w:rsidP="002D07C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1) Solicitud.</w:t>
      </w:r>
    </w:p>
    <w:p w14:paraId="284925F1" w14:textId="77777777" w:rsidR="00A22034" w:rsidRDefault="00A22034" w:rsidP="002D07C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2) Memoria del proyecto/actividad a realizar por lo que se pide la subvención.</w:t>
      </w:r>
    </w:p>
    <w:p w14:paraId="194149F9" w14:textId="77777777" w:rsidR="00A22034" w:rsidRDefault="00A22034" w:rsidP="002D07C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3) Presupuesto previsto por el proyecto/actividad.</w:t>
      </w:r>
    </w:p>
    <w:p w14:paraId="78BF8A81" w14:textId="77777777" w:rsidR="00A22034" w:rsidRDefault="00A22034" w:rsidP="002D07C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4) Datos bancarios donde debe realizarse el ingreso de la subvención.</w:t>
      </w:r>
    </w:p>
    <w:p w14:paraId="673167C7" w14:textId="77777777" w:rsidR="00A22034" w:rsidRDefault="00A22034" w:rsidP="002D07C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5) Declaración responsable de la concurrencia de los requisitos para poder obtener la condición</w:t>
      </w:r>
    </w:p>
    <w:p w14:paraId="6D67334D" w14:textId="77777777" w:rsidR="00A22034" w:rsidRDefault="00A22034" w:rsidP="002D07C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de beneficiario.</w:t>
      </w:r>
    </w:p>
    <w:p w14:paraId="2B281466" w14:textId="77777777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9.2. Documentación identificativa :</w:t>
      </w:r>
    </w:p>
    <w:p w14:paraId="3BA3579C" w14:textId="77777777" w:rsidR="00A22034" w:rsidRDefault="00A22034" w:rsidP="002D07C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1) Fotocopia del DNI del/de la representante legal signatario/a de la solicitud.(*)</w:t>
      </w:r>
    </w:p>
    <w:p w14:paraId="0464CB40" w14:textId="77777777" w:rsidR="00A22034" w:rsidRDefault="00A22034" w:rsidP="002D07C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2) Escritura de constitución o Estatutos.(*)</w:t>
      </w:r>
    </w:p>
    <w:p w14:paraId="12B03CB6" w14:textId="6470D5A4" w:rsidR="00A22034" w:rsidRDefault="00A22034" w:rsidP="002D07C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3) Poderes de representación o certificado expedido por el Secretario/a de la entidad que acredite la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 xml:space="preserve">representación legal de quien firma la </w:t>
      </w:r>
      <w:r w:rsidR="00D11A11">
        <w:rPr>
          <w:rFonts w:ascii="Calibri" w:hAnsi="Calibri" w:cs="Calibri"/>
          <w:color w:val="000000"/>
          <w:kern w:val="0"/>
        </w:rPr>
        <w:t>solicitud. (</w:t>
      </w:r>
      <w:r>
        <w:rPr>
          <w:rFonts w:ascii="Calibri" w:hAnsi="Calibri" w:cs="Calibri"/>
          <w:color w:val="000000"/>
          <w:kern w:val="0"/>
        </w:rPr>
        <w:t>*)</w:t>
      </w:r>
    </w:p>
    <w:p w14:paraId="0E15D362" w14:textId="77777777" w:rsidR="00A22034" w:rsidRDefault="00A22034" w:rsidP="002D07C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4) Fotocopia del CIF de la persona jurídica.(*)</w:t>
      </w:r>
    </w:p>
    <w:p w14:paraId="1ED2051A" w14:textId="48CCB86D" w:rsidR="00A22034" w:rsidRDefault="00A22034" w:rsidP="002D07C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5) Certificaciones de estar al corriente de pago de las obligaciones tributarias y de la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Seguridad Social.</w:t>
      </w:r>
    </w:p>
    <w:p w14:paraId="7A1A7CF3" w14:textId="77777777" w:rsidR="00A22034" w:rsidRDefault="00A22034" w:rsidP="002D07C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6) Otros documentos que el solicitante estime oportuno.</w:t>
      </w:r>
    </w:p>
    <w:p w14:paraId="3021C57B" w14:textId="77777777" w:rsidR="002D07CF" w:rsidRDefault="002D07CF" w:rsidP="002D07C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Calibri" w:hAnsi="Calibri" w:cs="Calibri"/>
          <w:color w:val="000000"/>
          <w:kern w:val="0"/>
        </w:rPr>
      </w:pPr>
    </w:p>
    <w:p w14:paraId="0D77B6CE" w14:textId="01B44236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(*) En estos casos se podrá presentar una declaración responsable que sustituye a la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presentación de la documentación para acreditar las condiciones exigidas en los puntos 1, 2, 3, y 4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anteriores en caso de que lo hayan aportado anteriormente o entidades que estén registradas en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el Ayuntamiento, siempre que no se hayan modificado o que no hayan transcurrido más de 2 años desde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de su presentación.</w:t>
      </w:r>
    </w:p>
    <w:p w14:paraId="4DF4BD6C" w14:textId="77777777" w:rsidR="002D07CF" w:rsidRDefault="002D07CF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</w:p>
    <w:p w14:paraId="2E9EAE20" w14:textId="29F427FA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Cada sujeto podrá presentar una única solicitud por convocatoria, que integrará o bien una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actividad o bien un proyecto.</w:t>
      </w:r>
    </w:p>
    <w:p w14:paraId="188AD2B3" w14:textId="77777777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La documentación debe ser original o, en su caso, fotocopia compulsada.</w:t>
      </w:r>
    </w:p>
    <w:p w14:paraId="39A08F8F" w14:textId="77777777" w:rsidR="002D07CF" w:rsidRDefault="002D07CF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</w:p>
    <w:p w14:paraId="20C1E509" w14:textId="77777777" w:rsidR="00A22034" w:rsidRPr="002D07CF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  <w:u w:val="single"/>
        </w:rPr>
      </w:pPr>
      <w:r>
        <w:rPr>
          <w:rFonts w:ascii="Calibri" w:hAnsi="Calibri" w:cs="Calibri"/>
          <w:color w:val="000000"/>
          <w:kern w:val="0"/>
        </w:rPr>
        <w:t xml:space="preserve">10.- </w:t>
      </w:r>
      <w:r w:rsidRPr="002D07CF">
        <w:rPr>
          <w:rFonts w:ascii="Calibri" w:hAnsi="Calibri" w:cs="Calibri"/>
          <w:color w:val="000000"/>
          <w:kern w:val="0"/>
          <w:u w:val="single"/>
        </w:rPr>
        <w:t>Rectificación de defectos u omisiones en la documentación</w:t>
      </w:r>
    </w:p>
    <w:p w14:paraId="035C90A2" w14:textId="77777777" w:rsidR="002D07CF" w:rsidRDefault="002D07CF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</w:p>
    <w:p w14:paraId="5A39F21E" w14:textId="5648C1CF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En caso de que la documentación presentada sea incorrecta o incompleta, se requerirá al/a la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 xml:space="preserve">beneficiario/a, a fin de </w:t>
      </w:r>
      <w:r w:rsidR="002D07CF">
        <w:rPr>
          <w:rFonts w:ascii="Calibri" w:hAnsi="Calibri" w:cs="Calibri"/>
          <w:color w:val="000000"/>
          <w:kern w:val="0"/>
        </w:rPr>
        <w:t>que,</w:t>
      </w:r>
      <w:r>
        <w:rPr>
          <w:rFonts w:ascii="Calibri" w:hAnsi="Calibri" w:cs="Calibri"/>
          <w:color w:val="000000"/>
          <w:kern w:val="0"/>
        </w:rPr>
        <w:t xml:space="preserve"> en el plazo de diez días hábiles a partir del día siguiente a la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notificación, proceda a su rectificación oa las enmiendas necesarias, con la indicación de que si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no lo hace así se entenderá por desistido de su solicitud.</w:t>
      </w:r>
    </w:p>
    <w:p w14:paraId="71EB7AD8" w14:textId="77777777" w:rsidR="002D07CF" w:rsidRDefault="002D07CF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</w:p>
    <w:p w14:paraId="7C0A54CB" w14:textId="77777777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  <w:u w:val="single"/>
        </w:rPr>
      </w:pPr>
      <w:r>
        <w:rPr>
          <w:rFonts w:ascii="Calibri" w:hAnsi="Calibri" w:cs="Calibri"/>
          <w:color w:val="000000"/>
          <w:kern w:val="0"/>
        </w:rPr>
        <w:t xml:space="preserve">11.- </w:t>
      </w:r>
      <w:r w:rsidRPr="002D07CF">
        <w:rPr>
          <w:rFonts w:ascii="Calibri" w:hAnsi="Calibri" w:cs="Calibri"/>
          <w:color w:val="000000"/>
          <w:kern w:val="0"/>
          <w:u w:val="single"/>
        </w:rPr>
        <w:t>Justificación y plazo</w:t>
      </w:r>
    </w:p>
    <w:p w14:paraId="073CEBA7" w14:textId="77777777" w:rsidR="002D07CF" w:rsidRPr="002D07CF" w:rsidRDefault="002D07CF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  <w:u w:val="single"/>
        </w:rPr>
      </w:pPr>
    </w:p>
    <w:p w14:paraId="3F259208" w14:textId="126D15F9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1. Las subvenciones otorgadas tendrán que justificarse, como máximo, el día 31 de marzo de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al año siguiente a la convocatoria. El beneficiario puede pedir, antes de que acabe el plazo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fijado, una prórroga por un plazo máximo de 1 mes.</w:t>
      </w:r>
    </w:p>
    <w:p w14:paraId="40E5D6A2" w14:textId="1D325BCD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 xml:space="preserve">2. Habrá que presentar una Cuenta justificativa simplificada, que contendrá, </w:t>
      </w:r>
      <w:r w:rsidR="002D07CF">
        <w:rPr>
          <w:rFonts w:ascii="Calibri" w:hAnsi="Calibri" w:cs="Calibri"/>
          <w:color w:val="000000"/>
          <w:kern w:val="0"/>
        </w:rPr>
        <w:t>en relación con</w:t>
      </w:r>
      <w:r>
        <w:rPr>
          <w:rFonts w:ascii="Calibri" w:hAnsi="Calibri" w:cs="Calibri"/>
          <w:color w:val="000000"/>
          <w:kern w:val="0"/>
        </w:rPr>
        <w:t xml:space="preserve"> la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totalidad del proyecto/actividad, la siguiente información:</w:t>
      </w:r>
    </w:p>
    <w:p w14:paraId="1A0C4AB9" w14:textId="6500D6B2" w:rsidR="00A22034" w:rsidRDefault="00A22034" w:rsidP="002D07C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1) Memoria de la actuación justificativa del cumplimiento de las condiciones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impuestas en las presentes bases, así como de las actividades realizadas y los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resultados obtenidos.</w:t>
      </w:r>
    </w:p>
    <w:p w14:paraId="351DC1A3" w14:textId="6DA987A7" w:rsidR="00A22034" w:rsidRDefault="00A22034" w:rsidP="002D07C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2) Memoria económica abreviada justificativa del coste de la actividad, que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incluye:</w:t>
      </w:r>
    </w:p>
    <w:p w14:paraId="519A499A" w14:textId="77777777" w:rsidR="00A22034" w:rsidRDefault="00A22034" w:rsidP="002D07CF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- Una relación de los gastos correspondientes al período de la subvención.</w:t>
      </w:r>
    </w:p>
    <w:p w14:paraId="1FAB884D" w14:textId="25F5AEAA" w:rsidR="00A22034" w:rsidRDefault="00A22034" w:rsidP="002D07CF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Éstas corresponderán a documentos emitidos de acuerdo con la legalidad vigente, y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se tendrá que justificar un gasto por un importe igual o superior a la subvención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recibimiento.</w:t>
      </w:r>
    </w:p>
    <w:p w14:paraId="05469BFF" w14:textId="25D81122" w:rsidR="00A22034" w:rsidRDefault="00A22034" w:rsidP="002D07CF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Los justificantes no tendrán que presentarse inicialmente, si bien estarán a disposición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del Ayuntamiento.</w:t>
      </w:r>
    </w:p>
    <w:p w14:paraId="34EE973B" w14:textId="2479D608" w:rsidR="00A22034" w:rsidRDefault="00A22034" w:rsidP="002D07CF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El órgano concedente podrá solicitar al beneficiario que aporte algunos de los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documentos justificativos que abran en la relación de gastos, atendiendo a criterios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como: importe significativo o atípico, tercero inusual, fecha inapropiada para la operación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o contenido inusual.</w:t>
      </w:r>
    </w:p>
    <w:p w14:paraId="582621AF" w14:textId="1D1E4413" w:rsidR="00A22034" w:rsidRDefault="00A22034" w:rsidP="002D07CF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- Una cuenta de resultados desglosando la totalidad de los ingresos y los gastos del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proyecto/actividad. La cuenta de resultados deberá expresarse en los mismos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términos que se hizo en el presupuesto inicial, y tendrán que cuadrar los ingresos y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los gastos.</w:t>
      </w:r>
    </w:p>
    <w:p w14:paraId="49E72AB6" w14:textId="77777777" w:rsidR="00A22034" w:rsidRDefault="00A22034" w:rsidP="002D07CF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- Detalle de otros ingresos y subvenciones recibidos, indicando importe y procedencia.</w:t>
      </w:r>
    </w:p>
    <w:p w14:paraId="518354D7" w14:textId="6C50DF26" w:rsidR="00A22034" w:rsidRDefault="00A22034" w:rsidP="002D07C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3) El material que se haya editado para la publicidad de las actividades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subvencionadas,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donde conste el escudo del Ayuntamiento de Arenys de Munt y la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inscripción: Con el apoyo del Ayuntamiento de Arenys de Munt.</w:t>
      </w:r>
    </w:p>
    <w:p w14:paraId="4E989B2B" w14:textId="75DEB583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3. Se hará uso de los modelos normalizados que se podrán encontrar en la web municipal y en la Oficina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de Atención de la Villa.</w:t>
      </w:r>
    </w:p>
    <w:p w14:paraId="0681E637" w14:textId="27993632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4. Cuando se produzca exceso en los ingresos obtenidos para la financiación de la actividad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subvencionada, se modificará el acuerdo de otorgamiento de la subvención y el beneficiario deberá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de reintegrar, en su caso, el exceso cobrado en forma de anticipo más los intereses de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demora.</w:t>
      </w:r>
    </w:p>
    <w:p w14:paraId="7C4C90A0" w14:textId="751AB5BD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5. El incumplimiento de la obligación de justificar total o parcialmente la subvención en los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términos establecidos en este artículo, comportará la revocación de la subvención otorgada,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 xml:space="preserve">el reintegro del importe recibido en su caso, y la imposibilidad de recibir </w:t>
      </w:r>
      <w:r w:rsidR="002D07CF">
        <w:rPr>
          <w:rFonts w:ascii="Calibri" w:hAnsi="Calibri" w:cs="Calibri"/>
          <w:color w:val="000000"/>
          <w:kern w:val="0"/>
        </w:rPr>
        <w:t>otras subvenciones</w:t>
      </w:r>
      <w:r>
        <w:rPr>
          <w:rFonts w:ascii="Calibri" w:hAnsi="Calibri" w:cs="Calibri"/>
          <w:color w:val="000000"/>
          <w:kern w:val="0"/>
        </w:rPr>
        <w:t xml:space="preserve"> por parte del Ayuntamiento de Arenys de Munt durante el mismo ejercicio.</w:t>
      </w:r>
    </w:p>
    <w:p w14:paraId="1646EE28" w14:textId="77777777" w:rsidR="002D07CF" w:rsidRDefault="002D07CF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</w:p>
    <w:p w14:paraId="20553666" w14:textId="77777777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  <w:u w:val="single"/>
        </w:rPr>
      </w:pPr>
      <w:r>
        <w:rPr>
          <w:rFonts w:ascii="Calibri" w:hAnsi="Calibri" w:cs="Calibri"/>
          <w:color w:val="000000"/>
          <w:kern w:val="0"/>
        </w:rPr>
        <w:t xml:space="preserve">12.- </w:t>
      </w:r>
      <w:r w:rsidRPr="002D07CF">
        <w:rPr>
          <w:rFonts w:ascii="Calibri" w:hAnsi="Calibri" w:cs="Calibri"/>
          <w:color w:val="000000"/>
          <w:kern w:val="0"/>
          <w:u w:val="single"/>
        </w:rPr>
        <w:t>Régimen de recursos</w:t>
      </w:r>
    </w:p>
    <w:p w14:paraId="4E46AA6E" w14:textId="77777777" w:rsidR="002D07CF" w:rsidRPr="002D07CF" w:rsidRDefault="002D07CF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  <w:u w:val="single"/>
        </w:rPr>
      </w:pPr>
    </w:p>
    <w:p w14:paraId="4E206332" w14:textId="110F4802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La resolución del procedimiento pone fin a la vía administrativa, y contra la misma puede interponerse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recurso contencioso administrativo en el plazo de dos meses a contar desde el día siguiente a la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su notificación.</w:t>
      </w:r>
    </w:p>
    <w:p w14:paraId="1669EF7E" w14:textId="43CF6F39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Alternativamente y de forma potestativa, se puede interponer recurso de reposición ante el mismo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órgano que lo ha dictado en el plazo de un mes a contar desde el día siguiente a su notificación.</w:t>
      </w:r>
    </w:p>
    <w:p w14:paraId="79156C5E" w14:textId="77777777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  <w:u w:val="single"/>
        </w:rPr>
      </w:pPr>
      <w:r>
        <w:rPr>
          <w:rFonts w:ascii="Calibri" w:hAnsi="Calibri" w:cs="Calibri"/>
          <w:color w:val="000000"/>
          <w:kern w:val="0"/>
        </w:rPr>
        <w:t xml:space="preserve">13.- </w:t>
      </w:r>
      <w:r w:rsidRPr="002D07CF">
        <w:rPr>
          <w:rFonts w:ascii="Calibri" w:hAnsi="Calibri" w:cs="Calibri"/>
          <w:color w:val="000000"/>
          <w:kern w:val="0"/>
          <w:u w:val="single"/>
        </w:rPr>
        <w:t>Criterios objetivos de otorgamiento de la subvención</w:t>
      </w:r>
    </w:p>
    <w:p w14:paraId="54145612" w14:textId="77777777" w:rsidR="002D07CF" w:rsidRPr="002D07CF" w:rsidRDefault="002D07CF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  <w:u w:val="single"/>
        </w:rPr>
      </w:pPr>
    </w:p>
    <w:p w14:paraId="0F325FE0" w14:textId="0B87FA23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1. Para la valoración de las solicitudes presentadas, únicamente se tendrán en cuenta los siguientes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criterios objetivos, aplicados con la siguiente ponderación, siendo la puntuación máxima que se puede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obtener 200 puntos:</w:t>
      </w:r>
    </w:p>
    <w:p w14:paraId="5B81284F" w14:textId="12A6744B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a. Según el número de beneficiarios del proyecto/actividad previstos en la memoria: hasta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10 puntos. Se puntuará a razón de 2 puntos por cada 10 personas.</w:t>
      </w:r>
    </w:p>
    <w:p w14:paraId="04F4565D" w14:textId="77777777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b. Sostenibilidad económica del proyecto/actividad respecto a la solicitud de subvención, fines</w:t>
      </w:r>
    </w:p>
    <w:p w14:paraId="2CA1E456" w14:textId="77777777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a 20 puntos. Se puntuará atendiendo a los siguientes elementos:</w:t>
      </w:r>
    </w:p>
    <w:p w14:paraId="02C4D23A" w14:textId="3E3370EE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- Grado de dependencia económica respecto a la subvención del ayuntamiento. (Porcentaje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de subvención municipal sobre los ingresos ordinarios de la actividad de la entidad): hasta 5</w:t>
      </w:r>
      <w:r w:rsidR="002D07CF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puntos. Se puntuará como sigue:</w:t>
      </w:r>
    </w:p>
    <w:p w14:paraId="53C1A99A" w14:textId="77777777" w:rsidR="00A22034" w:rsidRDefault="00A22034" w:rsidP="00645ACC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• Hasta 10%: 0 puntos</w:t>
      </w:r>
    </w:p>
    <w:p w14:paraId="47944B12" w14:textId="77777777" w:rsidR="00A22034" w:rsidRDefault="00A22034" w:rsidP="00645ACC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• Entre 11% y 25%: 1 punto</w:t>
      </w:r>
    </w:p>
    <w:p w14:paraId="1F10BF04" w14:textId="77777777" w:rsidR="00A22034" w:rsidRDefault="00A22034" w:rsidP="00645ACC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• Entre 26% y 50%: 3 puntos</w:t>
      </w:r>
    </w:p>
    <w:p w14:paraId="607CCF3F" w14:textId="77777777" w:rsidR="00A22034" w:rsidRDefault="00A22034" w:rsidP="00645ACC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• Más de 50%: 5 puntos</w:t>
      </w:r>
    </w:p>
    <w:p w14:paraId="1D284B0A" w14:textId="0A829136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- Grado de autofinanciación de la entidad respecto a subvenciones públicas (excluida la del ayuntamiento) o privadas. (Porcentaje de los ingresos ordinarios de la actividad respecto a otros</w:t>
      </w:r>
    </w:p>
    <w:p w14:paraId="2DD39002" w14:textId="77777777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subvenciones recibidas): hasta 5 puntos. Se puntuará como sigue:</w:t>
      </w:r>
    </w:p>
    <w:p w14:paraId="28485A3F" w14:textId="77777777" w:rsidR="00A22034" w:rsidRDefault="00A22034" w:rsidP="00645ACC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• Hasta 10%: 5 puntos</w:t>
      </w:r>
    </w:p>
    <w:p w14:paraId="7ABADB3B" w14:textId="77777777" w:rsidR="00A22034" w:rsidRDefault="00A22034" w:rsidP="00645ACC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• Entre 11% y 25%: 3 puntos</w:t>
      </w:r>
    </w:p>
    <w:p w14:paraId="6D79570C" w14:textId="77777777" w:rsidR="00A22034" w:rsidRDefault="00A22034" w:rsidP="00645ACC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• Entre 26% y 50%: 1 punto</w:t>
      </w:r>
    </w:p>
    <w:p w14:paraId="630D67DC" w14:textId="77777777" w:rsidR="00A22034" w:rsidRDefault="00A22034" w:rsidP="00645ACC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• Más de 50%: 0 puntos</w:t>
      </w:r>
    </w:p>
    <w:p w14:paraId="4E5CB45E" w14:textId="5F3C60C4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- Disponibilidad de sede propia donde se ubique la entidad, con asunción de gastos de</w:t>
      </w:r>
      <w:r w:rsidR="00645ACC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suministro: 10 puntos</w:t>
      </w:r>
    </w:p>
    <w:p w14:paraId="3AC078F1" w14:textId="3778C8CA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c. Según el contenido del proyecto y exclusividad de las actividades: hasta 20 puntos. Se</w:t>
      </w:r>
      <w:r w:rsidR="00645ACC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puntuará como sigue:</w:t>
      </w:r>
    </w:p>
    <w:p w14:paraId="04EC7851" w14:textId="77777777" w:rsidR="00A22034" w:rsidRDefault="00A22034" w:rsidP="00645ACC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• Si el proyecto incluye más de una actividad continuada durante todo el año: 10 puntos</w:t>
      </w:r>
    </w:p>
    <w:p w14:paraId="7ED068D4" w14:textId="77777777" w:rsidR="00A22034" w:rsidRDefault="00A22034" w:rsidP="00645ACC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• Si el proyecto incluye más de una actividad de carácter puntual: 5 puntos</w:t>
      </w:r>
    </w:p>
    <w:p w14:paraId="1C529011" w14:textId="77777777" w:rsidR="00A22034" w:rsidRDefault="00A22034" w:rsidP="00645ACC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• Si no hay actividades análogas en el municipio y existe demanda: 10 puntos</w:t>
      </w:r>
    </w:p>
    <w:p w14:paraId="266DAA2E" w14:textId="77777777" w:rsidR="00A22034" w:rsidRDefault="00A22034" w:rsidP="00645ACC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• Si no hay actividades análogas en el municipio suficientes para atender la demanda: 5 puntos</w:t>
      </w:r>
    </w:p>
    <w:p w14:paraId="58265D8F" w14:textId="77777777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d. Que el proyecto/actividad potencie la perspectiva de género, la igualdad y la erradicación de</w:t>
      </w:r>
    </w:p>
    <w:p w14:paraId="52E00F4A" w14:textId="77777777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la violencia machista: hasta 20 puntos. Se puntuará como sigue:</w:t>
      </w:r>
    </w:p>
    <w:p w14:paraId="78B769A3" w14:textId="77777777" w:rsidR="00A22034" w:rsidRDefault="00A22034" w:rsidP="00645ACC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• Si se realiza una actividad puntual en relación a la igualdad/género: 10 puntos</w:t>
      </w:r>
    </w:p>
    <w:p w14:paraId="2F5C97AA" w14:textId="77777777" w:rsidR="00A22034" w:rsidRDefault="00A22034" w:rsidP="00645ACC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• Si el proyecto incluye más de una actividad al año en relación con la igualdad/género: 20 puntos</w:t>
      </w:r>
    </w:p>
    <w:p w14:paraId="59B5561A" w14:textId="507DB6E6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e. Que el proyecto/actividad potencie las relaciones interculturales: hasta 20 puntos. Se</w:t>
      </w:r>
      <w:r w:rsidR="00645ACC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puntuará como sigue:</w:t>
      </w:r>
    </w:p>
    <w:p w14:paraId="1CB507C7" w14:textId="77777777" w:rsidR="00A22034" w:rsidRDefault="00A22034" w:rsidP="00645ACC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• Si se realiza una actividad puntual que fomente la interculturalidad: 10 puntos</w:t>
      </w:r>
    </w:p>
    <w:p w14:paraId="67F81915" w14:textId="77777777" w:rsidR="00A22034" w:rsidRDefault="00A22034" w:rsidP="00645ACC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• Si el proyecto incluye más de una actividad al año que fomente la interculturalidad: 20 puntos</w:t>
      </w:r>
    </w:p>
    <w:p w14:paraId="487E126A" w14:textId="4CB20F62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f. Que el proyecto tenga una dimensión transversal en los diversos ámbitos (promoción de la</w:t>
      </w:r>
      <w:r w:rsidR="00645ACC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cultura, deporte, educación y/o promoción económica y comercio): 30 puntos</w:t>
      </w:r>
    </w:p>
    <w:p w14:paraId="2376A47E" w14:textId="664FFB01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g. Que el proyecto/actividad potencie la colaboración con otras entidades o colectivos del</w:t>
      </w:r>
      <w:r w:rsidR="00645ACC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municipio y colaboración con el Ayuntamiento: hasta 30 puntos. Se puntuará como sigue:</w:t>
      </w:r>
    </w:p>
    <w:p w14:paraId="19912A00" w14:textId="77777777" w:rsidR="00A22034" w:rsidRDefault="00A22034" w:rsidP="00645ACC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• Si se colabora con otras entidades o colectivos: 15 puntos</w:t>
      </w:r>
    </w:p>
    <w:p w14:paraId="71050CA0" w14:textId="77777777" w:rsidR="00A22034" w:rsidRDefault="00A22034" w:rsidP="00645ACC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• Si se colabora con el Ayuntamiento: 15 puntos</w:t>
      </w:r>
    </w:p>
    <w:p w14:paraId="5EF82BF3" w14:textId="036A09BF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h. Que el proyecto/actividad combina varias de las finalidades que se persiguen satisfacer</w:t>
      </w:r>
      <w:r w:rsidR="00645ACC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con esta subvención: hasta 50 puntos. Se puntuará como sigue:</w:t>
      </w:r>
    </w:p>
    <w:p w14:paraId="2ECF2C36" w14:textId="373E7D91" w:rsidR="00A22034" w:rsidRDefault="00A22034" w:rsidP="00645ACC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• Si combina las finalidades de dar apoyo y ayuda a las personas con riesgo de exclusión social y</w:t>
      </w:r>
      <w:r w:rsidR="00645ACC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a los colectivos más necesitados, con promover la cohesión social en el municipio: 30 puntos</w:t>
      </w:r>
    </w:p>
    <w:p w14:paraId="13D3C821" w14:textId="4A25E0BD" w:rsidR="00A22034" w:rsidRDefault="00A22034" w:rsidP="00645ACC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• Si incorpora la organización de actividades formativas específicas del ámbito de atención</w:t>
      </w:r>
      <w:r w:rsidR="00645ACC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social: 20 puntos</w:t>
      </w:r>
    </w:p>
    <w:p w14:paraId="3EB15C73" w14:textId="77777777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2. Para obtener la condición de beneficiario será necesario obtener un mínimo de 20 puntos.</w:t>
      </w:r>
    </w:p>
    <w:p w14:paraId="3B06F471" w14:textId="5A2A1ECB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 xml:space="preserve">3. El importe máximo individual de la ayuda se establece en 3.000€, se determinará </w:t>
      </w:r>
      <w:r w:rsidR="00645ACC">
        <w:rPr>
          <w:rFonts w:ascii="Calibri" w:hAnsi="Calibri" w:cs="Calibri"/>
          <w:color w:val="000000"/>
          <w:kern w:val="0"/>
        </w:rPr>
        <w:t xml:space="preserve">con relación </w:t>
      </w:r>
      <w:r>
        <w:rPr>
          <w:rFonts w:ascii="Calibri" w:hAnsi="Calibri" w:cs="Calibri"/>
          <w:color w:val="000000"/>
          <w:kern w:val="0"/>
        </w:rPr>
        <w:t>los puntos</w:t>
      </w:r>
      <w:r w:rsidR="00645ACC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asignados y no podrá sobrepasar el coste de la actividad subvencionada.</w:t>
      </w:r>
    </w:p>
    <w:p w14:paraId="14DC5F7B" w14:textId="77777777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4. El porcentaje de financiación podrá llegar hasta el 100% del coste total del proyecto/actividad</w:t>
      </w:r>
    </w:p>
    <w:p w14:paraId="6547AFA6" w14:textId="77777777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subvencionado/a, dado el carácter social de las finalidades que se desea satisfacer.</w:t>
      </w:r>
    </w:p>
    <w:p w14:paraId="195C20A7" w14:textId="77777777" w:rsidR="00645ACC" w:rsidRDefault="00645ACC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</w:p>
    <w:p w14:paraId="0A2A5577" w14:textId="77777777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  <w:u w:val="single"/>
        </w:rPr>
      </w:pPr>
      <w:r>
        <w:rPr>
          <w:rFonts w:ascii="Calibri" w:hAnsi="Calibri" w:cs="Calibri"/>
          <w:color w:val="000000"/>
          <w:kern w:val="0"/>
        </w:rPr>
        <w:t xml:space="preserve">14.- </w:t>
      </w:r>
      <w:r w:rsidRPr="00645ACC">
        <w:rPr>
          <w:rFonts w:ascii="Calibri" w:hAnsi="Calibri" w:cs="Calibri"/>
          <w:color w:val="000000"/>
          <w:kern w:val="0"/>
          <w:u w:val="single"/>
        </w:rPr>
        <w:t>Medios de notificación o publicación</w:t>
      </w:r>
    </w:p>
    <w:p w14:paraId="62AABD52" w14:textId="77777777" w:rsidR="00645ACC" w:rsidRPr="00645ACC" w:rsidRDefault="00645ACC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  <w:u w:val="single"/>
        </w:rPr>
      </w:pPr>
    </w:p>
    <w:p w14:paraId="151D67C3" w14:textId="77777777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Una vez acordada la concesión de las subvenciones, éstas serán notificadas a los interesados en</w:t>
      </w:r>
    </w:p>
    <w:p w14:paraId="00C48EDE" w14:textId="7FBCD2F6" w:rsidR="00A22034" w:rsidRDefault="00A22034" w:rsidP="002D07C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kern w:val="0"/>
        </w:rPr>
      </w:pPr>
      <w:r>
        <w:rPr>
          <w:rFonts w:ascii="Calibri" w:hAnsi="Calibri" w:cs="Calibri"/>
          <w:color w:val="000000"/>
          <w:kern w:val="0"/>
        </w:rPr>
        <w:t>un plazo máximo de 10 días desde la fecha de aprobación de la resolución, de acuerdo con lo previsto</w:t>
      </w:r>
      <w:r w:rsidR="00645ACC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en el artículo 40 de la Ley 39/2015, de 1 de octubre, de Procedimiento Administrativo Común de las</w:t>
      </w:r>
      <w:r w:rsidR="00645ACC">
        <w:rPr>
          <w:rFonts w:ascii="Calibri" w:hAnsi="Calibri" w:cs="Calibri"/>
          <w:color w:val="000000"/>
          <w:kern w:val="0"/>
        </w:rPr>
        <w:t xml:space="preserve"> </w:t>
      </w:r>
      <w:r>
        <w:rPr>
          <w:rFonts w:ascii="Calibri" w:hAnsi="Calibri" w:cs="Calibri"/>
          <w:color w:val="000000"/>
          <w:kern w:val="0"/>
        </w:rPr>
        <w:t>Administraciones Públicas.</w:t>
      </w:r>
    </w:p>
    <w:sectPr w:rsidR="00A22034" w:rsidSect="00B25B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5ADDF1" w14:textId="77777777" w:rsidR="00A22034" w:rsidRDefault="00A22034" w:rsidP="00F60ADF">
      <w:pPr>
        <w:spacing w:after="0" w:line="240" w:lineRule="auto"/>
      </w:pPr>
      <w:r>
        <w:separator/>
      </w:r>
    </w:p>
  </w:endnote>
  <w:endnote w:type="continuationSeparator" w:id="0">
    <w:p w14:paraId="096B5BD3" w14:textId="77777777" w:rsidR="00A22034" w:rsidRDefault="00A22034" w:rsidP="00F60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F0501" w14:textId="77777777" w:rsidR="00F60ADF" w:rsidRDefault="00F60ADF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22F54" w14:textId="77777777" w:rsidR="00F60ADF" w:rsidRDefault="00F60ADF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68CED" w14:textId="77777777" w:rsidR="00F60ADF" w:rsidRDefault="00F60ADF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F03F3C" w14:textId="77777777" w:rsidR="00A22034" w:rsidRDefault="00A22034" w:rsidP="00F60ADF">
      <w:pPr>
        <w:spacing w:after="0" w:line="240" w:lineRule="auto"/>
      </w:pPr>
      <w:r>
        <w:separator/>
      </w:r>
    </w:p>
  </w:footnote>
  <w:footnote w:type="continuationSeparator" w:id="0">
    <w:p w14:paraId="0F1B0AD4" w14:textId="77777777" w:rsidR="00A22034" w:rsidRDefault="00A22034" w:rsidP="00F60A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74339" w14:textId="77777777" w:rsidR="00F60ADF" w:rsidRDefault="00F60ADF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D6466" w14:textId="77777777" w:rsidR="00F60ADF" w:rsidRDefault="00F60ADF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D7669" w14:textId="77777777" w:rsidR="00F60ADF" w:rsidRDefault="00F60ADF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034"/>
    <w:rsid w:val="000662FC"/>
    <w:rsid w:val="000863EE"/>
    <w:rsid w:val="00115529"/>
    <w:rsid w:val="001309D2"/>
    <w:rsid w:val="00161D5B"/>
    <w:rsid w:val="001B1CC6"/>
    <w:rsid w:val="001C7DBD"/>
    <w:rsid w:val="001E3622"/>
    <w:rsid w:val="00202E31"/>
    <w:rsid w:val="00282274"/>
    <w:rsid w:val="00296E9A"/>
    <w:rsid w:val="002C7BB7"/>
    <w:rsid w:val="002D07CF"/>
    <w:rsid w:val="002D464C"/>
    <w:rsid w:val="002F705A"/>
    <w:rsid w:val="00315ED2"/>
    <w:rsid w:val="003251A3"/>
    <w:rsid w:val="00360ABD"/>
    <w:rsid w:val="00387D21"/>
    <w:rsid w:val="00390BB4"/>
    <w:rsid w:val="003B5354"/>
    <w:rsid w:val="00433121"/>
    <w:rsid w:val="004A431E"/>
    <w:rsid w:val="004A5BDD"/>
    <w:rsid w:val="00506C35"/>
    <w:rsid w:val="00542E4A"/>
    <w:rsid w:val="00554951"/>
    <w:rsid w:val="005C4C2F"/>
    <w:rsid w:val="00613F73"/>
    <w:rsid w:val="006434AC"/>
    <w:rsid w:val="00645ACC"/>
    <w:rsid w:val="006F6C15"/>
    <w:rsid w:val="00734DF5"/>
    <w:rsid w:val="007853BB"/>
    <w:rsid w:val="007F06D7"/>
    <w:rsid w:val="007F65E9"/>
    <w:rsid w:val="008108D9"/>
    <w:rsid w:val="00842287"/>
    <w:rsid w:val="008454B1"/>
    <w:rsid w:val="00875475"/>
    <w:rsid w:val="008B4F0A"/>
    <w:rsid w:val="008D4638"/>
    <w:rsid w:val="008D469F"/>
    <w:rsid w:val="00906639"/>
    <w:rsid w:val="0091799F"/>
    <w:rsid w:val="00925BE8"/>
    <w:rsid w:val="009C7C3F"/>
    <w:rsid w:val="00A22034"/>
    <w:rsid w:val="00A579F4"/>
    <w:rsid w:val="00A6660E"/>
    <w:rsid w:val="00A96796"/>
    <w:rsid w:val="00AF023A"/>
    <w:rsid w:val="00B02812"/>
    <w:rsid w:val="00B17E78"/>
    <w:rsid w:val="00B25BAA"/>
    <w:rsid w:val="00B43F4F"/>
    <w:rsid w:val="00BB1BE4"/>
    <w:rsid w:val="00C135E2"/>
    <w:rsid w:val="00C20A40"/>
    <w:rsid w:val="00C33609"/>
    <w:rsid w:val="00C45439"/>
    <w:rsid w:val="00C702B1"/>
    <w:rsid w:val="00CA323D"/>
    <w:rsid w:val="00CB46DE"/>
    <w:rsid w:val="00CE4F64"/>
    <w:rsid w:val="00D059E1"/>
    <w:rsid w:val="00D11A11"/>
    <w:rsid w:val="00D16D4C"/>
    <w:rsid w:val="00D2175E"/>
    <w:rsid w:val="00D50B3F"/>
    <w:rsid w:val="00D81984"/>
    <w:rsid w:val="00DE5419"/>
    <w:rsid w:val="00DF1299"/>
    <w:rsid w:val="00DF53B8"/>
    <w:rsid w:val="00E630C4"/>
    <w:rsid w:val="00E92814"/>
    <w:rsid w:val="00EE0980"/>
    <w:rsid w:val="00EF3FB3"/>
    <w:rsid w:val="00F60ADF"/>
    <w:rsid w:val="00FD6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2AB7C"/>
  <w15:chartTrackingRefBased/>
  <w15:docId w15:val="{9A952884-BEB2-47BF-9112-3E06A6EF3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F60A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F60ADF"/>
    <w:rPr>
      <w:lang w:val="es"/>
    </w:rPr>
  </w:style>
  <w:style w:type="paragraph" w:styleId="Peu">
    <w:name w:val="footer"/>
    <w:basedOn w:val="Normal"/>
    <w:link w:val="PeuCar"/>
    <w:uiPriority w:val="99"/>
    <w:unhideWhenUsed/>
    <w:rsid w:val="00F60A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F60ADF"/>
    <w:rPr>
      <w:lang w:val="es"/>
    </w:rPr>
  </w:style>
  <w:style w:type="character" w:styleId="Enlla">
    <w:name w:val="Hyperlink"/>
    <w:basedOn w:val="Lletraperdefectedelpargraf"/>
    <w:uiPriority w:val="99"/>
    <w:unhideWhenUsed/>
    <w:rsid w:val="002D07CF"/>
    <w:rPr>
      <w:color w:val="0563C1" w:themeColor="hyperlink"/>
      <w:u w:val="single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2D07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renysdemunt.cat/arees/acciosocial/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2401</Words>
  <Characters>13692</Characters>
  <Application>Microsoft Office Word</Application>
  <DocSecurity>0</DocSecurity>
  <Lines>114</Lines>
  <Paragraphs>32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Margot Bachs Canals</dc:creator>
  <cp:keywords/>
  <dc:description/>
  <cp:lastModifiedBy>Margot Bachs Canals</cp:lastModifiedBy>
  <cp:revision>3</cp:revision>
  <dcterms:created xsi:type="dcterms:W3CDTF">2023-05-05T12:28:00Z</dcterms:created>
  <dcterms:modified xsi:type="dcterms:W3CDTF">2023-05-18T10:48:00Z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</Properties>
</file>