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94" w:type="pct"/>
        <w:tblInd w:w="108" w:type="dxa"/>
        <w:tblLook w:val="04A0" w:firstRow="1" w:lastRow="0" w:firstColumn="1" w:lastColumn="0" w:noHBand="0" w:noVBand="1"/>
      </w:tblPr>
      <w:tblGrid>
        <w:gridCol w:w="5102"/>
        <w:gridCol w:w="4821"/>
      </w:tblGrid>
      <w:tr w:rsidR="009240CA" w:rsidRPr="00D47F0D" w:rsidTr="006A321C">
        <w:tc>
          <w:tcPr>
            <w:tcW w:w="2571" w:type="pct"/>
          </w:tcPr>
          <w:p w:rsidR="009240CA" w:rsidRPr="00D47F0D" w:rsidRDefault="009240CA" w:rsidP="006A321C">
            <w:pPr>
              <w:widowControl w:val="0"/>
              <w:suppressAutoHyphens/>
              <w:autoSpaceDN w:val="0"/>
              <w:snapToGrid w:val="0"/>
              <w:spacing w:before="120" w:after="120"/>
              <w:ind w:left="113" w:right="113"/>
              <w:jc w:val="both"/>
              <w:textAlignment w:val="baseline"/>
              <w:rPr>
                <w:rFonts w:ascii="Garamond" w:hAnsi="Garamond"/>
                <w:b/>
                <w:bCs/>
                <w:iCs/>
                <w:kern w:val="3"/>
                <w:sz w:val="24"/>
                <w:szCs w:val="24"/>
                <w:lang w:val="eu-ES" w:eastAsia="zh-CN"/>
              </w:rPr>
            </w:pPr>
            <w:r>
              <w:rPr>
                <w:rFonts w:ascii="Garamond" w:hAnsi="Garamond"/>
                <w:b/>
                <w:bCs/>
                <w:iCs/>
                <w:kern w:val="3"/>
                <w:sz w:val="24"/>
                <w:szCs w:val="24"/>
                <w:lang w:val="eu-ES" w:eastAsia="zh-CN"/>
              </w:rPr>
              <w:t xml:space="preserve">10.3. </w:t>
            </w:r>
            <w:r w:rsidRPr="00D47F0D">
              <w:rPr>
                <w:rFonts w:ascii="Garamond" w:hAnsi="Garamond"/>
                <w:b/>
                <w:bCs/>
                <w:iCs/>
                <w:kern w:val="3"/>
                <w:sz w:val="24"/>
                <w:szCs w:val="24"/>
                <w:lang w:val="eu-ES" w:eastAsia="zh-CN"/>
              </w:rPr>
              <w:t xml:space="preserve">2023 EKITALDIRAKO OINARRIAK ETA DEIALDIA,  IKASTEN ARI DIREN ARRASATEKO 25 URTETIK GORAKO LANGABEENTZAKO DIRU LAGUNTZEN PROGRAMARENA.  </w:t>
            </w:r>
          </w:p>
        </w:tc>
        <w:tc>
          <w:tcPr>
            <w:tcW w:w="2429" w:type="pct"/>
          </w:tcPr>
          <w:p w:rsidR="009240CA" w:rsidRPr="00D47F0D" w:rsidRDefault="009240CA" w:rsidP="006A321C">
            <w:pPr>
              <w:widowControl w:val="0"/>
              <w:suppressAutoHyphens/>
              <w:autoSpaceDN w:val="0"/>
              <w:snapToGrid w:val="0"/>
              <w:spacing w:before="120" w:after="120"/>
              <w:ind w:left="113" w:right="113"/>
              <w:jc w:val="both"/>
              <w:textAlignment w:val="baseline"/>
              <w:rPr>
                <w:rFonts w:ascii="Garamond" w:hAnsi="Garamond"/>
                <w:b/>
                <w:bCs/>
                <w:iCs/>
                <w:kern w:val="3"/>
                <w:sz w:val="24"/>
                <w:szCs w:val="24"/>
                <w:lang w:eastAsia="zh-CN"/>
              </w:rPr>
            </w:pPr>
            <w:r>
              <w:rPr>
                <w:rFonts w:ascii="Garamond" w:hAnsi="Garamond"/>
                <w:b/>
                <w:bCs/>
                <w:iCs/>
                <w:kern w:val="3"/>
                <w:sz w:val="24"/>
                <w:szCs w:val="24"/>
                <w:lang w:eastAsia="zh-CN"/>
              </w:rPr>
              <w:t xml:space="preserve">10.3. </w:t>
            </w:r>
            <w:r w:rsidRPr="00D47F0D">
              <w:rPr>
                <w:rFonts w:ascii="Garamond" w:hAnsi="Garamond"/>
                <w:b/>
                <w:bCs/>
                <w:iCs/>
                <w:kern w:val="3"/>
                <w:sz w:val="24"/>
                <w:szCs w:val="24"/>
                <w:lang w:eastAsia="zh-CN"/>
              </w:rPr>
              <w:t>BASES REGULADORAS Y CONVOCATORIA PARA EL EJERCICIO  2023, DEL PROGRAMA DE SUBVENCIONES A PERSONAS DESEMPLEADAS DE ARRASATE MAYORES DE 25 AÑOS QUE CURSEN ESTUDIOS.</w:t>
            </w:r>
          </w:p>
        </w:tc>
      </w:tr>
      <w:tr w:rsidR="009240CA" w:rsidRPr="00D47F0D" w:rsidTr="006A321C">
        <w:tc>
          <w:tcPr>
            <w:tcW w:w="2571" w:type="pct"/>
          </w:tcPr>
          <w:p w:rsidR="009240CA" w:rsidRPr="00D47F0D" w:rsidRDefault="009240CA" w:rsidP="006A321C">
            <w:pPr>
              <w:widowControl w:val="0"/>
              <w:suppressAutoHyphens/>
              <w:autoSpaceDN w:val="0"/>
              <w:snapToGrid w:val="0"/>
              <w:spacing w:before="120" w:after="120"/>
              <w:ind w:left="113" w:right="113"/>
              <w:jc w:val="both"/>
              <w:textAlignment w:val="baseline"/>
              <w:rPr>
                <w:rFonts w:ascii="Garamond" w:eastAsia="Lucida Sans Unicode" w:hAnsi="Garamond" w:cs="Mangal"/>
                <w:b/>
                <w:kern w:val="3"/>
                <w:sz w:val="24"/>
                <w:szCs w:val="24"/>
                <w:lang w:val="eu-ES" w:eastAsia="zh-CN" w:bidi="hi-IN"/>
              </w:rPr>
            </w:pPr>
            <w:r w:rsidRPr="00D47F0D">
              <w:rPr>
                <w:rFonts w:ascii="Garamond" w:eastAsia="Lucida Sans Unicode" w:hAnsi="Garamond"/>
                <w:b/>
                <w:iCs/>
                <w:kern w:val="3"/>
                <w:sz w:val="24"/>
                <w:szCs w:val="24"/>
                <w:lang w:val="eu-ES" w:eastAsia="zh-CN" w:bidi="hi-IN"/>
              </w:rPr>
              <w:t>Atarikoa.</w:t>
            </w:r>
          </w:p>
        </w:tc>
        <w:tc>
          <w:tcPr>
            <w:tcW w:w="2429" w:type="pct"/>
          </w:tcPr>
          <w:p w:rsidR="009240CA" w:rsidRPr="00D47F0D" w:rsidRDefault="009240CA" w:rsidP="006A321C">
            <w:pPr>
              <w:widowControl w:val="0"/>
              <w:suppressAutoHyphens/>
              <w:autoSpaceDN w:val="0"/>
              <w:snapToGrid w:val="0"/>
              <w:spacing w:before="120" w:after="120"/>
              <w:ind w:left="113" w:right="113"/>
              <w:jc w:val="both"/>
              <w:textAlignment w:val="baseline"/>
              <w:rPr>
                <w:rFonts w:ascii="Garamond" w:eastAsia="Lucida Sans Unicode" w:hAnsi="Garamond" w:cs="Mangal"/>
                <w:b/>
                <w:kern w:val="3"/>
                <w:sz w:val="24"/>
                <w:szCs w:val="24"/>
                <w:lang w:eastAsia="zh-CN" w:bidi="hi-IN"/>
              </w:rPr>
            </w:pPr>
            <w:r w:rsidRPr="00D47F0D">
              <w:rPr>
                <w:rFonts w:ascii="Garamond" w:eastAsia="Lucida Sans Unicode" w:hAnsi="Garamond"/>
                <w:b/>
                <w:iCs/>
                <w:kern w:val="3"/>
                <w:sz w:val="24"/>
                <w:szCs w:val="24"/>
                <w:lang w:eastAsia="zh-CN" w:bidi="hi-IN"/>
              </w:rPr>
              <w:t>Preámbulo</w:t>
            </w:r>
            <w:r w:rsidRPr="00D47F0D">
              <w:rPr>
                <w:rFonts w:ascii="Garamond" w:eastAsia="Lucida Sans Unicode" w:hAnsi="Garamond"/>
                <w:b/>
                <w:kern w:val="3"/>
                <w:sz w:val="24"/>
                <w:szCs w:val="24"/>
                <w:lang w:eastAsia="zh-CN" w:bidi="hi-IN"/>
              </w:rPr>
              <w:t>.</w:t>
            </w:r>
          </w:p>
        </w:tc>
      </w:tr>
      <w:tr w:rsidR="009240CA" w:rsidRPr="00D47F0D" w:rsidTr="006A321C">
        <w:tc>
          <w:tcPr>
            <w:tcW w:w="2571" w:type="pct"/>
          </w:tcPr>
          <w:p w:rsidR="009240CA" w:rsidRPr="00D47F0D" w:rsidRDefault="009240CA" w:rsidP="009240CA">
            <w:pPr>
              <w:widowControl w:val="0"/>
              <w:numPr>
                <w:ilvl w:val="0"/>
                <w:numId w:val="2"/>
              </w:numPr>
              <w:suppressAutoHyphens/>
              <w:autoSpaceDN w:val="0"/>
              <w:snapToGrid w:val="0"/>
              <w:spacing w:before="120" w:after="120"/>
              <w:ind w:left="113" w:right="113" w:firstLine="0"/>
              <w:jc w:val="both"/>
              <w:textAlignment w:val="baseline"/>
              <w:rPr>
                <w:rFonts w:ascii="Garamond" w:eastAsia="Lucida Sans Unicode" w:hAnsi="Garamond" w:cs="Mangal"/>
                <w:kern w:val="3"/>
                <w:sz w:val="24"/>
                <w:szCs w:val="24"/>
                <w:lang w:val="eu-ES" w:eastAsia="zh-CN" w:bidi="hi-IN"/>
              </w:rPr>
            </w:pPr>
            <w:r w:rsidRPr="00D47F0D">
              <w:rPr>
                <w:rFonts w:ascii="Garamond" w:eastAsia="Lucida Sans Unicode" w:hAnsi="Garamond"/>
                <w:kern w:val="3"/>
                <w:sz w:val="24"/>
                <w:szCs w:val="24"/>
                <w:lang w:val="eu-ES" w:eastAsia="zh-CN" w:bidi="hi-IN"/>
              </w:rPr>
              <w:t xml:space="preserve">Arrasateko Udalaren Enplegu Sailaren lan ardatz bat da, eta hala jasotzen da  2023ko udal aurrekontuan, udalerriko langabeak laneratzeko lagungarriak izan daitezkeen  neurriak sustatzea.  Ulertuta norberaren kualifikazio profesionala hobetzea estrategia eraginkorra izaten dela lana lortzeko, Arrasateko Udalak programa hau kaleratu du, lanik ez daukaten herritarrek, langabezia aldietan denbora eta ahalegina inbertitu dezaten beraien prestakuntzan, eta bere bitartez diru laguntzak emango dizkie lanbide heziketa ikasketak burutuko dituzten Arrasaten erroldatutako 25 urtetik gorako  langabeei.   </w:t>
            </w:r>
          </w:p>
        </w:tc>
        <w:tc>
          <w:tcPr>
            <w:tcW w:w="2429" w:type="pct"/>
          </w:tcPr>
          <w:p w:rsidR="009240CA" w:rsidRPr="00D47F0D" w:rsidRDefault="009240CA" w:rsidP="009240CA">
            <w:pPr>
              <w:widowControl w:val="0"/>
              <w:numPr>
                <w:ilvl w:val="0"/>
                <w:numId w:val="2"/>
              </w:numPr>
              <w:suppressAutoHyphens/>
              <w:autoSpaceDN w:val="0"/>
              <w:snapToGrid w:val="0"/>
              <w:spacing w:before="120" w:after="120"/>
              <w:ind w:left="113" w:right="113" w:firstLine="0"/>
              <w:jc w:val="both"/>
              <w:textAlignment w:val="baseline"/>
              <w:rPr>
                <w:rFonts w:ascii="Garamond" w:eastAsia="Lucida Sans Unicode" w:hAnsi="Garamond" w:cs="Mangal"/>
                <w:kern w:val="3"/>
                <w:sz w:val="24"/>
                <w:szCs w:val="24"/>
                <w:lang w:eastAsia="zh-CN" w:bidi="hi-IN"/>
              </w:rPr>
            </w:pPr>
            <w:r w:rsidRPr="00D47F0D">
              <w:rPr>
                <w:rFonts w:ascii="Garamond" w:eastAsia="Lucida Sans Unicode" w:hAnsi="Garamond"/>
                <w:kern w:val="3"/>
                <w:sz w:val="24"/>
                <w:szCs w:val="24"/>
                <w:lang w:eastAsia="zh-CN" w:bidi="hi-IN"/>
              </w:rPr>
              <w:t>Un</w:t>
            </w:r>
            <w:r w:rsidRPr="00D47F0D">
              <w:rPr>
                <w:rFonts w:ascii="Garamond" w:eastAsia="TimesNewRomanPSMT" w:hAnsi="Garamond"/>
                <w:kern w:val="3"/>
                <w:sz w:val="24"/>
                <w:szCs w:val="24"/>
                <w:lang w:eastAsia="zh-CN" w:bidi="hi-IN"/>
              </w:rPr>
              <w:t xml:space="preserve">o de los ejes de trabajo del </w:t>
            </w:r>
            <w:r w:rsidRPr="00D47F0D">
              <w:rPr>
                <w:rFonts w:ascii="Garamond" w:eastAsia="Lucida Sans Unicode" w:hAnsi="Garamond"/>
                <w:kern w:val="3"/>
                <w:sz w:val="24"/>
                <w:szCs w:val="24"/>
                <w:lang w:eastAsia="zh-CN" w:bidi="hi-IN"/>
              </w:rPr>
              <w:t xml:space="preserve">departamento de empleo del </w:t>
            </w:r>
            <w:r w:rsidRPr="00D47F0D">
              <w:rPr>
                <w:rFonts w:ascii="Garamond" w:eastAsia="TimesNewRomanPSMT" w:hAnsi="Garamond"/>
                <w:kern w:val="3"/>
                <w:sz w:val="24"/>
                <w:szCs w:val="24"/>
                <w:lang w:eastAsia="zh-CN" w:bidi="hi-IN"/>
              </w:rPr>
              <w:t>Ayuntamiento de Arrasate, tal y como refleja el propio presupuesto municipal de  2023,  está orientado a promover acciones que contribuyan a facilitar el acceso al mercado laboral de las personas desempleadas del municipio.  Entendiendo que la mejora de la   cualificación profesional constituye una buena estrategia personal para acceder al empleo, el Ayuntamiento de Arrasate lanza este programa para promover que las personas desempleadas, durante los periodos de paro laboral, dediquen esfuerzo e inviertan tiempo en su propia formación, concretamente, incentivando económicamente a aquellas personas desempleadas mayores de 25 años, empadronadas en Arrasate, que cursen estudios de formación profesional.</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iCs/>
                <w:kern w:val="3"/>
                <w:sz w:val="24"/>
                <w:szCs w:val="24"/>
                <w:lang w:val="eu-ES" w:eastAsia="zh-CN" w:bidi="hi-IN"/>
              </w:rPr>
            </w:pPr>
            <w:r w:rsidRPr="00D47F0D">
              <w:rPr>
                <w:rFonts w:ascii="Garamond" w:eastAsia="Lucida Sans Unicode" w:hAnsi="Garamond"/>
                <w:b/>
                <w:iCs/>
                <w:kern w:val="3"/>
                <w:sz w:val="24"/>
                <w:szCs w:val="24"/>
                <w:lang w:val="eu-ES" w:eastAsia="zh-CN" w:bidi="hi-IN"/>
              </w:rPr>
              <w:t>1.-. Artikulua. Xedea</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iCs/>
                <w:kern w:val="3"/>
                <w:sz w:val="24"/>
                <w:szCs w:val="24"/>
                <w:lang w:eastAsia="zh-CN" w:bidi="hi-IN"/>
              </w:rPr>
            </w:pPr>
            <w:r w:rsidRPr="00D47F0D">
              <w:rPr>
                <w:rFonts w:ascii="Garamond" w:eastAsia="Lucida Sans Unicode" w:hAnsi="Garamond"/>
                <w:b/>
                <w:iCs/>
                <w:kern w:val="3"/>
                <w:sz w:val="24"/>
                <w:szCs w:val="24"/>
                <w:lang w:val="eu-ES" w:eastAsia="zh-CN" w:bidi="hi-IN"/>
              </w:rPr>
              <w:t>Artículo</w:t>
            </w:r>
            <w:r w:rsidRPr="00D47F0D">
              <w:rPr>
                <w:rFonts w:ascii="Garamond" w:eastAsia="Lucida Sans Unicode" w:hAnsi="Garamond"/>
                <w:b/>
                <w:iCs/>
                <w:kern w:val="3"/>
                <w:sz w:val="24"/>
                <w:szCs w:val="24"/>
                <w:lang w:eastAsia="zh-CN" w:bidi="hi-IN"/>
              </w:rPr>
              <w:t xml:space="preserve"> 1.- Objeto.</w:t>
            </w:r>
          </w:p>
        </w:tc>
      </w:tr>
      <w:tr w:rsidR="009240CA" w:rsidRPr="00D47F0D" w:rsidTr="006A321C">
        <w:tc>
          <w:tcPr>
            <w:tcW w:w="2571" w:type="pct"/>
          </w:tcPr>
          <w:p w:rsidR="009240CA" w:rsidRPr="00D47F0D" w:rsidRDefault="009240CA" w:rsidP="009240CA">
            <w:pPr>
              <w:widowControl w:val="0"/>
              <w:numPr>
                <w:ilvl w:val="0"/>
                <w:numId w:val="2"/>
              </w:numPr>
              <w:suppressAutoHyphens/>
              <w:autoSpaceDE w:val="0"/>
              <w:autoSpaceDN w:val="0"/>
              <w:snapToGrid w:val="0"/>
              <w:spacing w:before="120" w:after="120"/>
              <w:ind w:left="113" w:right="113" w:firstLine="0"/>
              <w:jc w:val="both"/>
              <w:textAlignment w:val="baseline"/>
              <w:rPr>
                <w:rFonts w:ascii="Garamond" w:eastAsia="Lucida Sans Unicode" w:hAnsi="Garamond" w:cs="Mangal"/>
                <w:kern w:val="3"/>
                <w:sz w:val="24"/>
                <w:szCs w:val="24"/>
                <w:lang w:val="eu-ES" w:eastAsia="zh-CN" w:bidi="hi-IN"/>
              </w:rPr>
            </w:pPr>
            <w:r w:rsidRPr="00D47F0D">
              <w:rPr>
                <w:rFonts w:ascii="Garamond" w:eastAsia="Lucida Sans Unicode" w:hAnsi="Garamond"/>
                <w:kern w:val="3"/>
                <w:sz w:val="24"/>
                <w:szCs w:val="24"/>
                <w:lang w:val="eu-ES" w:eastAsia="zh-CN" w:bidi="hi-IN"/>
              </w:rPr>
              <w:t>Oinarri hauen helburua da erregulatzea diru laguntzen sistema bat, 25 urtetik gorako Arrasaten erroldatutako langabeei zuzentzekoa,  beraien laneratzeko aukerak hobetze aldera arautu zein ez araututako lanbide prestakuntza ekintzak burutu dezaten laguntzeko.</w:t>
            </w:r>
          </w:p>
        </w:tc>
        <w:tc>
          <w:tcPr>
            <w:tcW w:w="2429" w:type="pct"/>
          </w:tcPr>
          <w:p w:rsidR="009240CA" w:rsidRPr="00D47F0D" w:rsidRDefault="009240CA" w:rsidP="009240CA">
            <w:pPr>
              <w:widowControl w:val="0"/>
              <w:numPr>
                <w:ilvl w:val="0"/>
                <w:numId w:val="2"/>
              </w:numPr>
              <w:suppressAutoHyphens/>
              <w:autoSpaceDE w:val="0"/>
              <w:autoSpaceDN w:val="0"/>
              <w:snapToGrid w:val="0"/>
              <w:spacing w:before="120" w:after="120"/>
              <w:ind w:left="113" w:right="113" w:firstLine="0"/>
              <w:jc w:val="both"/>
              <w:textAlignment w:val="baseline"/>
              <w:rPr>
                <w:rFonts w:ascii="Garamond" w:eastAsia="Lucida Sans Unicode" w:hAnsi="Garamond" w:cs="Mangal"/>
                <w:kern w:val="3"/>
                <w:sz w:val="24"/>
                <w:szCs w:val="24"/>
                <w:lang w:eastAsia="zh-CN" w:bidi="hi-IN"/>
              </w:rPr>
            </w:pPr>
            <w:r w:rsidRPr="00D47F0D">
              <w:rPr>
                <w:rFonts w:ascii="Garamond" w:eastAsia="Lucida Sans Unicode" w:hAnsi="Garamond"/>
                <w:kern w:val="3"/>
                <w:sz w:val="24"/>
                <w:szCs w:val="24"/>
                <w:lang w:eastAsia="zh-CN" w:bidi="hi-IN"/>
              </w:rPr>
              <w:t xml:space="preserve">El objetivo de estas bases es regular el sistema de subvenciones </w:t>
            </w:r>
            <w:r w:rsidRPr="00D47F0D">
              <w:rPr>
                <w:rFonts w:ascii="Garamond" w:hAnsi="Garamond"/>
                <w:kern w:val="3"/>
                <w:sz w:val="24"/>
                <w:szCs w:val="24"/>
                <w:lang w:eastAsia="zh-CN"/>
              </w:rPr>
              <w:t>dirigidas a incentivar  la realización de acciones formativas en el ámbito de la formación profesional, tanto reglada como no reglada, a personas desempleadas  mayores de 25 años, empadronadas en Arrasate, con el fin de mejorar su empleabilidad.</w:t>
            </w:r>
          </w:p>
        </w:tc>
      </w:tr>
      <w:tr w:rsidR="009240CA" w:rsidRPr="00D47F0D" w:rsidTr="006A321C">
        <w:tc>
          <w:tcPr>
            <w:tcW w:w="2571" w:type="pct"/>
          </w:tcPr>
          <w:p w:rsidR="009240CA" w:rsidRPr="00D47F0D" w:rsidRDefault="009240CA" w:rsidP="009240CA">
            <w:pPr>
              <w:widowControl w:val="0"/>
              <w:numPr>
                <w:ilvl w:val="0"/>
                <w:numId w:val="2"/>
              </w:numPr>
              <w:suppressAutoHyphens/>
              <w:autoSpaceDE w:val="0"/>
              <w:autoSpaceDN w:val="0"/>
              <w:snapToGrid w:val="0"/>
              <w:spacing w:before="120" w:after="120"/>
              <w:ind w:left="113" w:right="113" w:firstLine="0"/>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Diru laguntza izango da prestakuntza hori egiteko behar den gastuaren zati bat  ordaintzeko, zeinak baldintza hauek bete beharko dituen:</w:t>
            </w:r>
          </w:p>
        </w:tc>
        <w:tc>
          <w:tcPr>
            <w:tcW w:w="2429" w:type="pct"/>
          </w:tcPr>
          <w:p w:rsidR="009240CA" w:rsidRPr="00D47F0D" w:rsidRDefault="009240CA" w:rsidP="009240CA">
            <w:pPr>
              <w:widowControl w:val="0"/>
              <w:numPr>
                <w:ilvl w:val="0"/>
                <w:numId w:val="2"/>
              </w:numPr>
              <w:suppressAutoHyphens/>
              <w:autoSpaceDE w:val="0"/>
              <w:autoSpaceDN w:val="0"/>
              <w:snapToGrid w:val="0"/>
              <w:spacing w:before="120" w:after="120"/>
              <w:ind w:left="113" w:right="113" w:firstLine="0"/>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La subvención estará destinada a cubrir parte del gasto requerido para la realización de la formación en cuestión, que deberá reunir los siguientes requisitos:</w:t>
            </w:r>
          </w:p>
        </w:tc>
      </w:tr>
      <w:tr w:rsidR="009240CA" w:rsidRPr="00D47F0D" w:rsidTr="006A321C">
        <w:tc>
          <w:tcPr>
            <w:tcW w:w="2571" w:type="pct"/>
          </w:tcPr>
          <w:p w:rsidR="009240CA" w:rsidRPr="00D47F0D" w:rsidRDefault="009240CA" w:rsidP="006A321C">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lastRenderedPageBreak/>
              <w:t>A) Prestakuntza ekintza diruz lagungarriak:</w:t>
            </w:r>
          </w:p>
        </w:tc>
        <w:tc>
          <w:tcPr>
            <w:tcW w:w="2429" w:type="pct"/>
          </w:tcPr>
          <w:p w:rsidR="009240CA" w:rsidRPr="00D47F0D" w:rsidRDefault="009240CA" w:rsidP="006A321C">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eastAsia="zh-CN" w:bidi="hi-IN"/>
              </w:rPr>
            </w:pPr>
            <w:r w:rsidRPr="00D47F0D">
              <w:rPr>
                <w:rFonts w:ascii="Garamond" w:eastAsia="Lucida Sans Unicode" w:hAnsi="Garamond"/>
                <w:b/>
                <w:kern w:val="3"/>
                <w:sz w:val="24"/>
                <w:szCs w:val="24"/>
                <w:lang w:eastAsia="zh-CN" w:bidi="hi-IN"/>
              </w:rPr>
              <w:t>A) Tipo de acciones formativas subvencionables:</w:t>
            </w:r>
          </w:p>
        </w:tc>
      </w:tr>
      <w:tr w:rsidR="009240CA" w:rsidRPr="00D47F0D" w:rsidTr="006A321C">
        <w:tc>
          <w:tcPr>
            <w:tcW w:w="2571" w:type="pct"/>
          </w:tcPr>
          <w:p w:rsidR="009240CA" w:rsidRPr="00D47F0D" w:rsidRDefault="009240CA" w:rsidP="009240CA">
            <w:pPr>
              <w:widowControl w:val="0"/>
              <w:numPr>
                <w:ilvl w:val="0"/>
                <w:numId w:val="6"/>
              </w:numPr>
              <w:suppressAutoHyphens/>
              <w:autoSpaceDN w:val="0"/>
              <w:snapToGrid w:val="0"/>
              <w:spacing w:before="120" w:after="120"/>
              <w:ind w:left="426"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 xml:space="preserve">Prestakuntza ekintza ez arautuak, edozein maila eta materiatakoak, ahalmena dutenak lanbide ziurtagiria emateko.  </w:t>
            </w:r>
          </w:p>
        </w:tc>
        <w:tc>
          <w:tcPr>
            <w:tcW w:w="2429" w:type="pct"/>
          </w:tcPr>
          <w:p w:rsidR="009240CA" w:rsidRPr="00D47F0D" w:rsidRDefault="009240CA" w:rsidP="009240CA">
            <w:pPr>
              <w:widowControl w:val="0"/>
              <w:numPr>
                <w:ilvl w:val="0"/>
                <w:numId w:val="7"/>
              </w:numPr>
              <w:suppressAutoHyphens/>
              <w:autoSpaceDN w:val="0"/>
              <w:snapToGrid w:val="0"/>
              <w:spacing w:before="120" w:after="120"/>
              <w:ind w:left="459"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 xml:space="preserve">Acciones formativas no regladas de cualquier nivel y materia que estén facultadas para otorgar   certificado de profesionalidad. </w:t>
            </w:r>
          </w:p>
        </w:tc>
      </w:tr>
      <w:tr w:rsidR="009240CA" w:rsidRPr="00D47F0D" w:rsidTr="006A321C">
        <w:tc>
          <w:tcPr>
            <w:tcW w:w="2571" w:type="pct"/>
          </w:tcPr>
          <w:p w:rsidR="009240CA" w:rsidRPr="00D47F0D" w:rsidRDefault="009240CA" w:rsidP="009240CA">
            <w:pPr>
              <w:widowControl w:val="0"/>
              <w:numPr>
                <w:ilvl w:val="0"/>
                <w:numId w:val="6"/>
              </w:numPr>
              <w:suppressAutoHyphens/>
              <w:autoSpaceDN w:val="0"/>
              <w:snapToGrid w:val="0"/>
              <w:spacing w:before="120" w:after="120"/>
              <w:ind w:left="426"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Prestakuntza ekintza arautuak, lanbide heziketakoak.</w:t>
            </w:r>
          </w:p>
        </w:tc>
        <w:tc>
          <w:tcPr>
            <w:tcW w:w="2429" w:type="pct"/>
          </w:tcPr>
          <w:p w:rsidR="009240CA" w:rsidRPr="00D47F0D" w:rsidRDefault="009240CA" w:rsidP="009240CA">
            <w:pPr>
              <w:widowControl w:val="0"/>
              <w:numPr>
                <w:ilvl w:val="0"/>
                <w:numId w:val="7"/>
              </w:numPr>
              <w:suppressAutoHyphens/>
              <w:autoSpaceDN w:val="0"/>
              <w:snapToGrid w:val="0"/>
              <w:spacing w:before="120" w:after="120"/>
              <w:ind w:left="459"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Acciones formativas regladas de formación profesional.</w:t>
            </w:r>
          </w:p>
        </w:tc>
      </w:tr>
      <w:tr w:rsidR="009240CA" w:rsidRPr="00D47F0D" w:rsidTr="006A321C">
        <w:tc>
          <w:tcPr>
            <w:tcW w:w="2571" w:type="pct"/>
          </w:tcPr>
          <w:p w:rsidR="009240CA" w:rsidRPr="00D47F0D" w:rsidRDefault="009240CA" w:rsidP="009240CA">
            <w:pPr>
              <w:widowControl w:val="0"/>
              <w:numPr>
                <w:ilvl w:val="0"/>
                <w:numId w:val="2"/>
              </w:numPr>
              <w:suppressAutoHyphens/>
              <w:autoSpaceDN w:val="0"/>
              <w:snapToGrid w:val="0"/>
              <w:spacing w:before="120" w:after="120"/>
              <w:ind w:left="66" w:right="113" w:firstLine="0"/>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 xml:space="preserve">Programa honek ez ditu babestuko  hizkuntzak ikasteko prestakuntza ekintzak.  </w:t>
            </w:r>
          </w:p>
        </w:tc>
        <w:tc>
          <w:tcPr>
            <w:tcW w:w="2429" w:type="pct"/>
          </w:tcPr>
          <w:p w:rsidR="009240CA" w:rsidRPr="00D47F0D" w:rsidRDefault="009240CA" w:rsidP="009240CA">
            <w:pPr>
              <w:widowControl w:val="0"/>
              <w:numPr>
                <w:ilvl w:val="0"/>
                <w:numId w:val="2"/>
              </w:numPr>
              <w:suppressAutoHyphens/>
              <w:autoSpaceDN w:val="0"/>
              <w:snapToGrid w:val="0"/>
              <w:spacing w:before="120" w:after="120"/>
              <w:ind w:left="99" w:right="113" w:firstLine="0"/>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Quedan excluidas las actividades formativas que tengan por objeto la enseñanza de idiomas.</w:t>
            </w:r>
          </w:p>
        </w:tc>
      </w:tr>
      <w:tr w:rsidR="009240CA" w:rsidRPr="00D47F0D" w:rsidTr="006A321C">
        <w:tc>
          <w:tcPr>
            <w:tcW w:w="2571" w:type="pct"/>
          </w:tcPr>
          <w:p w:rsidR="009240CA" w:rsidRPr="00D47F0D" w:rsidRDefault="009240CA" w:rsidP="009240CA">
            <w:pPr>
              <w:widowControl w:val="0"/>
              <w:numPr>
                <w:ilvl w:val="0"/>
                <w:numId w:val="2"/>
              </w:numPr>
              <w:suppressAutoHyphens/>
              <w:autoSpaceDN w:val="0"/>
              <w:snapToGrid w:val="0"/>
              <w:spacing w:before="120" w:after="120"/>
              <w:ind w:left="66" w:right="113" w:firstLine="0"/>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Formakuntza ekintza bakoitzagatik programa honen deialdi bakarrean eskuratu ahalko da diru laguntza.</w:t>
            </w:r>
          </w:p>
        </w:tc>
        <w:tc>
          <w:tcPr>
            <w:tcW w:w="2429" w:type="pct"/>
          </w:tcPr>
          <w:p w:rsidR="009240CA" w:rsidRPr="00D47F0D" w:rsidRDefault="009240CA" w:rsidP="009240CA">
            <w:pPr>
              <w:widowControl w:val="0"/>
              <w:numPr>
                <w:ilvl w:val="0"/>
                <w:numId w:val="2"/>
              </w:numPr>
              <w:suppressAutoHyphens/>
              <w:autoSpaceDN w:val="0"/>
              <w:snapToGrid w:val="0"/>
              <w:spacing w:before="120" w:after="120"/>
              <w:ind w:left="99" w:right="113" w:firstLine="0"/>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Por cada acción formativa únicamente se podrá optar a esta subvención  en una sola convocatoria.</w:t>
            </w:r>
          </w:p>
        </w:tc>
      </w:tr>
      <w:tr w:rsidR="009240CA" w:rsidRPr="00D47F0D" w:rsidTr="006A321C">
        <w:trPr>
          <w:trHeight w:val="80"/>
        </w:trPr>
        <w:tc>
          <w:tcPr>
            <w:tcW w:w="2571" w:type="pct"/>
          </w:tcPr>
          <w:p w:rsidR="009240CA" w:rsidRPr="00D47F0D" w:rsidRDefault="009240CA" w:rsidP="006A321C">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t>B) Prestakuntza ekintzak non izango diren.</w:t>
            </w:r>
          </w:p>
        </w:tc>
        <w:tc>
          <w:tcPr>
            <w:tcW w:w="2429" w:type="pct"/>
          </w:tcPr>
          <w:p w:rsidR="009240CA" w:rsidRPr="00D47F0D" w:rsidRDefault="009240CA" w:rsidP="006A321C">
            <w:pPr>
              <w:widowControl w:val="0"/>
              <w:suppressAutoHyphens/>
              <w:autoSpaceDN w:val="0"/>
              <w:snapToGrid w:val="0"/>
              <w:spacing w:before="120" w:after="120"/>
              <w:ind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kern w:val="3"/>
                <w:sz w:val="24"/>
                <w:szCs w:val="24"/>
                <w:lang w:eastAsia="zh-CN" w:bidi="hi-IN"/>
              </w:rPr>
              <w:t>B) Ubicación de las acciones formativas.</w:t>
            </w:r>
          </w:p>
        </w:tc>
      </w:tr>
      <w:tr w:rsidR="009240CA" w:rsidRPr="00D47F0D" w:rsidTr="006A321C">
        <w:tc>
          <w:tcPr>
            <w:tcW w:w="2571" w:type="pct"/>
          </w:tcPr>
          <w:p w:rsidR="009240CA" w:rsidRPr="00D47F0D" w:rsidRDefault="009240CA" w:rsidP="009240CA">
            <w:pPr>
              <w:widowControl w:val="0"/>
              <w:numPr>
                <w:ilvl w:val="0"/>
                <w:numId w:val="2"/>
              </w:numPr>
              <w:suppressAutoHyphens/>
              <w:autoSpaceDN w:val="0"/>
              <w:snapToGrid w:val="0"/>
              <w:spacing w:before="120" w:after="120"/>
              <w:ind w:left="0" w:right="113" w:firstLine="0"/>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Prestakuntza ekintzak emango dira Arrasaten kokatutako formazio zentroetan, edo, hura eskaini ezean udalerriko zentro batean, ikasketa horiek eskaintzen dituen EAEn edo Nafarroan kokatutako Arrasatetik hurbilen dagoen zentroan.</w:t>
            </w:r>
          </w:p>
        </w:tc>
        <w:tc>
          <w:tcPr>
            <w:tcW w:w="2429" w:type="pct"/>
          </w:tcPr>
          <w:p w:rsidR="009240CA" w:rsidRPr="00D47F0D" w:rsidRDefault="009240CA" w:rsidP="009240CA">
            <w:pPr>
              <w:widowControl w:val="0"/>
              <w:numPr>
                <w:ilvl w:val="0"/>
                <w:numId w:val="2"/>
              </w:numPr>
              <w:suppressAutoHyphens/>
              <w:autoSpaceDN w:val="0"/>
              <w:snapToGrid w:val="0"/>
              <w:spacing w:before="120" w:after="120"/>
              <w:ind w:left="0" w:right="113" w:firstLine="0"/>
              <w:jc w:val="both"/>
              <w:textAlignment w:val="baseline"/>
              <w:rPr>
                <w:rFonts w:ascii="Garamond" w:eastAsia="Lucida Sans Unicode" w:hAnsi="Garamond"/>
                <w:b/>
                <w:kern w:val="3"/>
                <w:sz w:val="24"/>
                <w:szCs w:val="24"/>
                <w:lang w:eastAsia="zh-CN" w:bidi="hi-IN"/>
              </w:rPr>
            </w:pPr>
            <w:r w:rsidRPr="00D47F0D">
              <w:rPr>
                <w:rFonts w:ascii="Garamond" w:eastAsia="Lucida Sans Unicode" w:hAnsi="Garamond"/>
                <w:kern w:val="3"/>
                <w:sz w:val="24"/>
                <w:szCs w:val="24"/>
                <w:lang w:eastAsia="zh-CN" w:bidi="hi-IN"/>
              </w:rPr>
              <w:t xml:space="preserve">Las acciones formativas se impartirán en centros de formación ubicados en Arrasate, o, en caso de que ésta no se ofreciera en ningún centro del municipio, </w:t>
            </w:r>
            <w:r w:rsidRPr="00D47F0D">
              <w:rPr>
                <w:rFonts w:ascii="Garamond" w:hAnsi="Garamond"/>
                <w:kern w:val="3"/>
                <w:sz w:val="24"/>
                <w:szCs w:val="24"/>
                <w:lang w:eastAsia="zh-CN"/>
              </w:rPr>
              <w:t xml:space="preserve">en el centro más cercano ubicado en la CAPV y Navarra que sí las impartiera.   </w:t>
            </w:r>
          </w:p>
        </w:tc>
      </w:tr>
      <w:tr w:rsidR="009240CA" w:rsidRPr="00D47F0D" w:rsidTr="006A321C">
        <w:tc>
          <w:tcPr>
            <w:tcW w:w="2571" w:type="pct"/>
          </w:tcPr>
          <w:p w:rsidR="009240CA" w:rsidRPr="00D47F0D" w:rsidRDefault="009240CA" w:rsidP="006A321C">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t xml:space="preserve">C) Prestakuntza zentroen izaera. </w:t>
            </w:r>
          </w:p>
        </w:tc>
        <w:tc>
          <w:tcPr>
            <w:tcW w:w="2429" w:type="pct"/>
          </w:tcPr>
          <w:p w:rsidR="009240CA" w:rsidRPr="00D47F0D" w:rsidRDefault="009240CA" w:rsidP="006A321C">
            <w:pPr>
              <w:widowControl w:val="0"/>
              <w:suppressAutoHyphens/>
              <w:autoSpaceDN w:val="0"/>
              <w:snapToGrid w:val="0"/>
              <w:spacing w:before="120" w:after="120"/>
              <w:ind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kern w:val="3"/>
                <w:sz w:val="24"/>
                <w:szCs w:val="24"/>
                <w:lang w:eastAsia="zh-CN" w:bidi="hi-IN"/>
              </w:rPr>
              <w:t xml:space="preserve">C) Naturaleza de los centros de formación. </w:t>
            </w:r>
          </w:p>
        </w:tc>
      </w:tr>
      <w:tr w:rsidR="009240CA" w:rsidRPr="00D47F0D" w:rsidTr="006A321C">
        <w:tc>
          <w:tcPr>
            <w:tcW w:w="2571" w:type="pct"/>
          </w:tcPr>
          <w:p w:rsidR="009240CA" w:rsidRPr="00D47F0D" w:rsidRDefault="009240CA" w:rsidP="009240CA">
            <w:pPr>
              <w:widowControl w:val="0"/>
              <w:numPr>
                <w:ilvl w:val="0"/>
                <w:numId w:val="2"/>
              </w:numPr>
              <w:suppressAutoHyphens/>
              <w:autoSpaceDN w:val="0"/>
              <w:snapToGrid w:val="0"/>
              <w:spacing w:before="120" w:after="120"/>
              <w:ind w:left="113" w:right="113" w:firstLine="0"/>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Prestakuntza ekintzak garatu ditzakete JEZn formazio entitate moduan altan dauden entitateak, izan pertsona fisikoak ala pertsona juridikoak.</w:t>
            </w:r>
          </w:p>
        </w:tc>
        <w:tc>
          <w:tcPr>
            <w:tcW w:w="2429" w:type="pct"/>
          </w:tcPr>
          <w:p w:rsidR="009240CA" w:rsidRPr="00D47F0D" w:rsidRDefault="009240CA" w:rsidP="009240CA">
            <w:pPr>
              <w:widowControl w:val="0"/>
              <w:numPr>
                <w:ilvl w:val="0"/>
                <w:numId w:val="2"/>
              </w:numPr>
              <w:suppressAutoHyphens/>
              <w:autoSpaceDN w:val="0"/>
              <w:snapToGrid w:val="0"/>
              <w:spacing w:before="120" w:after="120"/>
              <w:ind w:left="0" w:right="113" w:firstLine="0"/>
              <w:jc w:val="both"/>
              <w:textAlignment w:val="baseline"/>
              <w:rPr>
                <w:rFonts w:ascii="Garamond" w:eastAsia="Lucida Sans Unicode" w:hAnsi="Garamond"/>
                <w:b/>
                <w:kern w:val="3"/>
                <w:sz w:val="24"/>
                <w:szCs w:val="24"/>
                <w:lang w:eastAsia="zh-CN" w:bidi="hi-IN"/>
              </w:rPr>
            </w:pPr>
            <w:r w:rsidRPr="00D47F0D">
              <w:rPr>
                <w:rFonts w:ascii="Garamond" w:eastAsia="Lucida Sans Unicode" w:hAnsi="Garamond"/>
                <w:kern w:val="3"/>
                <w:sz w:val="24"/>
                <w:szCs w:val="24"/>
                <w:lang w:eastAsia="zh-CN" w:bidi="hi-IN"/>
              </w:rPr>
              <w:t>Las acciones formativas podrán ser desarrolladas tanto por personas físicas como jurídicas, siempre y cuando se hallen dadas de alta en el IAE como entidades de formación.</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iCs/>
                <w:kern w:val="3"/>
                <w:sz w:val="24"/>
                <w:szCs w:val="24"/>
                <w:lang w:val="eu-ES" w:eastAsia="zh-CN" w:bidi="hi-IN"/>
              </w:rPr>
            </w:pPr>
            <w:r w:rsidRPr="00D47F0D">
              <w:rPr>
                <w:rFonts w:ascii="Garamond" w:eastAsia="Lucida Sans Unicode" w:hAnsi="Garamond"/>
                <w:b/>
                <w:iCs/>
                <w:kern w:val="3"/>
                <w:sz w:val="24"/>
                <w:szCs w:val="24"/>
                <w:lang w:val="eu-ES" w:eastAsia="zh-CN" w:bidi="hi-IN"/>
              </w:rPr>
              <w:t>2. Artikulua.- Onuradunak.</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iCs/>
                <w:kern w:val="3"/>
                <w:sz w:val="24"/>
                <w:szCs w:val="24"/>
                <w:lang w:eastAsia="zh-CN" w:bidi="hi-IN"/>
              </w:rPr>
              <w:t>Artículo 2.- Personas beneficiarias.</w:t>
            </w:r>
          </w:p>
        </w:tc>
      </w:tr>
      <w:tr w:rsidR="009240CA" w:rsidRPr="00D47F0D" w:rsidTr="006A321C">
        <w:tc>
          <w:tcPr>
            <w:tcW w:w="2571" w:type="pct"/>
          </w:tcPr>
          <w:p w:rsidR="009240CA" w:rsidRPr="00D47F0D" w:rsidRDefault="009240CA" w:rsidP="009240CA">
            <w:pPr>
              <w:widowControl w:val="0"/>
              <w:numPr>
                <w:ilvl w:val="0"/>
                <w:numId w:val="2"/>
              </w:numPr>
              <w:tabs>
                <w:tab w:val="left" w:pos="531"/>
              </w:tabs>
              <w:suppressAutoHyphens/>
              <w:autoSpaceDE w:val="0"/>
              <w:autoSpaceDN w:val="0"/>
              <w:snapToGrid w:val="0"/>
              <w:spacing w:before="120" w:after="120"/>
              <w:ind w:left="113" w:right="113" w:firstLine="0"/>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Onuraduntzat joko dira, arau hauetan erregulatutako laguntzetan, ezaugarri hauek betetzen badituzte:</w:t>
            </w:r>
          </w:p>
        </w:tc>
        <w:tc>
          <w:tcPr>
            <w:tcW w:w="2429" w:type="pct"/>
          </w:tcPr>
          <w:p w:rsidR="009240CA" w:rsidRPr="00D47F0D" w:rsidRDefault="009240CA" w:rsidP="009240CA">
            <w:pPr>
              <w:widowControl w:val="0"/>
              <w:numPr>
                <w:ilvl w:val="0"/>
                <w:numId w:val="2"/>
              </w:numPr>
              <w:tabs>
                <w:tab w:val="left" w:pos="531"/>
              </w:tabs>
              <w:suppressAutoHyphens/>
              <w:autoSpaceDE w:val="0"/>
              <w:autoSpaceDN w:val="0"/>
              <w:snapToGrid w:val="0"/>
              <w:spacing w:before="120" w:after="120"/>
              <w:ind w:left="113" w:right="113" w:firstLine="0"/>
              <w:jc w:val="both"/>
              <w:textAlignment w:val="baseline"/>
              <w:rPr>
                <w:rFonts w:ascii="Garamond" w:eastAsia="Lucida Sans Unicode" w:hAnsi="Garamond"/>
                <w:b/>
                <w:iCs/>
                <w:kern w:val="3"/>
                <w:sz w:val="24"/>
                <w:szCs w:val="24"/>
                <w:lang w:eastAsia="zh-CN" w:bidi="hi-IN"/>
              </w:rPr>
            </w:pPr>
            <w:r w:rsidRPr="00D47F0D">
              <w:rPr>
                <w:rFonts w:ascii="Garamond" w:eastAsia="Lucida Sans Unicode" w:hAnsi="Garamond"/>
                <w:kern w:val="3"/>
                <w:sz w:val="24"/>
                <w:szCs w:val="24"/>
                <w:lang w:eastAsia="zh-CN" w:bidi="hi-IN"/>
              </w:rPr>
              <w:t>Tendrán la consideración de personas beneficiarias de las ayudas reguladas en las presentes bases, aquellas que reúnan las siguientes características:</w:t>
            </w:r>
          </w:p>
        </w:tc>
      </w:tr>
      <w:tr w:rsidR="009240CA" w:rsidRPr="00D47F0D" w:rsidTr="006A321C">
        <w:trPr>
          <w:trHeight w:val="834"/>
        </w:trPr>
        <w:tc>
          <w:tcPr>
            <w:tcW w:w="2571" w:type="pct"/>
          </w:tcPr>
          <w:p w:rsidR="009240CA" w:rsidRPr="00B5225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strike/>
                <w:kern w:val="3"/>
                <w:sz w:val="24"/>
                <w:szCs w:val="24"/>
                <w:lang w:val="en-US" w:eastAsia="zh-CN" w:bidi="hi-IN"/>
              </w:rPr>
            </w:pPr>
            <w:r w:rsidRPr="00B5225D">
              <w:rPr>
                <w:rFonts w:ascii="Garamond" w:eastAsia="Lucida Sans Unicode" w:hAnsi="Garamond"/>
                <w:kern w:val="3"/>
                <w:sz w:val="24"/>
                <w:szCs w:val="24"/>
                <w:lang w:val="en-US" w:eastAsia="zh-CN" w:bidi="hi-IN"/>
              </w:rPr>
              <w:t>25 urte beteta edukitzea ikasketak hasteko lehen egunean.</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strike/>
                <w:kern w:val="3"/>
                <w:sz w:val="24"/>
                <w:szCs w:val="24"/>
                <w:lang w:eastAsia="zh-CN" w:bidi="hi-IN"/>
              </w:rPr>
            </w:pPr>
            <w:r w:rsidRPr="00D47F0D">
              <w:rPr>
                <w:rFonts w:ascii="Garamond" w:eastAsia="Lucida Sans Unicode" w:hAnsi="Garamond"/>
                <w:kern w:val="3"/>
                <w:sz w:val="24"/>
                <w:szCs w:val="24"/>
                <w:lang w:eastAsia="zh-CN" w:bidi="hi-IN"/>
              </w:rPr>
              <w:t xml:space="preserve">Tener 25 años cumplidos a la fecha de inicio de los estudios .  </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 xml:space="preserve">Erroldatuta egotea Arrasaten, gutxienez  2022 </w:t>
            </w:r>
            <w:r w:rsidRPr="00D47F0D">
              <w:rPr>
                <w:rFonts w:ascii="Garamond" w:eastAsia="Lucida Sans Unicode" w:hAnsi="Garamond"/>
                <w:kern w:val="3"/>
                <w:sz w:val="24"/>
                <w:szCs w:val="24"/>
                <w:lang w:eastAsia="zh-CN" w:bidi="hi-IN"/>
              </w:rPr>
              <w:lastRenderedPageBreak/>
              <w:t>eko urriaren 1etik aurrera.</w:t>
            </w:r>
          </w:p>
        </w:tc>
        <w:tc>
          <w:tcPr>
            <w:tcW w:w="2429" w:type="pct"/>
          </w:tcPr>
          <w:p w:rsidR="009240CA" w:rsidRPr="00D47F0D" w:rsidRDefault="009240CA" w:rsidP="009240CA">
            <w:pPr>
              <w:widowControl w:val="0"/>
              <w:numPr>
                <w:ilvl w:val="0"/>
                <w:numId w:val="2"/>
              </w:numPr>
              <w:suppressAutoHyphens/>
              <w:autoSpaceDE w:val="0"/>
              <w:autoSpaceDN w:val="0"/>
              <w:snapToGrid w:val="0"/>
              <w:spacing w:before="120" w:after="120"/>
              <w:ind w:left="176" w:right="113" w:firstLine="0"/>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lastRenderedPageBreak/>
              <w:t xml:space="preserve">Estar empadronadas en Arrasate, como </w:t>
            </w:r>
            <w:r w:rsidRPr="00D47F0D">
              <w:rPr>
                <w:rFonts w:ascii="Garamond" w:eastAsia="Lucida Sans Unicode" w:hAnsi="Garamond"/>
                <w:kern w:val="3"/>
                <w:sz w:val="24"/>
                <w:szCs w:val="24"/>
                <w:lang w:eastAsia="zh-CN" w:bidi="hi-IN"/>
              </w:rPr>
              <w:lastRenderedPageBreak/>
              <w:t>mínimo, desde el 1 de octubre de  2022.</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lastRenderedPageBreak/>
              <w:t>Erregistratuta egotea Lanbiden, langabe moduan ikasketak hasteko datatik aurrera gutxienez.</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Hallarse registradas en Lanbide como desempleadas, al menos a partir de la fecha de inicio del curso en cuestión.</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Lanbide heziketako ikasketak burutzen aritzea, bai ibilbide arautuan zein ez arautuan, beti ere oinarri hauen 1º-A artikuluko ezaugarriak betetzen dituzten ikasketak badira.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Cursar estudios de formación profesional, tanto reglada como no reglada, en acciones formativas que reúnan los requisitos referidos en el artículo 1º-A de estas bases.</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Diruz lagunduko den ikastaroko saio presentzialen %80tara  joatea eta horien aprobetxamendu egokia egitea.  Ikastetxeak emandako  asistentziaren eta aprobetxamendu egokiaren ziurtagiria aurkeztu beharko da hau dokumentatzeko.</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Asistir con buen aprovechamiento, como mínimo, al 80% de las sesiones presenciales propuestas por el curso de formación al que se refiere la solicitud de subvención, y presentar el certificado de buen aprovechamiento emitido por dicho centro.</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cs="Mangal"/>
                <w:b/>
                <w:kern w:val="3"/>
                <w:sz w:val="24"/>
                <w:szCs w:val="24"/>
                <w:lang w:val="eu-ES" w:eastAsia="zh-CN" w:bidi="hi-IN"/>
              </w:rPr>
            </w:pPr>
            <w:r w:rsidRPr="00D47F0D">
              <w:rPr>
                <w:rFonts w:ascii="Garamond" w:eastAsia="Lucida Sans Unicode" w:hAnsi="Garamond"/>
                <w:b/>
                <w:iCs/>
                <w:kern w:val="3"/>
                <w:sz w:val="24"/>
                <w:szCs w:val="24"/>
                <w:lang w:val="eu-ES" w:eastAsia="zh-CN" w:bidi="hi-IN"/>
              </w:rPr>
              <w:t xml:space="preserve">3. </w:t>
            </w:r>
            <w:r w:rsidRPr="00D47F0D">
              <w:rPr>
                <w:rFonts w:ascii="Garamond" w:eastAsia="Lucida Sans Unicode" w:hAnsi="Garamond"/>
                <w:b/>
                <w:iCs/>
                <w:kern w:val="3"/>
                <w:sz w:val="24"/>
                <w:szCs w:val="24"/>
                <w:lang w:eastAsia="zh-CN" w:bidi="hi-IN"/>
              </w:rPr>
              <w:t>Artikulua</w:t>
            </w:r>
            <w:r w:rsidRPr="00D47F0D">
              <w:rPr>
                <w:rFonts w:ascii="Garamond" w:eastAsia="Lucida Sans Unicode" w:hAnsi="Garamond"/>
                <w:b/>
                <w:iCs/>
                <w:kern w:val="3"/>
                <w:sz w:val="24"/>
                <w:szCs w:val="24"/>
                <w:lang w:val="eu-ES" w:eastAsia="zh-CN" w:bidi="hi-IN"/>
              </w:rPr>
              <w:t>.</w:t>
            </w:r>
            <w:r w:rsidRPr="00D47F0D">
              <w:rPr>
                <w:rFonts w:ascii="Garamond" w:eastAsia="Lucida Sans Unicode" w:hAnsi="Garamond" w:cs="Mangal"/>
                <w:b/>
                <w:iCs/>
                <w:kern w:val="3"/>
                <w:sz w:val="24"/>
                <w:szCs w:val="24"/>
                <w:lang w:val="eu-ES" w:eastAsia="zh-CN" w:bidi="hi-IN"/>
              </w:rPr>
              <w:t>- Zelan aurkeztu eskaerak.</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iCs/>
                <w:kern w:val="3"/>
                <w:sz w:val="24"/>
                <w:szCs w:val="24"/>
                <w:lang w:val="eu-ES" w:eastAsia="zh-CN" w:bidi="hi-IN"/>
              </w:rPr>
              <w:t>Artículo</w:t>
            </w:r>
            <w:r w:rsidRPr="00D47F0D">
              <w:rPr>
                <w:rFonts w:ascii="Garamond" w:eastAsia="Lucida Sans Unicode" w:hAnsi="Garamond" w:cs="Mangal"/>
                <w:b/>
                <w:kern w:val="3"/>
                <w:sz w:val="24"/>
                <w:szCs w:val="24"/>
                <w:lang w:eastAsia="zh-CN" w:bidi="hi-IN"/>
              </w:rPr>
              <w:t xml:space="preserve"> 3</w:t>
            </w:r>
            <w:r w:rsidRPr="00D47F0D">
              <w:rPr>
                <w:rFonts w:ascii="Garamond" w:eastAsia="Lucida Sans Unicode" w:hAnsi="Garamond" w:cs="Mangal"/>
                <w:b/>
                <w:iCs/>
                <w:kern w:val="3"/>
                <w:sz w:val="24"/>
                <w:szCs w:val="24"/>
                <w:lang w:eastAsia="zh-CN" w:bidi="hi-IN"/>
              </w:rPr>
              <w:t xml:space="preserve">.- </w:t>
            </w:r>
            <w:r w:rsidRPr="00D47F0D">
              <w:rPr>
                <w:rFonts w:ascii="Garamond" w:eastAsia="Lucida Sans Unicode" w:hAnsi="Garamond"/>
                <w:b/>
                <w:iCs/>
                <w:kern w:val="3"/>
                <w:sz w:val="24"/>
                <w:szCs w:val="24"/>
                <w:lang w:eastAsia="zh-CN" w:bidi="hi-IN"/>
              </w:rPr>
              <w:t>Forma</w:t>
            </w:r>
            <w:r w:rsidRPr="00D47F0D">
              <w:rPr>
                <w:rFonts w:ascii="Garamond" w:eastAsia="Lucida Sans Unicode" w:hAnsi="Garamond" w:cs="Mangal"/>
                <w:b/>
                <w:iCs/>
                <w:kern w:val="3"/>
                <w:sz w:val="24"/>
                <w:szCs w:val="24"/>
                <w:lang w:eastAsia="zh-CN" w:bidi="hi-IN"/>
              </w:rPr>
              <w:t xml:space="preserve"> de presentación de las solicitudes.</w:t>
            </w:r>
          </w:p>
        </w:tc>
      </w:tr>
      <w:tr w:rsidR="009240CA" w:rsidRPr="00D47F0D" w:rsidTr="006A321C">
        <w:tc>
          <w:tcPr>
            <w:tcW w:w="2571" w:type="pct"/>
          </w:tcPr>
          <w:p w:rsidR="009240CA" w:rsidRPr="00D47F0D" w:rsidRDefault="009240CA" w:rsidP="006A321C">
            <w:pPr>
              <w:ind w:right="113"/>
              <w:jc w:val="both"/>
              <w:rPr>
                <w:rFonts w:ascii="Garamond" w:hAnsi="Garamond"/>
                <w:sz w:val="24"/>
                <w:szCs w:val="24"/>
                <w:lang w:eastAsia="en-US"/>
              </w:rPr>
            </w:pPr>
            <w:r w:rsidRPr="00D47F0D">
              <w:rPr>
                <w:rFonts w:ascii="Garamond" w:hAnsi="Garamond"/>
                <w:sz w:val="24"/>
                <w:szCs w:val="24"/>
              </w:rPr>
              <w:t>Dirulaguntza eskabideak aurkeztu ahalko dira:</w:t>
            </w:r>
          </w:p>
          <w:p w:rsidR="009240CA" w:rsidRPr="00D47F0D" w:rsidRDefault="009240CA" w:rsidP="006A321C">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p>
        </w:tc>
        <w:tc>
          <w:tcPr>
            <w:tcW w:w="2429" w:type="pct"/>
          </w:tcPr>
          <w:p w:rsidR="009240CA" w:rsidRPr="00D47F0D" w:rsidRDefault="009240CA" w:rsidP="006A321C">
            <w:pPr>
              <w:widowControl w:val="0"/>
              <w:suppressAutoHyphens/>
              <w:autoSpaceDE w:val="0"/>
              <w:autoSpaceDN w:val="0"/>
              <w:snapToGrid w:val="0"/>
              <w:ind w:left="176" w:right="113"/>
              <w:jc w:val="both"/>
              <w:textAlignment w:val="baseline"/>
              <w:rPr>
                <w:rFonts w:ascii="Garamond" w:eastAsia="Lucida Sans Unicode" w:hAnsi="Garamond" w:cs="Mangal"/>
                <w:strike/>
                <w:kern w:val="3"/>
                <w:sz w:val="24"/>
                <w:szCs w:val="24"/>
                <w:lang w:eastAsia="zh-CN"/>
              </w:rPr>
            </w:pPr>
            <w:r w:rsidRPr="00D47F0D">
              <w:rPr>
                <w:rFonts w:ascii="Garamond" w:hAnsi="Garamond"/>
                <w:sz w:val="24"/>
                <w:szCs w:val="24"/>
              </w:rPr>
              <w:t>Las solicitudes de subvención podrán presentarse:</w:t>
            </w:r>
          </w:p>
        </w:tc>
      </w:tr>
      <w:tr w:rsidR="009240CA" w:rsidRPr="00D47F0D" w:rsidTr="006A321C">
        <w:tc>
          <w:tcPr>
            <w:tcW w:w="2571" w:type="pct"/>
          </w:tcPr>
          <w:p w:rsidR="009240CA" w:rsidRPr="00D47F0D" w:rsidRDefault="009240CA" w:rsidP="006A321C">
            <w:pPr>
              <w:ind w:right="113"/>
              <w:jc w:val="both"/>
              <w:rPr>
                <w:rFonts w:ascii="Garamond" w:hAnsi="Garamond"/>
                <w:color w:val="0563C1"/>
                <w:sz w:val="24"/>
                <w:szCs w:val="24"/>
                <w:u w:val="single"/>
                <w:lang w:val="eu-ES"/>
              </w:rPr>
            </w:pPr>
            <w:r w:rsidRPr="00D47F0D">
              <w:rPr>
                <w:rFonts w:ascii="Garamond" w:hAnsi="Garamond"/>
                <w:sz w:val="24"/>
                <w:szCs w:val="24"/>
              </w:rPr>
              <w:t xml:space="preserve">- Udalaren egoitza elektronikoaren bidez </w:t>
            </w:r>
            <w:hyperlink r:id="rId8" w:history="1">
              <w:r w:rsidRPr="00D47F0D">
                <w:rPr>
                  <w:rFonts w:ascii="Garamond" w:hAnsi="Garamond"/>
                  <w:color w:val="0563C1"/>
                  <w:sz w:val="24"/>
                  <w:szCs w:val="24"/>
                  <w:u w:val="single"/>
                </w:rPr>
                <w:t>https://www.arrasate.eus/eu/tramiteak/eskabide-orokorra</w:t>
              </w:r>
            </w:hyperlink>
            <w:r w:rsidRPr="00D47F0D">
              <w:rPr>
                <w:rFonts w:ascii="Garamond" w:hAnsi="Garamond"/>
                <w:color w:val="0563C1"/>
                <w:sz w:val="24"/>
                <w:szCs w:val="24"/>
                <w:u w:val="single"/>
              </w:rPr>
              <w:t>)</w:t>
            </w:r>
          </w:p>
          <w:p w:rsidR="009240CA" w:rsidRPr="00D47F0D" w:rsidRDefault="009240CA" w:rsidP="006A321C">
            <w:pPr>
              <w:ind w:right="113"/>
              <w:jc w:val="both"/>
              <w:rPr>
                <w:rFonts w:ascii="Garamond" w:eastAsia="Lucida Sans Unicode" w:hAnsi="Garamond" w:cs="Mangal"/>
                <w:strike/>
                <w:kern w:val="3"/>
                <w:sz w:val="24"/>
                <w:szCs w:val="24"/>
                <w:lang w:val="eu-ES" w:eastAsia="zh-CN"/>
              </w:rPr>
            </w:pPr>
            <w:r w:rsidRPr="00D47F0D">
              <w:rPr>
                <w:rFonts w:ascii="Garamond" w:hAnsi="Garamond"/>
                <w:color w:val="0563C1"/>
                <w:sz w:val="24"/>
                <w:szCs w:val="24"/>
                <w:u w:val="single"/>
              </w:rPr>
              <w:t>Pertsona juridikoek ezinbestean bide hau erabili beharko dute)</w:t>
            </w:r>
          </w:p>
        </w:tc>
        <w:tc>
          <w:tcPr>
            <w:tcW w:w="2429" w:type="pct"/>
          </w:tcPr>
          <w:p w:rsidR="009240CA" w:rsidRPr="00D47F0D" w:rsidRDefault="009240CA" w:rsidP="006A321C">
            <w:pPr>
              <w:jc w:val="both"/>
              <w:rPr>
                <w:rFonts w:ascii="Garamond" w:hAnsi="Garamond"/>
                <w:sz w:val="24"/>
                <w:szCs w:val="24"/>
              </w:rPr>
            </w:pPr>
            <w:r w:rsidRPr="00D47F0D">
              <w:rPr>
                <w:rFonts w:ascii="Garamond" w:hAnsi="Garamond"/>
                <w:sz w:val="24"/>
                <w:szCs w:val="24"/>
              </w:rPr>
              <w:t xml:space="preserve">- A través de la sede electrónica del Ayuntamiento, en la dirección </w:t>
            </w:r>
            <w:hyperlink r:id="rId9" w:history="1">
              <w:r w:rsidRPr="00D47F0D">
                <w:rPr>
                  <w:rFonts w:ascii="Garamond" w:hAnsi="Garamond"/>
                  <w:color w:val="0563C1"/>
                  <w:sz w:val="24"/>
                  <w:szCs w:val="24"/>
                  <w:u w:val="single"/>
                </w:rPr>
                <w:t>https://www.arrasate.eus/es/tramites-online/portal-del-ciudadano</w:t>
              </w:r>
            </w:hyperlink>
            <w:r w:rsidRPr="00D47F0D">
              <w:rPr>
                <w:rFonts w:ascii="Garamond" w:hAnsi="Garamond"/>
                <w:sz w:val="24"/>
                <w:szCs w:val="24"/>
              </w:rPr>
              <w:t xml:space="preserve"> </w:t>
            </w:r>
          </w:p>
          <w:p w:rsidR="009240CA" w:rsidRPr="00D47F0D" w:rsidRDefault="009240CA" w:rsidP="006A321C">
            <w:pPr>
              <w:jc w:val="both"/>
              <w:rPr>
                <w:rFonts w:ascii="Garamond" w:eastAsia="Lucida Sans Unicode" w:hAnsi="Garamond" w:cs="Mangal"/>
                <w:strike/>
                <w:kern w:val="3"/>
                <w:sz w:val="24"/>
                <w:szCs w:val="24"/>
                <w:lang w:eastAsia="zh-CN"/>
              </w:rPr>
            </w:pPr>
            <w:r w:rsidRPr="00D47F0D">
              <w:rPr>
                <w:rFonts w:ascii="Garamond" w:hAnsi="Garamond"/>
                <w:sz w:val="24"/>
                <w:szCs w:val="24"/>
              </w:rPr>
              <w:t>(obligatorio para las personas jurídicas)</w:t>
            </w:r>
          </w:p>
        </w:tc>
      </w:tr>
      <w:tr w:rsidR="009240CA" w:rsidRPr="00D47F0D" w:rsidTr="006A321C">
        <w:tc>
          <w:tcPr>
            <w:tcW w:w="2571" w:type="pct"/>
          </w:tcPr>
          <w:p w:rsidR="009240CA" w:rsidRPr="00D47F0D" w:rsidRDefault="009240CA" w:rsidP="006A321C">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r w:rsidRPr="00D47F0D">
              <w:rPr>
                <w:rFonts w:ascii="Garamond" w:hAnsi="Garamond"/>
                <w:sz w:val="24"/>
                <w:szCs w:val="24"/>
              </w:rPr>
              <w:t>- Aurrez aurre BAZen (Herritarrentzako Arreta Zerbitzua), pertsona fisikoentzako aukerakoa.</w:t>
            </w:r>
          </w:p>
        </w:tc>
        <w:tc>
          <w:tcPr>
            <w:tcW w:w="2429" w:type="pct"/>
          </w:tcPr>
          <w:p w:rsidR="009240CA" w:rsidRPr="00D47F0D" w:rsidRDefault="009240CA" w:rsidP="006A321C">
            <w:pPr>
              <w:jc w:val="both"/>
              <w:rPr>
                <w:rFonts w:ascii="Garamond" w:hAnsi="Garamond"/>
                <w:sz w:val="24"/>
                <w:szCs w:val="24"/>
              </w:rPr>
            </w:pPr>
            <w:r w:rsidRPr="00D47F0D">
              <w:rPr>
                <w:rFonts w:ascii="Garamond" w:hAnsi="Garamond"/>
                <w:sz w:val="24"/>
                <w:szCs w:val="24"/>
              </w:rPr>
              <w:t>- Presencialmente en el BAZ (Servicio de Atención a la Ciudadanía), opcional para las personas físicas.</w:t>
            </w:r>
          </w:p>
        </w:tc>
      </w:tr>
      <w:tr w:rsidR="009240CA" w:rsidRPr="00D47F0D" w:rsidTr="006A321C">
        <w:tc>
          <w:tcPr>
            <w:tcW w:w="2571" w:type="pct"/>
          </w:tcPr>
          <w:p w:rsidR="009240CA" w:rsidRPr="00D47F0D" w:rsidRDefault="009240CA" w:rsidP="006A321C">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r w:rsidRPr="00D47F0D">
              <w:rPr>
                <w:rFonts w:ascii="Garamond" w:hAnsi="Garamond"/>
                <w:sz w:val="24"/>
                <w:szCs w:val="24"/>
              </w:rPr>
              <w:t>- Administrazio Publikoen Administrazio Prozedura Erkidearen urriaren 1eko 39/2015 Legean aurreikusitako gainerako moduetan.</w:t>
            </w:r>
          </w:p>
        </w:tc>
        <w:tc>
          <w:tcPr>
            <w:tcW w:w="2429" w:type="pct"/>
          </w:tcPr>
          <w:p w:rsidR="009240CA" w:rsidRPr="00D47F0D" w:rsidRDefault="009240CA" w:rsidP="006A321C">
            <w:pPr>
              <w:jc w:val="both"/>
              <w:rPr>
                <w:rFonts w:ascii="Garamond" w:eastAsia="Lucida Sans Unicode" w:hAnsi="Garamond" w:cs="Mangal"/>
                <w:strike/>
                <w:kern w:val="3"/>
                <w:sz w:val="24"/>
                <w:szCs w:val="24"/>
                <w:lang w:eastAsia="zh-CN"/>
              </w:rPr>
            </w:pPr>
            <w:r w:rsidRPr="00D47F0D">
              <w:rPr>
                <w:rFonts w:ascii="Garamond" w:hAnsi="Garamond"/>
                <w:sz w:val="24"/>
                <w:szCs w:val="24"/>
              </w:rPr>
              <w:t>- En las demás formas legalmente previstas conforme a la Ley 39/2015, de 1 de octubre, del Procedimiento Administrativo Común de las Administraciones Públicas.</w:t>
            </w:r>
          </w:p>
        </w:tc>
      </w:tr>
      <w:tr w:rsidR="009240CA" w:rsidRPr="00D47F0D" w:rsidTr="006A321C">
        <w:tc>
          <w:tcPr>
            <w:tcW w:w="2571" w:type="pct"/>
          </w:tcPr>
          <w:p w:rsidR="009240CA" w:rsidRPr="00D47F0D" w:rsidRDefault="009240CA" w:rsidP="006A321C">
            <w:pPr>
              <w:ind w:right="113" w:firstLine="456"/>
              <w:jc w:val="both"/>
              <w:rPr>
                <w:rFonts w:ascii="Garamond" w:hAnsi="Garamond"/>
                <w:b/>
                <w:bCs/>
                <w:sz w:val="24"/>
                <w:szCs w:val="24"/>
              </w:rPr>
            </w:pPr>
            <w:r w:rsidRPr="00D47F0D">
              <w:rPr>
                <w:rFonts w:ascii="Garamond" w:hAnsi="Garamond"/>
                <w:b/>
                <w:bCs/>
                <w:sz w:val="24"/>
                <w:szCs w:val="24"/>
              </w:rPr>
              <w:t>BAZ, jendaurreko ordutegia:</w:t>
            </w:r>
          </w:p>
          <w:p w:rsidR="009240CA" w:rsidRPr="00D47F0D" w:rsidRDefault="009240CA" w:rsidP="006A321C">
            <w:pPr>
              <w:ind w:right="113" w:firstLine="456"/>
              <w:jc w:val="both"/>
              <w:rPr>
                <w:rFonts w:ascii="Garamond" w:hAnsi="Garamond"/>
                <w:b/>
                <w:bCs/>
                <w:sz w:val="24"/>
                <w:szCs w:val="24"/>
              </w:rPr>
            </w:pPr>
          </w:p>
          <w:p w:rsidR="009240CA" w:rsidRPr="00D47F0D" w:rsidRDefault="009240CA" w:rsidP="006A321C">
            <w:pPr>
              <w:ind w:left="37" w:right="113"/>
              <w:jc w:val="both"/>
              <w:rPr>
                <w:rFonts w:ascii="Garamond" w:hAnsi="Garamond"/>
                <w:sz w:val="24"/>
                <w:szCs w:val="24"/>
              </w:rPr>
            </w:pPr>
            <w:r w:rsidRPr="00D47F0D">
              <w:rPr>
                <w:rFonts w:ascii="Garamond" w:hAnsi="Garamond"/>
                <w:sz w:val="24"/>
                <w:szCs w:val="24"/>
              </w:rPr>
              <w:t>- Astelehenetik egubakoitzera arte: 8:30–19:00.</w:t>
            </w:r>
          </w:p>
          <w:p w:rsidR="009240CA" w:rsidRPr="00D47F0D" w:rsidRDefault="009240CA" w:rsidP="006A321C">
            <w:pPr>
              <w:ind w:left="37" w:right="113"/>
              <w:jc w:val="both"/>
              <w:rPr>
                <w:rFonts w:ascii="Garamond" w:eastAsia="Lucida Sans Unicode" w:hAnsi="Garamond" w:cs="Mangal"/>
                <w:strike/>
                <w:kern w:val="3"/>
                <w:sz w:val="24"/>
                <w:szCs w:val="24"/>
                <w:lang w:val="eu-ES" w:eastAsia="zh-CN"/>
              </w:rPr>
            </w:pPr>
            <w:r w:rsidRPr="00D47F0D">
              <w:rPr>
                <w:rFonts w:ascii="Garamond" w:hAnsi="Garamond"/>
                <w:sz w:val="24"/>
                <w:szCs w:val="24"/>
              </w:rPr>
              <w:t>- Zapatuan, goizez: 9:00 – 13:00.</w:t>
            </w:r>
          </w:p>
        </w:tc>
        <w:tc>
          <w:tcPr>
            <w:tcW w:w="2429" w:type="pct"/>
          </w:tcPr>
          <w:p w:rsidR="009240CA" w:rsidRPr="00D47F0D" w:rsidRDefault="009240CA" w:rsidP="006A321C">
            <w:pPr>
              <w:ind w:firstLine="316"/>
              <w:jc w:val="both"/>
              <w:rPr>
                <w:rFonts w:ascii="Garamond" w:hAnsi="Garamond"/>
                <w:b/>
                <w:bCs/>
                <w:sz w:val="24"/>
                <w:szCs w:val="24"/>
              </w:rPr>
            </w:pPr>
            <w:r w:rsidRPr="00D47F0D">
              <w:rPr>
                <w:rFonts w:ascii="Garamond" w:hAnsi="Garamond"/>
                <w:b/>
                <w:bCs/>
                <w:sz w:val="24"/>
                <w:szCs w:val="24"/>
              </w:rPr>
              <w:t>BAZ, horario de atención al público:</w:t>
            </w:r>
          </w:p>
          <w:p w:rsidR="009240CA" w:rsidRPr="00D47F0D" w:rsidRDefault="009240CA" w:rsidP="006A321C">
            <w:pPr>
              <w:ind w:firstLine="851"/>
              <w:jc w:val="both"/>
              <w:rPr>
                <w:rFonts w:ascii="Garamond" w:hAnsi="Garamond"/>
                <w:b/>
                <w:bCs/>
                <w:sz w:val="24"/>
                <w:szCs w:val="24"/>
                <w:lang w:val="eu-ES"/>
              </w:rPr>
            </w:pPr>
          </w:p>
          <w:p w:rsidR="009240CA" w:rsidRPr="00D47F0D" w:rsidRDefault="009240CA" w:rsidP="006A321C">
            <w:pPr>
              <w:ind w:left="37" w:right="113"/>
              <w:jc w:val="both"/>
              <w:rPr>
                <w:rFonts w:ascii="Garamond" w:hAnsi="Garamond"/>
                <w:sz w:val="24"/>
                <w:szCs w:val="24"/>
              </w:rPr>
            </w:pPr>
            <w:r w:rsidRPr="00D47F0D">
              <w:rPr>
                <w:rFonts w:ascii="Garamond" w:hAnsi="Garamond"/>
                <w:sz w:val="24"/>
                <w:szCs w:val="24"/>
              </w:rPr>
              <w:t>- Lunes a viernes – de 8:30 a 19:00.</w:t>
            </w:r>
          </w:p>
          <w:p w:rsidR="009240CA" w:rsidRPr="00D47F0D" w:rsidRDefault="009240CA" w:rsidP="006A321C">
            <w:pPr>
              <w:ind w:left="37" w:right="113"/>
              <w:jc w:val="both"/>
              <w:rPr>
                <w:rFonts w:ascii="Garamond" w:eastAsia="Lucida Sans Unicode" w:hAnsi="Garamond" w:cs="Mangal"/>
                <w:strike/>
                <w:kern w:val="3"/>
                <w:sz w:val="24"/>
                <w:szCs w:val="24"/>
                <w:lang w:eastAsia="zh-CN"/>
              </w:rPr>
            </w:pPr>
            <w:r w:rsidRPr="00D47F0D">
              <w:rPr>
                <w:rFonts w:ascii="Garamond" w:hAnsi="Garamond"/>
                <w:sz w:val="24"/>
                <w:szCs w:val="24"/>
              </w:rPr>
              <w:t>- Sábados: mañana, de 9:00 a 13:00.</w:t>
            </w:r>
          </w:p>
        </w:tc>
      </w:tr>
      <w:tr w:rsidR="009240CA" w:rsidRPr="00D47F0D" w:rsidTr="006A321C">
        <w:tc>
          <w:tcPr>
            <w:tcW w:w="2571" w:type="pct"/>
          </w:tcPr>
          <w:p w:rsidR="009240CA" w:rsidRPr="00D47F0D" w:rsidRDefault="009240CA" w:rsidP="006A321C">
            <w:pPr>
              <w:ind w:right="113" w:firstLine="456"/>
              <w:jc w:val="both"/>
              <w:rPr>
                <w:rFonts w:ascii="Garamond" w:hAnsi="Garamond"/>
                <w:sz w:val="24"/>
                <w:szCs w:val="24"/>
              </w:rPr>
            </w:pPr>
            <w:r w:rsidRPr="00D47F0D">
              <w:rPr>
                <w:rFonts w:ascii="Garamond" w:hAnsi="Garamond"/>
                <w:b/>
                <w:bCs/>
                <w:i/>
                <w:iCs/>
                <w:sz w:val="24"/>
                <w:szCs w:val="24"/>
              </w:rPr>
              <w:t>Abuztuaren 1etik 31ra</w:t>
            </w:r>
            <w:r w:rsidRPr="00D47F0D">
              <w:rPr>
                <w:rFonts w:ascii="Garamond" w:hAnsi="Garamond"/>
                <w:sz w:val="24"/>
                <w:szCs w:val="24"/>
              </w:rPr>
              <w:t xml:space="preserve"> bitartean:</w:t>
            </w:r>
          </w:p>
          <w:p w:rsidR="009240CA" w:rsidRPr="00D47F0D" w:rsidRDefault="009240CA" w:rsidP="006A321C">
            <w:pPr>
              <w:ind w:left="37" w:right="113"/>
              <w:jc w:val="both"/>
              <w:rPr>
                <w:rFonts w:ascii="Garamond" w:hAnsi="Garamond"/>
                <w:sz w:val="24"/>
                <w:szCs w:val="24"/>
              </w:rPr>
            </w:pPr>
            <w:r w:rsidRPr="00D47F0D">
              <w:rPr>
                <w:rFonts w:ascii="Garamond" w:hAnsi="Garamond"/>
                <w:sz w:val="24"/>
                <w:szCs w:val="24"/>
              </w:rPr>
              <w:t>- Astelehenetik egubakoitzera arte: 8:30– 14:00.</w:t>
            </w:r>
          </w:p>
          <w:p w:rsidR="009240CA" w:rsidRPr="00D47F0D" w:rsidRDefault="009240CA" w:rsidP="006A321C">
            <w:pPr>
              <w:ind w:left="37" w:right="113"/>
              <w:jc w:val="both"/>
              <w:rPr>
                <w:rFonts w:ascii="Garamond" w:eastAsia="Lucida Sans Unicode" w:hAnsi="Garamond" w:cs="Mangal"/>
                <w:strike/>
                <w:kern w:val="3"/>
                <w:sz w:val="24"/>
                <w:szCs w:val="24"/>
                <w:lang w:val="eu-ES" w:eastAsia="zh-CN"/>
              </w:rPr>
            </w:pPr>
            <w:r w:rsidRPr="00D47F0D">
              <w:rPr>
                <w:rFonts w:ascii="Garamond" w:hAnsi="Garamond"/>
                <w:sz w:val="24"/>
                <w:szCs w:val="24"/>
              </w:rPr>
              <w:t>- Zapatuan: itxita</w:t>
            </w:r>
          </w:p>
        </w:tc>
        <w:tc>
          <w:tcPr>
            <w:tcW w:w="2429" w:type="pct"/>
          </w:tcPr>
          <w:p w:rsidR="009240CA" w:rsidRPr="00D47F0D" w:rsidRDefault="009240CA" w:rsidP="006A321C">
            <w:pPr>
              <w:ind w:left="316"/>
              <w:jc w:val="both"/>
              <w:rPr>
                <w:rFonts w:ascii="Garamond" w:hAnsi="Garamond"/>
                <w:b/>
                <w:bCs/>
                <w:i/>
                <w:iCs/>
                <w:sz w:val="24"/>
                <w:szCs w:val="24"/>
              </w:rPr>
            </w:pPr>
            <w:r w:rsidRPr="00D47F0D">
              <w:rPr>
                <w:rFonts w:ascii="Garamond" w:hAnsi="Garamond"/>
                <w:b/>
                <w:bCs/>
                <w:i/>
                <w:iCs/>
                <w:sz w:val="24"/>
                <w:szCs w:val="24"/>
              </w:rPr>
              <w:t>Entre el 1 y el 31 de agosto:</w:t>
            </w:r>
          </w:p>
          <w:p w:rsidR="009240CA" w:rsidRPr="00D47F0D" w:rsidRDefault="009240CA" w:rsidP="006A321C">
            <w:pPr>
              <w:ind w:left="37" w:right="113"/>
              <w:jc w:val="both"/>
              <w:rPr>
                <w:rFonts w:ascii="Garamond" w:hAnsi="Garamond"/>
                <w:sz w:val="24"/>
                <w:szCs w:val="24"/>
              </w:rPr>
            </w:pPr>
            <w:r w:rsidRPr="00D47F0D">
              <w:rPr>
                <w:rFonts w:ascii="Garamond" w:hAnsi="Garamond"/>
                <w:sz w:val="24"/>
                <w:szCs w:val="24"/>
              </w:rPr>
              <w:t>- Lunes a viernes: de 8:30 a 14:00.</w:t>
            </w:r>
          </w:p>
          <w:p w:rsidR="009240CA" w:rsidRPr="00D47F0D" w:rsidRDefault="009240CA" w:rsidP="006A321C">
            <w:pPr>
              <w:ind w:left="37" w:right="113"/>
              <w:jc w:val="both"/>
              <w:rPr>
                <w:rFonts w:ascii="Garamond" w:hAnsi="Garamond"/>
                <w:sz w:val="24"/>
                <w:szCs w:val="24"/>
              </w:rPr>
            </w:pPr>
            <w:r w:rsidRPr="00D47F0D">
              <w:rPr>
                <w:rFonts w:ascii="Garamond" w:hAnsi="Garamond"/>
                <w:sz w:val="24"/>
                <w:szCs w:val="24"/>
              </w:rPr>
              <w:t>- Sábados: cerrado</w:t>
            </w:r>
          </w:p>
          <w:p w:rsidR="009240CA" w:rsidRPr="00D47F0D" w:rsidRDefault="009240CA" w:rsidP="006A321C">
            <w:pPr>
              <w:widowControl w:val="0"/>
              <w:suppressAutoHyphens/>
              <w:autoSpaceDE w:val="0"/>
              <w:autoSpaceDN w:val="0"/>
              <w:snapToGrid w:val="0"/>
              <w:ind w:left="176" w:right="113"/>
              <w:jc w:val="both"/>
              <w:textAlignment w:val="baseline"/>
              <w:rPr>
                <w:rFonts w:ascii="Garamond" w:eastAsia="Lucida Sans Unicode" w:hAnsi="Garamond" w:cs="Mangal"/>
                <w:strike/>
                <w:kern w:val="3"/>
                <w:sz w:val="24"/>
                <w:szCs w:val="24"/>
                <w:lang w:eastAsia="zh-CN"/>
              </w:rPr>
            </w:pPr>
          </w:p>
        </w:tc>
      </w:tr>
      <w:tr w:rsidR="009240CA" w:rsidRPr="00D47F0D" w:rsidTr="006A321C">
        <w:tc>
          <w:tcPr>
            <w:tcW w:w="2571" w:type="pct"/>
          </w:tcPr>
          <w:p w:rsidR="009240CA" w:rsidRPr="00D47F0D" w:rsidRDefault="009240CA" w:rsidP="006A321C">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r w:rsidRPr="00D47F0D">
              <w:rPr>
                <w:rFonts w:ascii="Garamond" w:hAnsi="Garamond"/>
                <w:sz w:val="24"/>
                <w:szCs w:val="24"/>
              </w:rPr>
              <w:t>Deialdi honek arautzen dituen laguntzak eskatzeko epea 2023ko urriaren 31an  amaituko da.</w:t>
            </w:r>
          </w:p>
        </w:tc>
        <w:tc>
          <w:tcPr>
            <w:tcW w:w="2429" w:type="pct"/>
          </w:tcPr>
          <w:p w:rsidR="009240CA" w:rsidRPr="00D47F0D" w:rsidRDefault="009240CA" w:rsidP="006A321C">
            <w:pPr>
              <w:tabs>
                <w:tab w:val="center" w:pos="4252"/>
                <w:tab w:val="right" w:pos="8504"/>
              </w:tabs>
              <w:jc w:val="both"/>
              <w:rPr>
                <w:rFonts w:ascii="Garamond" w:hAnsi="Garamond"/>
                <w:strike/>
                <w:sz w:val="24"/>
                <w:szCs w:val="24"/>
              </w:rPr>
            </w:pPr>
            <w:r w:rsidRPr="00D47F0D">
              <w:rPr>
                <w:rFonts w:ascii="Garamond" w:hAnsi="Garamond"/>
                <w:sz w:val="24"/>
                <w:szCs w:val="24"/>
              </w:rPr>
              <w:t>El plazo para solicitar las ayudas que regula esta convocatoria  finalizará el 31 de octubre de 2023.</w:t>
            </w:r>
            <w:r w:rsidRPr="00D47F0D">
              <w:rPr>
                <w:rFonts w:ascii="Garamond" w:hAnsi="Garamond"/>
                <w:strike/>
                <w:sz w:val="24"/>
                <w:szCs w:val="24"/>
              </w:rPr>
              <w:t xml:space="preserve"> </w:t>
            </w:r>
          </w:p>
        </w:tc>
      </w:tr>
      <w:tr w:rsidR="009240CA" w:rsidRPr="00D47F0D" w:rsidTr="006A321C">
        <w:tc>
          <w:tcPr>
            <w:tcW w:w="2571" w:type="pct"/>
          </w:tcPr>
          <w:p w:rsidR="009240CA" w:rsidRPr="00D47F0D" w:rsidRDefault="009240CA" w:rsidP="006A321C">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val="eu-ES" w:eastAsia="zh-CN"/>
              </w:rPr>
            </w:pPr>
            <w:r w:rsidRPr="00D47F0D">
              <w:rPr>
                <w:rFonts w:ascii="Garamond" w:eastAsia="Lucida Sans Unicode" w:hAnsi="Garamond" w:cs="Mangal"/>
                <w:kern w:val="3"/>
                <w:sz w:val="24"/>
                <w:szCs w:val="24"/>
                <w:lang w:val="eu-ES" w:eastAsia="zh-CN"/>
              </w:rPr>
              <w:lastRenderedPageBreak/>
              <w:t>Diru laguntzaren eskaerarekin batera, agiri hauek ekarri behar dira:</w:t>
            </w:r>
          </w:p>
        </w:tc>
        <w:tc>
          <w:tcPr>
            <w:tcW w:w="2429" w:type="pct"/>
          </w:tcPr>
          <w:p w:rsidR="009240CA" w:rsidRPr="00D47F0D" w:rsidRDefault="009240CA" w:rsidP="006A321C">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eastAsia="zh-CN"/>
              </w:rPr>
            </w:pPr>
            <w:r w:rsidRPr="00D47F0D">
              <w:rPr>
                <w:rFonts w:ascii="Garamond" w:eastAsia="Lucida Sans Unicode" w:hAnsi="Garamond" w:cs="Mangal"/>
                <w:kern w:val="3"/>
                <w:sz w:val="24"/>
                <w:szCs w:val="24"/>
                <w:lang w:eastAsia="zh-CN"/>
              </w:rPr>
              <w:t>Junto a la solicitud de subvención, se deberá aportar la siguiente documentación:</w:t>
            </w:r>
          </w:p>
        </w:tc>
      </w:tr>
      <w:tr w:rsidR="009240CA" w:rsidRPr="00D75EAE"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Eskatzailearen NAN/ANA/Pasaportea.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cs="Mangal"/>
                <w:kern w:val="3"/>
                <w:sz w:val="24"/>
                <w:szCs w:val="24"/>
                <w:lang w:val="it-IT" w:eastAsia="zh-CN"/>
              </w:rPr>
            </w:pPr>
            <w:r w:rsidRPr="00D47F0D">
              <w:rPr>
                <w:rFonts w:ascii="Garamond" w:eastAsia="Lucida Sans Unicode" w:hAnsi="Garamond"/>
                <w:kern w:val="3"/>
                <w:sz w:val="24"/>
                <w:szCs w:val="24"/>
                <w:lang w:val="it-IT" w:eastAsia="zh-CN" w:bidi="hi-IN"/>
              </w:rPr>
              <w:t>DNI/NIE/Pasaporte del solicitante.</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it-IT" w:eastAsia="zh-CN" w:bidi="hi-IN"/>
              </w:rPr>
            </w:pPr>
            <w:r w:rsidRPr="00D47F0D">
              <w:rPr>
                <w:rFonts w:ascii="Garamond" w:eastAsia="Lucida Sans Unicode" w:hAnsi="Garamond"/>
                <w:kern w:val="3"/>
                <w:sz w:val="24"/>
                <w:szCs w:val="24"/>
                <w:lang w:val="it-IT" w:eastAsia="zh-CN" w:bidi="hi-IN"/>
              </w:rPr>
              <w:t>Eskatzailearen curriculum vitaea, zeinak jasoko dituen lan esperientzia eta ibilbide akademiko osoak.</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Curriculum vitae de la persona solicitante, que incluya experiencia laboral y bagaje académico completos.</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Diru laguntza eskatzen duenaren bizitza laboralaren agiria, Gizarte Segurantzak emana.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Certificado de vida laboral de la persona solicitante de la ayuda, emitido por la Seguridad Social.</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Diru laguntza eskatzen duena langabe moduan inskribatuta daudela adierazten duen agiria, Lanbide-Euskal Lan Zerbitzuak emana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Certificado de inscripción como desempleada de la persona solicitante, emitido por Lanbide Servicio Vasco de Empleo.</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Dagokion prestakuntza ekintzan diru laguntzaren eskatzailearen inskripzio frogagiria.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Justificante de matriculación o inscripción de la persona solicitante de la subvención en la acción formativa correspondiente.</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Aurrekontua prestakuntza ekintzaren kostuei buruzkoa, formazio zentroak emana, kontzeptukako xehetasunekin (matrikula, hileko kuotak, material didaktikoa, babes equipo pertsonalak, etab).</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Presupuesto de los costes de la acción formativa, emitido por el centro de formación, detallado por conceptos (costes de matrícula, mensualidades, material didáctico, equipos de protección, etc)</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Erantzukizunezko adierazpena beste diru laguntza batzuei buruzkoa, prestakuntza ekintza berberarengatik.</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Declaración responsable relativa a otras subvenciones por la misma acción formativa.</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Beste dokumentu gehigarri batzuk, Arrasateko Udalak, beharrezko jota, kasu bakoitzean eskatu ditzakeenak.</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Otra documentación adicional que el Ayuntamiento de Arrasate, estimándola necesaria, pudiera requerir en cada caso.</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cs="Mangal"/>
                <w:b/>
                <w:kern w:val="3"/>
                <w:sz w:val="24"/>
                <w:szCs w:val="24"/>
                <w:lang w:val="eu-ES" w:eastAsia="zh-CN" w:bidi="hi-IN"/>
              </w:rPr>
            </w:pPr>
            <w:r w:rsidRPr="00D47F0D">
              <w:rPr>
                <w:rFonts w:ascii="Garamond" w:eastAsia="Lucida Sans Unicode" w:hAnsi="Garamond"/>
                <w:b/>
                <w:iCs/>
                <w:kern w:val="3"/>
                <w:sz w:val="24"/>
                <w:szCs w:val="24"/>
                <w:lang w:val="eu-ES" w:eastAsia="zh-CN" w:bidi="hi-IN"/>
              </w:rPr>
              <w:t>4. Artikulua.</w:t>
            </w:r>
            <w:r w:rsidRPr="00D47F0D">
              <w:rPr>
                <w:rFonts w:ascii="Garamond" w:eastAsia="Lucida Sans Unicode" w:hAnsi="Garamond" w:cs="Mangal"/>
                <w:b/>
                <w:iCs/>
                <w:kern w:val="3"/>
                <w:sz w:val="24"/>
                <w:szCs w:val="24"/>
                <w:lang w:val="eu-ES" w:eastAsia="zh-CN" w:bidi="hi-IN"/>
              </w:rPr>
              <w:t>- Zer epe dagoen eskaerak aurkezteko.</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iCs/>
                <w:kern w:val="3"/>
                <w:sz w:val="24"/>
                <w:szCs w:val="24"/>
                <w:lang w:eastAsia="zh-CN" w:bidi="hi-IN"/>
              </w:rPr>
              <w:t>Artículo</w:t>
            </w:r>
            <w:r w:rsidRPr="00D47F0D">
              <w:rPr>
                <w:rFonts w:ascii="Garamond" w:eastAsia="Lucida Sans Unicode" w:hAnsi="Garamond" w:cs="Mangal"/>
                <w:b/>
                <w:iCs/>
                <w:kern w:val="3"/>
                <w:sz w:val="24"/>
                <w:szCs w:val="24"/>
                <w:lang w:eastAsia="zh-CN" w:bidi="hi-IN"/>
              </w:rPr>
              <w:t xml:space="preserve"> 4.- Plazo </w:t>
            </w:r>
            <w:r w:rsidRPr="00D47F0D">
              <w:rPr>
                <w:rFonts w:ascii="Garamond" w:eastAsia="Lucida Sans Unicode" w:hAnsi="Garamond"/>
                <w:b/>
                <w:iCs/>
                <w:kern w:val="3"/>
                <w:sz w:val="24"/>
                <w:szCs w:val="24"/>
                <w:lang w:val="eu-ES" w:eastAsia="zh-CN" w:bidi="hi-IN"/>
              </w:rPr>
              <w:t>de</w:t>
            </w:r>
            <w:r w:rsidRPr="00D47F0D">
              <w:rPr>
                <w:rFonts w:ascii="Garamond" w:eastAsia="Lucida Sans Unicode" w:hAnsi="Garamond" w:cs="Mangal"/>
                <w:b/>
                <w:iCs/>
                <w:kern w:val="3"/>
                <w:sz w:val="24"/>
                <w:szCs w:val="24"/>
                <w:lang w:eastAsia="zh-CN" w:bidi="hi-IN"/>
              </w:rPr>
              <w:t xml:space="preserve"> presentación de solicitudes.</w:t>
            </w:r>
          </w:p>
        </w:tc>
      </w:tr>
      <w:tr w:rsidR="009240CA" w:rsidRPr="00D47F0D" w:rsidTr="006A321C">
        <w:tc>
          <w:tcPr>
            <w:tcW w:w="2571" w:type="pct"/>
          </w:tcPr>
          <w:p w:rsidR="009240CA" w:rsidRPr="00D47F0D" w:rsidRDefault="009240CA" w:rsidP="006A321C">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val="eu-ES" w:eastAsia="zh-CN"/>
              </w:rPr>
            </w:pPr>
            <w:r w:rsidRPr="00D47F0D">
              <w:rPr>
                <w:rFonts w:ascii="Garamond" w:eastAsia="Lucida Sans Unicode" w:hAnsi="Garamond" w:cs="Mangal"/>
                <w:kern w:val="3"/>
                <w:sz w:val="24"/>
                <w:szCs w:val="24"/>
                <w:lang w:val="eu-ES" w:eastAsia="zh-CN" w:bidi="hi-IN"/>
              </w:rPr>
              <w:t>Epea, eskaerak aurkezteko, zabalik egongo da arauak argitaratzen direnetik Gipuzkoako Aldizkari Ofizialean,  2023ko urriaren 31  arte.  Bestalde, deialdi honetan aintzat hartuko dira 2022ko irailaren 1etik aurrera hasitako prestakuntza ekintzak.</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cs="Mangal"/>
                <w:kern w:val="3"/>
                <w:sz w:val="24"/>
                <w:szCs w:val="24"/>
                <w:lang w:eastAsia="zh-CN" w:bidi="hi-IN"/>
              </w:rPr>
              <w:t xml:space="preserve">El plazo de presentación de solicitudes permanecerá abierto desde la publicación de estas bases en el Boletín Oficial de Gipuzkoa, hasta el  31 de octubre de 2023, pudiéndose presentar solicitud para acciones formativas iniciadas a partir del 1 de </w:t>
            </w:r>
            <w:r w:rsidRPr="00D47F0D">
              <w:rPr>
                <w:rFonts w:ascii="Garamond" w:eastAsia="Lucida Sans Unicode" w:hAnsi="Garamond" w:cs="Mangal"/>
                <w:kern w:val="3"/>
                <w:sz w:val="24"/>
                <w:szCs w:val="24"/>
                <w:lang w:eastAsia="zh-CN" w:bidi="hi-IN"/>
              </w:rPr>
              <w:lastRenderedPageBreak/>
              <w:t>septiembre de 2022.</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iCs/>
                <w:kern w:val="3"/>
                <w:sz w:val="24"/>
                <w:szCs w:val="24"/>
                <w:lang w:val="eu-ES" w:eastAsia="zh-CN" w:bidi="hi-IN"/>
              </w:rPr>
            </w:pPr>
            <w:r w:rsidRPr="00D47F0D">
              <w:rPr>
                <w:rFonts w:ascii="Garamond" w:eastAsia="Lucida Sans Unicode" w:hAnsi="Garamond"/>
                <w:b/>
                <w:iCs/>
                <w:kern w:val="3"/>
                <w:sz w:val="24"/>
                <w:szCs w:val="24"/>
                <w:lang w:val="eu-ES" w:eastAsia="zh-CN" w:bidi="hi-IN"/>
              </w:rPr>
              <w:lastRenderedPageBreak/>
              <w:t>5. Artikulua.- Gastuak, diruz lagundu daitezkeenak, eta diru laguntzen zenbatekoa:</w:t>
            </w:r>
          </w:p>
        </w:tc>
        <w:tc>
          <w:tcPr>
            <w:tcW w:w="2429" w:type="pct"/>
          </w:tcPr>
          <w:p w:rsidR="009240CA" w:rsidRPr="00D47F0D" w:rsidRDefault="009240CA" w:rsidP="006A321C">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eastAsia="zh-CN"/>
              </w:rPr>
            </w:pPr>
            <w:r w:rsidRPr="00D47F0D">
              <w:rPr>
                <w:rFonts w:ascii="Garamond" w:eastAsia="Lucida Sans Unicode" w:hAnsi="Garamond"/>
                <w:b/>
                <w:iCs/>
                <w:kern w:val="3"/>
                <w:sz w:val="24"/>
                <w:szCs w:val="24"/>
                <w:lang w:eastAsia="zh-CN" w:bidi="hi-IN"/>
              </w:rPr>
              <w:t>Artículo</w:t>
            </w:r>
            <w:r w:rsidRPr="00D47F0D">
              <w:rPr>
                <w:rFonts w:ascii="Garamond" w:eastAsia="Lucida Sans Unicode" w:hAnsi="Garamond"/>
                <w:iCs/>
                <w:kern w:val="3"/>
                <w:sz w:val="24"/>
                <w:szCs w:val="24"/>
                <w:lang w:eastAsia="zh-CN" w:bidi="hi-IN"/>
              </w:rPr>
              <w:t xml:space="preserve"> </w:t>
            </w:r>
            <w:r w:rsidRPr="00D47F0D">
              <w:rPr>
                <w:rFonts w:ascii="Garamond" w:eastAsia="Lucida Sans Unicode" w:hAnsi="Garamond"/>
                <w:b/>
                <w:iCs/>
                <w:kern w:val="3"/>
                <w:sz w:val="24"/>
                <w:szCs w:val="24"/>
                <w:lang w:eastAsia="zh-CN" w:bidi="hi-IN"/>
              </w:rPr>
              <w:t>5.- Gastos subvencionables y cuantía de las subvenciones:</w:t>
            </w:r>
          </w:p>
        </w:tc>
      </w:tr>
      <w:tr w:rsidR="009240CA" w:rsidRPr="00D47F0D" w:rsidTr="006A321C">
        <w:tc>
          <w:tcPr>
            <w:tcW w:w="2571" w:type="pct"/>
          </w:tcPr>
          <w:p w:rsidR="009240CA" w:rsidRPr="00D47F0D" w:rsidRDefault="009240CA" w:rsidP="006A321C">
            <w:pPr>
              <w:widowControl w:val="0"/>
              <w:tabs>
                <w:tab w:val="left" w:pos="588"/>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Diruz laguntzekoak kontsideratuko dira:</w:t>
            </w:r>
          </w:p>
        </w:tc>
        <w:tc>
          <w:tcPr>
            <w:tcW w:w="2429" w:type="pct"/>
          </w:tcPr>
          <w:p w:rsidR="009240CA" w:rsidRPr="00D47F0D" w:rsidRDefault="009240CA" w:rsidP="009240CA">
            <w:pPr>
              <w:widowControl w:val="0"/>
              <w:numPr>
                <w:ilvl w:val="0"/>
                <w:numId w:val="2"/>
              </w:numPr>
              <w:tabs>
                <w:tab w:val="left" w:pos="531"/>
              </w:tabs>
              <w:suppressAutoHyphens/>
              <w:autoSpaceDE w:val="0"/>
              <w:autoSpaceDN w:val="0"/>
              <w:snapToGrid w:val="0"/>
              <w:spacing w:before="120" w:after="120"/>
              <w:ind w:left="113" w:right="113" w:firstLine="0"/>
              <w:jc w:val="both"/>
              <w:textAlignment w:val="baseline"/>
              <w:rPr>
                <w:rFonts w:ascii="Garamond" w:eastAsia="Lucida Sans Unicode" w:hAnsi="Garamond"/>
                <w:iCs/>
                <w:kern w:val="3"/>
                <w:sz w:val="24"/>
                <w:szCs w:val="24"/>
                <w:lang w:eastAsia="zh-CN" w:bidi="hi-IN"/>
              </w:rPr>
            </w:pPr>
            <w:r w:rsidRPr="00D47F0D">
              <w:rPr>
                <w:rFonts w:ascii="Garamond" w:eastAsia="Lucida Sans Unicode" w:hAnsi="Garamond"/>
                <w:kern w:val="3"/>
                <w:sz w:val="24"/>
                <w:szCs w:val="24"/>
                <w:lang w:eastAsia="zh-CN" w:bidi="hi-IN"/>
              </w:rPr>
              <w:t>Se considerarán gastos subvencionables:</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Prestakuntza ekintzaren beraren kostuak (matrikula, hileroko ordainketak, material didaktikoa, eta abar)</w:t>
            </w:r>
          </w:p>
        </w:tc>
        <w:tc>
          <w:tcPr>
            <w:tcW w:w="2429" w:type="pct"/>
          </w:tcPr>
          <w:p w:rsidR="009240CA" w:rsidRPr="00D47F0D" w:rsidRDefault="009240CA" w:rsidP="006A321C">
            <w:pPr>
              <w:widowControl w:val="0"/>
              <w:tabs>
                <w:tab w:val="left" w:pos="588"/>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Los costes de la propia acción formativa (matrícula, mensualidades, material didáctico, etc…)</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 xml:space="preserve">Prestakuntza zentrorainoko joan-etorrien kostuak.  </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 xml:space="preserve">Los costes de desplazamiento hasta el centro de formación.  </w:t>
            </w:r>
          </w:p>
        </w:tc>
      </w:tr>
      <w:tr w:rsidR="009240CA" w:rsidRPr="00D47F0D" w:rsidTr="006A321C">
        <w:tc>
          <w:tcPr>
            <w:tcW w:w="2571" w:type="pct"/>
          </w:tcPr>
          <w:p w:rsidR="009240CA" w:rsidRPr="00D47F0D" w:rsidRDefault="009240CA" w:rsidP="009240CA">
            <w:pPr>
              <w:widowControl w:val="0"/>
              <w:numPr>
                <w:ilvl w:val="0"/>
                <w:numId w:val="2"/>
              </w:numPr>
              <w:tabs>
                <w:tab w:val="left" w:pos="531"/>
              </w:tabs>
              <w:suppressAutoHyphens/>
              <w:autoSpaceDE w:val="0"/>
              <w:autoSpaceDN w:val="0"/>
              <w:snapToGrid w:val="0"/>
              <w:spacing w:before="120" w:after="120"/>
              <w:ind w:left="113" w:right="113" w:firstLine="0"/>
              <w:jc w:val="both"/>
              <w:textAlignment w:val="baseline"/>
              <w:rPr>
                <w:rFonts w:ascii="Garamond" w:eastAsia="Lucida Sans Unicode" w:hAnsi="Garamond"/>
                <w:b/>
                <w:iCs/>
                <w:kern w:val="3"/>
                <w:sz w:val="24"/>
                <w:szCs w:val="24"/>
                <w:lang w:val="eu-ES" w:eastAsia="zh-CN" w:bidi="hi-IN"/>
              </w:rPr>
            </w:pPr>
            <w:r w:rsidRPr="00D47F0D">
              <w:rPr>
                <w:rFonts w:ascii="Garamond" w:eastAsia="Lucida Sans Unicode" w:hAnsi="Garamond"/>
                <w:kern w:val="3"/>
                <w:sz w:val="24"/>
                <w:szCs w:val="24"/>
                <w:lang w:val="eu-ES" w:eastAsia="zh-CN" w:bidi="hi-IN"/>
              </w:rPr>
              <w:t xml:space="preserve">Programa honek diruz lagundu dezake eskatzaileak ordaindutako ikasketen gastuaren % 75 arte, eta, edozein kasutan, pertsona bakoitzari gehienez 2.000 </w:t>
            </w:r>
            <w:r w:rsidRPr="00D47F0D">
              <w:rPr>
                <w:rFonts w:ascii="Garamond" w:eastAsia="Lucida Sans Unicode" w:hAnsi="Garamond"/>
                <w:kern w:val="3"/>
                <w:sz w:val="24"/>
                <w:szCs w:val="24"/>
                <w:lang w:eastAsia="zh-CN" w:bidi="hi-IN"/>
              </w:rPr>
              <w:t xml:space="preserve">€ko diru laguntza eman ahalko zaio </w:t>
            </w:r>
            <w:r w:rsidRPr="00D47F0D">
              <w:rPr>
                <w:rFonts w:ascii="Garamond" w:eastAsia="Lucida Sans Unicode" w:hAnsi="Garamond"/>
                <w:kern w:val="3"/>
                <w:sz w:val="24"/>
                <w:szCs w:val="24"/>
                <w:lang w:val="eu-ES" w:eastAsia="zh-CN" w:bidi="hi-IN"/>
              </w:rPr>
              <w:t>prestakuntza ekintza bakoitzeko.</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 xml:space="preserve">Este programa podrá subvencionar hasta un 75% del gasto desembolsado por la persona solicitante para dichos conceptos, y en todo caso, como máximo 2.000 € por persona y acción formativa. </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t>6. Artikulua.- Erabakiak</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iCs/>
                <w:kern w:val="3"/>
                <w:sz w:val="24"/>
                <w:szCs w:val="24"/>
                <w:lang w:eastAsia="zh-CN" w:bidi="hi-IN"/>
              </w:rPr>
            </w:pPr>
            <w:r w:rsidRPr="00D47F0D">
              <w:rPr>
                <w:rFonts w:ascii="Garamond" w:eastAsia="Lucida Sans Unicode" w:hAnsi="Garamond"/>
                <w:b/>
                <w:iCs/>
                <w:kern w:val="3"/>
                <w:sz w:val="24"/>
                <w:szCs w:val="24"/>
                <w:lang w:val="eu-ES" w:eastAsia="zh-CN" w:bidi="hi-IN"/>
              </w:rPr>
              <w:t>Artículo</w:t>
            </w:r>
            <w:r w:rsidRPr="00D47F0D">
              <w:rPr>
                <w:rFonts w:ascii="Garamond" w:eastAsia="Lucida Sans Unicode" w:hAnsi="Garamond"/>
                <w:b/>
                <w:kern w:val="3"/>
                <w:sz w:val="24"/>
                <w:szCs w:val="24"/>
                <w:lang w:eastAsia="zh-CN" w:bidi="hi-IN"/>
              </w:rPr>
              <w:t xml:space="preserve"> 6.- Resoluciones</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Arrasateko Udalaren Enplegu unitatea arduratuko da programak jasotzen dituen eskaerak izapidetzeaz.</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D47F0D">
              <w:rPr>
                <w:rFonts w:ascii="Garamond" w:eastAsia="Lucida Sans Unicode" w:hAnsi="Garamond"/>
                <w:kern w:val="3"/>
                <w:sz w:val="24"/>
                <w:szCs w:val="24"/>
                <w:lang w:eastAsia="zh-CN" w:bidi="hi-IN"/>
              </w:rPr>
              <w:t>La unidad administrativa de Empleo del Ayuntamiento de Arrasate se encargará de la tramitación de las solicitudes que reciba este programa.</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Eskaerak ebatziko dira aurkeztu ahala eta ordenan, hartarako dagoen aurrekontu kopurua agortu arte.  Ebazpen hori behar bezala jakinaraziko zaio interesdunari, bai onartu bada, bai ez bada onartu ere.</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Las solicitudes se resolverán por orden de presentación, hasta que se agote la consignación presupuestaria disponible al efecto.  Dicha resolución será debidamente notificada a la persona interesada, tanto si es aprobatoria como si no lo es.</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Eskaerak edo harekin batera doazen nahitaezko agiriek akatsen bat izanez gero, edo baloratzen bada ez dagoela osorik, interesdunari epe bat emango zaio, hamar egunekoa, Udalak egindako errekerimendua jakinarazi eta hurrengo egunetik aurrera, antzemandako akatsak zuzentzeko.  Emandako epea igarotzen bada horiek konpondu barik, atzera botako da diru laguntzaren eskaera, eta beste tramiterik gabe, artxibatu egingo da prozedura.</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Cuando la solicitud o la documentación preceptiva que la acompaña presente algún error o se valore como incompleta, se otorgará a las personas interesadas un plazo de diez días, contados a partir del día siguiente al de la notificación del requerimiento efectuado por el Ayuntamiento para subsanar los defectos detectados.  Transcurrido el plazo concedido sin que éstos hayan sido subsanados, se tendrá por desistida la solicitud de subvención, procediéndose sin más trámite al archivo del procedimiento.</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b/>
                <w:iCs/>
                <w:kern w:val="3"/>
                <w:sz w:val="24"/>
                <w:szCs w:val="24"/>
                <w:lang w:val="eu-ES" w:eastAsia="zh-CN" w:bidi="hi-IN"/>
              </w:rPr>
              <w:lastRenderedPageBreak/>
              <w:t>7. Artikulua.</w:t>
            </w:r>
            <w:r w:rsidRPr="00D47F0D">
              <w:rPr>
                <w:rFonts w:ascii="Garamond" w:eastAsia="Lucida Sans Unicode" w:hAnsi="Garamond"/>
                <w:b/>
                <w:kern w:val="3"/>
                <w:sz w:val="24"/>
                <w:szCs w:val="24"/>
                <w:lang w:val="eu-ES" w:eastAsia="zh-CN" w:bidi="hi-IN"/>
              </w:rPr>
              <w:t>- Gastua justifikatzea eta diru laguntzak ordaintzea:</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iCs/>
                <w:kern w:val="3"/>
                <w:sz w:val="24"/>
                <w:szCs w:val="24"/>
                <w:lang w:eastAsia="zh-CN" w:bidi="hi-IN"/>
              </w:rPr>
              <w:t>Artículo</w:t>
            </w:r>
            <w:r w:rsidRPr="00D47F0D">
              <w:rPr>
                <w:rFonts w:ascii="Garamond" w:eastAsia="Lucida Sans Unicode" w:hAnsi="Garamond"/>
                <w:kern w:val="3"/>
                <w:sz w:val="24"/>
                <w:szCs w:val="24"/>
                <w:lang w:eastAsia="zh-CN" w:bidi="hi-IN"/>
              </w:rPr>
              <w:t xml:space="preserve"> </w:t>
            </w:r>
            <w:r w:rsidRPr="00D47F0D">
              <w:rPr>
                <w:rFonts w:ascii="Garamond" w:eastAsia="Lucida Sans Unicode" w:hAnsi="Garamond"/>
                <w:b/>
                <w:kern w:val="3"/>
                <w:sz w:val="24"/>
                <w:szCs w:val="24"/>
                <w:lang w:eastAsia="zh-CN" w:bidi="hi-IN"/>
              </w:rPr>
              <w:t>7.- Justificación del gasto y pago de las subvenciones:</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Onartutako eskaerei diru laguntza ordainduko zaie prestakuntza ekintza bukatu eta gero.</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El pago de las subvenciones previamente aprobadas se hará efectivo al término de la acción formativa.</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 xml:space="preserve">Horretarako, diru laguntza aitortuta daukaten eskaerei lotutako ikastaroak bukatutakoan, interesatuak aurkeztuko dio Arrasateko Udalari aipatutako ikastaroa egiteak erakarri dizkion gastuen ordainagiri hauek:  </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Para ello, una vez finalizado el curso cuya subvención hubiera sido aprobada, la persona interesada deberá presentar al Ayuntamiento de Arrasate la siguiente documentación justificativa del gasto soportado por la realización del curso:</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Frogagiriak, ikastaroaren  matrikula, hileroko ordainketak eta/edo, hala badagokio, material didaktikoa ordaindu izanarena, faktura bidez edo formazio zentroak emandako ziurtagiri bidez.</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Justificación documental del pago de matrícula, mensualidades material didáctico, y/o equipos personales de protección, en su caso, mediante facturas o certificados emitidos por el centro de formación.</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it-IT" w:eastAsia="zh-CN" w:bidi="hi-IN"/>
              </w:rPr>
            </w:pPr>
            <w:r w:rsidRPr="00D47F0D">
              <w:rPr>
                <w:rFonts w:ascii="Garamond" w:eastAsia="Lucida Sans Unicode" w:hAnsi="Garamond"/>
                <w:kern w:val="3"/>
                <w:sz w:val="24"/>
                <w:szCs w:val="24"/>
                <w:lang w:val="it-IT" w:eastAsia="zh-CN" w:bidi="hi-IN"/>
              </w:rPr>
              <w:t>Frogagiria, ikastetxerainoko joan-etorrien gastuarena.  Joan etorrien gastuen erreferentziatzat hartuko da kasu bakoitzean ibilbide hori egiteko dagoen garraio publiko modurik merkeenaren prezioa.  Horretarako, dagokion garraio publikoaren joan eta etorriko tiket bana aurkeztuko dira. Horrez gain, formazio zentroak emandako ziurtagiria aurkeztuko da, egindako kurtsoaren egun lektibo kopurua adierazteko, derrigorrezko praktika kurrikularretako egunak ere  kontuan hartuta.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Justificante del gasto de desplazamiento.  Se tomará como referencia   el coste de dicho desplazamiento por el medio de transporte público disponible que resulte más económico en cada caso.  Para ello se deberá presentar un billete de ida y otro de vuelta del medio de transporte público correspondiente, así como certificado emitido por el centro de formación acerca del número de días lectivos del curso, incluyendo los días requeridos para la realización de prácticas curriculares obligatorias.</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Ziurtagiria, aprobetxamendu onarena eta asistentziarena, prestakuntza zentroak emana, eskatzaileari buruzkoa, eta aipatuko da ikastaroaren iraupen guztizkoaren gaineko asistentzia portzentajea, eskola ordu guztiei buruz eta interesduna prestakuntza zentrora joan den egunen kopuruari buruz.</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Certificado de buen aprovechamiento y asistencia, emitido por el centro de formación, relativo a la persona solicitante, haciendo referencia al porcentaje de asistencia al curso respecto al número de horas lectivas totales y al número de días en los que la persona interesada ha acudido al centro de formación.</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Egiaztatzea egunean dagoela ordainketetan, zerga obligazioei buruz.</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Acreditación de hallarse al corriente de pagos en cuanto a obligaciones tributarias.</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lastRenderedPageBreak/>
              <w:t>Diru laguntzaren ordain kontuaren titulartasunaren egiaztagiria.</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Documentación acreditativa de la titularidad de la cuenta de abono de la subvención.</w:t>
            </w:r>
          </w:p>
        </w:tc>
      </w:tr>
      <w:tr w:rsidR="009240CA" w:rsidRPr="00D47F0D" w:rsidTr="006A321C">
        <w:tc>
          <w:tcPr>
            <w:tcW w:w="2571"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 xml:space="preserve">Bizitza laborala, ikastaroaren bukaerako datatik aurrera, non agerian geratu beharko da ikaslea langabezian egon dela kurtsoko iraunaldiaren %75a baino gehiago.  Hori kalkulatzeko alderatu egingo dira bizitza laboralean agertzen diren ikasketa burutu bitartean lana egindako egun osokoen kopurua, ikasketak hasi eta bukatu bitarteko egun natural kopuruarekin.  </w:t>
            </w:r>
          </w:p>
        </w:tc>
        <w:tc>
          <w:tcPr>
            <w:tcW w:w="2429" w:type="pct"/>
          </w:tcPr>
          <w:p w:rsidR="009240CA" w:rsidRPr="00D47F0D" w:rsidRDefault="009240CA" w:rsidP="009240CA">
            <w:pPr>
              <w:widowControl w:val="0"/>
              <w:numPr>
                <w:ilvl w:val="0"/>
                <w:numId w:val="5"/>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Vida laboral, a partir de la fecha de finalización del curso, en la que se ponga de manifiesto que el estudiante ha estado en paro más del 75% del curso. Para su cálculo se comparará el número de días completos trabajados durante el curso en cuestión que figuren en la vida laboral, con el número de días naturales entre el inicio y la finalización de dicho curso.</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it-IT" w:eastAsia="zh-CN" w:bidi="hi-IN"/>
              </w:rPr>
            </w:pPr>
            <w:r w:rsidRPr="00D47F0D">
              <w:rPr>
                <w:rFonts w:ascii="Garamond" w:eastAsia="Lucida Sans Unicode" w:hAnsi="Garamond"/>
                <w:kern w:val="3"/>
                <w:sz w:val="24"/>
                <w:szCs w:val="24"/>
                <w:lang w:val="it-IT" w:eastAsia="zh-CN" w:bidi="hi-IN"/>
              </w:rPr>
              <w:t>Diru laguntza ordainduko da egiaztatutakoan lehengo agiriak, eta berariaz onartzen badu programaren administrazio unitate arduradunak.  Justifikatutako gastuen konputoa eskatutako eta onartutako kopurua baino txikiagoa suertatuko balitz, Udalak egokituko luke diru laguntzaren zenbatekoa justifikatutako gastuaren arabera.  Kontrako kasuan, hau da, justifikatutakoa onartutako aurreikuspena baino altuagoa balitz, Udalak berariz onartu beharko du diru laguntzaren zenbatekoa handitzea.</w:t>
            </w:r>
          </w:p>
        </w:tc>
        <w:tc>
          <w:tcPr>
            <w:tcW w:w="2429" w:type="pct"/>
          </w:tcPr>
          <w:p w:rsidR="009240CA" w:rsidRPr="00D47F0D" w:rsidRDefault="009240CA" w:rsidP="006A321C">
            <w:pPr>
              <w:widowControl w:val="0"/>
              <w:suppressAutoHyphens/>
              <w:autoSpaceDE w:val="0"/>
              <w:autoSpaceDN w:val="0"/>
              <w:snapToGrid w:val="0"/>
              <w:spacing w:before="120" w:after="120"/>
              <w:ind w:left="176"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kern w:val="3"/>
                <w:sz w:val="24"/>
                <w:szCs w:val="24"/>
                <w:lang w:eastAsia="zh-CN" w:bidi="hi-IN"/>
              </w:rPr>
              <w:t>El pago de la subvención se hará efectivo tras la comprobación de la documentación referida  y su  aprobación expresa por la unidad administrativa responsable del programa.  En caso de que el montante de los gastos justificados sea inferior a la cantidad solicitada y aprobada, el Ayuntamiento  realizará el ajuste oportuno de la subvención a abonar según el gasto justificado.  En caso de que se justifique un gasto mayor al previsto en un principio, el Ayuntamiento deberá aprobar expresamente el incremento de la cuantía de la subvención a abonar.</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t>8. Artikulua.-  Dirua izatea</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strike/>
                <w:kern w:val="3"/>
                <w:sz w:val="24"/>
                <w:szCs w:val="24"/>
                <w:lang w:eastAsia="zh-CN" w:bidi="hi-IN"/>
              </w:rPr>
            </w:pPr>
            <w:r w:rsidRPr="00D47F0D">
              <w:rPr>
                <w:rFonts w:ascii="Garamond" w:eastAsia="Lucida Sans Unicode" w:hAnsi="Garamond"/>
                <w:b/>
                <w:kern w:val="3"/>
                <w:sz w:val="24"/>
                <w:szCs w:val="24"/>
                <w:lang w:eastAsia="zh-CN" w:bidi="hi-IN"/>
              </w:rPr>
              <w:t>Artículo 8.-  Disponibilidad económica</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D47F0D">
              <w:rPr>
                <w:rFonts w:ascii="Garamond" w:hAnsi="Garamond"/>
                <w:sz w:val="24"/>
                <w:szCs w:val="24"/>
              </w:rPr>
              <w:t xml:space="preserve">Deialdi honen bitartez banatuko liratekeen zenbatekoak 2023ko Udal Aurrekontuko </w:t>
            </w:r>
            <w:r w:rsidRPr="00D47F0D">
              <w:rPr>
                <w:rFonts w:ascii="Garamond" w:eastAsia="Lucida Sans Unicode" w:hAnsi="Garamond"/>
                <w:kern w:val="3"/>
                <w:sz w:val="24"/>
                <w:szCs w:val="24"/>
                <w:lang w:eastAsia="zh-CN" w:bidi="hi-IN"/>
              </w:rPr>
              <w:t>1-09-10-471-241-10-00 “Langabeen Formakuntzarako Laguntzak”</w:t>
            </w:r>
            <w:r w:rsidRPr="00D47F0D">
              <w:rPr>
                <w:rFonts w:ascii="Garamond" w:hAnsi="Garamond"/>
                <w:sz w:val="24"/>
                <w:szCs w:val="24"/>
              </w:rPr>
              <w:t xml:space="preserve"> partidaren aurrekontu-erabilgarritasunak baldintzatuko ditu. Partida hori, gerora aurrekontu-kreditua zabaltzeko aukera alde batera utzi gabe, 30.000 €-ko zuzkidurarekin onartu zen.</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D47F0D">
              <w:rPr>
                <w:rFonts w:ascii="Garamond" w:eastAsia="Calibri" w:hAnsi="Garamond" w:cs="Arial"/>
                <w:sz w:val="24"/>
                <w:szCs w:val="24"/>
              </w:rPr>
              <w:t xml:space="preserve">Las cantidades a distribuir a través de la presente convocatoria estarán condicionadas por la disponibilidad presupuestaria de la partida </w:t>
            </w:r>
            <w:r w:rsidRPr="00D47F0D">
              <w:rPr>
                <w:rFonts w:ascii="Garamond" w:eastAsia="Lucida Sans Unicode" w:hAnsi="Garamond"/>
                <w:kern w:val="3"/>
                <w:sz w:val="24"/>
                <w:szCs w:val="24"/>
                <w:lang w:eastAsia="zh-CN" w:bidi="hi-IN"/>
              </w:rPr>
              <w:t>1-09-10-471-241-10-00 “Langabeen Formakuntzarako Laguntzak”</w:t>
            </w:r>
            <w:r w:rsidRPr="00D47F0D">
              <w:rPr>
                <w:rFonts w:ascii="Garamond" w:eastAsia="Calibri" w:hAnsi="Garamond" w:cs="Arial"/>
                <w:sz w:val="24"/>
                <w:szCs w:val="24"/>
              </w:rPr>
              <w:t xml:space="preserve"> del Presupuesto Municipal </w:t>
            </w:r>
            <w:r w:rsidRPr="00D47F0D">
              <w:rPr>
                <w:rFonts w:ascii="Garamond" w:hAnsi="Garamond"/>
                <w:sz w:val="24"/>
                <w:szCs w:val="24"/>
              </w:rPr>
              <w:t>2023</w:t>
            </w:r>
            <w:r w:rsidRPr="00D47F0D">
              <w:rPr>
                <w:rFonts w:ascii="Garamond" w:eastAsia="Calibri" w:hAnsi="Garamond" w:cs="Arial"/>
                <w:sz w:val="24"/>
                <w:szCs w:val="24"/>
              </w:rPr>
              <w:t>, que, sin perjuicio de la posible ampliación posterior del crédito presupuestario, fue aprobada con una consginación de  30.000 €.</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t>9. Artikulua.- Bateragarritasuna beste diru laguntza batzuekin</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strike/>
                <w:kern w:val="3"/>
                <w:sz w:val="24"/>
                <w:szCs w:val="24"/>
                <w:lang w:eastAsia="zh-CN" w:bidi="hi-IN"/>
              </w:rPr>
            </w:pPr>
            <w:r w:rsidRPr="00D47F0D">
              <w:rPr>
                <w:rFonts w:ascii="Garamond" w:eastAsia="Lucida Sans Unicode" w:hAnsi="Garamond"/>
                <w:b/>
                <w:kern w:val="3"/>
                <w:sz w:val="24"/>
                <w:szCs w:val="24"/>
                <w:lang w:eastAsia="zh-CN" w:bidi="hi-IN"/>
              </w:rPr>
              <w:t>Artículo 9.- Compatibilidad con otras subvenciones</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 xml:space="preserve">Programa honetan aurreikusitako diru laguntzak bateragarriak izango dira beste laguntza batzuekin, erakunde publiko edo pribatuetatik datozenak eta diruz laguntzen badituzte </w:t>
            </w:r>
            <w:r w:rsidRPr="00D47F0D">
              <w:rPr>
                <w:rFonts w:ascii="Garamond" w:eastAsia="Lucida Sans Unicode" w:hAnsi="Garamond"/>
                <w:kern w:val="3"/>
                <w:sz w:val="24"/>
                <w:szCs w:val="24"/>
                <w:lang w:val="eu-ES" w:eastAsia="zh-CN" w:bidi="hi-IN"/>
              </w:rPr>
              <w:lastRenderedPageBreak/>
              <w:t>kontzeptu berberak, betiere ez bada gertatzen gainfinantzaketarik; maila hori gaindituz gero, programa honen bidez eman beharreko diru laguntza gutxituko da gainetik pasatutako kopuruan.</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D47F0D">
              <w:rPr>
                <w:rFonts w:ascii="Garamond" w:eastAsia="Lucida Sans Unicode" w:hAnsi="Garamond"/>
                <w:kern w:val="3"/>
                <w:sz w:val="24"/>
                <w:szCs w:val="24"/>
                <w:lang w:eastAsia="zh-CN" w:bidi="hi-IN"/>
              </w:rPr>
              <w:lastRenderedPageBreak/>
              <w:t xml:space="preserve">Las ayudas previstas en el presente programa serán compatibles con otras ayudas provenientes de organismos públicos o privados y que subvencionen los mismos </w:t>
            </w:r>
            <w:r w:rsidRPr="00D47F0D">
              <w:rPr>
                <w:rFonts w:ascii="Garamond" w:eastAsia="Lucida Sans Unicode" w:hAnsi="Garamond"/>
                <w:kern w:val="3"/>
                <w:sz w:val="24"/>
                <w:szCs w:val="24"/>
                <w:lang w:eastAsia="zh-CN" w:bidi="hi-IN"/>
              </w:rPr>
              <w:lastRenderedPageBreak/>
              <w:t>conceptos, siempre que no se incurra en sobrefinanciación; en caso de superarse dicho umbral, la subvención a otorgar a través de este programa se reducirá en la cantidad sobrepasada.</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D47F0D">
              <w:rPr>
                <w:rFonts w:ascii="Garamond" w:eastAsia="Lucida Sans Unicode" w:hAnsi="Garamond"/>
                <w:b/>
                <w:kern w:val="3"/>
                <w:sz w:val="24"/>
                <w:szCs w:val="24"/>
                <w:lang w:val="eu-ES" w:eastAsia="zh-CN" w:bidi="hi-IN"/>
              </w:rPr>
              <w:lastRenderedPageBreak/>
              <w:t>10. Artikulua.- Araudi erregulatzailea</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D47F0D">
              <w:rPr>
                <w:rFonts w:ascii="Garamond" w:eastAsia="Lucida Sans Unicode" w:hAnsi="Garamond"/>
                <w:b/>
                <w:kern w:val="3"/>
                <w:sz w:val="24"/>
                <w:szCs w:val="24"/>
                <w:lang w:eastAsia="zh-CN" w:bidi="hi-IN"/>
              </w:rPr>
              <w:t>Artículo 10.- Normativa reguladora</w:t>
            </w:r>
          </w:p>
        </w:tc>
      </w:tr>
      <w:tr w:rsidR="009240CA" w:rsidRPr="00D47F0D" w:rsidTr="006A321C">
        <w:tc>
          <w:tcPr>
            <w:tcW w:w="2571"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D47F0D">
              <w:rPr>
                <w:rFonts w:ascii="Garamond" w:eastAsia="Lucida Sans Unicode" w:hAnsi="Garamond"/>
                <w:kern w:val="3"/>
                <w:sz w:val="24"/>
                <w:szCs w:val="24"/>
                <w:lang w:val="eu-ES" w:eastAsia="zh-CN" w:bidi="hi-IN"/>
              </w:rPr>
              <w:t>Oinarriotan zerbait xedatuta ez badago, aplikatuko zaizkio Arrasateko Udalaren diru laguntzak emateko Ordenantza, Diru laguntzen 38/2003 Lege Orokorra eta indarrean dauden gainerako arauak, gai honi aplikatu dakizkiokeenak.</w:t>
            </w:r>
          </w:p>
        </w:tc>
        <w:tc>
          <w:tcPr>
            <w:tcW w:w="2429" w:type="pct"/>
          </w:tcPr>
          <w:p w:rsidR="009240CA" w:rsidRPr="00D47F0D" w:rsidRDefault="009240CA" w:rsidP="006A321C">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D47F0D">
              <w:rPr>
                <w:rFonts w:ascii="Garamond" w:eastAsia="Lucida Sans Unicode" w:hAnsi="Garamond"/>
                <w:kern w:val="3"/>
                <w:sz w:val="24"/>
                <w:szCs w:val="24"/>
                <w:lang w:eastAsia="zh-CN" w:bidi="hi-IN"/>
              </w:rPr>
              <w:t>En todo lo no previsto en las presentes bases, será de aplicación la Ordenanza reguladora de la concesión de subvenciones del Ayuntamiento de Arrasate, la Ley 38/2003, General de Subvenciones, y demás normativa vigente aplicable a esta materia.</w:t>
            </w:r>
          </w:p>
        </w:tc>
      </w:tr>
    </w:tbl>
    <w:p w:rsidR="009240CA" w:rsidRDefault="009240CA" w:rsidP="009240CA"/>
    <w:p w:rsidR="009240CA" w:rsidRPr="008350AE" w:rsidRDefault="009240CA" w:rsidP="009240CA"/>
    <w:p w:rsidR="009240CA" w:rsidRDefault="009240CA" w:rsidP="009240CA">
      <w:pPr>
        <w:jc w:val="both"/>
        <w:rPr>
          <w:rFonts w:ascii="Garamond" w:hAnsi="Garamond"/>
          <w:sz w:val="24"/>
          <w:highlight w:val="cyan"/>
        </w:rPr>
      </w:pPr>
    </w:p>
    <w:p w:rsidR="009240CA" w:rsidRPr="008350AE" w:rsidRDefault="009240CA" w:rsidP="009240CA">
      <w:pPr>
        <w:jc w:val="both"/>
        <w:rPr>
          <w:rFonts w:ascii="Garamond" w:hAnsi="Garamond"/>
          <w:sz w:val="24"/>
          <w:highlight w:val="cyan"/>
        </w:rPr>
      </w:pPr>
    </w:p>
    <w:p w:rsidR="00462319" w:rsidRPr="00395935" w:rsidRDefault="00462319" w:rsidP="00395935">
      <w:bookmarkStart w:id="0" w:name="_GoBack"/>
      <w:bookmarkEnd w:id="0"/>
    </w:p>
    <w:sectPr w:rsidR="00462319" w:rsidRPr="00395935">
      <w:headerReference w:type="default" r:id="rId10"/>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9240CA">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9240CA">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3">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4">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5">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6">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395935"/>
    <w:rsid w:val="00462319"/>
    <w:rsid w:val="004F19D0"/>
    <w:rsid w:val="00566CE7"/>
    <w:rsid w:val="0061761C"/>
    <w:rsid w:val="007037CE"/>
    <w:rsid w:val="007C1DAA"/>
    <w:rsid w:val="009240C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arrasate.eus/eu/tramiteak/eskabide-orokorr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rasate.eus/es/tramites-online/portal-del-ciudadan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49</TotalTime>
  <Pages>8</Pages>
  <Words>2957</Words>
  <Characters>16858</Characters>
  <Application>Microsoft Office Word</Application>
  <DocSecurity>0</DocSecurity>
  <Lines>140</Lines>
  <Paragraphs>39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