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6" w:type="dxa"/>
        <w:tblInd w:w="-284" w:type="dxa"/>
        <w:tblLook w:val="0040" w:firstRow="0" w:lastRow="1" w:firstColumn="0" w:lastColumn="0" w:noHBand="0" w:noVBand="0"/>
      </w:tblPr>
      <w:tblGrid>
        <w:gridCol w:w="4951"/>
        <w:gridCol w:w="4835"/>
      </w:tblGrid>
      <w:tr w:rsidR="004650BD" w:rsidRPr="00BF7F58" w:rsidTr="006A321C">
        <w:trPr>
          <w:trHeight w:hRule="exact" w:val="1870"/>
        </w:trPr>
        <w:tc>
          <w:tcPr>
            <w:tcW w:w="4951" w:type="dxa"/>
            <w:shd w:val="clear" w:color="auto" w:fill="auto"/>
          </w:tcPr>
          <w:p w:rsidR="004650BD" w:rsidRPr="001E5AD7" w:rsidRDefault="004650BD" w:rsidP="006A321C">
            <w:pPr>
              <w:spacing w:before="120" w:after="120"/>
              <w:ind w:left="113" w:right="113"/>
              <w:jc w:val="both"/>
              <w:rPr>
                <w:sz w:val="24"/>
                <w:szCs w:val="24"/>
              </w:rPr>
            </w:pPr>
            <w:r w:rsidRPr="001E5AD7">
              <w:rPr>
                <w:rFonts w:ascii="Garamond" w:hAnsi="Garamond"/>
                <w:b/>
                <w:sz w:val="24"/>
                <w:szCs w:val="24"/>
                <w:lang w:val="eu-ES"/>
              </w:rPr>
              <w:t>6.5. IRABAZI ASMORIK GABEKO TOKIKO ELKARTEEK ANTOLATUTAKO UDALEKUETAN ETA KIROL CAMPUSETAN PARTE HARTZEA SUSTATZEKO DIRULAGUNTZAK.</w:t>
            </w:r>
          </w:p>
        </w:tc>
        <w:tc>
          <w:tcPr>
            <w:tcW w:w="4835" w:type="dxa"/>
            <w:shd w:val="clear" w:color="auto" w:fill="auto"/>
          </w:tcPr>
          <w:p w:rsidR="004650BD" w:rsidRPr="001E5AD7" w:rsidRDefault="004650BD" w:rsidP="006A321C">
            <w:pPr>
              <w:keepNext/>
              <w:spacing w:before="120" w:after="120"/>
              <w:ind w:left="113" w:right="113"/>
              <w:jc w:val="both"/>
              <w:outlineLvl w:val="0"/>
              <w:rPr>
                <w:sz w:val="22"/>
                <w:szCs w:val="22"/>
              </w:rPr>
            </w:pPr>
            <w:r w:rsidRPr="001E5AD7">
              <w:rPr>
                <w:rFonts w:ascii="Garamond" w:hAnsi="Garamond"/>
                <w:b/>
                <w:sz w:val="24"/>
                <w:szCs w:val="24"/>
              </w:rPr>
              <w:t>6.5. SUBVENCIONES PARA FOMENTAR LA PARTICIPACIÓN EN LAS COLONIAS Y CAMPUS DEPORTIVOS ORGANIZADOS POR ASOCIACIONES LOCALES SIN ÁNIMO DE LUCRO.</w:t>
            </w:r>
          </w:p>
        </w:tc>
      </w:tr>
      <w:tr w:rsidR="004650BD" w:rsidRPr="00BF7F58" w:rsidTr="006A321C">
        <w:tc>
          <w:tcPr>
            <w:tcW w:w="4951" w:type="dxa"/>
            <w:shd w:val="clear" w:color="auto" w:fill="auto"/>
          </w:tcPr>
          <w:p w:rsidR="004650BD" w:rsidRPr="001E5AD7" w:rsidRDefault="004650BD" w:rsidP="006A321C">
            <w:pPr>
              <w:keepNext/>
              <w:spacing w:before="120" w:after="120"/>
              <w:ind w:left="113" w:right="113"/>
              <w:jc w:val="both"/>
              <w:outlineLvl w:val="2"/>
              <w:rPr>
                <w:rFonts w:ascii="Garamond" w:hAnsi="Garamond" w:cs="Arial"/>
                <w:b/>
                <w:bCs/>
                <w:sz w:val="24"/>
                <w:szCs w:val="24"/>
                <w:lang w:val="eu-ES" w:eastAsia="eu-ES"/>
              </w:rPr>
            </w:pPr>
            <w:r w:rsidRPr="001E5AD7">
              <w:rPr>
                <w:rFonts w:ascii="Garamond" w:hAnsi="Garamond" w:cs="Arial"/>
                <w:b/>
                <w:bCs/>
                <w:sz w:val="24"/>
                <w:szCs w:val="24"/>
                <w:lang w:val="eu-ES" w:eastAsia="eu-ES"/>
              </w:rPr>
              <w:t>1. Xedea.</w:t>
            </w:r>
          </w:p>
        </w:tc>
        <w:tc>
          <w:tcPr>
            <w:tcW w:w="4835" w:type="dxa"/>
            <w:shd w:val="clear" w:color="auto" w:fill="auto"/>
          </w:tcPr>
          <w:p w:rsidR="004650BD" w:rsidRPr="001E5AD7" w:rsidRDefault="004650BD" w:rsidP="006A321C">
            <w:pPr>
              <w:keepNext/>
              <w:spacing w:before="120" w:after="120"/>
              <w:ind w:left="113" w:right="113"/>
              <w:jc w:val="both"/>
              <w:outlineLvl w:val="2"/>
              <w:rPr>
                <w:rFonts w:ascii="Garamond" w:hAnsi="Garamond" w:cs="Arial"/>
                <w:b/>
                <w:bCs/>
                <w:sz w:val="24"/>
                <w:szCs w:val="24"/>
                <w:lang w:eastAsia="eu-ES"/>
              </w:rPr>
            </w:pPr>
            <w:r w:rsidRPr="001E5AD7">
              <w:rPr>
                <w:rFonts w:ascii="Garamond" w:hAnsi="Garamond" w:cs="Arial"/>
                <w:b/>
                <w:bCs/>
                <w:sz w:val="24"/>
                <w:szCs w:val="24"/>
                <w:lang w:eastAsia="eu-ES"/>
              </w:rPr>
              <w:t>1. Objeto</w:t>
            </w:r>
          </w:p>
        </w:tc>
      </w:tr>
      <w:tr w:rsidR="004650BD" w:rsidRPr="00BF7F58" w:rsidTr="006A321C">
        <w:trPr>
          <w:trHeight w:hRule="exact" w:val="1891"/>
        </w:trPr>
        <w:tc>
          <w:tcPr>
            <w:tcW w:w="4951" w:type="dxa"/>
            <w:shd w:val="clear" w:color="auto" w:fill="auto"/>
          </w:tcPr>
          <w:p w:rsidR="004650BD" w:rsidRPr="001E5AD7" w:rsidRDefault="004650BD" w:rsidP="006A321C">
            <w:pPr>
              <w:spacing w:before="120" w:after="120"/>
              <w:ind w:left="113" w:right="113"/>
              <w:jc w:val="both"/>
            </w:pPr>
            <w:r w:rsidRPr="001E5AD7">
              <w:rPr>
                <w:rFonts w:ascii="Garamond" w:hAnsi="Garamond"/>
                <w:sz w:val="24"/>
                <w:szCs w:val="24"/>
                <w:lang w:val="eu-ES" w:eastAsia="eu-ES"/>
              </w:rPr>
              <w:t xml:space="preserve">Deialdi honen xedea da </w:t>
            </w:r>
            <w:proofErr w:type="spellStart"/>
            <w:r w:rsidRPr="001E5AD7">
              <w:rPr>
                <w:rFonts w:ascii="Garamond" w:hAnsi="Garamond"/>
                <w:sz w:val="24"/>
                <w:szCs w:val="24"/>
                <w:lang w:val="eu-ES" w:eastAsia="eu-ES"/>
              </w:rPr>
              <w:t>dirulaguntzak</w:t>
            </w:r>
            <w:proofErr w:type="spellEnd"/>
            <w:r w:rsidRPr="001E5AD7">
              <w:rPr>
                <w:rFonts w:ascii="Garamond" w:hAnsi="Garamond"/>
                <w:sz w:val="24"/>
                <w:szCs w:val="24"/>
                <w:lang w:val="eu-ES" w:eastAsia="eu-ES"/>
              </w:rPr>
              <w:t xml:space="preserve"> erregulatzea Arrasateko haurren </w:t>
            </w:r>
            <w:proofErr w:type="spellStart"/>
            <w:r w:rsidRPr="001E5AD7">
              <w:rPr>
                <w:rFonts w:ascii="Garamond" w:hAnsi="Garamond"/>
                <w:sz w:val="24"/>
                <w:szCs w:val="24"/>
                <w:lang w:val="eu-ES" w:eastAsia="eu-ES"/>
              </w:rPr>
              <w:t>partehartzea</w:t>
            </w:r>
            <w:proofErr w:type="spellEnd"/>
            <w:r w:rsidRPr="001E5AD7">
              <w:rPr>
                <w:rFonts w:ascii="Garamond" w:hAnsi="Garamond"/>
                <w:sz w:val="24"/>
                <w:szCs w:val="24"/>
                <w:lang w:val="eu-ES" w:eastAsia="eu-ES"/>
              </w:rPr>
              <w:t xml:space="preserve"> sustatzeko </w:t>
            </w:r>
            <w:r w:rsidRPr="001E5AD7">
              <w:rPr>
                <w:rFonts w:ascii="Garamond" w:hAnsi="Garamond"/>
                <w:bCs/>
                <w:sz w:val="24"/>
                <w:szCs w:val="24"/>
                <w:lang w:val="eu-ES"/>
              </w:rPr>
              <w:t>irabazteko asmorik gabeko</w:t>
            </w:r>
            <w:r w:rsidRPr="001E5AD7">
              <w:rPr>
                <w:rFonts w:ascii="Garamond" w:hAnsi="Garamond"/>
                <w:b/>
                <w:sz w:val="24"/>
                <w:szCs w:val="24"/>
                <w:lang w:val="eu-ES"/>
              </w:rPr>
              <w:t xml:space="preserve"> </w:t>
            </w:r>
            <w:r w:rsidRPr="001E5AD7">
              <w:rPr>
                <w:rFonts w:ascii="Garamond" w:hAnsi="Garamond"/>
                <w:sz w:val="24"/>
                <w:szCs w:val="24"/>
                <w:lang w:val="eu-ES" w:eastAsia="eu-ES"/>
              </w:rPr>
              <w:t>herriko elkarteek antolatutako udalekuetan eta kirol campusetan.</w:t>
            </w:r>
          </w:p>
        </w:tc>
        <w:tc>
          <w:tcPr>
            <w:tcW w:w="4835" w:type="dxa"/>
            <w:shd w:val="clear" w:color="auto" w:fill="auto"/>
          </w:tcPr>
          <w:p w:rsidR="004650BD" w:rsidRPr="001E5AD7" w:rsidRDefault="004650BD" w:rsidP="006A321C">
            <w:pPr>
              <w:spacing w:before="120" w:after="120"/>
              <w:ind w:left="113" w:right="113"/>
              <w:jc w:val="both"/>
            </w:pPr>
            <w:r w:rsidRPr="001E5AD7">
              <w:rPr>
                <w:rFonts w:ascii="Garamond" w:hAnsi="Garamond"/>
                <w:sz w:val="24"/>
                <w:szCs w:val="24"/>
                <w:lang w:eastAsia="eu-ES"/>
              </w:rPr>
              <w:t xml:space="preserve">Es objeto de la presente convocatoria regular las subvenciones destinadas a fomentar la participación de los niños y las niñas de </w:t>
            </w:r>
            <w:proofErr w:type="spellStart"/>
            <w:r w:rsidRPr="001E5AD7">
              <w:rPr>
                <w:rFonts w:ascii="Garamond" w:hAnsi="Garamond"/>
                <w:sz w:val="24"/>
                <w:szCs w:val="24"/>
                <w:lang w:eastAsia="eu-ES"/>
              </w:rPr>
              <w:t>Arrasate</w:t>
            </w:r>
            <w:proofErr w:type="spellEnd"/>
            <w:r w:rsidRPr="001E5AD7">
              <w:rPr>
                <w:rFonts w:ascii="Garamond" w:hAnsi="Garamond"/>
                <w:sz w:val="24"/>
                <w:szCs w:val="24"/>
                <w:lang w:eastAsia="eu-ES"/>
              </w:rPr>
              <w:t xml:space="preserve"> en las colonias y campus deportivos organizados por asociaciones locales </w:t>
            </w:r>
            <w:r w:rsidRPr="001E5AD7">
              <w:rPr>
                <w:rFonts w:ascii="Garamond" w:hAnsi="Garamond"/>
                <w:bCs/>
                <w:sz w:val="24"/>
                <w:szCs w:val="24"/>
              </w:rPr>
              <w:t>sin ánimo de lucro.</w:t>
            </w:r>
          </w:p>
        </w:tc>
      </w:tr>
      <w:tr w:rsidR="004650BD" w:rsidRPr="00BF7F58" w:rsidTr="006A321C">
        <w:tc>
          <w:tcPr>
            <w:tcW w:w="4951" w:type="dxa"/>
            <w:shd w:val="clear" w:color="auto" w:fill="auto"/>
          </w:tcPr>
          <w:p w:rsidR="004650BD" w:rsidRPr="001E5AD7" w:rsidRDefault="004650BD" w:rsidP="006A321C">
            <w:pPr>
              <w:keepNext/>
              <w:spacing w:before="120" w:after="120"/>
              <w:ind w:left="113" w:right="113"/>
              <w:jc w:val="both"/>
              <w:outlineLvl w:val="2"/>
            </w:pPr>
            <w:r w:rsidRPr="001E5AD7">
              <w:rPr>
                <w:rFonts w:ascii="Garamond" w:hAnsi="Garamond" w:cs="Arial"/>
                <w:b/>
                <w:bCs/>
                <w:sz w:val="24"/>
                <w:szCs w:val="24"/>
                <w:lang w:val="eu-ES" w:eastAsia="eu-ES"/>
              </w:rPr>
              <w:t>2. Onuradunak.</w:t>
            </w:r>
          </w:p>
        </w:tc>
        <w:tc>
          <w:tcPr>
            <w:tcW w:w="4835" w:type="dxa"/>
            <w:shd w:val="clear" w:color="auto" w:fill="auto"/>
          </w:tcPr>
          <w:p w:rsidR="004650BD" w:rsidRPr="001E5AD7" w:rsidRDefault="004650BD" w:rsidP="006A321C">
            <w:pPr>
              <w:keepNext/>
              <w:spacing w:before="120" w:after="120"/>
              <w:ind w:left="113" w:right="113"/>
              <w:jc w:val="both"/>
              <w:outlineLvl w:val="2"/>
              <w:rPr>
                <w:rFonts w:ascii="Garamond" w:hAnsi="Garamond" w:cs="Arial"/>
                <w:b/>
                <w:bCs/>
                <w:sz w:val="24"/>
                <w:szCs w:val="24"/>
                <w:lang w:eastAsia="eu-ES"/>
              </w:rPr>
            </w:pPr>
            <w:r w:rsidRPr="001E5AD7">
              <w:rPr>
                <w:rFonts w:ascii="Garamond" w:hAnsi="Garamond" w:cs="Arial"/>
                <w:b/>
                <w:bCs/>
                <w:sz w:val="24"/>
                <w:szCs w:val="24"/>
                <w:lang w:eastAsia="eu-ES"/>
              </w:rPr>
              <w:t>2. Personas beneficiarias</w:t>
            </w:r>
          </w:p>
        </w:tc>
      </w:tr>
      <w:tr w:rsidR="004650BD" w:rsidRPr="00BF7F58" w:rsidTr="006A321C">
        <w:trPr>
          <w:trHeight w:hRule="exact" w:val="2179"/>
        </w:trPr>
        <w:tc>
          <w:tcPr>
            <w:tcW w:w="4951" w:type="dxa"/>
            <w:shd w:val="clear" w:color="auto" w:fill="auto"/>
          </w:tcPr>
          <w:p w:rsidR="004650BD" w:rsidRPr="001E5AD7" w:rsidRDefault="004650BD"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 xml:space="preserve">Oinarri hauen bidez arautzen diren diru-laguntzak eskatu ahal izango dituzte 3-18 urte bitarteko seme-alabak dituzten familiek, haurren </w:t>
            </w:r>
            <w:proofErr w:type="spellStart"/>
            <w:r w:rsidRPr="001E5AD7">
              <w:rPr>
                <w:rFonts w:ascii="Garamond" w:hAnsi="Garamond"/>
                <w:sz w:val="24"/>
                <w:szCs w:val="24"/>
                <w:lang w:val="eu-ES" w:eastAsia="eu-ES"/>
              </w:rPr>
              <w:t>partehartzea</w:t>
            </w:r>
            <w:proofErr w:type="spellEnd"/>
            <w:r w:rsidRPr="001E5AD7">
              <w:rPr>
                <w:rFonts w:ascii="Garamond" w:hAnsi="Garamond"/>
                <w:sz w:val="24"/>
                <w:szCs w:val="24"/>
                <w:lang w:val="eu-ES" w:eastAsia="eu-ES"/>
              </w:rPr>
              <w:t xml:space="preserve"> sustatzeko </w:t>
            </w:r>
            <w:r w:rsidRPr="001E5AD7">
              <w:rPr>
                <w:rFonts w:ascii="Garamond" w:hAnsi="Garamond"/>
                <w:bCs/>
                <w:sz w:val="24"/>
                <w:szCs w:val="24"/>
                <w:lang w:val="eu-ES"/>
              </w:rPr>
              <w:t>irabazi asmorik gabeko</w:t>
            </w:r>
            <w:r w:rsidRPr="001E5AD7">
              <w:rPr>
                <w:rFonts w:ascii="Garamond" w:hAnsi="Garamond"/>
                <w:sz w:val="24"/>
                <w:szCs w:val="24"/>
                <w:lang w:val="eu-ES" w:eastAsia="eu-ES"/>
              </w:rPr>
              <w:t xml:space="preserve"> tokiko elkarteek antolatutako udalekuetan eta kirol campusetan.</w:t>
            </w:r>
          </w:p>
        </w:tc>
        <w:tc>
          <w:tcPr>
            <w:tcW w:w="4835" w:type="dxa"/>
            <w:shd w:val="clear" w:color="auto" w:fill="auto"/>
          </w:tcPr>
          <w:p w:rsidR="004650BD" w:rsidRPr="001E5AD7" w:rsidRDefault="004650BD" w:rsidP="006A321C">
            <w:pPr>
              <w:spacing w:before="120" w:after="120"/>
              <w:ind w:left="113" w:right="113"/>
              <w:jc w:val="both"/>
              <w:rPr>
                <w:rFonts w:ascii="Garamond" w:hAnsi="Garamond"/>
                <w:sz w:val="24"/>
                <w:szCs w:val="24"/>
                <w:lang w:eastAsia="eu-ES"/>
              </w:rPr>
            </w:pPr>
            <w:r w:rsidRPr="001E5AD7">
              <w:rPr>
                <w:rFonts w:ascii="Garamond" w:hAnsi="Garamond"/>
                <w:sz w:val="24"/>
                <w:szCs w:val="24"/>
                <w:lang w:eastAsia="eu-ES"/>
              </w:rPr>
              <w:t xml:space="preserve">Las subvenciones que se regulan a través de estas bases podrán ser solicitadas por las familias con hijos o hijas de edades comprendidas entre 3 y 18 años, para impulsar </w:t>
            </w:r>
            <w:proofErr w:type="gramStart"/>
            <w:r w:rsidRPr="001E5AD7">
              <w:rPr>
                <w:rFonts w:ascii="Garamond" w:hAnsi="Garamond"/>
                <w:sz w:val="24"/>
                <w:szCs w:val="24"/>
                <w:lang w:eastAsia="eu-ES"/>
              </w:rPr>
              <w:t>su participación en las colonias y campus deportivos organizadas</w:t>
            </w:r>
            <w:proofErr w:type="gramEnd"/>
            <w:r w:rsidRPr="001E5AD7">
              <w:rPr>
                <w:rFonts w:ascii="Garamond" w:hAnsi="Garamond"/>
                <w:sz w:val="24"/>
                <w:szCs w:val="24"/>
                <w:lang w:eastAsia="eu-ES"/>
              </w:rPr>
              <w:t xml:space="preserve"> por asociaciones locales sin ánimo de lucro. </w:t>
            </w:r>
          </w:p>
          <w:p w:rsidR="004650BD" w:rsidRPr="001E5AD7" w:rsidRDefault="004650BD" w:rsidP="006A321C">
            <w:pPr>
              <w:spacing w:before="120" w:after="120"/>
              <w:ind w:left="113" w:right="113"/>
              <w:jc w:val="both"/>
            </w:pPr>
          </w:p>
        </w:tc>
      </w:tr>
      <w:tr w:rsidR="004650BD" w:rsidRPr="00BF7F58" w:rsidTr="006A321C">
        <w:trPr>
          <w:trHeight w:hRule="exact" w:val="1284"/>
        </w:trPr>
        <w:tc>
          <w:tcPr>
            <w:tcW w:w="4951"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proofErr w:type="spellStart"/>
            <w:r w:rsidRPr="00BF7F58">
              <w:rPr>
                <w:rFonts w:ascii="Garamond" w:hAnsi="Garamond"/>
                <w:sz w:val="24"/>
                <w:szCs w:val="24"/>
                <w:lang w:val="eu-ES" w:eastAsia="eu-ES"/>
              </w:rPr>
              <w:t>Dirulaguntza</w:t>
            </w:r>
            <w:proofErr w:type="spellEnd"/>
            <w:r w:rsidRPr="00BF7F58">
              <w:rPr>
                <w:rFonts w:ascii="Garamond" w:hAnsi="Garamond"/>
                <w:sz w:val="24"/>
                <w:szCs w:val="24"/>
                <w:lang w:val="eu-ES" w:eastAsia="eu-ES"/>
              </w:rPr>
              <w:t xml:space="preserve"> hauei dagokienez, familiatzat hartuko dira adingabeak ardurapean dituzten bizikidetza unitateak.</w:t>
            </w: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eastAsia="eu-ES"/>
              </w:rPr>
            </w:pPr>
            <w:r w:rsidRPr="00BF7F58">
              <w:rPr>
                <w:rFonts w:ascii="Garamond" w:hAnsi="Garamond"/>
                <w:sz w:val="24"/>
                <w:szCs w:val="24"/>
                <w:lang w:eastAsia="eu-ES"/>
              </w:rPr>
              <w:t xml:space="preserve">A los efectos de estas ayudas económicas tendrán la consideración de familia, las unidades </w:t>
            </w:r>
            <w:proofErr w:type="spellStart"/>
            <w:r w:rsidRPr="00BF7F58">
              <w:rPr>
                <w:rFonts w:ascii="Garamond" w:hAnsi="Garamond"/>
                <w:sz w:val="24"/>
                <w:szCs w:val="24"/>
                <w:lang w:eastAsia="eu-ES"/>
              </w:rPr>
              <w:t>convivenciales</w:t>
            </w:r>
            <w:proofErr w:type="spellEnd"/>
            <w:r w:rsidRPr="00BF7F58">
              <w:rPr>
                <w:rFonts w:ascii="Garamond" w:hAnsi="Garamond"/>
                <w:sz w:val="24"/>
                <w:szCs w:val="24"/>
                <w:lang w:eastAsia="eu-ES"/>
              </w:rPr>
              <w:t xml:space="preserve"> con menores a su cargo.</w:t>
            </w:r>
          </w:p>
        </w:tc>
      </w:tr>
      <w:tr w:rsidR="004650BD" w:rsidRPr="00BF7F58" w:rsidTr="006A321C">
        <w:tc>
          <w:tcPr>
            <w:tcW w:w="4951" w:type="dxa"/>
            <w:shd w:val="clear" w:color="auto" w:fill="auto"/>
          </w:tcPr>
          <w:p w:rsidR="004650BD" w:rsidRPr="001E5AD7" w:rsidRDefault="004650BD"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 xml:space="preserve">Haur bakoitzak eskatu ahalko du </w:t>
            </w:r>
            <w:proofErr w:type="spellStart"/>
            <w:r w:rsidRPr="001E5AD7">
              <w:rPr>
                <w:rFonts w:ascii="Garamond" w:hAnsi="Garamond"/>
                <w:sz w:val="24"/>
                <w:szCs w:val="24"/>
                <w:lang w:val="eu-ES" w:eastAsia="eu-ES"/>
              </w:rPr>
              <w:t>dirulaguntza</w:t>
            </w:r>
            <w:proofErr w:type="spellEnd"/>
            <w:r w:rsidRPr="001E5AD7">
              <w:rPr>
                <w:rFonts w:ascii="Garamond" w:hAnsi="Garamond"/>
                <w:sz w:val="24"/>
                <w:szCs w:val="24"/>
                <w:lang w:val="eu-ES" w:eastAsia="eu-ES"/>
              </w:rPr>
              <w:t xml:space="preserve"> udaleku edo kirol campus programa bakar baterako. </w:t>
            </w:r>
          </w:p>
        </w:tc>
        <w:tc>
          <w:tcPr>
            <w:tcW w:w="4835" w:type="dxa"/>
            <w:shd w:val="clear" w:color="auto" w:fill="auto"/>
          </w:tcPr>
          <w:p w:rsidR="004650BD" w:rsidRPr="001E5AD7" w:rsidRDefault="004650BD" w:rsidP="006A321C">
            <w:pPr>
              <w:keepNext/>
              <w:spacing w:before="120" w:after="120"/>
              <w:ind w:left="113" w:right="113"/>
              <w:jc w:val="both"/>
              <w:outlineLvl w:val="2"/>
              <w:rPr>
                <w:rFonts w:ascii="Garamond" w:hAnsi="Garamond" w:cs="Arial"/>
                <w:sz w:val="24"/>
                <w:szCs w:val="24"/>
                <w:lang w:eastAsia="eu-ES"/>
              </w:rPr>
            </w:pPr>
            <w:r w:rsidRPr="001E5AD7">
              <w:rPr>
                <w:rFonts w:ascii="Garamond" w:hAnsi="Garamond" w:cs="Arial"/>
                <w:sz w:val="24"/>
                <w:szCs w:val="24"/>
                <w:lang w:eastAsia="eu-ES"/>
              </w:rPr>
              <w:t>Cada niño o niña podrá solicitar subvención para un solo programa de colonias o campus deportivo.</w:t>
            </w:r>
          </w:p>
        </w:tc>
      </w:tr>
      <w:tr w:rsidR="004650BD" w:rsidRPr="00BF7F58" w:rsidTr="006A321C">
        <w:tc>
          <w:tcPr>
            <w:tcW w:w="4951" w:type="dxa"/>
            <w:shd w:val="clear" w:color="auto" w:fill="auto"/>
          </w:tcPr>
          <w:p w:rsidR="004650BD" w:rsidRPr="00BF7F58" w:rsidRDefault="004650BD" w:rsidP="006A321C">
            <w:pPr>
              <w:keepNext/>
              <w:spacing w:before="120" w:after="120"/>
              <w:ind w:left="113" w:right="113"/>
              <w:jc w:val="both"/>
              <w:outlineLvl w:val="2"/>
            </w:pPr>
            <w:r w:rsidRPr="00BF7F58">
              <w:rPr>
                <w:rFonts w:ascii="Garamond" w:hAnsi="Garamond" w:cs="Arial"/>
                <w:b/>
                <w:bCs/>
                <w:sz w:val="24"/>
                <w:szCs w:val="24"/>
                <w:lang w:val="eu-ES" w:eastAsia="eu-ES"/>
              </w:rPr>
              <w:t>3. Bete beharreko baldintzak.</w:t>
            </w:r>
          </w:p>
        </w:tc>
        <w:tc>
          <w:tcPr>
            <w:tcW w:w="4835" w:type="dxa"/>
            <w:shd w:val="clear" w:color="auto" w:fill="auto"/>
          </w:tcPr>
          <w:p w:rsidR="004650BD" w:rsidRPr="00BF7F58" w:rsidRDefault="004650BD" w:rsidP="006A321C">
            <w:pPr>
              <w:keepNext/>
              <w:spacing w:before="120" w:after="120"/>
              <w:ind w:left="113" w:right="113"/>
              <w:jc w:val="both"/>
              <w:outlineLvl w:val="2"/>
              <w:rPr>
                <w:rFonts w:ascii="Garamond" w:hAnsi="Garamond" w:cs="Arial"/>
                <w:b/>
                <w:bCs/>
                <w:sz w:val="24"/>
                <w:szCs w:val="24"/>
                <w:lang w:eastAsia="eu-ES"/>
              </w:rPr>
            </w:pPr>
            <w:r w:rsidRPr="00BF7F58">
              <w:rPr>
                <w:rFonts w:ascii="Garamond" w:hAnsi="Garamond" w:cs="Arial"/>
                <w:b/>
                <w:bCs/>
                <w:sz w:val="24"/>
                <w:szCs w:val="24"/>
                <w:lang w:eastAsia="eu-ES"/>
              </w:rPr>
              <w:t>3. Requisitos a cumplir.</w:t>
            </w:r>
          </w:p>
        </w:tc>
      </w:tr>
      <w:tr w:rsidR="004650BD" w:rsidRPr="00BF7F58" w:rsidTr="006A321C">
        <w:trPr>
          <w:trHeight w:val="400"/>
        </w:trPr>
        <w:tc>
          <w:tcPr>
            <w:tcW w:w="4951"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r w:rsidRPr="00BF7F58">
              <w:rPr>
                <w:rFonts w:ascii="Garamond" w:hAnsi="Garamond"/>
                <w:sz w:val="24"/>
                <w:szCs w:val="24"/>
                <w:lang w:val="eu-ES" w:eastAsia="eu-ES"/>
              </w:rPr>
              <w:t>1.- Baldintzak.</w:t>
            </w: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eastAsia="eu-ES"/>
              </w:rPr>
            </w:pPr>
            <w:r w:rsidRPr="00BF7F58">
              <w:rPr>
                <w:rFonts w:ascii="Garamond" w:hAnsi="Garamond"/>
                <w:sz w:val="24"/>
                <w:szCs w:val="24"/>
                <w:lang w:eastAsia="eu-ES"/>
              </w:rPr>
              <w:t>1.- Condiciones.</w:t>
            </w:r>
          </w:p>
        </w:tc>
      </w:tr>
      <w:tr w:rsidR="004650BD" w:rsidRPr="00BF7F58" w:rsidTr="006A321C">
        <w:trPr>
          <w:trHeight w:hRule="exact" w:val="1031"/>
        </w:trPr>
        <w:tc>
          <w:tcPr>
            <w:tcW w:w="4951"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proofErr w:type="spellStart"/>
            <w:r w:rsidRPr="00BF7F58">
              <w:rPr>
                <w:rFonts w:ascii="Garamond" w:hAnsi="Garamond"/>
                <w:sz w:val="24"/>
                <w:szCs w:val="24"/>
                <w:lang w:val="eu-ES" w:eastAsia="eu-ES"/>
              </w:rPr>
              <w:t>Dirulaguntza</w:t>
            </w:r>
            <w:proofErr w:type="spellEnd"/>
            <w:r w:rsidRPr="00BF7F58">
              <w:rPr>
                <w:rFonts w:ascii="Garamond" w:hAnsi="Garamond"/>
                <w:sz w:val="24"/>
                <w:szCs w:val="24"/>
                <w:lang w:val="eu-ES" w:eastAsia="eu-ES"/>
              </w:rPr>
              <w:t xml:space="preserve"> jasotzeko, familiek baldintza hauek bete beharko dituzte izena emateko unean:</w:t>
            </w: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eastAsia="eu-ES"/>
              </w:rPr>
            </w:pPr>
            <w:r w:rsidRPr="00BF7F58">
              <w:rPr>
                <w:rFonts w:ascii="Garamond" w:hAnsi="Garamond"/>
                <w:sz w:val="24"/>
                <w:szCs w:val="24"/>
                <w:lang w:eastAsia="eu-ES"/>
              </w:rPr>
              <w:t>Para la percepción de la subvención, las familias deberán cumplir los siguientes requisitos en el momento de la inscripción:</w:t>
            </w:r>
          </w:p>
        </w:tc>
      </w:tr>
      <w:tr w:rsidR="004650BD" w:rsidRPr="00BF7F58" w:rsidTr="006A321C">
        <w:trPr>
          <w:trHeight w:val="719"/>
        </w:trPr>
        <w:tc>
          <w:tcPr>
            <w:tcW w:w="4951" w:type="dxa"/>
            <w:shd w:val="clear" w:color="auto" w:fill="auto"/>
          </w:tcPr>
          <w:p w:rsidR="004650BD" w:rsidRPr="00BF7F58" w:rsidRDefault="004650BD" w:rsidP="004650BD">
            <w:pPr>
              <w:numPr>
                <w:ilvl w:val="0"/>
                <w:numId w:val="5"/>
              </w:numPr>
              <w:spacing w:before="120" w:after="120"/>
              <w:ind w:right="113"/>
              <w:contextualSpacing/>
              <w:jc w:val="both"/>
              <w:rPr>
                <w:rFonts w:ascii="Garamond" w:hAnsi="Garamond"/>
                <w:sz w:val="24"/>
                <w:szCs w:val="24"/>
                <w:lang w:val="eu-ES" w:eastAsia="eu-ES"/>
              </w:rPr>
            </w:pPr>
            <w:r w:rsidRPr="00BF7F58">
              <w:rPr>
                <w:rFonts w:ascii="Garamond" w:hAnsi="Garamond"/>
                <w:sz w:val="24"/>
                <w:szCs w:val="24"/>
                <w:lang w:val="eu-ES" w:eastAsia="eu-ES"/>
              </w:rPr>
              <w:t xml:space="preserve">Urteko </w:t>
            </w:r>
            <w:proofErr w:type="spellStart"/>
            <w:r w:rsidRPr="00BF7F58">
              <w:rPr>
                <w:rFonts w:ascii="Garamond" w:hAnsi="Garamond"/>
                <w:sz w:val="24"/>
                <w:szCs w:val="24"/>
                <w:lang w:val="eu-ES" w:eastAsia="eu-ES"/>
              </w:rPr>
              <w:t>dirusarrera</w:t>
            </w:r>
            <w:proofErr w:type="spellEnd"/>
            <w:r w:rsidRPr="00BF7F58">
              <w:rPr>
                <w:rFonts w:ascii="Garamond" w:hAnsi="Garamond"/>
                <w:sz w:val="24"/>
                <w:szCs w:val="24"/>
                <w:lang w:val="eu-ES" w:eastAsia="eu-ES"/>
              </w:rPr>
              <w:t xml:space="preserve"> gordinek ezingo dituzte gainditu kopuru hauek: </w:t>
            </w: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eastAsia="eu-ES"/>
              </w:rPr>
            </w:pPr>
            <w:r w:rsidRPr="00BF7F58">
              <w:rPr>
                <w:rFonts w:ascii="Garamond" w:hAnsi="Garamond"/>
                <w:sz w:val="24"/>
                <w:szCs w:val="24"/>
                <w:lang w:eastAsia="eu-ES"/>
              </w:rPr>
              <w:t>a) Los ingresos brutos anuales no podrán superar las siguientes cantidades:</w:t>
            </w:r>
          </w:p>
        </w:tc>
      </w:tr>
      <w:tr w:rsidR="004650BD" w:rsidRPr="00BF7F58" w:rsidTr="006A321C">
        <w:trPr>
          <w:trHeight w:val="645"/>
        </w:trPr>
        <w:tc>
          <w:tcPr>
            <w:tcW w:w="4951" w:type="dxa"/>
            <w:shd w:val="clear" w:color="auto" w:fill="auto"/>
          </w:tcPr>
          <w:p w:rsidR="004650BD" w:rsidRPr="00BF7F58" w:rsidRDefault="004650BD" w:rsidP="006A321C">
            <w:pPr>
              <w:spacing w:before="120" w:after="120"/>
              <w:ind w:left="473" w:right="113"/>
              <w:contextualSpacing/>
              <w:jc w:val="both"/>
              <w:rPr>
                <w:sz w:val="24"/>
                <w:szCs w:val="24"/>
                <w:lang w:val="en-US"/>
              </w:rPr>
            </w:pPr>
            <w:r w:rsidRPr="00BF7F58">
              <w:rPr>
                <w:rFonts w:ascii="Garamond" w:hAnsi="Garamond"/>
                <w:sz w:val="24"/>
                <w:szCs w:val="24"/>
                <w:lang w:val="eu-ES" w:eastAsia="eu-ES"/>
              </w:rPr>
              <w:lastRenderedPageBreak/>
              <w:t>– 2 lagunek osatutako bizikidetza unitateen kasuan: 20.000 €.</w:t>
            </w:r>
          </w:p>
        </w:tc>
        <w:tc>
          <w:tcPr>
            <w:tcW w:w="4835" w:type="dxa"/>
            <w:shd w:val="clear" w:color="auto" w:fill="auto"/>
          </w:tcPr>
          <w:p w:rsidR="004650BD" w:rsidRPr="00BF7F58" w:rsidRDefault="004650BD" w:rsidP="006A321C">
            <w:pPr>
              <w:spacing w:before="120" w:after="120"/>
              <w:ind w:left="473" w:right="113"/>
              <w:contextualSpacing/>
              <w:jc w:val="both"/>
            </w:pPr>
            <w:r w:rsidRPr="00BF7F58">
              <w:rPr>
                <w:rFonts w:ascii="Garamond" w:hAnsi="Garamond"/>
                <w:sz w:val="24"/>
                <w:szCs w:val="24"/>
                <w:lang w:eastAsia="eu-ES"/>
              </w:rPr>
              <w:t xml:space="preserve">– unidades </w:t>
            </w:r>
            <w:proofErr w:type="spellStart"/>
            <w:r w:rsidRPr="00BF7F58">
              <w:rPr>
                <w:rFonts w:ascii="Garamond" w:hAnsi="Garamond"/>
                <w:sz w:val="24"/>
                <w:szCs w:val="24"/>
                <w:lang w:eastAsia="eu-ES"/>
              </w:rPr>
              <w:t>convivenciales</w:t>
            </w:r>
            <w:proofErr w:type="spellEnd"/>
            <w:r w:rsidRPr="00BF7F58">
              <w:rPr>
                <w:rFonts w:ascii="Garamond" w:hAnsi="Garamond"/>
                <w:sz w:val="24"/>
                <w:szCs w:val="24"/>
                <w:lang w:eastAsia="eu-ES"/>
              </w:rPr>
              <w:t xml:space="preserve"> de 2 personas: 20.000 €.</w:t>
            </w:r>
          </w:p>
        </w:tc>
      </w:tr>
      <w:tr w:rsidR="004650BD" w:rsidRPr="00BF7F58" w:rsidTr="006A321C">
        <w:tc>
          <w:tcPr>
            <w:tcW w:w="4951" w:type="dxa"/>
            <w:shd w:val="clear" w:color="auto" w:fill="auto"/>
          </w:tcPr>
          <w:p w:rsidR="004650BD" w:rsidRPr="00BF7F58" w:rsidRDefault="004650BD" w:rsidP="006A321C">
            <w:pPr>
              <w:spacing w:before="120" w:after="120"/>
              <w:ind w:left="473" w:right="113"/>
              <w:contextualSpacing/>
              <w:jc w:val="both"/>
              <w:rPr>
                <w:sz w:val="24"/>
                <w:szCs w:val="24"/>
                <w:lang w:val="en-US"/>
              </w:rPr>
            </w:pPr>
            <w:r w:rsidRPr="00BF7F58">
              <w:rPr>
                <w:rFonts w:ascii="Garamond" w:hAnsi="Garamond"/>
                <w:sz w:val="24"/>
                <w:szCs w:val="24"/>
                <w:lang w:val="eu-ES" w:eastAsia="eu-ES"/>
              </w:rPr>
              <w:t>– 3 lagunek osatutako bizikidetza unitateen kasuan: 26.000 €.</w:t>
            </w:r>
          </w:p>
        </w:tc>
        <w:tc>
          <w:tcPr>
            <w:tcW w:w="4835" w:type="dxa"/>
            <w:shd w:val="clear" w:color="auto" w:fill="auto"/>
          </w:tcPr>
          <w:p w:rsidR="004650BD" w:rsidRPr="00BF7F58" w:rsidRDefault="004650BD" w:rsidP="006A321C">
            <w:pPr>
              <w:spacing w:before="120" w:after="120"/>
              <w:ind w:left="473" w:right="113"/>
              <w:contextualSpacing/>
              <w:jc w:val="both"/>
            </w:pPr>
            <w:r w:rsidRPr="00BF7F58">
              <w:rPr>
                <w:rFonts w:ascii="Garamond" w:hAnsi="Garamond"/>
                <w:sz w:val="24"/>
                <w:szCs w:val="24"/>
                <w:lang w:eastAsia="eu-ES"/>
              </w:rPr>
              <w:t xml:space="preserve">– unidades </w:t>
            </w:r>
            <w:proofErr w:type="spellStart"/>
            <w:r w:rsidRPr="00BF7F58">
              <w:rPr>
                <w:rFonts w:ascii="Garamond" w:hAnsi="Garamond"/>
                <w:sz w:val="24"/>
                <w:szCs w:val="24"/>
                <w:lang w:eastAsia="eu-ES"/>
              </w:rPr>
              <w:t>convivenciales</w:t>
            </w:r>
            <w:proofErr w:type="spellEnd"/>
            <w:r w:rsidRPr="00BF7F58">
              <w:rPr>
                <w:rFonts w:ascii="Garamond" w:hAnsi="Garamond"/>
                <w:sz w:val="24"/>
                <w:szCs w:val="24"/>
                <w:lang w:eastAsia="eu-ES"/>
              </w:rPr>
              <w:t xml:space="preserve"> de 3 personas: 26.000 €.</w:t>
            </w:r>
          </w:p>
        </w:tc>
      </w:tr>
      <w:tr w:rsidR="004650BD" w:rsidRPr="00BF7F58" w:rsidTr="006A321C">
        <w:tc>
          <w:tcPr>
            <w:tcW w:w="4951" w:type="dxa"/>
            <w:shd w:val="clear" w:color="auto" w:fill="auto"/>
          </w:tcPr>
          <w:p w:rsidR="004650BD" w:rsidRPr="00BF7F58" w:rsidRDefault="004650BD" w:rsidP="006A321C">
            <w:pPr>
              <w:spacing w:before="120" w:after="120"/>
              <w:ind w:left="473" w:right="113"/>
              <w:contextualSpacing/>
              <w:jc w:val="both"/>
              <w:rPr>
                <w:rFonts w:ascii="Garamond" w:hAnsi="Garamond"/>
                <w:sz w:val="24"/>
                <w:szCs w:val="24"/>
                <w:lang w:val="eu-ES" w:eastAsia="eu-ES"/>
              </w:rPr>
            </w:pPr>
            <w:r w:rsidRPr="00BF7F58">
              <w:rPr>
                <w:rFonts w:ascii="Garamond" w:hAnsi="Garamond"/>
                <w:sz w:val="24"/>
                <w:szCs w:val="24"/>
                <w:lang w:val="eu-ES" w:eastAsia="eu-ES"/>
              </w:rPr>
              <w:t>– 4 lagunek edo gehiagok osatutako bizikidetza unitateen kasuan: 30.000 €.</w:t>
            </w:r>
          </w:p>
        </w:tc>
        <w:tc>
          <w:tcPr>
            <w:tcW w:w="4835" w:type="dxa"/>
            <w:shd w:val="clear" w:color="auto" w:fill="auto"/>
          </w:tcPr>
          <w:p w:rsidR="004650BD" w:rsidRPr="00BF7F58" w:rsidRDefault="004650BD" w:rsidP="006A321C">
            <w:pPr>
              <w:spacing w:before="120" w:after="120"/>
              <w:ind w:left="473" w:right="113"/>
              <w:contextualSpacing/>
              <w:jc w:val="both"/>
              <w:rPr>
                <w:rFonts w:ascii="Garamond" w:hAnsi="Garamond"/>
                <w:sz w:val="24"/>
                <w:szCs w:val="24"/>
                <w:lang w:eastAsia="eu-ES"/>
              </w:rPr>
            </w:pPr>
            <w:r w:rsidRPr="00BF7F58">
              <w:rPr>
                <w:rFonts w:ascii="Garamond" w:hAnsi="Garamond"/>
                <w:sz w:val="24"/>
                <w:szCs w:val="24"/>
                <w:lang w:eastAsia="eu-ES"/>
              </w:rPr>
              <w:t xml:space="preserve">– unidades </w:t>
            </w:r>
            <w:proofErr w:type="spellStart"/>
            <w:r w:rsidRPr="00BF7F58">
              <w:rPr>
                <w:rFonts w:ascii="Garamond" w:hAnsi="Garamond"/>
                <w:sz w:val="24"/>
                <w:szCs w:val="24"/>
                <w:lang w:eastAsia="eu-ES"/>
              </w:rPr>
              <w:t>convivenciales</w:t>
            </w:r>
            <w:proofErr w:type="spellEnd"/>
            <w:r w:rsidRPr="00BF7F58">
              <w:rPr>
                <w:rFonts w:ascii="Garamond" w:hAnsi="Garamond"/>
                <w:sz w:val="24"/>
                <w:szCs w:val="24"/>
                <w:lang w:eastAsia="eu-ES"/>
              </w:rPr>
              <w:t xml:space="preserve"> de 4 o más personas: 30.000 €.</w:t>
            </w:r>
          </w:p>
        </w:tc>
      </w:tr>
      <w:tr w:rsidR="004650BD" w:rsidRPr="00BF7F58" w:rsidTr="006A321C">
        <w:trPr>
          <w:trHeight w:val="576"/>
        </w:trPr>
        <w:tc>
          <w:tcPr>
            <w:tcW w:w="4951" w:type="dxa"/>
            <w:shd w:val="clear" w:color="auto" w:fill="auto"/>
          </w:tcPr>
          <w:p w:rsidR="004650BD" w:rsidRPr="00BF7F58" w:rsidRDefault="004650BD" w:rsidP="004650BD">
            <w:pPr>
              <w:numPr>
                <w:ilvl w:val="0"/>
                <w:numId w:val="6"/>
              </w:numPr>
              <w:spacing w:before="120" w:after="120"/>
              <w:ind w:right="113"/>
              <w:contextualSpacing/>
              <w:jc w:val="both"/>
              <w:rPr>
                <w:rFonts w:ascii="Garamond" w:hAnsi="Garamond"/>
                <w:sz w:val="24"/>
                <w:szCs w:val="24"/>
                <w:lang w:val="eu-ES" w:eastAsia="eu-ES"/>
              </w:rPr>
            </w:pPr>
            <w:r w:rsidRPr="00BF7F58">
              <w:rPr>
                <w:rFonts w:ascii="Garamond" w:hAnsi="Garamond"/>
                <w:sz w:val="24"/>
                <w:szCs w:val="24"/>
                <w:lang w:val="eu-ES" w:eastAsia="eu-ES"/>
              </w:rPr>
              <w:t xml:space="preserve">Arrasaten erroldatuta egotea.  </w:t>
            </w: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r w:rsidRPr="00BF7F58">
              <w:rPr>
                <w:rFonts w:ascii="Garamond" w:hAnsi="Garamond"/>
                <w:sz w:val="24"/>
                <w:szCs w:val="24"/>
                <w:lang w:val="eu-ES" w:eastAsia="eu-ES"/>
              </w:rPr>
              <w:t xml:space="preserve">b) </w:t>
            </w:r>
            <w:r w:rsidRPr="00BF7F58">
              <w:rPr>
                <w:rFonts w:ascii="Garamond" w:hAnsi="Garamond"/>
                <w:sz w:val="24"/>
                <w:szCs w:val="24"/>
                <w:lang w:eastAsia="eu-ES"/>
              </w:rPr>
              <w:t xml:space="preserve">Estar empadronadas en </w:t>
            </w:r>
            <w:proofErr w:type="spellStart"/>
            <w:r w:rsidRPr="00BF7F58">
              <w:rPr>
                <w:rFonts w:ascii="Garamond" w:hAnsi="Garamond"/>
                <w:sz w:val="24"/>
                <w:szCs w:val="24"/>
                <w:lang w:eastAsia="eu-ES"/>
              </w:rPr>
              <w:t>Arrasate</w:t>
            </w:r>
            <w:proofErr w:type="spellEnd"/>
            <w:r w:rsidRPr="00BF7F58">
              <w:rPr>
                <w:rFonts w:ascii="Garamond" w:hAnsi="Garamond"/>
                <w:sz w:val="24"/>
                <w:szCs w:val="24"/>
                <w:lang w:val="eu-ES" w:eastAsia="eu-ES"/>
              </w:rPr>
              <w:t>.</w:t>
            </w:r>
          </w:p>
        </w:tc>
      </w:tr>
      <w:tr w:rsidR="004650BD" w:rsidRPr="00BF7F58" w:rsidTr="006A321C">
        <w:tc>
          <w:tcPr>
            <w:tcW w:w="4951"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r w:rsidRPr="00BF7F58">
              <w:rPr>
                <w:rFonts w:ascii="Garamond" w:hAnsi="Garamond"/>
                <w:sz w:val="24"/>
                <w:szCs w:val="24"/>
                <w:lang w:val="eu-ES" w:eastAsia="eu-ES"/>
              </w:rPr>
              <w:t>c) Bizikidetza unitateko kide guztiek egunean egon beharko dute udal tasen, zehapenen eta zergen ordainketan.</w:t>
            </w: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eastAsia="eu-ES"/>
              </w:rPr>
            </w:pPr>
            <w:r w:rsidRPr="00BF7F58">
              <w:rPr>
                <w:rFonts w:ascii="Garamond" w:hAnsi="Garamond"/>
                <w:sz w:val="24"/>
                <w:szCs w:val="24"/>
                <w:lang w:eastAsia="eu-ES"/>
              </w:rPr>
              <w:t>c) Todas las personas integrantes de la unidad de convivencia deberán estar al día en el pago de las tasas, sanciones e impuestos municipales.</w:t>
            </w:r>
          </w:p>
        </w:tc>
      </w:tr>
      <w:tr w:rsidR="004650BD" w:rsidRPr="00BF7F58" w:rsidTr="006A321C">
        <w:tc>
          <w:tcPr>
            <w:tcW w:w="4951"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r w:rsidRPr="00BF7F58">
              <w:rPr>
                <w:rFonts w:ascii="Garamond" w:hAnsi="Garamond"/>
                <w:sz w:val="24"/>
                <w:szCs w:val="24"/>
                <w:lang w:val="eu-ES" w:eastAsia="eu-ES"/>
              </w:rPr>
              <w:t>Udalak ofizioz egiaztatuko du puntu honi dagozkion “b” eta “c” ataletako baldintzak betetzen direla.</w:t>
            </w: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eastAsia="eu-ES"/>
              </w:rPr>
            </w:pPr>
            <w:r w:rsidRPr="00BF7F58">
              <w:rPr>
                <w:rFonts w:ascii="Garamond" w:hAnsi="Garamond"/>
                <w:sz w:val="24"/>
                <w:szCs w:val="24"/>
                <w:lang w:eastAsia="eu-ES"/>
              </w:rPr>
              <w:t>El Ayuntamiento comprobará de oficio el cumplimiento de los requisitos de los apartados “b” y “c” correspondientes a este punto.</w:t>
            </w:r>
          </w:p>
        </w:tc>
      </w:tr>
      <w:tr w:rsidR="004650BD" w:rsidRPr="00BF7F58" w:rsidTr="006A321C">
        <w:trPr>
          <w:trHeight w:val="883"/>
        </w:trPr>
        <w:tc>
          <w:tcPr>
            <w:tcW w:w="4951"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r w:rsidRPr="00BF7F58">
              <w:rPr>
                <w:rFonts w:ascii="Garamond" w:hAnsi="Garamond"/>
                <w:sz w:val="24"/>
                <w:szCs w:val="24"/>
                <w:lang w:val="eu-ES" w:eastAsia="eu-ES"/>
              </w:rPr>
              <w:t xml:space="preserve">Eskatzaileak </w:t>
            </w:r>
            <w:proofErr w:type="spellStart"/>
            <w:r w:rsidRPr="00BF7F58">
              <w:rPr>
                <w:rFonts w:ascii="Garamond" w:hAnsi="Garamond"/>
                <w:sz w:val="24"/>
                <w:szCs w:val="24"/>
                <w:lang w:val="eu-ES" w:eastAsia="eu-ES"/>
              </w:rPr>
              <w:t>dirulaguntzaren</w:t>
            </w:r>
            <w:proofErr w:type="spellEnd"/>
            <w:r w:rsidRPr="00BF7F58">
              <w:rPr>
                <w:rFonts w:ascii="Garamond" w:hAnsi="Garamond"/>
                <w:sz w:val="24"/>
                <w:szCs w:val="24"/>
                <w:lang w:val="eu-ES" w:eastAsia="eu-ES"/>
              </w:rPr>
              <w:t xml:space="preserve"> eskaera aurkeztean, ulertuko da baimena ematen duela aipatutako datuak egiaztatzeko</w:t>
            </w: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eastAsia="eu-ES"/>
              </w:rPr>
            </w:pPr>
            <w:r w:rsidRPr="00BF7F58">
              <w:rPr>
                <w:rFonts w:ascii="Garamond" w:hAnsi="Garamond"/>
                <w:sz w:val="24"/>
                <w:szCs w:val="24"/>
                <w:lang w:eastAsia="eu-ES"/>
              </w:rPr>
              <w:t>Se considerará que la persona solicitante autoriza la comprobación de los mencionados datos al presentar la solicitud de subvención.</w:t>
            </w:r>
          </w:p>
        </w:tc>
      </w:tr>
      <w:tr w:rsidR="004650BD" w:rsidRPr="00BF7F58" w:rsidTr="006A321C">
        <w:tc>
          <w:tcPr>
            <w:tcW w:w="4951" w:type="dxa"/>
            <w:shd w:val="clear" w:color="auto" w:fill="auto"/>
          </w:tcPr>
          <w:p w:rsidR="004650BD" w:rsidRPr="00BF7F58" w:rsidRDefault="004650BD" w:rsidP="006A321C">
            <w:pPr>
              <w:keepNext/>
              <w:spacing w:before="120" w:after="120"/>
              <w:ind w:left="113" w:right="113"/>
              <w:jc w:val="both"/>
              <w:outlineLvl w:val="2"/>
              <w:rPr>
                <w:rFonts w:ascii="Garamond" w:hAnsi="Garamond" w:cs="Arial"/>
                <w:b/>
                <w:bCs/>
                <w:sz w:val="24"/>
                <w:szCs w:val="24"/>
                <w:lang w:val="eu-ES" w:eastAsia="eu-ES"/>
              </w:rPr>
            </w:pPr>
            <w:r w:rsidRPr="00BF7F58">
              <w:rPr>
                <w:rFonts w:ascii="Garamond" w:hAnsi="Garamond" w:cs="Arial"/>
                <w:b/>
                <w:bCs/>
                <w:sz w:val="24"/>
                <w:szCs w:val="24"/>
                <w:lang w:val="eu-ES" w:eastAsia="eu-ES"/>
              </w:rPr>
              <w:t>4. Aurkeztu beharreko agiriak.</w:t>
            </w:r>
          </w:p>
        </w:tc>
        <w:tc>
          <w:tcPr>
            <w:tcW w:w="4835" w:type="dxa"/>
            <w:shd w:val="clear" w:color="auto" w:fill="auto"/>
          </w:tcPr>
          <w:p w:rsidR="004650BD" w:rsidRPr="00BF7F58" w:rsidRDefault="004650BD" w:rsidP="006A321C">
            <w:pPr>
              <w:keepNext/>
              <w:spacing w:before="120" w:after="120"/>
              <w:ind w:left="113" w:right="113"/>
              <w:jc w:val="both"/>
              <w:outlineLvl w:val="2"/>
              <w:rPr>
                <w:rFonts w:ascii="Garamond" w:hAnsi="Garamond" w:cs="Arial"/>
                <w:b/>
                <w:bCs/>
                <w:sz w:val="24"/>
                <w:szCs w:val="24"/>
                <w:lang w:eastAsia="eu-ES"/>
              </w:rPr>
            </w:pPr>
            <w:r w:rsidRPr="00BF7F58">
              <w:rPr>
                <w:rFonts w:ascii="Garamond" w:hAnsi="Garamond" w:cs="Arial"/>
                <w:b/>
                <w:bCs/>
                <w:sz w:val="24"/>
                <w:szCs w:val="24"/>
                <w:lang w:eastAsia="eu-ES"/>
              </w:rPr>
              <w:t>4. Documentación a presentar</w:t>
            </w:r>
          </w:p>
        </w:tc>
      </w:tr>
      <w:tr w:rsidR="004650BD" w:rsidRPr="00BF7F58" w:rsidTr="006A321C">
        <w:tc>
          <w:tcPr>
            <w:tcW w:w="4951"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r w:rsidRPr="00BF7F58">
              <w:rPr>
                <w:rFonts w:ascii="Garamond" w:hAnsi="Garamond"/>
                <w:sz w:val="24"/>
                <w:szCs w:val="24"/>
                <w:lang w:val="eu-ES" w:eastAsia="eu-ES"/>
              </w:rPr>
              <w:t xml:space="preserve">Eskaera eredua eta </w:t>
            </w:r>
            <w:proofErr w:type="spellStart"/>
            <w:r w:rsidRPr="00BF7F58">
              <w:rPr>
                <w:rFonts w:ascii="Garamond" w:hAnsi="Garamond"/>
                <w:sz w:val="24"/>
                <w:szCs w:val="24"/>
                <w:lang w:val="eu-ES" w:eastAsia="eu-ES"/>
              </w:rPr>
              <w:t>NAN-arekin</w:t>
            </w:r>
            <w:proofErr w:type="spellEnd"/>
            <w:r w:rsidRPr="00BF7F58">
              <w:rPr>
                <w:rFonts w:ascii="Garamond" w:hAnsi="Garamond"/>
                <w:sz w:val="24"/>
                <w:szCs w:val="24"/>
                <w:lang w:val="eu-ES" w:eastAsia="eu-ES"/>
              </w:rPr>
              <w:t xml:space="preserve"> batera, familia eskatzaileak agiri hauek aurkeztu beharko ditu:</w:t>
            </w:r>
          </w:p>
        </w:tc>
        <w:tc>
          <w:tcPr>
            <w:tcW w:w="4835" w:type="dxa"/>
            <w:shd w:val="clear" w:color="auto" w:fill="auto"/>
          </w:tcPr>
          <w:p w:rsidR="004650BD" w:rsidRPr="00BF7F58" w:rsidRDefault="004650BD" w:rsidP="006A321C">
            <w:pPr>
              <w:spacing w:before="120" w:after="120"/>
              <w:ind w:left="113" w:right="113"/>
              <w:jc w:val="both"/>
            </w:pPr>
            <w:r w:rsidRPr="00BF7F58">
              <w:rPr>
                <w:rFonts w:ascii="Garamond" w:hAnsi="Garamond"/>
                <w:sz w:val="24"/>
                <w:szCs w:val="24"/>
                <w:lang w:eastAsia="eu-ES"/>
              </w:rPr>
              <w:t>Junto con el modelo de solicitud y DNI, la familia solicitante deberá presentar la siguiente documentación:</w:t>
            </w:r>
          </w:p>
        </w:tc>
      </w:tr>
      <w:tr w:rsidR="004650BD" w:rsidRPr="00BF7F58" w:rsidTr="006A321C">
        <w:trPr>
          <w:trHeight w:hRule="exact" w:val="1099"/>
        </w:trPr>
        <w:tc>
          <w:tcPr>
            <w:tcW w:w="4951"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r w:rsidRPr="00BF7F58">
              <w:rPr>
                <w:rFonts w:ascii="Garamond" w:hAnsi="Garamond"/>
                <w:sz w:val="24"/>
                <w:szCs w:val="24"/>
                <w:lang w:val="eu-ES" w:eastAsia="eu-ES"/>
              </w:rPr>
              <w:t>a) Familia unitatea osatzen duten kide guztien azken errentaren gaineko aitorpena, aurkeztera behartuta badaude.</w:t>
            </w:r>
          </w:p>
          <w:p w:rsidR="004650BD" w:rsidRPr="00BF7F58" w:rsidRDefault="004650BD" w:rsidP="006A321C">
            <w:pPr>
              <w:spacing w:before="120" w:after="120"/>
              <w:ind w:left="113" w:right="113"/>
              <w:jc w:val="both"/>
              <w:rPr>
                <w:rFonts w:ascii="Garamond" w:hAnsi="Garamond"/>
                <w:sz w:val="24"/>
                <w:szCs w:val="24"/>
                <w:lang w:val="eu-ES" w:eastAsia="eu-ES"/>
              </w:rPr>
            </w:pP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eastAsia="eu-ES"/>
              </w:rPr>
            </w:pPr>
            <w:r w:rsidRPr="00BF7F58">
              <w:rPr>
                <w:rFonts w:ascii="Garamond" w:hAnsi="Garamond"/>
                <w:sz w:val="24"/>
                <w:szCs w:val="24"/>
                <w:lang w:eastAsia="eu-ES"/>
              </w:rPr>
              <w:t>a) Última declaración de la renta de todas las personas integrantes de la unidad familiar obligadas a presentarla.</w:t>
            </w:r>
          </w:p>
          <w:p w:rsidR="004650BD" w:rsidRPr="00BF7F58" w:rsidRDefault="004650BD" w:rsidP="006A321C">
            <w:pPr>
              <w:spacing w:before="120" w:after="120"/>
              <w:ind w:left="473" w:right="113"/>
              <w:contextualSpacing/>
              <w:jc w:val="both"/>
              <w:rPr>
                <w:rFonts w:ascii="Garamond" w:hAnsi="Garamond"/>
                <w:sz w:val="10"/>
                <w:szCs w:val="10"/>
                <w:lang w:eastAsia="eu-ES"/>
              </w:rPr>
            </w:pPr>
          </w:p>
        </w:tc>
      </w:tr>
      <w:tr w:rsidR="004650BD" w:rsidRPr="00BF7F58" w:rsidTr="006A321C">
        <w:trPr>
          <w:trHeight w:hRule="exact" w:val="1284"/>
        </w:trPr>
        <w:tc>
          <w:tcPr>
            <w:tcW w:w="4951" w:type="dxa"/>
            <w:shd w:val="clear" w:color="auto" w:fill="auto"/>
          </w:tcPr>
          <w:p w:rsidR="004650BD" w:rsidRPr="00BF7F58" w:rsidRDefault="004650BD" w:rsidP="006A321C">
            <w:pPr>
              <w:spacing w:before="120" w:after="120"/>
              <w:ind w:left="173" w:right="113"/>
              <w:contextualSpacing/>
              <w:jc w:val="both"/>
              <w:rPr>
                <w:rFonts w:ascii="Garamond" w:hAnsi="Garamond"/>
                <w:sz w:val="24"/>
                <w:szCs w:val="24"/>
                <w:lang w:val="eu-ES" w:eastAsia="eu-ES"/>
              </w:rPr>
            </w:pPr>
            <w:r w:rsidRPr="00BF7F58">
              <w:rPr>
                <w:rFonts w:ascii="Garamond" w:hAnsi="Garamond"/>
                <w:sz w:val="24"/>
                <w:szCs w:val="24"/>
                <w:lang w:val="eu-ES" w:eastAsia="eu-ES"/>
              </w:rPr>
              <w:t>Halakorik ezean, Foru Ogasunaren ziurtagiria, egiaztatzen duena ez duela zertan aurkeztu errenta aitorpena. Ziurtagiri horretaz gain:</w:t>
            </w:r>
          </w:p>
          <w:p w:rsidR="004650BD" w:rsidRPr="00BF7F58" w:rsidRDefault="004650BD" w:rsidP="006A321C">
            <w:pPr>
              <w:spacing w:before="120" w:after="120"/>
              <w:ind w:left="173" w:right="113"/>
              <w:contextualSpacing/>
              <w:jc w:val="both"/>
            </w:pPr>
          </w:p>
        </w:tc>
        <w:tc>
          <w:tcPr>
            <w:tcW w:w="4835" w:type="dxa"/>
            <w:shd w:val="clear" w:color="auto" w:fill="auto"/>
          </w:tcPr>
          <w:p w:rsidR="004650BD" w:rsidRPr="00BF7F58" w:rsidRDefault="004650BD" w:rsidP="006A321C">
            <w:pPr>
              <w:spacing w:before="120" w:after="120"/>
              <w:ind w:left="473" w:right="113"/>
              <w:contextualSpacing/>
              <w:jc w:val="both"/>
              <w:rPr>
                <w:rFonts w:ascii="Garamond" w:hAnsi="Garamond"/>
                <w:sz w:val="10"/>
                <w:szCs w:val="10"/>
                <w:lang w:eastAsia="eu-ES"/>
              </w:rPr>
            </w:pPr>
          </w:p>
          <w:p w:rsidR="004650BD" w:rsidRPr="00BF7F58" w:rsidRDefault="004650BD" w:rsidP="006A321C">
            <w:pPr>
              <w:spacing w:before="120" w:after="120"/>
              <w:ind w:left="173" w:right="113"/>
              <w:contextualSpacing/>
              <w:jc w:val="both"/>
              <w:rPr>
                <w:rFonts w:ascii="Garamond" w:hAnsi="Garamond"/>
                <w:sz w:val="24"/>
                <w:szCs w:val="24"/>
                <w:lang w:eastAsia="eu-ES"/>
              </w:rPr>
            </w:pPr>
            <w:r w:rsidRPr="00BF7F58">
              <w:rPr>
                <w:rFonts w:ascii="Garamond" w:hAnsi="Garamond"/>
                <w:sz w:val="24"/>
                <w:szCs w:val="24"/>
                <w:lang w:eastAsia="eu-ES"/>
              </w:rPr>
              <w:t>En su defecto, certificado emitido por la Hacienda Foral que acredite la no obligatoriedad de presentar la declaración de la renta. Además de este certificado:</w:t>
            </w:r>
          </w:p>
          <w:p w:rsidR="004650BD" w:rsidRPr="00BF7F58" w:rsidRDefault="004650BD" w:rsidP="006A321C">
            <w:pPr>
              <w:spacing w:before="120" w:after="120"/>
              <w:ind w:left="190" w:right="113"/>
              <w:contextualSpacing/>
              <w:jc w:val="both"/>
            </w:pPr>
          </w:p>
        </w:tc>
      </w:tr>
      <w:tr w:rsidR="004650BD" w:rsidRPr="00BF7F58" w:rsidTr="006A321C">
        <w:trPr>
          <w:trHeight w:hRule="exact" w:val="1869"/>
        </w:trPr>
        <w:tc>
          <w:tcPr>
            <w:tcW w:w="4951" w:type="dxa"/>
            <w:shd w:val="clear" w:color="auto" w:fill="auto"/>
          </w:tcPr>
          <w:p w:rsidR="004650BD" w:rsidRPr="00BF7F58" w:rsidRDefault="004650BD" w:rsidP="006A321C">
            <w:pPr>
              <w:spacing w:before="120" w:after="120"/>
              <w:ind w:left="314" w:right="113"/>
              <w:jc w:val="both"/>
              <w:rPr>
                <w:rFonts w:ascii="Garamond" w:hAnsi="Garamond"/>
                <w:sz w:val="24"/>
                <w:szCs w:val="24"/>
                <w:lang w:val="eu-ES" w:eastAsia="eu-ES"/>
              </w:rPr>
            </w:pPr>
            <w:r w:rsidRPr="00BF7F58">
              <w:rPr>
                <w:rFonts w:ascii="Garamond" w:hAnsi="Garamond"/>
                <w:sz w:val="24"/>
                <w:szCs w:val="24"/>
                <w:lang w:val="eu-ES" w:eastAsia="eu-ES"/>
              </w:rPr>
              <w:t xml:space="preserve">- Besteren konturako langileen kasuan, kontzeptu guztiengatik jasotako </w:t>
            </w:r>
            <w:proofErr w:type="spellStart"/>
            <w:r w:rsidRPr="00BF7F58">
              <w:rPr>
                <w:rFonts w:ascii="Garamond" w:hAnsi="Garamond"/>
                <w:sz w:val="24"/>
                <w:szCs w:val="24"/>
                <w:lang w:val="eu-ES" w:eastAsia="eu-ES"/>
              </w:rPr>
              <w:t>dirusarrera</w:t>
            </w:r>
            <w:proofErr w:type="spellEnd"/>
            <w:r w:rsidRPr="00BF7F58">
              <w:rPr>
                <w:rFonts w:ascii="Garamond" w:hAnsi="Garamond"/>
                <w:sz w:val="24"/>
                <w:szCs w:val="24"/>
                <w:lang w:val="eu-ES" w:eastAsia="eu-ES"/>
              </w:rPr>
              <w:t xml:space="preserve"> gordin guztiei buruzko dokumentua, azken ekitaldiari dagokiona eta enpresa edo enplegu emaileak emandakoa.</w:t>
            </w:r>
          </w:p>
        </w:tc>
        <w:tc>
          <w:tcPr>
            <w:tcW w:w="4835" w:type="dxa"/>
            <w:shd w:val="clear" w:color="auto" w:fill="auto"/>
          </w:tcPr>
          <w:p w:rsidR="004650BD" w:rsidRPr="00BF7F58" w:rsidRDefault="004650BD" w:rsidP="006A321C">
            <w:pPr>
              <w:spacing w:before="120" w:after="120"/>
              <w:ind w:left="360" w:right="113"/>
              <w:contextualSpacing/>
              <w:jc w:val="both"/>
              <w:rPr>
                <w:rFonts w:ascii="Garamond" w:hAnsi="Garamond"/>
                <w:sz w:val="24"/>
                <w:szCs w:val="24"/>
                <w:lang w:eastAsia="eu-ES"/>
              </w:rPr>
            </w:pPr>
            <w:r w:rsidRPr="00BF7F58">
              <w:rPr>
                <w:rFonts w:ascii="Garamond" w:hAnsi="Garamond"/>
                <w:sz w:val="24"/>
                <w:szCs w:val="24"/>
                <w:lang w:eastAsia="eu-ES"/>
              </w:rPr>
              <w:t>- En el caso de personas trabajadoras por cuenta ajena, documento sobre la totalidad de los ingresos brutos percibidos por todos los conceptos, correspondiente al último ejercicio y emitido por la empresa o parte empleadora.</w:t>
            </w:r>
          </w:p>
        </w:tc>
      </w:tr>
      <w:tr w:rsidR="004650BD" w:rsidRPr="00BF7F58" w:rsidTr="006A321C">
        <w:trPr>
          <w:trHeight w:hRule="exact" w:val="1244"/>
        </w:trPr>
        <w:tc>
          <w:tcPr>
            <w:tcW w:w="4951" w:type="dxa"/>
            <w:shd w:val="clear" w:color="auto" w:fill="auto"/>
          </w:tcPr>
          <w:p w:rsidR="004650BD" w:rsidRPr="00BF7F58" w:rsidRDefault="004650BD" w:rsidP="006A321C">
            <w:pPr>
              <w:spacing w:before="120" w:after="120"/>
              <w:ind w:left="314" w:right="113"/>
              <w:jc w:val="both"/>
              <w:rPr>
                <w:rFonts w:ascii="Garamond" w:hAnsi="Garamond"/>
                <w:sz w:val="24"/>
                <w:szCs w:val="24"/>
                <w:lang w:val="eu-ES" w:eastAsia="eu-ES"/>
              </w:rPr>
            </w:pPr>
            <w:r w:rsidRPr="00BF7F58">
              <w:rPr>
                <w:rFonts w:ascii="Garamond" w:hAnsi="Garamond"/>
                <w:sz w:val="24"/>
                <w:szCs w:val="24"/>
                <w:lang w:val="eu-ES" w:eastAsia="eu-ES"/>
              </w:rPr>
              <w:lastRenderedPageBreak/>
              <w:t xml:space="preserve">- Ekitaldi horretako </w:t>
            </w:r>
            <w:proofErr w:type="spellStart"/>
            <w:r w:rsidRPr="00BF7F58">
              <w:rPr>
                <w:rFonts w:ascii="Garamond" w:hAnsi="Garamond"/>
                <w:sz w:val="24"/>
                <w:szCs w:val="24"/>
                <w:lang w:val="eu-ES" w:eastAsia="eu-ES"/>
              </w:rPr>
              <w:t>dirusarrera</w:t>
            </w:r>
            <w:proofErr w:type="spellEnd"/>
            <w:r w:rsidRPr="00BF7F58">
              <w:rPr>
                <w:rFonts w:ascii="Garamond" w:hAnsi="Garamond"/>
                <w:sz w:val="24"/>
                <w:szCs w:val="24"/>
                <w:lang w:val="eu-ES" w:eastAsia="eu-ES"/>
              </w:rPr>
              <w:t xml:space="preserve"> eta laguntza guztiei dagozkien agiriak (izan pentsioak, prestazioak, </w:t>
            </w:r>
            <w:proofErr w:type="spellStart"/>
            <w:r w:rsidRPr="00BF7F58">
              <w:rPr>
                <w:rFonts w:ascii="Garamond" w:hAnsi="Garamond"/>
                <w:sz w:val="24"/>
                <w:szCs w:val="24"/>
                <w:lang w:val="eu-ES" w:eastAsia="eu-ES"/>
              </w:rPr>
              <w:t>subsidioak</w:t>
            </w:r>
            <w:proofErr w:type="spellEnd"/>
            <w:r w:rsidRPr="00BF7F58">
              <w:rPr>
                <w:rFonts w:ascii="Garamond" w:hAnsi="Garamond"/>
                <w:sz w:val="24"/>
                <w:szCs w:val="24"/>
                <w:lang w:val="eu-ES" w:eastAsia="eu-ES"/>
              </w:rPr>
              <w:t xml:space="preserve"> eta abar).</w:t>
            </w:r>
          </w:p>
        </w:tc>
        <w:tc>
          <w:tcPr>
            <w:tcW w:w="4835" w:type="dxa"/>
            <w:shd w:val="clear" w:color="auto" w:fill="auto"/>
          </w:tcPr>
          <w:p w:rsidR="004650BD" w:rsidRPr="00BF7F58" w:rsidRDefault="004650BD" w:rsidP="006A321C">
            <w:pPr>
              <w:spacing w:before="120" w:after="120"/>
              <w:ind w:left="360" w:right="113"/>
              <w:contextualSpacing/>
              <w:jc w:val="both"/>
              <w:rPr>
                <w:rFonts w:ascii="Garamond" w:hAnsi="Garamond"/>
                <w:sz w:val="24"/>
                <w:szCs w:val="24"/>
                <w:lang w:eastAsia="eu-ES"/>
              </w:rPr>
            </w:pPr>
            <w:r w:rsidRPr="00BF7F58">
              <w:rPr>
                <w:rFonts w:ascii="Garamond" w:hAnsi="Garamond"/>
                <w:sz w:val="24"/>
                <w:szCs w:val="24"/>
                <w:lang w:eastAsia="eu-ES"/>
              </w:rPr>
              <w:t xml:space="preserve">- Justificantes de todos los ingresos y </w:t>
            </w:r>
            <w:proofErr w:type="gramStart"/>
            <w:r w:rsidRPr="00BF7F58">
              <w:rPr>
                <w:rFonts w:ascii="Garamond" w:hAnsi="Garamond"/>
                <w:sz w:val="24"/>
                <w:szCs w:val="24"/>
                <w:lang w:eastAsia="eu-ES"/>
              </w:rPr>
              <w:t>ayudas correspondiente</w:t>
            </w:r>
            <w:proofErr w:type="gramEnd"/>
            <w:r w:rsidRPr="00BF7F58">
              <w:rPr>
                <w:rFonts w:ascii="Garamond" w:hAnsi="Garamond"/>
                <w:sz w:val="24"/>
                <w:szCs w:val="24"/>
                <w:lang w:eastAsia="eu-ES"/>
              </w:rPr>
              <w:t xml:space="preserve"> a dicho ejercicio (sean pensiones, prestaciones, subsidios, etc.).</w:t>
            </w:r>
          </w:p>
        </w:tc>
      </w:tr>
      <w:tr w:rsidR="004650BD" w:rsidRPr="00BF7F58" w:rsidTr="006A321C">
        <w:tc>
          <w:tcPr>
            <w:tcW w:w="4951" w:type="dxa"/>
            <w:shd w:val="clear" w:color="auto" w:fill="auto"/>
          </w:tcPr>
          <w:p w:rsidR="004650BD" w:rsidRPr="00BF7F58" w:rsidRDefault="004650BD" w:rsidP="006A321C">
            <w:pPr>
              <w:spacing w:before="120" w:after="120"/>
              <w:ind w:left="113" w:right="113"/>
              <w:jc w:val="both"/>
            </w:pPr>
            <w:r w:rsidRPr="00BF7F58">
              <w:rPr>
                <w:rFonts w:ascii="Garamond" w:hAnsi="Garamond"/>
                <w:sz w:val="24"/>
                <w:szCs w:val="24"/>
                <w:lang w:val="eu-ES" w:eastAsia="eu-ES"/>
              </w:rPr>
              <w:t>b) Gainera, familia unitatean 18 urtetik gorako kideren bat langabezian badago, Lanbideren ziurtagiria aurkeztuko da.</w:t>
            </w:r>
          </w:p>
        </w:tc>
        <w:tc>
          <w:tcPr>
            <w:tcW w:w="4835" w:type="dxa"/>
            <w:shd w:val="clear" w:color="auto" w:fill="auto"/>
          </w:tcPr>
          <w:p w:rsidR="004650BD" w:rsidRPr="00BF7F58" w:rsidRDefault="004650BD" w:rsidP="006A321C">
            <w:pPr>
              <w:spacing w:before="120" w:after="120"/>
              <w:ind w:left="113" w:right="113"/>
              <w:jc w:val="both"/>
            </w:pPr>
            <w:r w:rsidRPr="00BF7F58">
              <w:rPr>
                <w:rFonts w:ascii="Garamond" w:hAnsi="Garamond"/>
                <w:sz w:val="24"/>
                <w:szCs w:val="24"/>
                <w:lang w:eastAsia="eu-ES"/>
              </w:rPr>
              <w:t xml:space="preserve">b) Además, si en la unidad familiar hay algún miembro mayor de 18 años que se encuentre en paro, se presentará el correspondiente certificado expedido por </w:t>
            </w:r>
            <w:proofErr w:type="spellStart"/>
            <w:r w:rsidRPr="00BF7F58">
              <w:rPr>
                <w:rFonts w:ascii="Garamond" w:hAnsi="Garamond"/>
                <w:sz w:val="24"/>
                <w:szCs w:val="24"/>
                <w:lang w:eastAsia="eu-ES"/>
              </w:rPr>
              <w:t>Lanbide</w:t>
            </w:r>
            <w:proofErr w:type="spellEnd"/>
            <w:r w:rsidRPr="00BF7F58">
              <w:rPr>
                <w:rFonts w:ascii="Garamond" w:hAnsi="Garamond"/>
                <w:sz w:val="24"/>
                <w:szCs w:val="24"/>
                <w:lang w:eastAsia="eu-ES"/>
              </w:rPr>
              <w:t>.</w:t>
            </w:r>
          </w:p>
        </w:tc>
      </w:tr>
      <w:tr w:rsidR="004650BD" w:rsidRPr="00BF7F58" w:rsidTr="006A321C">
        <w:tc>
          <w:tcPr>
            <w:tcW w:w="4951" w:type="dxa"/>
            <w:shd w:val="clear" w:color="auto" w:fill="auto"/>
          </w:tcPr>
          <w:p w:rsidR="004650BD" w:rsidRPr="00BF7F58" w:rsidRDefault="004650BD" w:rsidP="006A321C">
            <w:pPr>
              <w:keepNext/>
              <w:spacing w:before="120" w:after="120"/>
              <w:ind w:left="113" w:right="113"/>
              <w:jc w:val="both"/>
              <w:outlineLvl w:val="2"/>
            </w:pPr>
            <w:r w:rsidRPr="00BF7F58">
              <w:rPr>
                <w:rFonts w:ascii="Garamond" w:hAnsi="Garamond" w:cs="Arial"/>
                <w:b/>
                <w:bCs/>
                <w:sz w:val="24"/>
                <w:szCs w:val="24"/>
                <w:lang w:val="eu-ES" w:eastAsia="eu-ES"/>
              </w:rPr>
              <w:t>5. Eskaerak non aurkeztu eta zer epe dagoen aurkezteko.</w:t>
            </w:r>
          </w:p>
        </w:tc>
        <w:tc>
          <w:tcPr>
            <w:tcW w:w="4835" w:type="dxa"/>
            <w:shd w:val="clear" w:color="auto" w:fill="auto"/>
          </w:tcPr>
          <w:p w:rsidR="004650BD" w:rsidRPr="00BF7F58" w:rsidRDefault="004650BD" w:rsidP="006A321C">
            <w:pPr>
              <w:keepNext/>
              <w:spacing w:before="120" w:after="120"/>
              <w:ind w:left="113" w:right="113"/>
              <w:jc w:val="both"/>
              <w:outlineLvl w:val="2"/>
            </w:pPr>
            <w:r w:rsidRPr="00BF7F58">
              <w:rPr>
                <w:rFonts w:ascii="Garamond" w:hAnsi="Garamond" w:cs="Arial"/>
                <w:b/>
                <w:bCs/>
                <w:sz w:val="24"/>
                <w:szCs w:val="24"/>
                <w:lang w:eastAsia="eu-ES"/>
              </w:rPr>
              <w:t>5. Lugar y plazo de presentación de las solicitudes</w:t>
            </w:r>
          </w:p>
        </w:tc>
      </w:tr>
      <w:tr w:rsidR="004650BD" w:rsidRPr="00BF7F58" w:rsidTr="006A321C">
        <w:tc>
          <w:tcPr>
            <w:tcW w:w="4951" w:type="dxa"/>
            <w:shd w:val="clear" w:color="auto" w:fill="auto"/>
          </w:tcPr>
          <w:p w:rsidR="004650BD" w:rsidRPr="001E5AD7" w:rsidRDefault="004650BD" w:rsidP="006A321C">
            <w:pPr>
              <w:spacing w:before="120" w:after="120"/>
              <w:ind w:left="113" w:right="113"/>
              <w:jc w:val="both"/>
            </w:pPr>
            <w:r w:rsidRPr="001E5AD7">
              <w:rPr>
                <w:rFonts w:ascii="Garamond" w:hAnsi="Garamond"/>
                <w:sz w:val="24"/>
                <w:szCs w:val="24"/>
                <w:lang w:val="eu-ES" w:eastAsia="eu-ES"/>
              </w:rPr>
              <w:t xml:space="preserve">Eskaerak aurkeztu ahal dira </w:t>
            </w:r>
            <w:hyperlink r:id="rId8" w:history="1">
              <w:r w:rsidRPr="001E5AD7">
                <w:rPr>
                  <w:rFonts w:ascii="Garamond" w:hAnsi="Garamond"/>
                  <w:color w:val="0563C1"/>
                  <w:sz w:val="24"/>
                  <w:szCs w:val="24"/>
                  <w:u w:val="single"/>
                  <w:lang w:val="eu-ES" w:eastAsia="eu-ES"/>
                </w:rPr>
                <w:t>modu telematikoan</w:t>
              </w:r>
            </w:hyperlink>
            <w:r w:rsidRPr="001E5AD7">
              <w:rPr>
                <w:rFonts w:ascii="Garamond" w:hAnsi="Garamond"/>
                <w:sz w:val="24"/>
                <w:szCs w:val="24"/>
                <w:lang w:val="eu-ES" w:eastAsia="eu-ES"/>
              </w:rPr>
              <w:t xml:space="preserve"> edo </w:t>
            </w:r>
            <w:proofErr w:type="spellStart"/>
            <w:r w:rsidRPr="001E5AD7">
              <w:rPr>
                <w:rFonts w:ascii="Garamond" w:hAnsi="Garamond"/>
                <w:sz w:val="24"/>
                <w:szCs w:val="24"/>
                <w:lang w:val="eu-ES" w:eastAsia="eu-ES"/>
              </w:rPr>
              <w:t>aurrez-aurre</w:t>
            </w:r>
            <w:proofErr w:type="spellEnd"/>
            <w:r w:rsidRPr="001E5AD7">
              <w:rPr>
                <w:rFonts w:ascii="Garamond" w:hAnsi="Garamond"/>
                <w:sz w:val="24"/>
                <w:szCs w:val="24"/>
                <w:lang w:val="eu-ES" w:eastAsia="eu-ES"/>
              </w:rPr>
              <w:t xml:space="preserve"> Biztanleen Arreta Zerbitzuan, BAZ  (Arano eta Garcia maisu-maistrak kalea, 8).</w:t>
            </w:r>
          </w:p>
        </w:tc>
        <w:tc>
          <w:tcPr>
            <w:tcW w:w="4835" w:type="dxa"/>
            <w:shd w:val="clear" w:color="auto" w:fill="auto"/>
          </w:tcPr>
          <w:p w:rsidR="004650BD" w:rsidRPr="001E5AD7" w:rsidRDefault="004650BD" w:rsidP="006A321C">
            <w:pPr>
              <w:spacing w:before="120" w:after="120"/>
              <w:ind w:left="113" w:right="113"/>
              <w:jc w:val="both"/>
            </w:pPr>
            <w:r w:rsidRPr="001E5AD7">
              <w:rPr>
                <w:rFonts w:ascii="Garamond" w:hAnsi="Garamond"/>
                <w:sz w:val="24"/>
                <w:szCs w:val="24"/>
                <w:lang w:eastAsia="eu-ES"/>
              </w:rPr>
              <w:t xml:space="preserve">Las solicitudes pueden presentarse de </w:t>
            </w:r>
            <w:hyperlink r:id="rId9" w:history="1">
              <w:r w:rsidRPr="001E5AD7">
                <w:rPr>
                  <w:rFonts w:ascii="Garamond" w:hAnsi="Garamond"/>
                  <w:color w:val="0563C1"/>
                  <w:sz w:val="24"/>
                  <w:szCs w:val="24"/>
                  <w:u w:val="single"/>
                  <w:lang w:eastAsia="eu-ES"/>
                </w:rPr>
                <w:t>modo telemático</w:t>
              </w:r>
            </w:hyperlink>
            <w:r w:rsidRPr="001E5AD7">
              <w:rPr>
                <w:rFonts w:ascii="Garamond" w:hAnsi="Garamond"/>
                <w:sz w:val="24"/>
                <w:szCs w:val="24"/>
                <w:lang w:eastAsia="eu-ES"/>
              </w:rPr>
              <w:t xml:space="preserve"> o de forma presencial en el Servicio de Atención Ciudadana BAZ (calle </w:t>
            </w:r>
            <w:proofErr w:type="spellStart"/>
            <w:r w:rsidRPr="001E5AD7">
              <w:rPr>
                <w:rFonts w:ascii="Garamond" w:hAnsi="Garamond"/>
                <w:sz w:val="24"/>
                <w:szCs w:val="24"/>
                <w:lang w:eastAsia="eu-ES"/>
              </w:rPr>
              <w:t>Arano</w:t>
            </w:r>
            <w:proofErr w:type="spellEnd"/>
            <w:r w:rsidRPr="001E5AD7">
              <w:rPr>
                <w:rFonts w:ascii="Garamond" w:hAnsi="Garamond"/>
                <w:sz w:val="24"/>
                <w:szCs w:val="24"/>
                <w:lang w:eastAsia="eu-ES"/>
              </w:rPr>
              <w:t xml:space="preserve"> eta Garcia </w:t>
            </w:r>
            <w:proofErr w:type="spellStart"/>
            <w:r w:rsidRPr="001E5AD7">
              <w:rPr>
                <w:rFonts w:ascii="Garamond" w:hAnsi="Garamond"/>
                <w:sz w:val="24"/>
                <w:szCs w:val="24"/>
                <w:lang w:eastAsia="eu-ES"/>
              </w:rPr>
              <w:t>maisu-maistrak</w:t>
            </w:r>
            <w:proofErr w:type="spellEnd"/>
            <w:r w:rsidRPr="001E5AD7">
              <w:rPr>
                <w:rFonts w:ascii="Garamond" w:hAnsi="Garamond"/>
                <w:sz w:val="24"/>
                <w:szCs w:val="24"/>
                <w:lang w:eastAsia="eu-ES"/>
              </w:rPr>
              <w:t xml:space="preserve">, 8). </w:t>
            </w:r>
          </w:p>
        </w:tc>
      </w:tr>
      <w:tr w:rsidR="004650BD" w:rsidRPr="00BF7F58" w:rsidTr="006A321C">
        <w:trPr>
          <w:trHeight w:val="95"/>
        </w:trPr>
        <w:tc>
          <w:tcPr>
            <w:tcW w:w="4951" w:type="dxa"/>
            <w:shd w:val="clear" w:color="auto" w:fill="auto"/>
          </w:tcPr>
          <w:p w:rsidR="004650BD" w:rsidRPr="001E5AD7" w:rsidRDefault="004650BD" w:rsidP="006A321C">
            <w:pPr>
              <w:spacing w:before="120" w:after="120"/>
              <w:ind w:left="113" w:right="113"/>
              <w:jc w:val="both"/>
              <w:rPr>
                <w:rFonts w:ascii="Garamond" w:hAnsi="Garamond"/>
                <w:sz w:val="24"/>
                <w:szCs w:val="24"/>
                <w:lang w:val="eu-ES" w:eastAsia="eu-ES"/>
              </w:rPr>
            </w:pPr>
            <w:proofErr w:type="spellStart"/>
            <w:r w:rsidRPr="001E5AD7">
              <w:rPr>
                <w:rFonts w:ascii="Garamond" w:hAnsi="Garamond"/>
                <w:sz w:val="24"/>
                <w:szCs w:val="24"/>
                <w:lang w:val="eu-ES" w:eastAsia="eu-ES"/>
              </w:rPr>
              <w:t>Dirulaguntzak</w:t>
            </w:r>
            <w:proofErr w:type="spellEnd"/>
            <w:r w:rsidRPr="001E5AD7">
              <w:rPr>
                <w:rFonts w:ascii="Garamond" w:hAnsi="Garamond"/>
                <w:sz w:val="24"/>
                <w:szCs w:val="24"/>
                <w:lang w:val="eu-ES" w:eastAsia="eu-ES"/>
              </w:rPr>
              <w:t xml:space="preserve"> eskatzeko epea 2023ko ekainaren 30ean bukatuko da.</w:t>
            </w:r>
          </w:p>
        </w:tc>
        <w:tc>
          <w:tcPr>
            <w:tcW w:w="4835" w:type="dxa"/>
            <w:shd w:val="clear" w:color="auto" w:fill="auto"/>
          </w:tcPr>
          <w:p w:rsidR="004650BD" w:rsidRPr="001E5AD7" w:rsidRDefault="004650BD" w:rsidP="006A321C">
            <w:pPr>
              <w:spacing w:before="120" w:after="120"/>
              <w:ind w:left="113" w:right="113"/>
              <w:jc w:val="both"/>
              <w:rPr>
                <w:rFonts w:ascii="Garamond" w:hAnsi="Garamond"/>
                <w:sz w:val="24"/>
                <w:szCs w:val="24"/>
                <w:lang w:eastAsia="eu-ES"/>
              </w:rPr>
            </w:pPr>
            <w:r w:rsidRPr="001E5AD7">
              <w:rPr>
                <w:rFonts w:ascii="Garamond" w:hAnsi="Garamond"/>
                <w:sz w:val="24"/>
                <w:szCs w:val="24"/>
                <w:lang w:eastAsia="eu-ES"/>
              </w:rPr>
              <w:t>El plazo de presentación de solicitudes finalizará el 30 de junio de 2023.</w:t>
            </w:r>
          </w:p>
        </w:tc>
      </w:tr>
      <w:tr w:rsidR="004650BD" w:rsidRPr="00BF7F58" w:rsidTr="006A321C">
        <w:tc>
          <w:tcPr>
            <w:tcW w:w="4951" w:type="dxa"/>
            <w:shd w:val="clear" w:color="auto" w:fill="auto"/>
          </w:tcPr>
          <w:p w:rsidR="004650BD" w:rsidRPr="00BF7F58" w:rsidRDefault="004650BD" w:rsidP="006A321C">
            <w:pPr>
              <w:keepNext/>
              <w:spacing w:before="120" w:after="120"/>
              <w:ind w:left="113" w:right="113"/>
              <w:jc w:val="both"/>
              <w:outlineLvl w:val="2"/>
              <w:rPr>
                <w:rFonts w:ascii="Garamond" w:hAnsi="Garamond" w:cs="Arial"/>
                <w:b/>
                <w:bCs/>
                <w:sz w:val="24"/>
                <w:szCs w:val="24"/>
                <w:lang w:val="eu-ES" w:eastAsia="eu-ES"/>
              </w:rPr>
            </w:pPr>
            <w:r w:rsidRPr="00BF7F58">
              <w:rPr>
                <w:rFonts w:ascii="Garamond" w:hAnsi="Garamond" w:cs="Arial"/>
                <w:b/>
                <w:bCs/>
                <w:sz w:val="24"/>
                <w:szCs w:val="24"/>
                <w:lang w:val="eu-ES" w:eastAsia="eu-ES"/>
              </w:rPr>
              <w:t>6. Tramitazioaz zer administrazio unitate arduratzen den.</w:t>
            </w:r>
          </w:p>
        </w:tc>
        <w:tc>
          <w:tcPr>
            <w:tcW w:w="4835" w:type="dxa"/>
            <w:shd w:val="clear" w:color="auto" w:fill="auto"/>
          </w:tcPr>
          <w:p w:rsidR="004650BD" w:rsidRPr="00BF7F58" w:rsidRDefault="004650BD" w:rsidP="006A321C">
            <w:pPr>
              <w:keepNext/>
              <w:spacing w:before="120" w:after="120"/>
              <w:ind w:left="113" w:right="113"/>
              <w:jc w:val="both"/>
              <w:outlineLvl w:val="2"/>
              <w:rPr>
                <w:rFonts w:ascii="Garamond" w:hAnsi="Garamond" w:cs="Arial"/>
                <w:b/>
                <w:bCs/>
                <w:sz w:val="24"/>
                <w:szCs w:val="24"/>
                <w:lang w:eastAsia="eu-ES"/>
              </w:rPr>
            </w:pPr>
            <w:r w:rsidRPr="00BF7F58">
              <w:rPr>
                <w:rFonts w:ascii="Garamond" w:hAnsi="Garamond" w:cs="Arial"/>
                <w:b/>
                <w:bCs/>
                <w:sz w:val="24"/>
                <w:szCs w:val="24"/>
                <w:lang w:eastAsia="eu-ES"/>
              </w:rPr>
              <w:t>6. Unidad administrativa encargada de la tramitación.</w:t>
            </w:r>
          </w:p>
        </w:tc>
      </w:tr>
      <w:tr w:rsidR="004650BD" w:rsidRPr="00BF7F58" w:rsidTr="006A321C">
        <w:tc>
          <w:tcPr>
            <w:tcW w:w="4951" w:type="dxa"/>
            <w:shd w:val="clear" w:color="auto" w:fill="auto"/>
          </w:tcPr>
          <w:p w:rsidR="004650BD" w:rsidRPr="00BF7F58" w:rsidRDefault="004650BD" w:rsidP="006A321C">
            <w:pPr>
              <w:spacing w:before="120" w:after="120"/>
              <w:ind w:left="113" w:right="113"/>
              <w:jc w:val="both"/>
            </w:pPr>
            <w:r w:rsidRPr="00BF7F58">
              <w:rPr>
                <w:rFonts w:ascii="Garamond" w:hAnsi="Garamond"/>
                <w:sz w:val="24"/>
                <w:szCs w:val="24"/>
                <w:lang w:val="eu-ES" w:eastAsia="eu-ES"/>
              </w:rPr>
              <w:t>Eskaerak Gazteriaren administrazio unitateak tramitatuko ditu.</w:t>
            </w:r>
          </w:p>
        </w:tc>
        <w:tc>
          <w:tcPr>
            <w:tcW w:w="4835" w:type="dxa"/>
            <w:shd w:val="clear" w:color="auto" w:fill="auto"/>
          </w:tcPr>
          <w:p w:rsidR="004650BD" w:rsidRPr="00BF7F58" w:rsidRDefault="004650BD" w:rsidP="006A321C">
            <w:pPr>
              <w:spacing w:before="120" w:after="120"/>
              <w:ind w:left="113" w:right="113"/>
              <w:jc w:val="both"/>
            </w:pPr>
            <w:r w:rsidRPr="00BF7F58">
              <w:rPr>
                <w:rFonts w:ascii="Garamond" w:hAnsi="Garamond"/>
                <w:sz w:val="24"/>
                <w:szCs w:val="24"/>
                <w:lang w:eastAsia="eu-ES"/>
              </w:rPr>
              <w:t xml:space="preserve">Las solicitudes serán tramitadas por la unidad administrativa de Juventud. </w:t>
            </w:r>
          </w:p>
        </w:tc>
      </w:tr>
      <w:tr w:rsidR="004650BD" w:rsidRPr="00BF7F58" w:rsidTr="006A321C">
        <w:tc>
          <w:tcPr>
            <w:tcW w:w="4951" w:type="dxa"/>
            <w:shd w:val="clear" w:color="auto" w:fill="auto"/>
          </w:tcPr>
          <w:p w:rsidR="004650BD" w:rsidRPr="00BF7F58" w:rsidRDefault="004650BD" w:rsidP="006A321C">
            <w:pPr>
              <w:keepNext/>
              <w:spacing w:before="120" w:after="120"/>
              <w:ind w:left="113" w:right="113"/>
              <w:jc w:val="both"/>
              <w:outlineLvl w:val="2"/>
            </w:pPr>
            <w:r w:rsidRPr="00BF7F58">
              <w:rPr>
                <w:rFonts w:ascii="Garamond" w:hAnsi="Garamond" w:cs="Arial"/>
                <w:b/>
                <w:bCs/>
                <w:sz w:val="24"/>
                <w:szCs w:val="24"/>
                <w:lang w:val="eu-ES" w:eastAsia="eu-ES"/>
              </w:rPr>
              <w:t xml:space="preserve">7. </w:t>
            </w:r>
            <w:proofErr w:type="spellStart"/>
            <w:r w:rsidRPr="00BF7F58">
              <w:rPr>
                <w:rFonts w:ascii="Garamond" w:hAnsi="Garamond" w:cs="Arial"/>
                <w:b/>
                <w:bCs/>
                <w:sz w:val="24"/>
                <w:szCs w:val="24"/>
                <w:lang w:val="eu-ES" w:eastAsia="eu-ES"/>
              </w:rPr>
              <w:t>Dirulaguntzaren</w:t>
            </w:r>
            <w:proofErr w:type="spellEnd"/>
            <w:r w:rsidRPr="00BF7F58">
              <w:rPr>
                <w:rFonts w:ascii="Garamond" w:hAnsi="Garamond" w:cs="Arial"/>
                <w:b/>
                <w:bCs/>
                <w:sz w:val="24"/>
                <w:szCs w:val="24"/>
                <w:lang w:val="eu-ES" w:eastAsia="eu-ES"/>
              </w:rPr>
              <w:t xml:space="preserve"> banaketa</w:t>
            </w:r>
          </w:p>
        </w:tc>
        <w:tc>
          <w:tcPr>
            <w:tcW w:w="4835" w:type="dxa"/>
            <w:shd w:val="clear" w:color="auto" w:fill="auto"/>
          </w:tcPr>
          <w:p w:rsidR="004650BD" w:rsidRPr="00BF7F58" w:rsidRDefault="004650BD" w:rsidP="006A321C">
            <w:pPr>
              <w:keepNext/>
              <w:spacing w:before="120" w:after="120"/>
              <w:ind w:left="113" w:right="113"/>
              <w:jc w:val="both"/>
              <w:outlineLvl w:val="2"/>
            </w:pPr>
            <w:r w:rsidRPr="00BF7F58">
              <w:rPr>
                <w:rFonts w:ascii="Garamond" w:hAnsi="Garamond" w:cs="Arial"/>
                <w:b/>
                <w:bCs/>
                <w:sz w:val="24"/>
                <w:szCs w:val="24"/>
                <w:lang w:eastAsia="eu-ES"/>
              </w:rPr>
              <w:t>7. Reparto de la subvención</w:t>
            </w:r>
          </w:p>
        </w:tc>
      </w:tr>
      <w:tr w:rsidR="004650BD" w:rsidRPr="00BF7F58" w:rsidTr="006A321C">
        <w:tc>
          <w:tcPr>
            <w:tcW w:w="4951" w:type="dxa"/>
            <w:shd w:val="clear" w:color="auto" w:fill="auto"/>
          </w:tcPr>
          <w:p w:rsidR="004650BD" w:rsidRPr="001E5AD7" w:rsidRDefault="004650BD" w:rsidP="006A321C">
            <w:pPr>
              <w:spacing w:before="120" w:after="120"/>
              <w:ind w:left="113" w:right="113"/>
              <w:jc w:val="both"/>
              <w:rPr>
                <w:rFonts w:ascii="Garamond" w:hAnsi="Garamond"/>
                <w:sz w:val="24"/>
                <w:szCs w:val="24"/>
                <w:lang w:val="eu-ES" w:eastAsia="eu-ES"/>
              </w:rPr>
            </w:pPr>
            <w:proofErr w:type="spellStart"/>
            <w:r w:rsidRPr="001E5AD7">
              <w:rPr>
                <w:rFonts w:ascii="Garamond" w:hAnsi="Garamond"/>
                <w:sz w:val="24"/>
                <w:szCs w:val="24"/>
                <w:lang w:val="eu-ES" w:eastAsia="eu-ES"/>
              </w:rPr>
              <w:t>Dirulaguntza</w:t>
            </w:r>
            <w:proofErr w:type="spellEnd"/>
            <w:r w:rsidRPr="001E5AD7">
              <w:rPr>
                <w:rFonts w:ascii="Garamond" w:hAnsi="Garamond"/>
                <w:sz w:val="24"/>
                <w:szCs w:val="24"/>
                <w:lang w:val="eu-ES" w:eastAsia="eu-ES"/>
              </w:rPr>
              <w:t xml:space="preserve"> izango da partaidetza kuotaren kostuaren % 90a, gehienez ere 200 € haur bakoitzeko. Gainerako % 10a familiak ordainduko du.</w:t>
            </w:r>
            <w:r w:rsidRPr="001E5AD7">
              <w:rPr>
                <w:rFonts w:ascii="Garamond" w:hAnsi="Garamond"/>
                <w:color w:val="FF0000"/>
                <w:sz w:val="24"/>
                <w:szCs w:val="24"/>
                <w:lang w:val="eu-ES" w:eastAsia="eu-ES"/>
              </w:rPr>
              <w:t xml:space="preserve"> </w:t>
            </w:r>
            <w:r w:rsidRPr="001E5AD7">
              <w:rPr>
                <w:rFonts w:ascii="Garamond" w:hAnsi="Garamond"/>
                <w:color w:val="000000"/>
                <w:sz w:val="24"/>
                <w:szCs w:val="24"/>
                <w:lang w:val="eu-ES" w:eastAsia="eu-ES"/>
              </w:rPr>
              <w:t xml:space="preserve">Udalekuen edo kirol campusen </w:t>
            </w:r>
            <w:r w:rsidRPr="001E5AD7">
              <w:rPr>
                <w:rFonts w:ascii="Garamond" w:hAnsi="Garamond"/>
                <w:sz w:val="24"/>
                <w:szCs w:val="24"/>
                <w:lang w:val="eu-ES" w:eastAsia="eu-ES"/>
              </w:rPr>
              <w:t xml:space="preserve">kuota 222 € baino handiagoa bada, familiak ordaindu beharreko ehunekoa handiagoa izango da, </w:t>
            </w:r>
            <w:proofErr w:type="spellStart"/>
            <w:r w:rsidRPr="001E5AD7">
              <w:rPr>
                <w:rFonts w:ascii="Garamond" w:hAnsi="Garamond"/>
                <w:sz w:val="24"/>
                <w:szCs w:val="24"/>
                <w:lang w:val="eu-ES" w:eastAsia="eu-ES"/>
              </w:rPr>
              <w:t>dirulaguntza</w:t>
            </w:r>
            <w:proofErr w:type="spellEnd"/>
            <w:r w:rsidRPr="001E5AD7">
              <w:rPr>
                <w:rFonts w:ascii="Garamond" w:hAnsi="Garamond"/>
                <w:sz w:val="24"/>
                <w:szCs w:val="24"/>
                <w:lang w:val="eu-ES" w:eastAsia="eu-ES"/>
              </w:rPr>
              <w:t xml:space="preserve"> ez baita inoiz izango 200 € baino handiagoa haur bakoitzeko.</w:t>
            </w:r>
          </w:p>
        </w:tc>
        <w:tc>
          <w:tcPr>
            <w:tcW w:w="4835" w:type="dxa"/>
            <w:shd w:val="clear" w:color="auto" w:fill="auto"/>
          </w:tcPr>
          <w:p w:rsidR="004650BD" w:rsidRPr="001E5AD7" w:rsidRDefault="004650BD" w:rsidP="006A321C">
            <w:pPr>
              <w:spacing w:before="120" w:after="120"/>
              <w:ind w:left="113" w:right="113"/>
              <w:jc w:val="both"/>
              <w:rPr>
                <w:rFonts w:ascii="Garamond" w:hAnsi="Garamond"/>
                <w:sz w:val="24"/>
                <w:szCs w:val="24"/>
                <w:lang w:eastAsia="eu-ES"/>
              </w:rPr>
            </w:pPr>
            <w:r w:rsidRPr="001E5AD7">
              <w:rPr>
                <w:rFonts w:ascii="Garamond" w:hAnsi="Garamond"/>
                <w:sz w:val="24"/>
                <w:szCs w:val="24"/>
                <w:lang w:eastAsia="eu-ES"/>
              </w:rPr>
              <w:t xml:space="preserve">La subvención será del 90 % de la cuota de participación, hasta un máximo de 200 € por niño o niña. El 10% restante lo abonará la familia. Si la cuota de las colonias o campus deportivos fuese mayor de 222 €, el porcentaje a abonar por la familia será mayor, puesto </w:t>
            </w:r>
            <w:r w:rsidRPr="001E5AD7">
              <w:rPr>
                <w:rFonts w:ascii="Garamond" w:hAnsi="Garamond"/>
                <w:color w:val="000000"/>
                <w:sz w:val="24"/>
                <w:szCs w:val="24"/>
                <w:lang w:eastAsia="eu-ES"/>
              </w:rPr>
              <w:t>que l</w:t>
            </w:r>
            <w:r w:rsidRPr="001E5AD7">
              <w:rPr>
                <w:rFonts w:ascii="Garamond" w:hAnsi="Garamond"/>
                <w:sz w:val="24"/>
                <w:szCs w:val="24"/>
                <w:lang w:eastAsia="eu-ES"/>
              </w:rPr>
              <w:t xml:space="preserve">a subvención nunca excederá de 200 € por niño o niña.  </w:t>
            </w:r>
          </w:p>
        </w:tc>
      </w:tr>
      <w:tr w:rsidR="004650BD" w:rsidRPr="00BF7F58" w:rsidTr="006A321C">
        <w:tc>
          <w:tcPr>
            <w:tcW w:w="4951" w:type="dxa"/>
            <w:shd w:val="clear" w:color="auto" w:fill="auto"/>
          </w:tcPr>
          <w:p w:rsidR="004650BD" w:rsidRPr="00BF7F58" w:rsidRDefault="004650BD" w:rsidP="006A321C">
            <w:pPr>
              <w:spacing w:before="120" w:after="120"/>
              <w:ind w:left="113" w:right="113"/>
              <w:jc w:val="both"/>
              <w:rPr>
                <w:rFonts w:ascii="Garamond" w:hAnsi="Garamond"/>
                <w:color w:val="000000"/>
                <w:sz w:val="24"/>
                <w:szCs w:val="24"/>
                <w:lang w:val="eu-ES" w:eastAsia="eu-ES"/>
              </w:rPr>
            </w:pPr>
            <w:r w:rsidRPr="00BF7F58">
              <w:rPr>
                <w:rFonts w:ascii="Garamond" w:hAnsi="Garamond"/>
                <w:sz w:val="24"/>
                <w:szCs w:val="24"/>
                <w:lang w:val="eu-ES" w:eastAsia="eu-ES"/>
              </w:rPr>
              <w:t>Eskaerak ebatziko dira aurkezten diren hurrenkeraren arabera, betiere baldintzak betetzen badira, eta hartarako dagoen aurrekontu partida agortu arte. Ebazpen hori behar bezala jakinaraziko zaio interesdunari, onartzekoa bada edo ez bada.</w:t>
            </w:r>
          </w:p>
        </w:tc>
        <w:tc>
          <w:tcPr>
            <w:tcW w:w="4835" w:type="dxa"/>
            <w:shd w:val="clear" w:color="auto" w:fill="auto"/>
          </w:tcPr>
          <w:p w:rsidR="004650BD" w:rsidRPr="00BF7F58" w:rsidRDefault="004650BD" w:rsidP="006A321C">
            <w:pPr>
              <w:spacing w:before="120" w:after="120"/>
              <w:ind w:left="113" w:right="113"/>
              <w:jc w:val="both"/>
              <w:rPr>
                <w:rFonts w:ascii="Garamond" w:hAnsi="Garamond"/>
                <w:color w:val="000000"/>
                <w:sz w:val="24"/>
                <w:szCs w:val="24"/>
                <w:lang w:eastAsia="eu-ES"/>
              </w:rPr>
            </w:pPr>
            <w:r w:rsidRPr="00BF7F58">
              <w:rPr>
                <w:rFonts w:ascii="Garamond" w:hAnsi="Garamond"/>
                <w:sz w:val="24"/>
                <w:szCs w:val="24"/>
                <w:lang w:eastAsia="eu-ES"/>
              </w:rPr>
              <w:t>Las solicitudes se resolverán por orden de presentación, siempre que se cumplan los requisitos, y hasta agotar la partida presupuestaria disponible al efecto. Dicha resolución será debidamente notificada a la persona interesada, tanto si es aprobatoria como si no lo es.</w:t>
            </w:r>
          </w:p>
        </w:tc>
      </w:tr>
      <w:tr w:rsidR="004650BD" w:rsidRPr="00BF7F58" w:rsidTr="006A321C">
        <w:trPr>
          <w:trHeight w:val="846"/>
        </w:trPr>
        <w:tc>
          <w:tcPr>
            <w:tcW w:w="4951"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r w:rsidRPr="00BF7F58">
              <w:rPr>
                <w:rFonts w:ascii="Garamond" w:hAnsi="Garamond"/>
                <w:sz w:val="24"/>
                <w:szCs w:val="24"/>
                <w:lang w:val="eu-ES" w:eastAsia="eu-ES"/>
              </w:rPr>
              <w:lastRenderedPageBreak/>
              <w:t xml:space="preserve">Eskaerak edo harekin batera doazen nahitaezko agiriek akatsen bat izanez gero edo iritziz gero osatu barik dagoela, interesdunari hamar eguneko epea emango zaio, jakinarazpena jaso eta hurrengo egunetik aurrera, antzemandako akatsak zuzendu ditzan. Emandako epea igarotzen bada horiek konpondu barik, </w:t>
            </w:r>
            <w:proofErr w:type="spellStart"/>
            <w:r w:rsidRPr="00BF7F58">
              <w:rPr>
                <w:rFonts w:ascii="Garamond" w:hAnsi="Garamond"/>
                <w:sz w:val="24"/>
                <w:szCs w:val="24"/>
                <w:lang w:val="eu-ES" w:eastAsia="eu-ES"/>
              </w:rPr>
              <w:t>dirulaguntza</w:t>
            </w:r>
            <w:proofErr w:type="spellEnd"/>
            <w:r w:rsidRPr="00BF7F58">
              <w:rPr>
                <w:rFonts w:ascii="Garamond" w:hAnsi="Garamond"/>
                <w:sz w:val="24"/>
                <w:szCs w:val="24"/>
                <w:lang w:val="eu-ES" w:eastAsia="eu-ES"/>
              </w:rPr>
              <w:t xml:space="preserve"> eskaera baztertu egingo da, eta beste tramiterik egin barik prozedura artxibatu egingo da.</w:t>
            </w: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eastAsia="eu-ES"/>
              </w:rPr>
            </w:pPr>
            <w:r w:rsidRPr="00BF7F58">
              <w:rPr>
                <w:rFonts w:ascii="Garamond" w:hAnsi="Garamond"/>
                <w:sz w:val="24"/>
                <w:szCs w:val="24"/>
                <w:lang w:eastAsia="eu-ES"/>
              </w:rPr>
              <w:t>Cuando la solicitud o la documentación preceptiva que la acompaña presente algún error o se estimase incompleta, se requerirá a la persona interesada para que, en un plazo de diez días, contados a partir del siguiente al de la notificación, subsane los defectos observados. Transcurrido el plazo concedido sin haber procedido a la subsanación, se tendrá por desistida la solicitud de subvención, procediéndose sin más trámite al archivo del procedimiento.</w:t>
            </w:r>
          </w:p>
        </w:tc>
      </w:tr>
      <w:tr w:rsidR="004650BD" w:rsidRPr="00BF7F58" w:rsidTr="006A321C">
        <w:trPr>
          <w:trHeight w:val="435"/>
        </w:trPr>
        <w:tc>
          <w:tcPr>
            <w:tcW w:w="4951" w:type="dxa"/>
            <w:shd w:val="clear" w:color="auto" w:fill="auto"/>
          </w:tcPr>
          <w:p w:rsidR="004650BD" w:rsidRPr="001E5AD7" w:rsidRDefault="004650BD" w:rsidP="006A321C">
            <w:pPr>
              <w:spacing w:before="120" w:after="120"/>
              <w:ind w:left="113" w:right="113"/>
              <w:jc w:val="both"/>
              <w:rPr>
                <w:rFonts w:ascii="Garamond" w:hAnsi="Garamond"/>
                <w:b/>
                <w:bCs/>
                <w:sz w:val="24"/>
                <w:szCs w:val="24"/>
                <w:lang w:val="eu-ES" w:eastAsia="eu-ES"/>
              </w:rPr>
            </w:pPr>
            <w:r w:rsidRPr="001E5AD7">
              <w:rPr>
                <w:rFonts w:ascii="Garamond" w:hAnsi="Garamond"/>
                <w:b/>
                <w:bCs/>
                <w:sz w:val="24"/>
                <w:szCs w:val="24"/>
                <w:lang w:val="eu-ES" w:eastAsia="eu-ES"/>
              </w:rPr>
              <w:t>8. Zelan ordaindu</w:t>
            </w:r>
          </w:p>
        </w:tc>
        <w:tc>
          <w:tcPr>
            <w:tcW w:w="4835" w:type="dxa"/>
            <w:shd w:val="clear" w:color="auto" w:fill="auto"/>
          </w:tcPr>
          <w:p w:rsidR="004650BD" w:rsidRPr="001E5AD7" w:rsidRDefault="004650BD" w:rsidP="006A321C">
            <w:pPr>
              <w:spacing w:before="120" w:after="120"/>
              <w:ind w:left="113" w:right="113"/>
              <w:jc w:val="both"/>
              <w:rPr>
                <w:rFonts w:ascii="Garamond" w:hAnsi="Garamond"/>
                <w:b/>
                <w:bCs/>
                <w:sz w:val="24"/>
                <w:szCs w:val="24"/>
                <w:lang w:eastAsia="eu-ES"/>
              </w:rPr>
            </w:pPr>
            <w:r w:rsidRPr="001E5AD7">
              <w:rPr>
                <w:rFonts w:ascii="Garamond" w:hAnsi="Garamond"/>
                <w:b/>
                <w:bCs/>
                <w:sz w:val="24"/>
                <w:szCs w:val="24"/>
                <w:lang w:val="eu-ES" w:eastAsia="eu-ES"/>
              </w:rPr>
              <w:t>8.</w:t>
            </w:r>
            <w:r w:rsidRPr="001E5AD7">
              <w:rPr>
                <w:rFonts w:ascii="Garamond" w:hAnsi="Garamond"/>
                <w:b/>
                <w:bCs/>
                <w:sz w:val="24"/>
                <w:szCs w:val="24"/>
                <w:lang w:eastAsia="eu-ES"/>
              </w:rPr>
              <w:t xml:space="preserve"> Forma de pago</w:t>
            </w:r>
          </w:p>
        </w:tc>
      </w:tr>
      <w:tr w:rsidR="004650BD" w:rsidRPr="00BF7F58" w:rsidTr="006A321C">
        <w:trPr>
          <w:trHeight w:val="846"/>
        </w:trPr>
        <w:tc>
          <w:tcPr>
            <w:tcW w:w="4951" w:type="dxa"/>
            <w:shd w:val="clear" w:color="auto" w:fill="auto"/>
          </w:tcPr>
          <w:p w:rsidR="004650BD" w:rsidRPr="001E5AD7" w:rsidRDefault="004650BD"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 xml:space="preserve">Udalak zuzenean ordainduko dizkie deialdi honen bidez emandako </w:t>
            </w:r>
            <w:proofErr w:type="spellStart"/>
            <w:r w:rsidRPr="001E5AD7">
              <w:rPr>
                <w:rFonts w:ascii="Garamond" w:hAnsi="Garamond"/>
                <w:sz w:val="24"/>
                <w:szCs w:val="24"/>
                <w:lang w:val="eu-ES" w:eastAsia="eu-ES"/>
              </w:rPr>
              <w:t>dirulaguntzak</w:t>
            </w:r>
            <w:proofErr w:type="spellEnd"/>
            <w:r w:rsidRPr="001E5AD7">
              <w:rPr>
                <w:rFonts w:ascii="Garamond" w:hAnsi="Garamond"/>
                <w:sz w:val="24"/>
                <w:szCs w:val="24"/>
                <w:lang w:val="eu-ES" w:eastAsia="eu-ES"/>
              </w:rPr>
              <w:t xml:space="preserve"> udalekuak edo kirol campusak antolatzen dituzten toki elkarteei, </w:t>
            </w:r>
            <w:proofErr w:type="spellStart"/>
            <w:r w:rsidRPr="001E5AD7">
              <w:rPr>
                <w:rFonts w:ascii="Garamond" w:hAnsi="Garamond"/>
                <w:sz w:val="24"/>
                <w:szCs w:val="24"/>
                <w:lang w:val="eu-ES" w:eastAsia="eu-ES"/>
              </w:rPr>
              <w:t>dirulaguntza</w:t>
            </w:r>
            <w:proofErr w:type="spellEnd"/>
            <w:r w:rsidRPr="001E5AD7">
              <w:rPr>
                <w:rFonts w:ascii="Garamond" w:hAnsi="Garamond"/>
                <w:sz w:val="24"/>
                <w:szCs w:val="24"/>
                <w:lang w:val="eu-ES" w:eastAsia="eu-ES"/>
              </w:rPr>
              <w:t xml:space="preserve"> horiek emateko akordioa hartu ondoren eta behin egiaztatuta haurra udalekuetan edo kirol campusean inskribatuta dagoela eta dagokion kuota-zatia ordaindu dela.</w:t>
            </w:r>
          </w:p>
        </w:tc>
        <w:tc>
          <w:tcPr>
            <w:tcW w:w="4835" w:type="dxa"/>
            <w:shd w:val="clear" w:color="auto" w:fill="auto"/>
          </w:tcPr>
          <w:p w:rsidR="004650BD" w:rsidRPr="001E5AD7" w:rsidRDefault="004650BD" w:rsidP="006A321C">
            <w:pPr>
              <w:spacing w:before="120" w:after="120"/>
              <w:ind w:left="113" w:right="113"/>
              <w:jc w:val="both"/>
              <w:rPr>
                <w:rFonts w:ascii="Garamond" w:hAnsi="Garamond"/>
                <w:sz w:val="24"/>
                <w:szCs w:val="24"/>
                <w:lang w:eastAsia="eu-ES"/>
              </w:rPr>
            </w:pPr>
            <w:r w:rsidRPr="001E5AD7">
              <w:rPr>
                <w:rFonts w:ascii="Garamond" w:hAnsi="Garamond"/>
                <w:sz w:val="24"/>
                <w:szCs w:val="24"/>
                <w:lang w:eastAsia="eu-ES"/>
              </w:rPr>
              <w:t xml:space="preserve">El ayuntamiento abonará directamente a las asociaciones locales organizadoras de las colonias o campus deportivos las subvenciones concedidas a través de esta convocatoria, previo acuerdo de otorgación adoptado y previa comprobación de la efectiva inscripción del niño o niña en las colonias o campus deportivos y del abono de la parte de la cuota correspondiente. </w:t>
            </w:r>
          </w:p>
        </w:tc>
      </w:tr>
      <w:tr w:rsidR="004650BD" w:rsidRPr="00BF7F58" w:rsidTr="006A321C">
        <w:trPr>
          <w:trHeight w:val="921"/>
        </w:trPr>
        <w:tc>
          <w:tcPr>
            <w:tcW w:w="4951" w:type="dxa"/>
            <w:shd w:val="clear" w:color="auto" w:fill="auto"/>
          </w:tcPr>
          <w:p w:rsidR="004650BD" w:rsidRPr="001E5AD7" w:rsidRDefault="004650BD" w:rsidP="006A321C">
            <w:pPr>
              <w:spacing w:before="120" w:after="120"/>
              <w:ind w:left="113" w:right="113"/>
              <w:jc w:val="both"/>
              <w:rPr>
                <w:rFonts w:ascii="Garamond" w:hAnsi="Garamond"/>
                <w:sz w:val="24"/>
                <w:szCs w:val="24"/>
                <w:lang w:val="eu-ES" w:eastAsia="eu-ES"/>
              </w:rPr>
            </w:pPr>
            <w:proofErr w:type="spellStart"/>
            <w:r w:rsidRPr="001E5AD7">
              <w:rPr>
                <w:rFonts w:ascii="Garamond" w:hAnsi="Garamond"/>
                <w:sz w:val="24"/>
                <w:szCs w:val="24"/>
                <w:lang w:val="eu-ES" w:eastAsia="eu-ES"/>
              </w:rPr>
              <w:t>Dirulaguntza</w:t>
            </w:r>
            <w:proofErr w:type="spellEnd"/>
            <w:r w:rsidRPr="001E5AD7">
              <w:rPr>
                <w:rFonts w:ascii="Garamond" w:hAnsi="Garamond"/>
                <w:sz w:val="24"/>
                <w:szCs w:val="24"/>
                <w:lang w:val="eu-ES" w:eastAsia="eu-ES"/>
              </w:rPr>
              <w:t xml:space="preserve"> jasoz gero, udalekuetan edo kirol campusetan parte hartzeko konpromisoa </w:t>
            </w:r>
            <w:proofErr w:type="spellStart"/>
            <w:r w:rsidRPr="001E5AD7">
              <w:rPr>
                <w:rFonts w:ascii="Garamond" w:hAnsi="Garamond"/>
                <w:sz w:val="24"/>
                <w:szCs w:val="24"/>
                <w:lang w:val="eu-ES" w:eastAsia="eu-ES"/>
              </w:rPr>
              <w:t>hartu-ko</w:t>
            </w:r>
            <w:proofErr w:type="spellEnd"/>
            <w:r w:rsidRPr="001E5AD7">
              <w:rPr>
                <w:rFonts w:ascii="Garamond" w:hAnsi="Garamond"/>
                <w:sz w:val="24"/>
                <w:szCs w:val="24"/>
                <w:lang w:val="eu-ES" w:eastAsia="eu-ES"/>
              </w:rPr>
              <w:t xml:space="preserve"> da.</w:t>
            </w:r>
          </w:p>
        </w:tc>
        <w:tc>
          <w:tcPr>
            <w:tcW w:w="4835" w:type="dxa"/>
            <w:shd w:val="clear" w:color="auto" w:fill="auto"/>
          </w:tcPr>
          <w:p w:rsidR="004650BD" w:rsidRPr="001E5AD7" w:rsidRDefault="004650BD" w:rsidP="006A321C">
            <w:pPr>
              <w:spacing w:before="120" w:after="120"/>
              <w:ind w:left="113" w:right="113"/>
              <w:jc w:val="both"/>
              <w:rPr>
                <w:rFonts w:ascii="Garamond" w:hAnsi="Garamond"/>
                <w:sz w:val="24"/>
                <w:szCs w:val="24"/>
                <w:lang w:eastAsia="eu-ES"/>
              </w:rPr>
            </w:pPr>
            <w:r w:rsidRPr="001E5AD7">
              <w:rPr>
                <w:rFonts w:ascii="Garamond" w:hAnsi="Garamond"/>
                <w:sz w:val="24"/>
                <w:szCs w:val="24"/>
                <w:lang w:eastAsia="eu-ES"/>
              </w:rPr>
              <w:t xml:space="preserve">La concesión de la subvención conllevará el compromiso de participación en las colonias o campus deportivos. </w:t>
            </w:r>
          </w:p>
        </w:tc>
      </w:tr>
      <w:tr w:rsidR="004650BD" w:rsidRPr="00BF7F58" w:rsidTr="006A321C">
        <w:trPr>
          <w:trHeight w:val="846"/>
        </w:trPr>
        <w:tc>
          <w:tcPr>
            <w:tcW w:w="4951"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r w:rsidRPr="00BF7F58">
              <w:rPr>
                <w:rFonts w:ascii="Garamond" w:hAnsi="Garamond"/>
                <w:color w:val="000000"/>
                <w:sz w:val="24"/>
                <w:szCs w:val="24"/>
                <w:lang w:val="eu-ES" w:eastAsia="eu-ES"/>
              </w:rPr>
              <w:t xml:space="preserve">Uztaila </w:t>
            </w:r>
            <w:r w:rsidRPr="00BF7F58">
              <w:rPr>
                <w:rFonts w:ascii="Garamond" w:hAnsi="Garamond"/>
                <w:sz w:val="24"/>
                <w:szCs w:val="24"/>
                <w:lang w:val="eu-ES" w:eastAsia="eu-ES"/>
              </w:rPr>
              <w:t xml:space="preserve">amaitu baino lehen, Udalak jakinaraziko die elkarteei onuradunen zerrenda, </w:t>
            </w:r>
            <w:proofErr w:type="spellStart"/>
            <w:r w:rsidRPr="00BF7F58">
              <w:rPr>
                <w:rFonts w:ascii="Garamond" w:hAnsi="Garamond"/>
                <w:sz w:val="24"/>
                <w:szCs w:val="24"/>
                <w:lang w:val="eu-ES" w:eastAsia="eu-ES"/>
              </w:rPr>
              <w:t>dirulaguntza</w:t>
            </w:r>
            <w:proofErr w:type="spellEnd"/>
            <w:r w:rsidRPr="00BF7F58">
              <w:rPr>
                <w:rFonts w:ascii="Garamond" w:hAnsi="Garamond"/>
                <w:sz w:val="24"/>
                <w:szCs w:val="24"/>
                <w:lang w:val="eu-ES" w:eastAsia="eu-ES"/>
              </w:rPr>
              <w:t xml:space="preserve"> ordaintzeko proposamenarekin batera.</w:t>
            </w: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eastAsia="eu-ES"/>
              </w:rPr>
            </w:pPr>
            <w:r w:rsidRPr="00BF7F58">
              <w:rPr>
                <w:rFonts w:ascii="Garamond" w:hAnsi="Garamond"/>
                <w:color w:val="000000"/>
                <w:sz w:val="24"/>
                <w:szCs w:val="24"/>
                <w:lang w:eastAsia="eu-ES"/>
              </w:rPr>
              <w:t xml:space="preserve">Antes de finalizar julio, </w:t>
            </w:r>
            <w:r w:rsidRPr="00BF7F58">
              <w:rPr>
                <w:rFonts w:ascii="Garamond" w:hAnsi="Garamond"/>
                <w:sz w:val="24"/>
                <w:szCs w:val="24"/>
                <w:lang w:eastAsia="eu-ES"/>
              </w:rPr>
              <w:t>el Ayuntamiento comunicará a cada asociación la relación de personas beneficiarias junto con la propuesta de pago.</w:t>
            </w:r>
          </w:p>
        </w:tc>
      </w:tr>
      <w:tr w:rsidR="004650BD" w:rsidRPr="00BF7F58" w:rsidTr="006A321C">
        <w:trPr>
          <w:trHeight w:val="846"/>
        </w:trPr>
        <w:tc>
          <w:tcPr>
            <w:tcW w:w="4951"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r w:rsidRPr="00BF7F58">
              <w:rPr>
                <w:rFonts w:ascii="Garamond" w:hAnsi="Garamond"/>
                <w:sz w:val="24"/>
                <w:szCs w:val="24"/>
                <w:lang w:val="eu-ES" w:eastAsia="eu-ES"/>
              </w:rPr>
              <w:t>Elkarteek ordainketa proposamena berrikusita, eta horrek zuzenketarik behar ez badu, behin betikotzat joko da.</w:t>
            </w: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eastAsia="eu-ES"/>
              </w:rPr>
            </w:pPr>
            <w:r w:rsidRPr="00BF7F58">
              <w:rPr>
                <w:rFonts w:ascii="Garamond" w:hAnsi="Garamond"/>
                <w:sz w:val="24"/>
                <w:szCs w:val="24"/>
                <w:lang w:eastAsia="eu-ES"/>
              </w:rPr>
              <w:t>Una vez revisada la propuesta de pago por parte de las asociaciones, y si esta no requiriese corrección alguna, se considerará definitiva.</w:t>
            </w:r>
          </w:p>
        </w:tc>
      </w:tr>
      <w:tr w:rsidR="004650BD" w:rsidRPr="00BF7F58" w:rsidTr="006A321C">
        <w:trPr>
          <w:trHeight w:val="846"/>
        </w:trPr>
        <w:tc>
          <w:tcPr>
            <w:tcW w:w="4951" w:type="dxa"/>
            <w:shd w:val="clear" w:color="auto" w:fill="auto"/>
          </w:tcPr>
          <w:p w:rsidR="004650BD" w:rsidRPr="00BF7F58" w:rsidRDefault="004650BD" w:rsidP="006A321C">
            <w:pPr>
              <w:spacing w:before="120" w:after="120"/>
              <w:ind w:left="113" w:right="113"/>
              <w:jc w:val="both"/>
              <w:rPr>
                <w:rFonts w:ascii="Garamond" w:hAnsi="Garamond"/>
                <w:sz w:val="24"/>
                <w:szCs w:val="24"/>
                <w:lang w:val="eu-ES" w:eastAsia="eu-ES"/>
              </w:rPr>
            </w:pPr>
            <w:r w:rsidRPr="00BF7F58">
              <w:rPr>
                <w:rFonts w:ascii="Garamond" w:hAnsi="Garamond"/>
                <w:sz w:val="24"/>
                <w:szCs w:val="24"/>
                <w:lang w:val="eu-ES" w:eastAsia="eu-ES"/>
              </w:rPr>
              <w:t>Aitzitik, zuzenketarik behar izanez gero, zuzendu egingo da eta beste ebazpen bat emango da.</w:t>
            </w:r>
          </w:p>
        </w:tc>
        <w:tc>
          <w:tcPr>
            <w:tcW w:w="4835" w:type="dxa"/>
            <w:shd w:val="clear" w:color="auto" w:fill="auto"/>
          </w:tcPr>
          <w:p w:rsidR="004650BD" w:rsidRPr="00BF7F58" w:rsidRDefault="004650BD" w:rsidP="006A321C">
            <w:pPr>
              <w:spacing w:before="120" w:after="120"/>
              <w:ind w:left="113" w:right="113"/>
              <w:jc w:val="both"/>
              <w:rPr>
                <w:rFonts w:ascii="Garamond" w:hAnsi="Garamond"/>
                <w:sz w:val="24"/>
                <w:szCs w:val="24"/>
                <w:lang w:eastAsia="eu-ES"/>
              </w:rPr>
            </w:pPr>
            <w:r w:rsidRPr="00BF7F58">
              <w:rPr>
                <w:rFonts w:ascii="Garamond" w:hAnsi="Garamond"/>
                <w:sz w:val="24"/>
                <w:szCs w:val="24"/>
                <w:lang w:eastAsia="eu-ES"/>
              </w:rPr>
              <w:t>Si, por el contrario, precisase rectificación, se corregirá y se emitirá una nueva resolución.</w:t>
            </w:r>
          </w:p>
        </w:tc>
      </w:tr>
      <w:tr w:rsidR="004650BD" w:rsidRPr="00BF7F58" w:rsidTr="006A321C">
        <w:trPr>
          <w:trHeight w:val="846"/>
        </w:trPr>
        <w:tc>
          <w:tcPr>
            <w:tcW w:w="4951" w:type="dxa"/>
            <w:shd w:val="clear" w:color="auto" w:fill="auto"/>
          </w:tcPr>
          <w:p w:rsidR="004650BD" w:rsidRPr="001E5AD7" w:rsidRDefault="004650BD"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 xml:space="preserve">Ordainketa egiteko, udalekuak antolatzen dituzten tokiko elkarteek dagokion faktura aurkeztuko diote udalari. Faktura horretan onuradunen zerrenda jasoko da (izenen inizialak bakarrik azalduko dira, eskaeraren espediente </w:t>
            </w:r>
            <w:r w:rsidRPr="001E5AD7">
              <w:rPr>
                <w:rFonts w:ascii="Garamond" w:hAnsi="Garamond"/>
                <w:sz w:val="24"/>
                <w:szCs w:val="24"/>
                <w:lang w:val="eu-ES" w:eastAsia="eu-ES"/>
              </w:rPr>
              <w:lastRenderedPageBreak/>
              <w:t>zenbakiarekin  batera).</w:t>
            </w:r>
          </w:p>
        </w:tc>
        <w:tc>
          <w:tcPr>
            <w:tcW w:w="4835" w:type="dxa"/>
            <w:shd w:val="clear" w:color="auto" w:fill="auto"/>
          </w:tcPr>
          <w:p w:rsidR="004650BD" w:rsidRPr="001E5AD7" w:rsidRDefault="004650BD" w:rsidP="006A321C">
            <w:pPr>
              <w:spacing w:before="120" w:after="120"/>
              <w:ind w:left="113" w:right="113"/>
              <w:jc w:val="both"/>
              <w:rPr>
                <w:rFonts w:ascii="Garamond" w:hAnsi="Garamond"/>
                <w:sz w:val="24"/>
                <w:szCs w:val="24"/>
                <w:lang w:eastAsia="eu-ES"/>
              </w:rPr>
            </w:pPr>
            <w:r w:rsidRPr="001E5AD7">
              <w:rPr>
                <w:rFonts w:ascii="Garamond" w:hAnsi="Garamond"/>
                <w:color w:val="000000"/>
                <w:sz w:val="24"/>
                <w:szCs w:val="24"/>
                <w:lang w:eastAsia="eu-ES"/>
              </w:rPr>
              <w:lastRenderedPageBreak/>
              <w:t>Para</w:t>
            </w:r>
            <w:r w:rsidRPr="001E5AD7">
              <w:rPr>
                <w:rFonts w:ascii="Garamond" w:hAnsi="Garamond"/>
                <w:sz w:val="24"/>
                <w:szCs w:val="24"/>
                <w:lang w:eastAsia="eu-ES"/>
              </w:rPr>
              <w:t xml:space="preserve"> hacer efectivo el abono, las asociaciones locales organizadoras de las colonias presentarán la correspondiente factura al ayuntamiento, haciendo constar en ella la relación de las personas beneficiarias </w:t>
            </w:r>
            <w:r w:rsidRPr="001E5AD7">
              <w:rPr>
                <w:rFonts w:ascii="Garamond" w:hAnsi="Garamond"/>
                <w:sz w:val="24"/>
                <w:szCs w:val="24"/>
                <w:lang w:eastAsia="eu-ES"/>
              </w:rPr>
              <w:lastRenderedPageBreak/>
              <w:t xml:space="preserve">(únicamente las iniciales de sus nombres y número de expediente de cada solicitud). </w:t>
            </w:r>
          </w:p>
        </w:tc>
      </w:tr>
      <w:tr w:rsidR="004650BD" w:rsidRPr="00BF7F58" w:rsidTr="006A321C">
        <w:trPr>
          <w:trHeight w:val="551"/>
        </w:trPr>
        <w:tc>
          <w:tcPr>
            <w:tcW w:w="4951" w:type="dxa"/>
            <w:shd w:val="clear" w:color="auto" w:fill="auto"/>
          </w:tcPr>
          <w:p w:rsidR="004650BD" w:rsidRPr="001E5AD7" w:rsidRDefault="004650BD" w:rsidP="006A321C">
            <w:pPr>
              <w:spacing w:before="120" w:after="120"/>
              <w:ind w:left="113" w:right="113"/>
              <w:jc w:val="both"/>
              <w:rPr>
                <w:rFonts w:ascii="Garamond" w:hAnsi="Garamond"/>
                <w:b/>
                <w:bCs/>
                <w:sz w:val="24"/>
                <w:szCs w:val="24"/>
                <w:lang w:val="eu-ES" w:eastAsia="eu-ES"/>
              </w:rPr>
            </w:pPr>
            <w:r w:rsidRPr="001E5AD7">
              <w:rPr>
                <w:rFonts w:ascii="Garamond" w:hAnsi="Garamond"/>
                <w:b/>
                <w:bCs/>
                <w:sz w:val="24"/>
                <w:szCs w:val="24"/>
                <w:lang w:val="eu-ES" w:eastAsia="eu-ES"/>
              </w:rPr>
              <w:lastRenderedPageBreak/>
              <w:t xml:space="preserve">9. </w:t>
            </w:r>
            <w:proofErr w:type="spellStart"/>
            <w:r w:rsidRPr="001E5AD7">
              <w:rPr>
                <w:rFonts w:ascii="Garamond" w:hAnsi="Garamond"/>
                <w:b/>
                <w:bCs/>
                <w:sz w:val="24"/>
                <w:szCs w:val="24"/>
                <w:lang w:val="eu-ES" w:eastAsia="eu-ES"/>
              </w:rPr>
              <w:t>Dirulaguntzaren</w:t>
            </w:r>
            <w:proofErr w:type="spellEnd"/>
            <w:r w:rsidRPr="001E5AD7">
              <w:rPr>
                <w:rFonts w:ascii="Garamond" w:hAnsi="Garamond"/>
                <w:b/>
                <w:bCs/>
                <w:sz w:val="24"/>
                <w:szCs w:val="24"/>
                <w:lang w:val="eu-ES" w:eastAsia="eu-ES"/>
              </w:rPr>
              <w:t xml:space="preserve"> zabalkundea</w:t>
            </w:r>
          </w:p>
        </w:tc>
        <w:tc>
          <w:tcPr>
            <w:tcW w:w="4835" w:type="dxa"/>
            <w:shd w:val="clear" w:color="auto" w:fill="auto"/>
          </w:tcPr>
          <w:p w:rsidR="004650BD" w:rsidRPr="001E5AD7" w:rsidRDefault="004650BD" w:rsidP="006A321C">
            <w:pPr>
              <w:spacing w:before="120" w:after="120"/>
              <w:ind w:left="113" w:right="113"/>
              <w:jc w:val="both"/>
              <w:rPr>
                <w:rFonts w:ascii="Garamond" w:hAnsi="Garamond"/>
                <w:b/>
                <w:bCs/>
                <w:sz w:val="24"/>
                <w:szCs w:val="24"/>
                <w:lang w:eastAsia="eu-ES"/>
              </w:rPr>
            </w:pPr>
            <w:r w:rsidRPr="001E5AD7">
              <w:rPr>
                <w:rFonts w:ascii="Garamond" w:hAnsi="Garamond"/>
                <w:b/>
                <w:bCs/>
                <w:sz w:val="24"/>
                <w:szCs w:val="24"/>
                <w:lang w:eastAsia="eu-ES"/>
              </w:rPr>
              <w:t>9 Difusión de la subvención</w:t>
            </w:r>
          </w:p>
        </w:tc>
      </w:tr>
      <w:tr w:rsidR="004650BD" w:rsidRPr="00BF7F58" w:rsidTr="006A321C">
        <w:trPr>
          <w:trHeight w:val="846"/>
        </w:trPr>
        <w:tc>
          <w:tcPr>
            <w:tcW w:w="4951" w:type="dxa"/>
            <w:shd w:val="clear" w:color="auto" w:fill="auto"/>
          </w:tcPr>
          <w:p w:rsidR="004650BD" w:rsidRPr="001E5AD7" w:rsidRDefault="004650BD"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Udalak bere ohiko zabalkunde bideak erabiliko ditu.</w:t>
            </w:r>
          </w:p>
        </w:tc>
        <w:tc>
          <w:tcPr>
            <w:tcW w:w="4835" w:type="dxa"/>
            <w:shd w:val="clear" w:color="auto" w:fill="auto"/>
          </w:tcPr>
          <w:p w:rsidR="004650BD" w:rsidRPr="001E5AD7" w:rsidRDefault="004650BD" w:rsidP="006A321C">
            <w:pPr>
              <w:spacing w:before="120" w:after="120"/>
              <w:ind w:left="113" w:right="113"/>
              <w:jc w:val="both"/>
              <w:rPr>
                <w:rFonts w:ascii="Garamond" w:hAnsi="Garamond"/>
                <w:sz w:val="24"/>
                <w:szCs w:val="24"/>
                <w:lang w:eastAsia="eu-ES"/>
              </w:rPr>
            </w:pPr>
            <w:r w:rsidRPr="001E5AD7">
              <w:rPr>
                <w:rFonts w:ascii="Garamond" w:hAnsi="Garamond"/>
                <w:sz w:val="24"/>
                <w:szCs w:val="24"/>
                <w:lang w:eastAsia="eu-ES"/>
              </w:rPr>
              <w:t>El Ayuntamiento utilizará sus canales habituales de difusión.</w:t>
            </w:r>
          </w:p>
        </w:tc>
      </w:tr>
      <w:tr w:rsidR="004650BD" w:rsidRPr="00BF7F58" w:rsidTr="006A321C">
        <w:trPr>
          <w:trHeight w:val="435"/>
        </w:trPr>
        <w:tc>
          <w:tcPr>
            <w:tcW w:w="4951" w:type="dxa"/>
            <w:shd w:val="clear" w:color="auto" w:fill="auto"/>
          </w:tcPr>
          <w:p w:rsidR="004650BD" w:rsidRPr="001E5AD7" w:rsidRDefault="004650BD"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Bestalde, udalekuak edo kirol campusak antolatzen dituzten tokiko elkarteek, ahal den neurrian, horien zabalkundea baliatuko dute diru-laguntza horien berri emateko</w:t>
            </w:r>
          </w:p>
        </w:tc>
        <w:tc>
          <w:tcPr>
            <w:tcW w:w="4835" w:type="dxa"/>
            <w:shd w:val="clear" w:color="auto" w:fill="auto"/>
          </w:tcPr>
          <w:p w:rsidR="004650BD" w:rsidRPr="001E5AD7" w:rsidRDefault="004650BD" w:rsidP="006A321C">
            <w:pPr>
              <w:spacing w:before="120" w:after="120"/>
              <w:ind w:left="113" w:right="113"/>
              <w:jc w:val="both"/>
              <w:rPr>
                <w:rFonts w:ascii="Garamond" w:hAnsi="Garamond"/>
                <w:sz w:val="24"/>
                <w:szCs w:val="24"/>
                <w:lang w:eastAsia="eu-ES"/>
              </w:rPr>
            </w:pPr>
            <w:r w:rsidRPr="001E5AD7">
              <w:rPr>
                <w:rFonts w:ascii="Garamond" w:hAnsi="Garamond"/>
                <w:sz w:val="24"/>
                <w:szCs w:val="24"/>
                <w:lang w:eastAsia="eu-ES"/>
              </w:rPr>
              <w:t>Por su parte, las asociaciones locales organizadoras de colonias o campus deportivos aprovecharán, en la medida de lo posible, su difusión para dar a conocer estas subvenciones.</w:t>
            </w:r>
          </w:p>
        </w:tc>
      </w:tr>
      <w:tr w:rsidR="004650BD" w:rsidRPr="00BF7F58" w:rsidTr="006A321C">
        <w:trPr>
          <w:trHeight w:val="718"/>
        </w:trPr>
        <w:tc>
          <w:tcPr>
            <w:tcW w:w="4951" w:type="dxa"/>
            <w:shd w:val="clear" w:color="auto" w:fill="auto"/>
          </w:tcPr>
          <w:p w:rsidR="004650BD" w:rsidRPr="001E5AD7" w:rsidRDefault="004650BD" w:rsidP="006A321C">
            <w:pPr>
              <w:spacing w:before="120" w:after="120"/>
              <w:ind w:left="113" w:right="113"/>
              <w:jc w:val="both"/>
              <w:rPr>
                <w:rFonts w:ascii="Garamond" w:hAnsi="Garamond"/>
                <w:b/>
                <w:bCs/>
                <w:sz w:val="24"/>
                <w:szCs w:val="24"/>
                <w:lang w:val="eu-ES" w:eastAsia="eu-ES"/>
              </w:rPr>
            </w:pPr>
            <w:r w:rsidRPr="001E5AD7">
              <w:rPr>
                <w:rFonts w:ascii="Garamond" w:hAnsi="Garamond"/>
                <w:b/>
                <w:bCs/>
                <w:sz w:val="24"/>
                <w:szCs w:val="24"/>
                <w:lang w:val="eu-ES" w:eastAsia="eu-ES"/>
              </w:rPr>
              <w:t>10. Aurrekontua</w:t>
            </w:r>
          </w:p>
          <w:p w:rsidR="004650BD" w:rsidRPr="001E5AD7" w:rsidRDefault="004650BD"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 xml:space="preserve">Programa honen bidez deitutako </w:t>
            </w:r>
            <w:proofErr w:type="spellStart"/>
            <w:r w:rsidRPr="001E5AD7">
              <w:rPr>
                <w:rFonts w:ascii="Garamond" w:hAnsi="Garamond"/>
                <w:sz w:val="24"/>
                <w:szCs w:val="24"/>
                <w:lang w:val="eu-ES" w:eastAsia="eu-ES"/>
              </w:rPr>
              <w:t>dirulaguntzen</w:t>
            </w:r>
            <w:proofErr w:type="spellEnd"/>
            <w:r w:rsidRPr="001E5AD7">
              <w:rPr>
                <w:rFonts w:ascii="Garamond" w:hAnsi="Garamond"/>
                <w:sz w:val="24"/>
                <w:szCs w:val="24"/>
                <w:lang w:val="eu-ES" w:eastAsia="eu-ES"/>
              </w:rPr>
              <w:t xml:space="preserve"> zenbatekoa 10.000 </w:t>
            </w:r>
            <w:proofErr w:type="spellStart"/>
            <w:r w:rsidRPr="001E5AD7">
              <w:rPr>
                <w:rFonts w:ascii="Garamond" w:hAnsi="Garamond"/>
                <w:sz w:val="24"/>
                <w:szCs w:val="24"/>
                <w:lang w:val="eu-ES" w:eastAsia="eu-ES"/>
              </w:rPr>
              <w:t>€-koa</w:t>
            </w:r>
            <w:proofErr w:type="spellEnd"/>
            <w:r w:rsidRPr="001E5AD7">
              <w:rPr>
                <w:rFonts w:ascii="Garamond" w:hAnsi="Garamond"/>
                <w:sz w:val="24"/>
                <w:szCs w:val="24"/>
                <w:lang w:val="eu-ES" w:eastAsia="eu-ES"/>
              </w:rPr>
              <w:t xml:space="preserve"> da, eta finantzatuko da “</w:t>
            </w:r>
            <w:r w:rsidRPr="001E5AD7">
              <w:rPr>
                <w:rFonts w:ascii="Garamond" w:hAnsi="Garamond"/>
                <w:i/>
                <w:iCs/>
                <w:sz w:val="24"/>
                <w:szCs w:val="24"/>
                <w:lang w:val="eu-ES" w:eastAsia="eu-ES"/>
              </w:rPr>
              <w:t>1.0410.480.337.20.02 aisialdi eskaintzan</w:t>
            </w:r>
            <w:r w:rsidRPr="001E5AD7">
              <w:rPr>
                <w:rFonts w:ascii="Garamond" w:hAnsi="Garamond"/>
                <w:sz w:val="24"/>
                <w:szCs w:val="24"/>
                <w:lang w:val="eu-ES" w:eastAsia="eu-ES"/>
              </w:rPr>
              <w:t xml:space="preserve"> </w:t>
            </w:r>
            <w:r w:rsidRPr="001E5AD7">
              <w:rPr>
                <w:rFonts w:ascii="Garamond" w:hAnsi="Garamond"/>
                <w:i/>
                <w:iCs/>
                <w:sz w:val="24"/>
                <w:szCs w:val="24"/>
                <w:lang w:val="eu-ES" w:eastAsia="eu-ES"/>
              </w:rPr>
              <w:t xml:space="preserve">parte hartzeko </w:t>
            </w:r>
            <w:proofErr w:type="spellStart"/>
            <w:r w:rsidRPr="001E5AD7">
              <w:rPr>
                <w:rFonts w:ascii="Garamond" w:hAnsi="Garamond"/>
                <w:i/>
                <w:iCs/>
                <w:sz w:val="24"/>
                <w:szCs w:val="24"/>
                <w:lang w:val="eu-ES" w:eastAsia="eu-ES"/>
              </w:rPr>
              <w:t>dirulaguntzak</w:t>
            </w:r>
            <w:proofErr w:type="spellEnd"/>
            <w:r w:rsidRPr="001E5AD7">
              <w:rPr>
                <w:rFonts w:ascii="Garamond" w:hAnsi="Garamond"/>
                <w:sz w:val="24"/>
                <w:szCs w:val="24"/>
                <w:lang w:val="eu-ES" w:eastAsia="eu-ES"/>
              </w:rPr>
              <w:t>” partidaren kontura.</w:t>
            </w:r>
          </w:p>
        </w:tc>
        <w:tc>
          <w:tcPr>
            <w:tcW w:w="4835" w:type="dxa"/>
            <w:shd w:val="clear" w:color="auto" w:fill="auto"/>
          </w:tcPr>
          <w:p w:rsidR="004650BD" w:rsidRPr="001E5AD7" w:rsidRDefault="004650BD" w:rsidP="006A321C">
            <w:pPr>
              <w:spacing w:before="120" w:after="120"/>
              <w:ind w:left="113" w:right="113"/>
              <w:jc w:val="both"/>
              <w:rPr>
                <w:rFonts w:ascii="Garamond" w:hAnsi="Garamond"/>
                <w:b/>
                <w:bCs/>
                <w:sz w:val="24"/>
                <w:szCs w:val="24"/>
                <w:lang w:eastAsia="eu-ES"/>
              </w:rPr>
            </w:pPr>
            <w:r w:rsidRPr="001E5AD7">
              <w:rPr>
                <w:rFonts w:ascii="Garamond" w:hAnsi="Garamond"/>
                <w:b/>
                <w:bCs/>
                <w:sz w:val="24"/>
                <w:szCs w:val="24"/>
                <w:lang w:eastAsia="eu-ES"/>
              </w:rPr>
              <w:t>10. Presupuesto</w:t>
            </w:r>
          </w:p>
          <w:p w:rsidR="004650BD" w:rsidRPr="001E5AD7" w:rsidRDefault="004650BD" w:rsidP="006A321C">
            <w:pPr>
              <w:spacing w:before="120" w:after="120"/>
              <w:ind w:left="113" w:right="113"/>
              <w:jc w:val="both"/>
              <w:rPr>
                <w:rFonts w:ascii="Garamond" w:hAnsi="Garamond"/>
                <w:sz w:val="24"/>
                <w:szCs w:val="24"/>
                <w:lang w:eastAsia="eu-ES"/>
              </w:rPr>
            </w:pPr>
            <w:r w:rsidRPr="001E5AD7">
              <w:rPr>
                <w:rFonts w:ascii="Garamond" w:hAnsi="Garamond"/>
                <w:sz w:val="24"/>
                <w:szCs w:val="24"/>
                <w:lang w:eastAsia="eu-ES"/>
              </w:rPr>
              <w:t>El importe de las ayudas convocadas a través del presente programa asciende a la cantidad de 10.000 €, y será financiado con cargo a la partida presupuestaria “</w:t>
            </w:r>
            <w:r w:rsidRPr="001E5AD7">
              <w:rPr>
                <w:rFonts w:ascii="Garamond" w:hAnsi="Garamond"/>
                <w:i/>
                <w:iCs/>
                <w:sz w:val="24"/>
                <w:szCs w:val="24"/>
                <w:lang w:val="eu-ES" w:eastAsia="eu-ES"/>
              </w:rPr>
              <w:t xml:space="preserve">1.0410.480.337.20.02 </w:t>
            </w:r>
            <w:proofErr w:type="spellStart"/>
            <w:r w:rsidRPr="001E5AD7">
              <w:rPr>
                <w:rFonts w:ascii="Garamond" w:hAnsi="Garamond"/>
                <w:i/>
                <w:iCs/>
                <w:sz w:val="24"/>
                <w:szCs w:val="24"/>
                <w:lang w:eastAsia="eu-ES"/>
              </w:rPr>
              <w:t>subvencio-nes</w:t>
            </w:r>
            <w:proofErr w:type="spellEnd"/>
            <w:r w:rsidRPr="001E5AD7">
              <w:rPr>
                <w:rFonts w:ascii="Garamond" w:hAnsi="Garamond"/>
                <w:i/>
                <w:iCs/>
                <w:sz w:val="24"/>
                <w:szCs w:val="24"/>
                <w:lang w:eastAsia="eu-ES"/>
              </w:rPr>
              <w:t xml:space="preserve"> para fomentar la participación en la oferta de ocio”</w:t>
            </w:r>
            <w:r w:rsidRPr="001E5AD7">
              <w:rPr>
                <w:rFonts w:ascii="Garamond" w:hAnsi="Garamond"/>
                <w:sz w:val="24"/>
                <w:szCs w:val="24"/>
                <w:lang w:eastAsia="eu-ES"/>
              </w:rPr>
              <w:t>.</w:t>
            </w:r>
          </w:p>
        </w:tc>
      </w:tr>
      <w:tr w:rsidR="004650BD" w:rsidRPr="00BF7F58" w:rsidTr="006A321C">
        <w:trPr>
          <w:trHeight w:val="718"/>
        </w:trPr>
        <w:tc>
          <w:tcPr>
            <w:tcW w:w="4951" w:type="dxa"/>
            <w:shd w:val="clear" w:color="auto" w:fill="auto"/>
          </w:tcPr>
          <w:p w:rsidR="004650BD" w:rsidRPr="001E5AD7" w:rsidRDefault="004650BD"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Aurrekontuaren zenbatekoa ez bada nahikoa diru eskabide guztiei erantzuteko, handitu egingo da kopuru hori, udal aurrekontua betearazteko oinarri arauetan kredituak aldatzeko xedatzen diren mekanismoen bidez.</w:t>
            </w:r>
          </w:p>
        </w:tc>
        <w:tc>
          <w:tcPr>
            <w:tcW w:w="4835" w:type="dxa"/>
            <w:shd w:val="clear" w:color="auto" w:fill="auto"/>
          </w:tcPr>
          <w:p w:rsidR="004650BD" w:rsidRPr="001E5AD7" w:rsidRDefault="004650BD" w:rsidP="006A321C">
            <w:pPr>
              <w:spacing w:before="120" w:after="120"/>
              <w:ind w:left="113" w:right="113"/>
              <w:jc w:val="both"/>
              <w:rPr>
                <w:rFonts w:ascii="Garamond" w:hAnsi="Garamond"/>
                <w:b/>
                <w:bCs/>
                <w:sz w:val="24"/>
                <w:szCs w:val="24"/>
                <w:lang w:eastAsia="eu-ES"/>
              </w:rPr>
            </w:pPr>
            <w:r w:rsidRPr="001E5AD7">
              <w:rPr>
                <w:rFonts w:ascii="Garamond" w:hAnsi="Garamond"/>
                <w:sz w:val="24"/>
                <w:szCs w:val="24"/>
                <w:lang w:eastAsia="eu-ES"/>
              </w:rPr>
              <w:t>En el caso de que dicho presupuesto no sea suficiente para dar respuesta a todas las solicitudes, será ampliado a través de los mecanismos establecidos en las bases de ejecución del presupuesto municipal para la modificación de créditos.</w:t>
            </w:r>
          </w:p>
        </w:tc>
      </w:tr>
      <w:tr w:rsidR="004650BD" w:rsidRPr="00BF7F58" w:rsidTr="006A321C">
        <w:trPr>
          <w:trHeight w:val="564"/>
        </w:trPr>
        <w:tc>
          <w:tcPr>
            <w:tcW w:w="4951" w:type="dxa"/>
            <w:shd w:val="clear" w:color="auto" w:fill="auto"/>
          </w:tcPr>
          <w:p w:rsidR="004650BD" w:rsidRPr="001E5AD7" w:rsidRDefault="004650BD" w:rsidP="006A321C">
            <w:pPr>
              <w:spacing w:before="120" w:after="120"/>
              <w:ind w:left="113" w:right="113"/>
              <w:jc w:val="both"/>
              <w:rPr>
                <w:rFonts w:ascii="Garamond" w:hAnsi="Garamond"/>
                <w:b/>
                <w:bCs/>
                <w:sz w:val="24"/>
                <w:szCs w:val="24"/>
                <w:lang w:val="eu-ES" w:eastAsia="eu-ES"/>
              </w:rPr>
            </w:pPr>
            <w:r w:rsidRPr="001E5AD7">
              <w:rPr>
                <w:rFonts w:ascii="Garamond" w:hAnsi="Garamond"/>
                <w:b/>
                <w:bCs/>
                <w:sz w:val="24"/>
                <w:szCs w:val="24"/>
                <w:lang w:val="eu-ES" w:eastAsia="eu-ES"/>
              </w:rPr>
              <w:t>11. Klausula gehigarria</w:t>
            </w:r>
          </w:p>
        </w:tc>
        <w:tc>
          <w:tcPr>
            <w:tcW w:w="4835" w:type="dxa"/>
            <w:shd w:val="clear" w:color="auto" w:fill="auto"/>
          </w:tcPr>
          <w:p w:rsidR="004650BD" w:rsidRPr="001E5AD7" w:rsidRDefault="004650BD" w:rsidP="006A321C">
            <w:pPr>
              <w:spacing w:before="120" w:after="120"/>
              <w:ind w:left="113" w:right="113"/>
              <w:jc w:val="both"/>
              <w:rPr>
                <w:rFonts w:ascii="Garamond" w:hAnsi="Garamond"/>
                <w:b/>
                <w:bCs/>
                <w:sz w:val="24"/>
                <w:szCs w:val="24"/>
                <w:lang w:eastAsia="eu-ES"/>
              </w:rPr>
            </w:pPr>
            <w:r w:rsidRPr="001E5AD7">
              <w:rPr>
                <w:rFonts w:ascii="Garamond" w:hAnsi="Garamond"/>
                <w:b/>
                <w:bCs/>
                <w:sz w:val="24"/>
                <w:szCs w:val="24"/>
                <w:lang w:eastAsia="eu-ES"/>
              </w:rPr>
              <w:t>11. Cláusula adicional</w:t>
            </w:r>
          </w:p>
        </w:tc>
      </w:tr>
      <w:tr w:rsidR="004650BD" w:rsidRPr="00BF7F58" w:rsidTr="006A321C">
        <w:trPr>
          <w:trHeight w:val="846"/>
        </w:trPr>
        <w:tc>
          <w:tcPr>
            <w:tcW w:w="4951" w:type="dxa"/>
            <w:shd w:val="clear" w:color="auto" w:fill="auto"/>
          </w:tcPr>
          <w:p w:rsidR="004650BD" w:rsidRPr="001E5AD7" w:rsidRDefault="004650BD"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 xml:space="preserve">Oinarri-arau espezifiko hauetan berariaz jasotzen ez diren gai guztietan, </w:t>
            </w:r>
            <w:r w:rsidRPr="001E5AD7">
              <w:rPr>
                <w:rFonts w:ascii="Garamond" w:hAnsi="Garamond"/>
                <w:color w:val="000000"/>
                <w:sz w:val="24"/>
                <w:szCs w:val="24"/>
                <w:lang w:val="eu-ES" w:eastAsia="eu-ES"/>
              </w:rPr>
              <w:t>2023ko</w:t>
            </w:r>
            <w:r w:rsidRPr="001E5AD7">
              <w:rPr>
                <w:rFonts w:ascii="Garamond" w:hAnsi="Garamond"/>
                <w:sz w:val="24"/>
                <w:szCs w:val="24"/>
                <w:lang w:val="eu-ES" w:eastAsia="eu-ES"/>
              </w:rPr>
              <w:t xml:space="preserve"> </w:t>
            </w:r>
            <w:proofErr w:type="spellStart"/>
            <w:r w:rsidRPr="001E5AD7">
              <w:rPr>
                <w:rFonts w:ascii="Garamond" w:hAnsi="Garamond"/>
                <w:sz w:val="24"/>
                <w:szCs w:val="24"/>
                <w:lang w:val="eu-ES" w:eastAsia="eu-ES"/>
              </w:rPr>
              <w:t>dirulaguntza</w:t>
            </w:r>
            <w:proofErr w:type="spellEnd"/>
            <w:r w:rsidRPr="001E5AD7">
              <w:rPr>
                <w:rFonts w:ascii="Garamond" w:hAnsi="Garamond"/>
                <w:sz w:val="24"/>
                <w:szCs w:val="24"/>
                <w:lang w:val="eu-ES" w:eastAsia="eu-ES"/>
              </w:rPr>
              <w:t xml:space="preserve"> deialdiaren oinarri-arau orokorretan </w:t>
            </w:r>
            <w:proofErr w:type="spellStart"/>
            <w:r w:rsidRPr="001E5AD7">
              <w:rPr>
                <w:rFonts w:ascii="Garamond" w:hAnsi="Garamond"/>
                <w:sz w:val="24"/>
                <w:szCs w:val="24"/>
                <w:lang w:val="eu-ES" w:eastAsia="eu-ES"/>
              </w:rPr>
              <w:t>xedatuta-koari</w:t>
            </w:r>
            <w:proofErr w:type="spellEnd"/>
            <w:r w:rsidRPr="001E5AD7">
              <w:rPr>
                <w:rFonts w:ascii="Garamond" w:hAnsi="Garamond"/>
                <w:sz w:val="24"/>
                <w:szCs w:val="24"/>
                <w:lang w:val="eu-ES" w:eastAsia="eu-ES"/>
              </w:rPr>
              <w:t xml:space="preserve"> jarraituko zaio.</w:t>
            </w:r>
          </w:p>
        </w:tc>
        <w:tc>
          <w:tcPr>
            <w:tcW w:w="4835" w:type="dxa"/>
            <w:shd w:val="clear" w:color="auto" w:fill="auto"/>
          </w:tcPr>
          <w:p w:rsidR="004650BD" w:rsidRPr="001E5AD7" w:rsidRDefault="004650BD" w:rsidP="006A321C">
            <w:pPr>
              <w:spacing w:before="120" w:after="120"/>
              <w:ind w:left="113" w:right="113"/>
              <w:jc w:val="both"/>
              <w:rPr>
                <w:rFonts w:ascii="Garamond" w:hAnsi="Garamond"/>
                <w:sz w:val="24"/>
                <w:szCs w:val="24"/>
                <w:lang w:eastAsia="eu-ES"/>
              </w:rPr>
            </w:pPr>
            <w:r w:rsidRPr="001E5AD7">
              <w:rPr>
                <w:rFonts w:ascii="Garamond" w:hAnsi="Garamond"/>
                <w:sz w:val="24"/>
                <w:szCs w:val="24"/>
                <w:lang w:eastAsia="eu-ES"/>
              </w:rPr>
              <w:t xml:space="preserve">En todo lo no recogido expresamente en las presentes bases específicas, se estará a lo dispuesto en las bases generales de la convocatoria de subvenciones de </w:t>
            </w:r>
            <w:r w:rsidRPr="001E5AD7">
              <w:rPr>
                <w:rFonts w:ascii="Garamond" w:hAnsi="Garamond"/>
                <w:color w:val="000000"/>
                <w:sz w:val="24"/>
                <w:szCs w:val="24"/>
                <w:lang w:eastAsia="eu-ES"/>
              </w:rPr>
              <w:t>2023.</w:t>
            </w:r>
          </w:p>
        </w:tc>
      </w:tr>
      <w:tr w:rsidR="004650BD" w:rsidRPr="00BF7F58" w:rsidTr="006A321C">
        <w:trPr>
          <w:trHeight w:val="95"/>
        </w:trPr>
        <w:tc>
          <w:tcPr>
            <w:tcW w:w="4951" w:type="dxa"/>
            <w:shd w:val="clear" w:color="auto" w:fill="auto"/>
          </w:tcPr>
          <w:p w:rsidR="004650BD" w:rsidRPr="001E5AD7" w:rsidRDefault="004650BD" w:rsidP="006A321C">
            <w:pPr>
              <w:spacing w:before="120" w:after="120"/>
              <w:ind w:left="113" w:right="113"/>
              <w:jc w:val="both"/>
              <w:rPr>
                <w:rFonts w:ascii="Garamond" w:hAnsi="Garamond"/>
                <w:sz w:val="24"/>
                <w:szCs w:val="24"/>
                <w:lang w:val="eu-ES" w:eastAsia="eu-ES"/>
              </w:rPr>
            </w:pPr>
            <w:r w:rsidRPr="001E5AD7">
              <w:rPr>
                <w:rFonts w:ascii="Garamond" w:hAnsi="Garamond"/>
                <w:sz w:val="24"/>
                <w:szCs w:val="24"/>
                <w:lang w:val="eu-ES" w:eastAsia="eu-ES"/>
              </w:rPr>
              <w:t xml:space="preserve">Halaber, aginduko dute </w:t>
            </w:r>
            <w:proofErr w:type="spellStart"/>
            <w:r w:rsidRPr="001E5AD7">
              <w:rPr>
                <w:rFonts w:ascii="Garamond" w:hAnsi="Garamond"/>
                <w:sz w:val="24"/>
                <w:szCs w:val="24"/>
                <w:lang w:val="eu-ES" w:eastAsia="eu-ES"/>
              </w:rPr>
              <w:t>Dirulaguntzei</w:t>
            </w:r>
            <w:proofErr w:type="spellEnd"/>
            <w:r w:rsidRPr="001E5AD7">
              <w:rPr>
                <w:rFonts w:ascii="Garamond" w:hAnsi="Garamond"/>
                <w:sz w:val="24"/>
                <w:szCs w:val="24"/>
                <w:lang w:val="eu-ES" w:eastAsia="eu-ES"/>
              </w:rPr>
              <w:t xml:space="preserve"> buruzko Udal Ordenantzak, </w:t>
            </w:r>
            <w:proofErr w:type="spellStart"/>
            <w:r w:rsidRPr="001E5AD7">
              <w:rPr>
                <w:rFonts w:ascii="Garamond" w:hAnsi="Garamond"/>
                <w:sz w:val="24"/>
                <w:szCs w:val="24"/>
                <w:lang w:val="eu-ES" w:eastAsia="eu-ES"/>
              </w:rPr>
              <w:t>Dirulaguntzen</w:t>
            </w:r>
            <w:proofErr w:type="spellEnd"/>
            <w:r w:rsidRPr="001E5AD7">
              <w:rPr>
                <w:rFonts w:ascii="Garamond" w:hAnsi="Garamond"/>
                <w:sz w:val="24"/>
                <w:szCs w:val="24"/>
                <w:lang w:val="eu-ES" w:eastAsia="eu-ES"/>
              </w:rPr>
              <w:t xml:space="preserve"> 38/2003 Lege Orokorrak eta bat datozen gainontzeko lege xedapenek.</w:t>
            </w:r>
          </w:p>
        </w:tc>
        <w:tc>
          <w:tcPr>
            <w:tcW w:w="4835" w:type="dxa"/>
            <w:shd w:val="clear" w:color="auto" w:fill="auto"/>
          </w:tcPr>
          <w:p w:rsidR="004650BD" w:rsidRPr="001E5AD7" w:rsidRDefault="004650BD" w:rsidP="006A321C">
            <w:pPr>
              <w:spacing w:before="120" w:after="120"/>
              <w:ind w:left="113" w:right="113"/>
              <w:jc w:val="both"/>
              <w:rPr>
                <w:rFonts w:ascii="Garamond" w:hAnsi="Garamond"/>
                <w:sz w:val="24"/>
                <w:szCs w:val="24"/>
                <w:lang w:eastAsia="eu-ES"/>
              </w:rPr>
            </w:pPr>
            <w:r w:rsidRPr="001E5AD7">
              <w:rPr>
                <w:rFonts w:ascii="Garamond" w:hAnsi="Garamond"/>
                <w:sz w:val="24"/>
                <w:szCs w:val="24"/>
                <w:lang w:eastAsia="eu-ES"/>
              </w:rPr>
              <w:t>Asimismo, regirán la Ordenanza Municipal de Subvenciones y la Ley 38/2003, General de Subvenciones y demás disposiciones legales concordantes.</w:t>
            </w:r>
          </w:p>
        </w:tc>
      </w:tr>
    </w:tbl>
    <w:p w:rsidR="004650BD" w:rsidRPr="008350AE" w:rsidRDefault="004650BD" w:rsidP="004650BD">
      <w:pPr>
        <w:jc w:val="both"/>
        <w:rPr>
          <w:rFonts w:ascii="Garamond" w:hAnsi="Garamond"/>
          <w:sz w:val="24"/>
          <w:szCs w:val="24"/>
        </w:rPr>
      </w:pPr>
    </w:p>
    <w:p w:rsidR="00462319" w:rsidRPr="00395935" w:rsidRDefault="00462319" w:rsidP="004650BD">
      <w:bookmarkStart w:id="0" w:name="_GoBack"/>
      <w:bookmarkEnd w:id="0"/>
    </w:p>
    <w:sectPr w:rsidR="00462319" w:rsidRPr="00395935">
      <w:headerReference w:type="default" r:id="rId10"/>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4650BD">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4650BD">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3">
    <w:nsid w:val="5A052BB4"/>
    <w:multiLevelType w:val="hybridMultilevel"/>
    <w:tmpl w:val="A232DCA0"/>
    <w:lvl w:ilvl="0" w:tplc="606A1588">
      <w:start w:val="2"/>
      <w:numFmt w:val="lowerLetter"/>
      <w:lvlText w:val="%1)"/>
      <w:lvlJc w:val="left"/>
      <w:pPr>
        <w:ind w:left="473" w:hanging="360"/>
      </w:pPr>
      <w:rPr>
        <w:rFonts w:hint="default"/>
      </w:rPr>
    </w:lvl>
    <w:lvl w:ilvl="1" w:tplc="5FE44AE6" w:tentative="1">
      <w:start w:val="1"/>
      <w:numFmt w:val="lowerLetter"/>
      <w:lvlText w:val="%2."/>
      <w:lvlJc w:val="left"/>
      <w:pPr>
        <w:ind w:left="1440" w:hanging="360"/>
      </w:pPr>
    </w:lvl>
    <w:lvl w:ilvl="2" w:tplc="B092675A" w:tentative="1">
      <w:start w:val="1"/>
      <w:numFmt w:val="lowerRoman"/>
      <w:lvlText w:val="%3."/>
      <w:lvlJc w:val="right"/>
      <w:pPr>
        <w:ind w:left="2160" w:hanging="180"/>
      </w:pPr>
    </w:lvl>
    <w:lvl w:ilvl="3" w:tplc="40B8516E" w:tentative="1">
      <w:start w:val="1"/>
      <w:numFmt w:val="decimal"/>
      <w:lvlText w:val="%4."/>
      <w:lvlJc w:val="left"/>
      <w:pPr>
        <w:ind w:left="2880" w:hanging="360"/>
      </w:pPr>
    </w:lvl>
    <w:lvl w:ilvl="4" w:tplc="77E89B62" w:tentative="1">
      <w:start w:val="1"/>
      <w:numFmt w:val="lowerLetter"/>
      <w:lvlText w:val="%5."/>
      <w:lvlJc w:val="left"/>
      <w:pPr>
        <w:ind w:left="3600" w:hanging="360"/>
      </w:pPr>
    </w:lvl>
    <w:lvl w:ilvl="5" w:tplc="A1FCB4C2" w:tentative="1">
      <w:start w:val="1"/>
      <w:numFmt w:val="lowerRoman"/>
      <w:lvlText w:val="%6."/>
      <w:lvlJc w:val="right"/>
      <w:pPr>
        <w:ind w:left="4320" w:hanging="180"/>
      </w:pPr>
    </w:lvl>
    <w:lvl w:ilvl="6" w:tplc="EF2C107A" w:tentative="1">
      <w:start w:val="1"/>
      <w:numFmt w:val="decimal"/>
      <w:lvlText w:val="%7."/>
      <w:lvlJc w:val="left"/>
      <w:pPr>
        <w:ind w:left="5040" w:hanging="360"/>
      </w:pPr>
    </w:lvl>
    <w:lvl w:ilvl="7" w:tplc="691E0200" w:tentative="1">
      <w:start w:val="1"/>
      <w:numFmt w:val="lowerLetter"/>
      <w:lvlText w:val="%8."/>
      <w:lvlJc w:val="left"/>
      <w:pPr>
        <w:ind w:left="5760" w:hanging="360"/>
      </w:pPr>
    </w:lvl>
    <w:lvl w:ilvl="8" w:tplc="024805A8" w:tentative="1">
      <w:start w:val="1"/>
      <w:numFmt w:val="lowerRoman"/>
      <w:lvlText w:val="%9."/>
      <w:lvlJc w:val="right"/>
      <w:pPr>
        <w:ind w:left="6480" w:hanging="180"/>
      </w:pPr>
    </w:lvl>
  </w:abstractNum>
  <w:abstractNum w:abstractNumId="4">
    <w:nsid w:val="62A80B1F"/>
    <w:multiLevelType w:val="hybridMultilevel"/>
    <w:tmpl w:val="F20EAFD4"/>
    <w:lvl w:ilvl="0" w:tplc="0A129E36">
      <w:start w:val="1"/>
      <w:numFmt w:val="lowerLetter"/>
      <w:lvlText w:val="%1)"/>
      <w:lvlJc w:val="left"/>
      <w:pPr>
        <w:ind w:left="473" w:hanging="360"/>
      </w:pPr>
      <w:rPr>
        <w:rFonts w:hint="default"/>
      </w:rPr>
    </w:lvl>
    <w:lvl w:ilvl="1" w:tplc="0AF4A4BE" w:tentative="1">
      <w:start w:val="1"/>
      <w:numFmt w:val="lowerLetter"/>
      <w:lvlText w:val="%2."/>
      <w:lvlJc w:val="left"/>
      <w:pPr>
        <w:ind w:left="1193" w:hanging="360"/>
      </w:pPr>
    </w:lvl>
    <w:lvl w:ilvl="2" w:tplc="9D36C55C" w:tentative="1">
      <w:start w:val="1"/>
      <w:numFmt w:val="lowerRoman"/>
      <w:lvlText w:val="%3."/>
      <w:lvlJc w:val="right"/>
      <w:pPr>
        <w:ind w:left="1913" w:hanging="180"/>
      </w:pPr>
    </w:lvl>
    <w:lvl w:ilvl="3" w:tplc="CDA82464" w:tentative="1">
      <w:start w:val="1"/>
      <w:numFmt w:val="decimal"/>
      <w:lvlText w:val="%4."/>
      <w:lvlJc w:val="left"/>
      <w:pPr>
        <w:ind w:left="2633" w:hanging="360"/>
      </w:pPr>
    </w:lvl>
    <w:lvl w:ilvl="4" w:tplc="8F3A39A6" w:tentative="1">
      <w:start w:val="1"/>
      <w:numFmt w:val="lowerLetter"/>
      <w:lvlText w:val="%5."/>
      <w:lvlJc w:val="left"/>
      <w:pPr>
        <w:ind w:left="3353" w:hanging="360"/>
      </w:pPr>
    </w:lvl>
    <w:lvl w:ilvl="5" w:tplc="DFC8A608" w:tentative="1">
      <w:start w:val="1"/>
      <w:numFmt w:val="lowerRoman"/>
      <w:lvlText w:val="%6."/>
      <w:lvlJc w:val="right"/>
      <w:pPr>
        <w:ind w:left="4073" w:hanging="180"/>
      </w:pPr>
    </w:lvl>
    <w:lvl w:ilvl="6" w:tplc="01EAC5D8" w:tentative="1">
      <w:start w:val="1"/>
      <w:numFmt w:val="decimal"/>
      <w:lvlText w:val="%7."/>
      <w:lvlJc w:val="left"/>
      <w:pPr>
        <w:ind w:left="4793" w:hanging="360"/>
      </w:pPr>
    </w:lvl>
    <w:lvl w:ilvl="7" w:tplc="731EAD86" w:tentative="1">
      <w:start w:val="1"/>
      <w:numFmt w:val="lowerLetter"/>
      <w:lvlText w:val="%8."/>
      <w:lvlJc w:val="left"/>
      <w:pPr>
        <w:ind w:left="5513" w:hanging="360"/>
      </w:pPr>
    </w:lvl>
    <w:lvl w:ilvl="8" w:tplc="7568952C" w:tentative="1">
      <w:start w:val="1"/>
      <w:numFmt w:val="lowerRoman"/>
      <w:lvlText w:val="%9."/>
      <w:lvlJc w:val="right"/>
      <w:pPr>
        <w:ind w:left="6233" w:hanging="180"/>
      </w:pPr>
    </w:lvl>
  </w:abstractNum>
  <w:abstractNum w:abstractNumId="5">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395935"/>
    <w:rsid w:val="00462319"/>
    <w:rsid w:val="004650BD"/>
    <w:rsid w:val="004F19D0"/>
    <w:rsid w:val="00566CE7"/>
    <w:rsid w:val="0061761C"/>
    <w:rsid w:val="007037CE"/>
    <w:rsid w:val="007C1DAA"/>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uzt.gipuzkoa.eus/PortalV/7.00/SolicitudDetalle.aspx?ID=JLEK&amp;idAyto=55&amp;lang=es&amp;idioma=eu-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zt.gipuzkoa.eus/PortalV/7.00/SolicitudDetalle.aspx?ID=JLEK&amp;idAyto=55&amp;lang=es&amp;idioma=es-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49</TotalTime>
  <Pages>5</Pages>
  <Words>1864</Words>
  <Characters>10626</Characters>
  <Application>Microsoft Office Word</Application>
  <DocSecurity>0</DocSecurity>
  <Lines>88</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12466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73</cp:revision>
  <cp:lastPrinted>2008-01-07T11:28:00Z</cp:lastPrinted>
  <dcterms:created xsi:type="dcterms:W3CDTF">2002-10-15T14:15:00Z</dcterms:created>
  <dcterms:modified xsi:type="dcterms:W3CDTF">2023-05-09T10:58:00Z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