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Saretaduntaula"/>
        <w:tblW w:w="9912" w:type="dxa"/>
        <w:tblLook w:val="04A0" w:firstRow="1" w:lastRow="0" w:firstColumn="1" w:lastColumn="0" w:noHBand="0" w:noVBand="1"/>
      </w:tblPr>
      <w:tblGrid>
        <w:gridCol w:w="4956"/>
        <w:gridCol w:w="4956"/>
      </w:tblGrid>
      <w:tr w:rsidR="00117625" w:rsidRPr="00E93C42" w14:paraId="2A74F365" w14:textId="77777777" w:rsidTr="003B2977">
        <w:trPr>
          <w:trHeight w:val="13376"/>
        </w:trPr>
        <w:tc>
          <w:tcPr>
            <w:tcW w:w="4956" w:type="dxa"/>
          </w:tcPr>
          <w:p w14:paraId="6BF70F09" w14:textId="64FF559B" w:rsidR="00117625" w:rsidRPr="00E93C42" w:rsidRDefault="00405E11" w:rsidP="003B2977">
            <w:pPr>
              <w:tabs>
                <w:tab w:val="center" w:pos="4252"/>
                <w:tab w:val="right" w:pos="8504"/>
              </w:tabs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405E11">
              <w:rPr>
                <w:rFonts w:ascii="Garamond" w:hAnsi="Garamond"/>
                <w:b/>
                <w:color w:val="000000"/>
                <w:kern w:val="28"/>
                <w:sz w:val="22"/>
                <w:szCs w:val="22"/>
                <w:lang w:val="eu-ES"/>
              </w:rPr>
              <w:t xml:space="preserve">Irabazi asmorik gabeko elkarteek hezkuntza nahiz ikaskuntza arloekin lotutako jarduera eta proiektuak egin ditzaten </w:t>
            </w:r>
            <w:r w:rsidRPr="00405E11">
              <w:rPr>
                <w:rFonts w:ascii="Garamond" w:hAnsi="Garamond"/>
                <w:b/>
                <w:sz w:val="22"/>
                <w:szCs w:val="22"/>
              </w:rPr>
              <w:t xml:space="preserve">2023.urterako </w:t>
            </w:r>
            <w:proofErr w:type="spellStart"/>
            <w:r w:rsidRPr="00405E11">
              <w:rPr>
                <w:rFonts w:ascii="Garamond" w:hAnsi="Garamond"/>
                <w:b/>
                <w:sz w:val="22"/>
                <w:szCs w:val="22"/>
              </w:rPr>
              <w:t>dirulaguntza</w:t>
            </w:r>
            <w:proofErr w:type="spellEnd"/>
            <w:r w:rsidRPr="00405E11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proofErr w:type="spellStart"/>
            <w:r w:rsidRPr="00405E11">
              <w:rPr>
                <w:rFonts w:ascii="Garamond" w:hAnsi="Garamond"/>
                <w:b/>
                <w:sz w:val="22"/>
                <w:szCs w:val="22"/>
              </w:rPr>
              <w:t>deialdia</w:t>
            </w:r>
            <w:proofErr w:type="spellEnd"/>
            <w:r w:rsidRPr="00405E11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</w:p>
          <w:p w14:paraId="0008AF41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68380224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Onuradunak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</w:p>
          <w:p w14:paraId="47B6FB64" w14:textId="1528AA1A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 xml:space="preserve">Oinarri-arau espezifiko hauek </w:t>
            </w:r>
            <w:r w:rsidR="00405E11"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>Legez eratutako irabazi asmorik gabeko erakunde edo elkarteak</w:t>
            </w:r>
            <w:r w:rsidR="00405E11"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 xml:space="preserve"> eskatu ahal izango dituzte</w:t>
            </w:r>
            <w:r w:rsidR="00405E11"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>, egoitza Arrasaten badute eta jarduerak batez ere udalerrian egiten badituzte</w:t>
            </w:r>
            <w:r w:rsidR="00405E11"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>,</w:t>
            </w:r>
            <w:r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 xml:space="preserve"> oinarrietan jasotako baldintzak betetzen badituzte.</w:t>
            </w:r>
          </w:p>
          <w:p w14:paraId="51D70A69" w14:textId="77777777" w:rsidR="00117625" w:rsidRPr="00405E11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41B74B3E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2FCE4EFC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Helburua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</w:p>
          <w:p w14:paraId="18B8DBA3" w14:textId="459554EB" w:rsidR="00117625" w:rsidRPr="00E93C42" w:rsidRDefault="00405E11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405E11">
              <w:rPr>
                <w:rFonts w:ascii="Garamond" w:hAnsi="Garamond"/>
                <w:color w:val="000000"/>
                <w:sz w:val="22"/>
                <w:szCs w:val="22"/>
                <w:lang w:val="eu-ES" w:eastAsia="eu-ES"/>
              </w:rPr>
              <w:t>I</w:t>
            </w:r>
            <w:r w:rsidRPr="00405E11">
              <w:rPr>
                <w:rFonts w:ascii="Garamond" w:hAnsi="Garamond"/>
                <w:color w:val="000000"/>
                <w:sz w:val="22"/>
                <w:szCs w:val="22"/>
                <w:lang w:val="eu-ES" w:eastAsia="eu-ES"/>
              </w:rPr>
              <w:t>rabazi asmorik gabeko elkarteek Arrasaten, hezkuntza nahiz ikaskuntza arloekin lotuta, egiten dituzten jarduera eta proiektuetarako dirulaguntzak emateko baldintzak arautzea.</w:t>
            </w:r>
          </w:p>
          <w:p w14:paraId="06CEB7A3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</w:p>
          <w:p w14:paraId="43679D44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</w:p>
          <w:p w14:paraId="79090441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</w:pP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>Oinarri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>arautzaileak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>:</w:t>
            </w:r>
          </w:p>
          <w:p w14:paraId="69F5278C" w14:textId="77777777" w:rsidR="00117625" w:rsidRPr="00E93C42" w:rsidRDefault="00117625" w:rsidP="003B2977">
            <w:pPr>
              <w:tabs>
                <w:tab w:val="center" w:pos="4252"/>
                <w:tab w:val="right" w:pos="8504"/>
              </w:tabs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Arrasateko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Udaleko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Tokiko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Gobernu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Batzarrak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, 2023ko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apirilaren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20an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dirulaguntzen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oinarri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orokorrak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eta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dirulaguntzen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oinarri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zehatzak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onartu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zituen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.</w:t>
            </w:r>
          </w:p>
          <w:p w14:paraId="7CFB2276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</w:p>
          <w:p w14:paraId="49660BB1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Pertsona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interesdunak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Udalaren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web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orrian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aurkituko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dute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informazio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xehatua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:</w:t>
            </w:r>
          </w:p>
          <w:p w14:paraId="6ADB64D5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</w:p>
          <w:p w14:paraId="7DB82FEB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hyperlink r:id="rId4" w:history="1">
              <w:r w:rsidRPr="00E93C42">
                <w:rPr>
                  <w:rFonts w:ascii="Garamond" w:hAnsi="Garamond"/>
                  <w:color w:val="0563C1" w:themeColor="hyperlink"/>
                  <w:sz w:val="22"/>
                  <w:szCs w:val="22"/>
                  <w:u w:val="single"/>
                  <w:lang w:eastAsia="eu-ES"/>
                </w:rPr>
                <w:t>https://uzt.gipuzkoa.eus/PortalV/7.00/SolicitudesCategorias.aspx?IDCategoria=14&amp;idioma=eu-ES&amp;entidad=55</w:t>
              </w:r>
            </w:hyperlink>
          </w:p>
          <w:p w14:paraId="1E1343FB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</w:p>
          <w:p w14:paraId="6423C687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4B841AC9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Zenbatekoa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>:</w:t>
            </w:r>
          </w:p>
          <w:p w14:paraId="26046085" w14:textId="15369B8F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Programa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honetara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bideratutako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dirulaguntzen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zenbatekoa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r w:rsidR="00405E11" w:rsidRPr="00405E11">
              <w:rPr>
                <w:rFonts w:ascii="Garamond" w:hAnsi="Garamond"/>
                <w:sz w:val="22"/>
                <w:szCs w:val="22"/>
                <w:lang w:eastAsia="eu-ES"/>
              </w:rPr>
              <w:t>2.649</w:t>
            </w: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€-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koa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eta </w:t>
            </w:r>
            <w:r w:rsidRPr="00405E11">
              <w:rPr>
                <w:rFonts w:ascii="Garamond" w:hAnsi="Garamond"/>
                <w:sz w:val="22"/>
                <w:szCs w:val="22"/>
                <w:lang w:val="eu-ES" w:eastAsia="eu-ES"/>
              </w:rPr>
              <w:t>“1.0900.480.323.00.00 – Hezkuntzako dirulaguntzak”</w:t>
            </w:r>
            <w:r w:rsidRPr="00E93C42">
              <w:rPr>
                <w:rFonts w:ascii="Garamond" w:hAnsi="Garamond"/>
                <w:color w:val="FF0000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kontu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sailaren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kontura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finantzatuko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da.</w:t>
            </w:r>
          </w:p>
          <w:p w14:paraId="10F79D72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065FCAB3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Eskabideak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aurkezteko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epea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 xml:space="preserve"> eta </w:t>
            </w:r>
            <w:proofErr w:type="spellStart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modua</w:t>
            </w:r>
            <w:proofErr w:type="spellEnd"/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:</w:t>
            </w:r>
          </w:p>
          <w:p w14:paraId="23EFF5EB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Dirulaguntza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eskabideak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aurkeztu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ahalko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dira</w:t>
            </w:r>
            <w:proofErr w:type="spellEnd"/>
          </w:p>
          <w:p w14:paraId="47B9F763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 xml:space="preserve">-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Udalaren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egoitza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elektronikoaren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bidez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44546196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7430A269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hyperlink r:id="rId5" w:history="1">
              <w:r w:rsidRPr="00E93C42">
                <w:rPr>
                  <w:rFonts w:ascii="Garamond" w:hAnsi="Garamond"/>
                  <w:color w:val="0563C1" w:themeColor="hyperlink"/>
                  <w:sz w:val="22"/>
                  <w:szCs w:val="22"/>
                  <w:u w:val="single"/>
                  <w:lang w:eastAsia="eu-ES"/>
                </w:rPr>
                <w:t>https://uzt.gipuzkoa.eus/PortalV/7.00/SolicitudesCategorias.aspx?IDCategoria=14&amp;idioma=eu-ES&amp;entidad=55</w:t>
              </w:r>
            </w:hyperlink>
          </w:p>
          <w:p w14:paraId="08D39E11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3963B8D5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>(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Pertsona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juridikoek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ezinbestean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bide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hau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erabili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beharko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dute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>).</w:t>
            </w:r>
          </w:p>
          <w:p w14:paraId="41B6A83C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 xml:space="preserve">-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Aurrez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aurre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BAZen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(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Herritarrentzako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Arreta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Zerbitzua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),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pertsona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fisikoentzako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aukerakoa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>.</w:t>
            </w:r>
          </w:p>
          <w:p w14:paraId="1760CC02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 xml:space="preserve">-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Administrazio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Publikoen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Administrazio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Prozedura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Erkidearen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urriaren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1eko 39/2015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Legean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aurreikusitako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gainerako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moduetan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>.</w:t>
            </w:r>
          </w:p>
          <w:p w14:paraId="777F23C4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638C1B80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 xml:space="preserve">Oro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har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–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beste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epe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batzuk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jarrita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dituzten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laguntza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programen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salbuespenarekin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– HILABETEKO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epean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aurkeztu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behar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dira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eskabideak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,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deialdi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bakoitza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Gipuzkoako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Aldizkari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Ofizialean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argitaratu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eta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hurrengo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egunetik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kontatzen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</w:rPr>
              <w:t>hasita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</w:rPr>
              <w:t>.</w:t>
            </w:r>
          </w:p>
        </w:tc>
        <w:tc>
          <w:tcPr>
            <w:tcW w:w="4956" w:type="dxa"/>
          </w:tcPr>
          <w:p w14:paraId="1107DCBD" w14:textId="4DFF5747" w:rsidR="00117625" w:rsidRPr="00E93C42" w:rsidRDefault="00405E11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405E11">
              <w:rPr>
                <w:rFonts w:ascii="Garamond" w:hAnsi="Garamond"/>
                <w:b/>
                <w:sz w:val="22"/>
                <w:szCs w:val="22"/>
              </w:rPr>
              <w:lastRenderedPageBreak/>
              <w:t xml:space="preserve">Convocatoria de 2023 de </w:t>
            </w:r>
            <w:r w:rsidRPr="00405E11">
              <w:rPr>
                <w:rFonts w:ascii="Garamond" w:hAnsi="Garamond"/>
                <w:b/>
                <w:kern w:val="28"/>
                <w:sz w:val="22"/>
                <w:szCs w:val="22"/>
              </w:rPr>
              <w:t xml:space="preserve">subvenciones para las actividades y proyectos relacionados con la educación, o ámbitos de aprendizaje realiza-dos por asociaciones sin </w:t>
            </w:r>
            <w:proofErr w:type="spellStart"/>
            <w:r w:rsidRPr="00405E11">
              <w:rPr>
                <w:rFonts w:ascii="Garamond" w:hAnsi="Garamond"/>
                <w:b/>
                <w:kern w:val="28"/>
                <w:sz w:val="22"/>
                <w:szCs w:val="22"/>
              </w:rPr>
              <w:t>animo</w:t>
            </w:r>
            <w:proofErr w:type="spellEnd"/>
            <w:r w:rsidRPr="00405E11">
              <w:rPr>
                <w:rFonts w:ascii="Garamond" w:hAnsi="Garamond"/>
                <w:b/>
                <w:kern w:val="28"/>
                <w:sz w:val="22"/>
                <w:szCs w:val="22"/>
              </w:rPr>
              <w:t xml:space="preserve"> de lucro.</w:t>
            </w:r>
          </w:p>
          <w:p w14:paraId="75ABECF7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</w:p>
          <w:p w14:paraId="5FAEA34F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E93C42">
              <w:rPr>
                <w:rFonts w:ascii="Garamond" w:hAnsi="Garamond"/>
                <w:b/>
                <w:sz w:val="22"/>
                <w:szCs w:val="22"/>
              </w:rPr>
              <w:t>Beneficiarios:</w:t>
            </w:r>
          </w:p>
          <w:p w14:paraId="49BBF6F9" w14:textId="34D807AC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Podrán solicitar las subvenciones que se regulan por las presentes bases específicas, las </w:t>
            </w:r>
            <w:r w:rsidR="00405E11"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Entidades o Asociaciones sin ánimo de lucro legalmente constituidas con sede en </w:t>
            </w:r>
            <w:proofErr w:type="spellStart"/>
            <w:r w:rsidR="00405E11" w:rsidRPr="00405E11">
              <w:rPr>
                <w:rFonts w:ascii="Garamond" w:hAnsi="Garamond"/>
                <w:sz w:val="22"/>
                <w:szCs w:val="22"/>
                <w:lang w:eastAsia="eu-ES"/>
              </w:rPr>
              <w:t>Arrasate</w:t>
            </w:r>
            <w:proofErr w:type="spellEnd"/>
            <w:r w:rsidR="00405E11"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 y que desarrollen sus actividades principalmente en el Municipio</w:t>
            </w:r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 que cumplan los requisitos establecidos en las bases.</w:t>
            </w:r>
          </w:p>
          <w:p w14:paraId="4AFE902A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22ED6FB4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E93C42">
              <w:rPr>
                <w:rFonts w:ascii="Garamond" w:hAnsi="Garamond"/>
                <w:b/>
                <w:bCs/>
                <w:sz w:val="22"/>
                <w:szCs w:val="22"/>
              </w:rPr>
              <w:t>Objeto:</w:t>
            </w:r>
          </w:p>
          <w:p w14:paraId="09E31B12" w14:textId="2C4F37B4" w:rsidR="00117625" w:rsidRPr="00E93C42" w:rsidRDefault="00405E11" w:rsidP="003B2977">
            <w:pPr>
              <w:tabs>
                <w:tab w:val="center" w:pos="4252"/>
                <w:tab w:val="right" w:pos="8504"/>
              </w:tabs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Es objeto de las presentes bases la regulación de las condiciones para la concesión subvenciones para las actividades y proyectos desarrollados en </w:t>
            </w:r>
            <w:proofErr w:type="spellStart"/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>Arrasate</w:t>
            </w:r>
            <w:proofErr w:type="spellEnd"/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 relacionados con la educación o ámbitos de aprendizaje realizados por asociaciones sin ánimo de lucro.</w:t>
            </w:r>
            <w:r w:rsidR="00117625"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</w:p>
          <w:p w14:paraId="68922A5F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</w:pPr>
          </w:p>
          <w:p w14:paraId="4A707E7D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>Bases reguladoras</w:t>
            </w: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:</w:t>
            </w:r>
          </w:p>
          <w:p w14:paraId="58B1648A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La Junta de Gobierno Local del Ayuntamiento de </w:t>
            </w:r>
            <w:proofErr w:type="spellStart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Arrasate</w:t>
            </w:r>
            <w:proofErr w:type="spellEnd"/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 en la sesión del 20 de abril de 2023 aprobó las bases generales y las bases específicas de subvenciones.</w:t>
            </w:r>
          </w:p>
          <w:p w14:paraId="286AE7E3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</w:p>
          <w:p w14:paraId="284EBC91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La información detallada se encuentra a disposición de las personas interesadas en la página web del Ayuntamiento: </w:t>
            </w:r>
          </w:p>
          <w:p w14:paraId="6FA4DCFE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hyperlink r:id="rId6" w:history="1">
              <w:r w:rsidRPr="00E93C42">
                <w:rPr>
                  <w:rFonts w:ascii="Garamond" w:hAnsi="Garamond"/>
                  <w:color w:val="0563C1" w:themeColor="hyperlink"/>
                  <w:sz w:val="22"/>
                  <w:szCs w:val="22"/>
                  <w:u w:val="single"/>
                  <w:lang w:eastAsia="eu-ES"/>
                </w:rPr>
                <w:t>https://uzt.gipuzkoa.eus/PortalV/7.00/SolicitudesCategorias.aspx?IDCategoria=14&amp;idioma=eu-ES&amp;entidad=55</w:t>
              </w:r>
            </w:hyperlink>
          </w:p>
          <w:p w14:paraId="22BEDFB5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</w:pPr>
          </w:p>
          <w:p w14:paraId="0F98D7BB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</w:pPr>
          </w:p>
          <w:p w14:paraId="7598E484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>Cuantía</w:t>
            </w: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>:</w:t>
            </w:r>
          </w:p>
          <w:p w14:paraId="05839604" w14:textId="1518CED4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El importe de las ayudas convocadas a través del presente programa es de </w:t>
            </w:r>
            <w:r w:rsidR="00405E11" w:rsidRPr="00405E11">
              <w:rPr>
                <w:rFonts w:ascii="Garamond" w:hAnsi="Garamond"/>
                <w:sz w:val="22"/>
                <w:szCs w:val="22"/>
                <w:lang w:eastAsia="eu-ES"/>
              </w:rPr>
              <w:t>2.649</w:t>
            </w:r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 </w:t>
            </w:r>
            <w:r w:rsidRPr="00E93C42">
              <w:rPr>
                <w:rFonts w:ascii="Garamond" w:hAnsi="Garamond"/>
                <w:sz w:val="22"/>
                <w:szCs w:val="22"/>
                <w:lang w:eastAsia="eu-ES"/>
              </w:rPr>
              <w:t xml:space="preserve">€, y será financiado con cargo a la partida presupuestaria </w:t>
            </w:r>
            <w:r w:rsidRPr="00405E11">
              <w:rPr>
                <w:rFonts w:ascii="Garamond" w:hAnsi="Garamond"/>
                <w:sz w:val="22"/>
                <w:szCs w:val="22"/>
                <w:lang w:eastAsia="eu-ES"/>
              </w:rPr>
              <w:t xml:space="preserve">“1.0900.480.323.00.00-Subvenciones Educación”. </w:t>
            </w:r>
          </w:p>
          <w:p w14:paraId="241EC6E3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</w:pPr>
          </w:p>
          <w:p w14:paraId="4BC0A51E" w14:textId="77777777" w:rsidR="00117625" w:rsidRPr="00E93C42" w:rsidRDefault="00117625" w:rsidP="003B2977">
            <w:pPr>
              <w:jc w:val="both"/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b/>
                <w:bCs/>
                <w:sz w:val="22"/>
                <w:szCs w:val="22"/>
                <w:lang w:eastAsia="eu-ES"/>
              </w:rPr>
              <w:t>Forma y plazo de presentación de solicitudes:</w:t>
            </w:r>
          </w:p>
          <w:p w14:paraId="388B41A5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>Las solicitudes de subvención podrán presentarse:</w:t>
            </w:r>
          </w:p>
          <w:p w14:paraId="5162374C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 xml:space="preserve">- A través de la sede electrónica del Ayuntamiento, en la dirección </w:t>
            </w:r>
            <w:hyperlink r:id="rId7" w:history="1">
              <w:r w:rsidRPr="00E93C42">
                <w:rPr>
                  <w:rFonts w:ascii="Garamond" w:hAnsi="Garamond"/>
                  <w:color w:val="0563C1" w:themeColor="hyperlink"/>
                  <w:sz w:val="22"/>
                  <w:szCs w:val="22"/>
                  <w:u w:val="single"/>
                  <w:lang w:eastAsia="eu-ES"/>
                </w:rPr>
                <w:t>https://uzt.gipuzkoa.eus/PortalV/7.00/SolicitudesCategorias.aspx?IDCategoria=14&amp;idioma=eu-ES&amp;entidad=55</w:t>
              </w:r>
            </w:hyperlink>
          </w:p>
          <w:p w14:paraId="3FF04F14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01167E66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>(obligatorio para las personas jurídicas).</w:t>
            </w:r>
          </w:p>
          <w:p w14:paraId="56FBB125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>- Presencialmente en el BAZ (Servicio de Atención a la Ciudadanía), opcional para las personas físicas.</w:t>
            </w:r>
          </w:p>
          <w:p w14:paraId="10C7CB16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 xml:space="preserve">- En las demás formas legalmente previstas conforme a la Ley 39/2015, de 1 de octubre, del Procedimiento Administrativo Común de las Administraciones Públicas. </w:t>
            </w:r>
          </w:p>
          <w:p w14:paraId="5BC6C67C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73B9656D" w14:textId="77777777" w:rsidR="00117625" w:rsidRPr="00E93C42" w:rsidRDefault="0011762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E93C42">
              <w:rPr>
                <w:rFonts w:ascii="Garamond" w:hAnsi="Garamond"/>
                <w:sz w:val="22"/>
                <w:szCs w:val="22"/>
              </w:rPr>
              <w:t>Con carácter general, y con la excepción de aquellos programas de ayuda que tengan establecidos otros plazos, las solicitudes deberán presentarse en el plazo de UN MES, contado a partir del día siguiente al de la publicación de cada una de las convocatorias en el Boletín Oficial de Gipuzkoa.</w:t>
            </w:r>
          </w:p>
        </w:tc>
      </w:tr>
    </w:tbl>
    <w:p w14:paraId="63AA39A3" w14:textId="77777777" w:rsidR="00117625" w:rsidRPr="00E93C42" w:rsidRDefault="00117625" w:rsidP="00117625">
      <w:pPr>
        <w:tabs>
          <w:tab w:val="left" w:pos="2175"/>
        </w:tabs>
        <w:spacing w:after="0" w:line="240" w:lineRule="auto"/>
        <w:rPr>
          <w:rFonts w:ascii="Garamond" w:eastAsia="Times New Roman" w:hAnsi="Garamond" w:cs="Times New Roman"/>
          <w:lang w:eastAsia="es-ES"/>
        </w:rPr>
      </w:pPr>
    </w:p>
    <w:p w14:paraId="14721B27" w14:textId="77777777" w:rsidR="00117625" w:rsidRPr="00E93C42" w:rsidRDefault="00117625" w:rsidP="00117625">
      <w:pPr>
        <w:spacing w:after="0" w:line="240" w:lineRule="auto"/>
        <w:rPr>
          <w:rFonts w:ascii="Garamond" w:eastAsia="Times New Roman" w:hAnsi="Garamond" w:cs="Times New Roman"/>
          <w:lang w:val="es-ES" w:eastAsia="es-ES"/>
        </w:rPr>
      </w:pPr>
    </w:p>
    <w:p w14:paraId="78886116" w14:textId="77777777" w:rsidR="00117625" w:rsidRPr="00E93C42" w:rsidRDefault="00117625" w:rsidP="00117625">
      <w:pPr>
        <w:rPr>
          <w:rFonts w:ascii="Garamond" w:hAnsi="Garamond"/>
        </w:rPr>
      </w:pPr>
    </w:p>
    <w:p w14:paraId="2301727E" w14:textId="77777777" w:rsidR="00117625" w:rsidRPr="00405E11" w:rsidRDefault="00117625" w:rsidP="00117625">
      <w:pPr>
        <w:rPr>
          <w:rFonts w:ascii="Garamond" w:hAnsi="Garamond"/>
        </w:rPr>
      </w:pPr>
    </w:p>
    <w:p w14:paraId="09921C06" w14:textId="77777777" w:rsidR="00117625" w:rsidRPr="00405E11" w:rsidRDefault="00117625" w:rsidP="00117625">
      <w:pPr>
        <w:rPr>
          <w:rFonts w:ascii="Garamond" w:hAnsi="Garamond"/>
        </w:rPr>
      </w:pPr>
    </w:p>
    <w:p w14:paraId="05D3CECF" w14:textId="77777777" w:rsidR="00B914D0" w:rsidRPr="00405E11" w:rsidRDefault="00B914D0">
      <w:pPr>
        <w:rPr>
          <w:rFonts w:ascii="Garamond" w:hAnsi="Garamond"/>
        </w:rPr>
      </w:pPr>
    </w:p>
    <w:sectPr w:rsidR="00B914D0" w:rsidRPr="00405E11" w:rsidSect="001F5405">
      <w:headerReference w:type="default" r:id="rId8"/>
      <w:pgSz w:w="11906" w:h="16838" w:code="9"/>
      <w:pgMar w:top="238" w:right="992" w:bottom="284" w:left="992" w:header="0" w:footer="0" w:gutter="0"/>
      <w:cols w:space="5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9DA43" w14:textId="77777777" w:rsidR="00462319" w:rsidRDefault="00405E11">
    <w:pPr>
      <w:pStyle w:val="Oin-oharrarentestua"/>
    </w:pPr>
  </w:p>
  <w:p w14:paraId="3D470C24" w14:textId="77777777" w:rsidR="00462319" w:rsidRDefault="00405E11"/>
  <w:p w14:paraId="69A985B6" w14:textId="77777777" w:rsidR="00462319" w:rsidRDefault="00405E11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20"/>
    </w:tblGrid>
    <w:tr w:rsidR="008B14F3" w14:paraId="47DC9F54" w14:textId="77777777">
      <w:trPr>
        <w:trHeight w:val="1442"/>
      </w:trPr>
      <w:tc>
        <w:tcPr>
          <w:tcW w:w="4820" w:type="dxa"/>
        </w:tcPr>
        <w:p w14:paraId="277B7FA5" w14:textId="77777777" w:rsidR="008B14F3" w:rsidRDefault="00405E11">
          <w:pPr>
            <w:pStyle w:val="Goiburua"/>
          </w:pPr>
          <w:r>
            <w:rPr>
              <w:rFonts w:ascii="Garamond" w:hAnsi="Garamond"/>
              <w:noProof/>
              <w:lang w:eastAsia="eu-ES"/>
            </w:rPr>
            <w:drawing>
              <wp:inline distT="0" distB="0" distL="0" distR="0" wp14:anchorId="2AD2FE0B" wp14:editId="7B68AD7B">
                <wp:extent cx="2084705" cy="987425"/>
                <wp:effectExtent l="0" t="0" r="0" b="0"/>
                <wp:docPr id="2" name="Irudi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47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5D930CE" w14:textId="77777777" w:rsidR="00462319" w:rsidRPr="00AE77CA" w:rsidRDefault="00405E11" w:rsidP="00227277">
    <w:pPr>
      <w:pStyle w:val="Goiburua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625"/>
    <w:rsid w:val="00117625"/>
    <w:rsid w:val="00405E11"/>
    <w:rsid w:val="00B9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0BFD"/>
  <w15:chartTrackingRefBased/>
  <w15:docId w15:val="{138F0065-5DA6-467C-BEC9-33C3643F4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117625"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semiHidden/>
    <w:unhideWhenUsed/>
    <w:rsid w:val="001176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GoiburuaKar">
    <w:name w:val="Goiburua Kar"/>
    <w:basedOn w:val="Paragrafoarenletra-tipolehenetsia"/>
    <w:link w:val="Goiburua"/>
    <w:uiPriority w:val="99"/>
    <w:semiHidden/>
    <w:rsid w:val="00117625"/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117625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117625"/>
    <w:rPr>
      <w:sz w:val="20"/>
      <w:szCs w:val="20"/>
    </w:rPr>
  </w:style>
  <w:style w:type="table" w:styleId="Saretaduntaula">
    <w:name w:val="Table Grid"/>
    <w:basedOn w:val="Taulanormala"/>
    <w:rsid w:val="001176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uzt.gipuzkoa.eus/PortalV/7.00/SolicitudesCategorias.aspx?IDCategoria=14&amp;idioma=eu-ES&amp;entidad=5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zt.gipuzkoa.eus/PortalV/7.00/SolicitudesCategorias.aspx?IDCategoria=14&amp;idioma=eu-ES&amp;entidad=55" TargetMode="External"/><Relationship Id="rId5" Type="http://schemas.openxmlformats.org/officeDocument/2006/relationships/hyperlink" Target="https://uzt.gipuzkoa.eus/PortalV/7.00/SolicitudesCategorias.aspx?IDCategoria=14&amp;idioma=eu-ES&amp;entidad=55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uzt.gipuzkoa.eus/PortalV/7.00/SolicitudesCategorias.aspx?IDCategoria=14&amp;idioma=eu-ES&amp;entidad=55" TargetMode="Externa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685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KONTRATAZIOA</dc:creator>
  <cp:keywords/>
  <dc:description/>
  <cp:lastModifiedBy>KONTRATAZIOA</cp:lastModifiedBy>
  <cp:revision>2</cp:revision>
  <dcterms:created xsi:type="dcterms:W3CDTF">2023-05-10T06:48:00Z</dcterms:created>
  <dcterms:modified xsi:type="dcterms:W3CDTF">2023-05-10T06:55:00Z</dcterms:modified>
</cp:coreProperties>
</file>