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A5034" w:rsidRDefault="00BA5034" w:rsidP="00B01059">
      <w:pPr>
        <w:spacing w:after="120" w:line="240" w:lineRule="auto"/>
        <w:rPr>
          <w:b/>
          <w:lang w:val="ca-ES"/>
        </w:rPr>
      </w:pPr>
      <w:r w:rsidRPr="00BA5034">
        <w:rPr>
          <w:b/>
          <w:lang w:val="ca-ES"/>
        </w:rPr>
        <w:t>DECRET</w:t>
      </w:r>
      <w:r w:rsidR="00B01059">
        <w:rPr>
          <w:b/>
          <w:lang w:val="ca-ES"/>
        </w:rPr>
        <w:t xml:space="preserve"> D’ALCALDIA</w:t>
      </w:r>
    </w:p>
    <w:p w:rsidR="00B01059" w:rsidRPr="00B40185" w:rsidRDefault="00B40185" w:rsidP="00B40185">
      <w:pPr>
        <w:spacing w:after="0" w:line="240" w:lineRule="auto"/>
        <w:rPr>
          <w:rFonts w:cs="Arial"/>
          <w:lang w:val="ca-ES"/>
        </w:rPr>
      </w:pPr>
      <w:r>
        <w:rPr>
          <w:rFonts w:cs="Arial"/>
          <w:lang w:val="ca-ES"/>
        </w:rPr>
        <w:t xml:space="preserve">Ref. </w:t>
      </w:r>
      <w:r w:rsidR="00DB1621" w:rsidRPr="00DB1621">
        <w:rPr>
          <w:rFonts w:cs="Arial"/>
          <w:lang w:val="ca-ES"/>
        </w:rPr>
        <w:t>X2023000466</w:t>
      </w:r>
      <w:r>
        <w:rPr>
          <w:rFonts w:cs="Arial"/>
          <w:lang w:val="ca-ES"/>
        </w:rPr>
        <w:t xml:space="preserve"> </w:t>
      </w:r>
    </w:p>
    <w:p w:rsidR="00B01059" w:rsidRPr="00354A9C" w:rsidRDefault="00B01059" w:rsidP="00B01059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val="ca-ES" w:eastAsia="zh-CN"/>
        </w:rPr>
        <w:t>Antecedents de fet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1.- </w:t>
      </w:r>
      <w:r w:rsidRPr="00B21D53">
        <w:rPr>
          <w:lang w:val="ca-ES"/>
        </w:rPr>
        <w:t>Vist</w:t>
      </w:r>
      <w:r>
        <w:rPr>
          <w:lang w:val="ca-ES"/>
        </w:rPr>
        <w:t xml:space="preserve">es les bases </w:t>
      </w:r>
      <w:r w:rsidRPr="00B21D53">
        <w:rPr>
          <w:lang w:val="ca-ES"/>
        </w:rPr>
        <w:t>reguladores per la concessió d'ajudes socials de l'Ajuntament de Riudarenes</w:t>
      </w:r>
      <w:r>
        <w:rPr>
          <w:lang w:val="ca-ES"/>
        </w:rPr>
        <w:t>.</w:t>
      </w:r>
    </w:p>
    <w:p w:rsidR="00A70A2C" w:rsidRDefault="00A70A2C" w:rsidP="00A70A2C">
      <w:pPr>
        <w:pStyle w:val="Default"/>
        <w:jc w:val="both"/>
        <w:rPr>
          <w:sz w:val="22"/>
          <w:szCs w:val="22"/>
          <w:lang w:eastAsia="ca-ES"/>
        </w:rPr>
      </w:pPr>
      <w:r w:rsidRPr="008B39F3">
        <w:rPr>
          <w:rFonts w:eastAsia="Times New Roman"/>
          <w:iCs/>
          <w:sz w:val="22"/>
          <w:szCs w:val="22"/>
          <w:lang w:eastAsia="zh-CN"/>
        </w:rPr>
        <w:t xml:space="preserve">2.- </w:t>
      </w:r>
      <w:r>
        <w:rPr>
          <w:rFonts w:eastAsia="Times New Roman"/>
          <w:iCs/>
          <w:sz w:val="22"/>
          <w:szCs w:val="22"/>
          <w:lang w:eastAsia="zh-CN"/>
        </w:rPr>
        <w:t>Vist</w:t>
      </w:r>
      <w:r w:rsidRPr="008B39F3">
        <w:rPr>
          <w:sz w:val="22"/>
          <w:szCs w:val="22"/>
        </w:rPr>
        <w:t xml:space="preserve"> que el Ple d'aquest Ajuntament va aprovar inicialment l'esmentat document en data 31 de març de 2014,</w:t>
      </w:r>
      <w:r w:rsidRPr="008B39F3">
        <w:rPr>
          <w:sz w:val="22"/>
          <w:szCs w:val="22"/>
          <w:lang w:eastAsia="ca-ES"/>
        </w:rPr>
        <w:t xml:space="preserve"> i en no presentar-se al·legacions van esdevenir definitives publicant-se el 3 de desembre de 2014 en el Butlletí Oficial de la Província, amb una posterior modificació de les bases per acord de la Junta de Govern Local de 4 d’abril de 2016 i publicades al Butlletí Oficial de la Província núm. 75, de data 20 d’abril de 2016. I una altra modificació de les bases publicada també al Butlletí Oficial de la Província núm. 92, de data 3 de maig de 202</w:t>
      </w:r>
      <w:r w:rsidR="005045EF">
        <w:rPr>
          <w:sz w:val="22"/>
          <w:szCs w:val="22"/>
          <w:lang w:eastAsia="ca-ES"/>
        </w:rPr>
        <w:t>1</w:t>
      </w:r>
      <w:r w:rsidRPr="008B39F3">
        <w:rPr>
          <w:sz w:val="22"/>
          <w:szCs w:val="22"/>
          <w:lang w:eastAsia="ca-ES"/>
        </w:rPr>
        <w:t>.</w:t>
      </w:r>
    </w:p>
    <w:p w:rsidR="00A70A2C" w:rsidRDefault="00A70A2C" w:rsidP="00A70A2C">
      <w:pPr>
        <w:pStyle w:val="Default"/>
        <w:jc w:val="both"/>
        <w:rPr>
          <w:sz w:val="22"/>
          <w:szCs w:val="22"/>
          <w:lang w:eastAsia="ca-ES"/>
        </w:rPr>
      </w:pPr>
    </w:p>
    <w:p w:rsidR="00A70A2C" w:rsidRDefault="00A70A2C" w:rsidP="00A70A2C">
      <w:pPr>
        <w:pStyle w:val="Default"/>
        <w:jc w:val="both"/>
        <w:rPr>
          <w:sz w:val="22"/>
          <w:szCs w:val="22"/>
        </w:rPr>
      </w:pPr>
      <w:r>
        <w:rPr>
          <w:rFonts w:eastAsia="Times New Roman"/>
          <w:iCs/>
          <w:lang w:eastAsia="zh-CN"/>
        </w:rPr>
        <w:t xml:space="preserve">3.- </w:t>
      </w:r>
      <w:r>
        <w:rPr>
          <w:sz w:val="22"/>
          <w:szCs w:val="22"/>
        </w:rPr>
        <w:t xml:space="preserve">Vist l’informe favorable de secretaria intervenció de data </w:t>
      </w:r>
      <w:r>
        <w:rPr>
          <w:color w:val="auto"/>
          <w:sz w:val="22"/>
          <w:szCs w:val="22"/>
        </w:rPr>
        <w:t>8 de maig de 2023.</w:t>
      </w:r>
    </w:p>
    <w:p w:rsidR="00A70A2C" w:rsidRDefault="00A70A2C" w:rsidP="00A70A2C">
      <w:pPr>
        <w:pStyle w:val="Default"/>
        <w:jc w:val="both"/>
        <w:rPr>
          <w:sz w:val="22"/>
          <w:szCs w:val="22"/>
        </w:rPr>
      </w:pP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val="ca-ES" w:eastAsia="zh-CN"/>
        </w:rPr>
        <w:t>Fonaments de dret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La normativa aplicable és la següent: </w:t>
      </w:r>
    </w:p>
    <w:p w:rsidR="00A70A2C" w:rsidRDefault="00A70A2C" w:rsidP="00A70A2C">
      <w:pPr>
        <w:pStyle w:val="Default"/>
        <w:jc w:val="both"/>
        <w:rPr>
          <w:sz w:val="22"/>
          <w:szCs w:val="22"/>
        </w:rPr>
      </w:pPr>
      <w:r>
        <w:rPr>
          <w:rFonts w:eastAsia="Times New Roman"/>
          <w:iCs/>
          <w:lang w:eastAsia="zh-CN"/>
        </w:rPr>
        <w:t xml:space="preserve">1.- </w:t>
      </w:r>
      <w:r>
        <w:rPr>
          <w:sz w:val="22"/>
          <w:szCs w:val="22"/>
        </w:rPr>
        <w:t xml:space="preserve">Vist allò que disposen els articles 23 a 26 de la Llei 38/2003 de 17 de novembre, general de subvencions i l'article 5.3.1 de les esmentades bases reguladores. </w:t>
      </w:r>
    </w:p>
    <w:p w:rsidR="00A70A2C" w:rsidRDefault="00A70A2C" w:rsidP="00A70A2C">
      <w:pPr>
        <w:pStyle w:val="Default"/>
        <w:jc w:val="both"/>
        <w:rPr>
          <w:sz w:val="22"/>
          <w:szCs w:val="22"/>
        </w:rPr>
      </w:pP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b/>
          <w:bCs/>
          <w:iCs/>
          <w:u w:val="single"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val="ca-ES" w:eastAsia="zh-CN"/>
        </w:rPr>
        <w:t>Resolució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b/>
          <w:bCs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En virtut de les competències que em son conferides per l’article 21.1 apartat s) de la Llei 7/1985, de 2 d’abril, Reguladora de les Bases del Règim Local (LRBRL) i per l’article 53.1 apartat u) del Decret Legislatiu 2/2003, de 28 d’abril, pel que s’aprova el Text refós de la Llei municipal i de règim local de Catalunya (TRLMRLC), </w:t>
      </w:r>
      <w:r>
        <w:rPr>
          <w:rFonts w:eastAsia="Times New Roman" w:cs="Arial"/>
          <w:b/>
          <w:bCs/>
          <w:iCs/>
          <w:lang w:val="ca-ES" w:eastAsia="zh-CN"/>
        </w:rPr>
        <w:t>RESOLC: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:rsidR="00A70A2C" w:rsidRPr="00B21D53" w:rsidRDefault="00A70A2C" w:rsidP="00A70A2C">
      <w:pPr>
        <w:suppressAutoHyphens/>
        <w:spacing w:after="120" w:line="240" w:lineRule="auto"/>
        <w:rPr>
          <w:lang w:val="ca-ES"/>
        </w:rPr>
      </w:pPr>
      <w:r>
        <w:rPr>
          <w:rFonts w:eastAsia="Times New Roman" w:cs="Arial"/>
          <w:iCs/>
          <w:lang w:val="ca-ES" w:eastAsia="zh-CN"/>
        </w:rPr>
        <w:t xml:space="preserve">PRIMER.- </w:t>
      </w:r>
      <w:r w:rsidRPr="00B21D53">
        <w:rPr>
          <w:lang w:val="ca-ES"/>
        </w:rPr>
        <w:t>APROVAR la convocatòria de beques pel casal d’estiu 202</w:t>
      </w:r>
      <w:r>
        <w:rPr>
          <w:lang w:val="ca-ES"/>
        </w:rPr>
        <w:t>3</w:t>
      </w:r>
      <w:r w:rsidRPr="00B21D53">
        <w:rPr>
          <w:lang w:val="ca-ES"/>
        </w:rPr>
        <w:t>, d'acord amb les condicions establertes a l'article 5.3.1 de les bases reguladores per la concessió d'ajudes socials de l'Ajuntament de Riudarenes i que s’annexa al present acord.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SEGON.- </w:t>
      </w:r>
      <w:r>
        <w:t>ESTABLIR el període de sol·licitud de les ajudes en el termini de 15 dies hàbils a comptar del dia següent a la publicació de l’extracte de la convocatòria en el Butlletí Oficial de la Província, mitjançant la presentació del formulari i documentació establerts a les bases reguladores.</w:t>
      </w:r>
    </w:p>
    <w:p w:rsidR="00A70A2C" w:rsidRDefault="00A70A2C" w:rsidP="00A70A2C">
      <w:pPr>
        <w:suppressAutoHyphens/>
        <w:spacing w:after="120" w:line="240" w:lineRule="auto"/>
      </w:pPr>
      <w:r>
        <w:rPr>
          <w:rFonts w:eastAsia="Times New Roman" w:cs="Arial"/>
          <w:iCs/>
          <w:lang w:val="ca-ES" w:eastAsia="zh-CN"/>
        </w:rPr>
        <w:t xml:space="preserve">TERCER.- </w:t>
      </w:r>
      <w:r>
        <w:t>APROVAR</w:t>
      </w:r>
      <w:r>
        <w:rPr>
          <w:b/>
          <w:bCs/>
        </w:rPr>
        <w:t xml:space="preserve"> </w:t>
      </w:r>
      <w:r>
        <w:t>la despesa en càrrec a l’aplicació pressupostària 231.4800001.</w:t>
      </w:r>
    </w:p>
    <w:p w:rsidR="00A70A2C" w:rsidRDefault="00A70A2C" w:rsidP="00A70A2C">
      <w:pPr>
        <w:widowControl w:val="0"/>
        <w:spacing w:after="0" w:line="240" w:lineRule="auto"/>
        <w:ind w:right="130"/>
        <w:rPr>
          <w:rFonts w:eastAsia="Tahoma" w:cs="Arial"/>
          <w:color w:val="000000"/>
          <w:spacing w:val="-2"/>
          <w:lang w:val="ca-ES"/>
        </w:rPr>
      </w:pPr>
      <w:r>
        <w:rPr>
          <w:rFonts w:cs="Arial"/>
          <w:color w:val="000000"/>
          <w:lang w:val="ca-ES"/>
        </w:rPr>
        <w:t xml:space="preserve">QUART.- </w:t>
      </w:r>
      <w:r>
        <w:rPr>
          <w:rFonts w:eastAsia="Tahoma" w:cs="Arial"/>
          <w:color w:val="000000"/>
          <w:lang w:val="ca-ES"/>
        </w:rPr>
        <w:t>Un</w:t>
      </w:r>
      <w:r>
        <w:rPr>
          <w:rFonts w:eastAsia="Tahoma" w:cs="Arial"/>
          <w:color w:val="000000"/>
          <w:spacing w:val="11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cop</w:t>
      </w:r>
      <w:r>
        <w:rPr>
          <w:rFonts w:eastAsia="Tahoma" w:cs="Arial"/>
          <w:color w:val="000000"/>
          <w:spacing w:val="12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aprovada</w:t>
      </w:r>
      <w:r>
        <w:rPr>
          <w:rFonts w:eastAsia="Tahoma" w:cs="Arial"/>
          <w:color w:val="000000"/>
          <w:spacing w:val="11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la</w:t>
      </w:r>
      <w:r>
        <w:rPr>
          <w:rFonts w:eastAsia="Tahoma" w:cs="Arial"/>
          <w:color w:val="000000"/>
          <w:spacing w:val="10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convocatòria</w:t>
      </w:r>
      <w:r>
        <w:rPr>
          <w:rFonts w:eastAsia="Tahoma" w:cs="Arial"/>
          <w:color w:val="000000"/>
          <w:spacing w:val="8"/>
          <w:lang w:val="ca-ES"/>
        </w:rPr>
        <w:t xml:space="preserve"> </w:t>
      </w:r>
      <w:r>
        <w:rPr>
          <w:rFonts w:eastAsia="Tahoma" w:cs="Arial"/>
          <w:color w:val="000000"/>
          <w:lang w:val="ca-ES"/>
        </w:rPr>
        <w:t>que</w:t>
      </w:r>
      <w:r>
        <w:rPr>
          <w:rFonts w:eastAsia="Tahoma" w:cs="Arial"/>
          <w:color w:val="000000"/>
          <w:spacing w:val="10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correspongui,</w:t>
      </w:r>
      <w:r>
        <w:rPr>
          <w:rFonts w:eastAsia="Tahoma" w:cs="Arial"/>
          <w:color w:val="000000"/>
          <w:spacing w:val="12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serà</w:t>
      </w:r>
      <w:r>
        <w:rPr>
          <w:rFonts w:eastAsia="Tahoma" w:cs="Arial"/>
          <w:color w:val="000000"/>
          <w:spacing w:val="8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publicada</w:t>
      </w:r>
      <w:r>
        <w:rPr>
          <w:rFonts w:eastAsia="Tahoma" w:cs="Arial"/>
          <w:color w:val="000000"/>
          <w:spacing w:val="10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en</w:t>
      </w:r>
      <w:r>
        <w:rPr>
          <w:rFonts w:eastAsia="Tahoma" w:cs="Arial"/>
          <w:color w:val="000000"/>
          <w:spacing w:val="45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el</w:t>
      </w:r>
      <w:r>
        <w:rPr>
          <w:rFonts w:eastAsia="Tahoma" w:cs="Arial"/>
          <w:color w:val="000000"/>
          <w:spacing w:val="1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BOP i el BDNS</w:t>
      </w:r>
      <w:r>
        <w:rPr>
          <w:rFonts w:eastAsia="Tahoma" w:cs="Arial"/>
          <w:color w:val="000000"/>
          <w:lang w:val="ca-ES"/>
        </w:rPr>
        <w:t xml:space="preserve"> i</w:t>
      </w:r>
      <w:r>
        <w:rPr>
          <w:rFonts w:eastAsia="Tahoma" w:cs="Arial"/>
          <w:color w:val="000000"/>
          <w:spacing w:val="1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al tauler</w:t>
      </w:r>
      <w:r>
        <w:rPr>
          <w:rFonts w:eastAsia="Tahoma" w:cs="Arial"/>
          <w:color w:val="000000"/>
          <w:spacing w:val="-3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d’anuncis</w:t>
      </w:r>
      <w:r>
        <w:rPr>
          <w:rFonts w:eastAsia="Tahoma" w:cs="Arial"/>
          <w:color w:val="000000"/>
          <w:lang w:val="ca-ES"/>
        </w:rPr>
        <w:t xml:space="preserve"> i la web municipal de</w:t>
      </w:r>
      <w:r>
        <w:rPr>
          <w:rFonts w:eastAsia="Tahoma" w:cs="Arial"/>
          <w:color w:val="000000"/>
          <w:spacing w:val="-2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l’Ajuntament</w:t>
      </w:r>
      <w:r>
        <w:rPr>
          <w:rFonts w:eastAsia="Tahoma" w:cs="Arial"/>
          <w:color w:val="000000"/>
          <w:spacing w:val="-2"/>
          <w:lang w:val="ca-ES"/>
        </w:rPr>
        <w:t xml:space="preserve"> </w:t>
      </w:r>
      <w:r>
        <w:rPr>
          <w:rFonts w:eastAsia="Tahoma" w:cs="Arial"/>
          <w:color w:val="000000"/>
          <w:lang w:val="ca-ES"/>
        </w:rPr>
        <w:t>de</w:t>
      </w:r>
      <w:r>
        <w:rPr>
          <w:rFonts w:eastAsia="Tahoma" w:cs="Arial"/>
          <w:color w:val="000000"/>
          <w:spacing w:val="-2"/>
          <w:lang w:val="ca-ES"/>
        </w:rPr>
        <w:t xml:space="preserve"> </w:t>
      </w:r>
      <w:r>
        <w:rPr>
          <w:rFonts w:cs="Arial"/>
          <w:color w:val="000000"/>
          <w:lang w:val="ca-ES"/>
        </w:rPr>
        <w:t>Riudarenes</w:t>
      </w:r>
      <w:r>
        <w:rPr>
          <w:rFonts w:eastAsia="Tahoma" w:cs="Arial"/>
          <w:color w:val="000000"/>
          <w:spacing w:val="-2"/>
          <w:lang w:val="ca-ES"/>
        </w:rPr>
        <w:t>, d’acord amb el que disposa l’article 20.8 de la Llei general de subvencions.</w:t>
      </w:r>
    </w:p>
    <w:p w:rsidR="00A70A2C" w:rsidRDefault="00A70A2C" w:rsidP="00A70A2C">
      <w:pPr>
        <w:widowControl w:val="0"/>
        <w:spacing w:after="0" w:line="240" w:lineRule="auto"/>
        <w:ind w:right="130"/>
        <w:rPr>
          <w:rFonts w:eastAsia="Tahoma" w:cs="Arial"/>
          <w:color w:val="000000"/>
          <w:spacing w:val="-2"/>
          <w:lang w:val="ca-ES"/>
        </w:rPr>
      </w:pP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ahoma" w:cs="Arial"/>
          <w:color w:val="000000"/>
          <w:spacing w:val="-2"/>
          <w:lang w:val="ca-ES"/>
        </w:rPr>
        <w:t xml:space="preserve">CINQUÈ.- </w:t>
      </w:r>
      <w:r>
        <w:rPr>
          <w:rFonts w:eastAsia="Times New Roman" w:cs="Arial"/>
          <w:iCs/>
          <w:lang w:val="ca-ES" w:eastAsia="zh-CN"/>
        </w:rPr>
        <w:t>Donar-ne compte al Ple a la propera sessió ordinària que es celebri.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color w:val="7F7F7F"/>
          <w:lang w:val="ca-ES" w:eastAsia="zh-CN"/>
        </w:rPr>
      </w:pPr>
      <w:r>
        <w:rPr>
          <w:rFonts w:eastAsia="Times New Roman" w:cs="Arial"/>
          <w:iCs/>
          <w:color w:val="7F7F7F"/>
          <w:lang w:val="ca-ES" w:eastAsia="zh-CN"/>
        </w:rPr>
        <w:lastRenderedPageBreak/>
        <w:t>ANNEX</w:t>
      </w:r>
    </w:p>
    <w:p w:rsidR="00A70A2C" w:rsidRDefault="00A70A2C" w:rsidP="00A70A2C">
      <w:pPr>
        <w:suppressAutoHyphens/>
        <w:spacing w:after="120" w:line="240" w:lineRule="auto"/>
        <w:rPr>
          <w:rFonts w:eastAsia="Times New Roman" w:cs="Arial"/>
          <w:iCs/>
          <w:color w:val="7F7F7F"/>
          <w:lang w:val="ca-ES" w:eastAsia="zh-CN"/>
        </w:rPr>
      </w:pPr>
    </w:p>
    <w:p w:rsidR="00A70A2C" w:rsidRPr="0088026F" w:rsidRDefault="00A70A2C" w:rsidP="00A70A2C">
      <w:pPr>
        <w:rPr>
          <w:rFonts w:cs="Arial"/>
          <w:color w:val="7F7F7F"/>
          <w:lang w:val="ca-ES"/>
        </w:rPr>
      </w:pPr>
      <w:r w:rsidRPr="0088026F">
        <w:rPr>
          <w:rFonts w:cs="Arial"/>
          <w:color w:val="7F7F7F"/>
          <w:lang w:val="ca-ES"/>
        </w:rPr>
        <w:t>CONVOCATÒRIA D’AJUTS SOCIALS PEL CASAL D’ESTIU DE L’AJUNTAMENT DE RIUDARENES 202</w:t>
      </w:r>
      <w:r>
        <w:rPr>
          <w:rFonts w:cs="Arial"/>
          <w:color w:val="7F7F7F"/>
          <w:lang w:val="ca-ES"/>
        </w:rPr>
        <w:t>3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Primer. Beneficiaris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Tenen el dret a percebre l’ajut els pares o tutors de nens i nenes en etapa escolar del municipi de Riudarenes, matriculats en els centres de referència, durant el curs pel qual es convoquin els ajuts.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Segon. Objecte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Les presents bases tenen per objecte i finalitat cobrir les necessitats bàsiques d’aquelles persones i/o famílies a les quals els manquen els recursos econòmics suficients per fer front despeses específiques, de caràcter ordinari o extraordinari, necessàries per prevenir, evitar o pal·liar situacions d’exclusió social, essent sempre un recolzament a la intervenció social realitzada pels equips de serveis socials bàsics.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Tercer. Bases reguladores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Les bases reguladores de la concessió aprovades inicialment en el Ple de l’Ajuntament de Riudarenes de 31 de març de 2014, i en no presentar-se al·legacions van esdevenir definitives publicant-se el 3 de desembre de 2014 en el Butlletí Oficial de la Província, amb una posterior modificació de les bases per acord de la Junta de Govern Local de 4 d’abril de 2016 i publicades al Butlletí Oficial de la Província núm. 75, de data 20 d’abril de 2016. I una altra modificació de les bases publicada també al Butlletí Oficial de la Província núm. 92, de data 3 de maig de 2022.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Quart. Quantia de l’ajuda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La partida pressupostària a la qual s’imputa la subvenció és la 231.480000</w:t>
      </w:r>
      <w:r>
        <w:rPr>
          <w:rFonts w:cs="Arial"/>
          <w:color w:val="7F7F7F"/>
          <w:lang w:val="ca-ES" w:eastAsia="ca-ES"/>
        </w:rPr>
        <w:t>1</w:t>
      </w:r>
      <w:r w:rsidRPr="0088026F">
        <w:rPr>
          <w:rFonts w:cs="Arial"/>
          <w:color w:val="7F7F7F"/>
          <w:lang w:val="ca-ES" w:eastAsia="ca-ES"/>
        </w:rPr>
        <w:t xml:space="preserve">, i la quantia total màxima de les subvencions convocades és de </w:t>
      </w:r>
      <w:r>
        <w:rPr>
          <w:rFonts w:cs="Arial"/>
          <w:color w:val="7F7F7F"/>
          <w:lang w:val="ca-ES" w:eastAsia="ca-ES"/>
        </w:rPr>
        <w:t>3.000</w:t>
      </w:r>
      <w:r w:rsidRPr="0088026F">
        <w:rPr>
          <w:rFonts w:cs="Arial"/>
          <w:color w:val="7F7F7F"/>
          <w:lang w:val="ca-ES" w:eastAsia="ca-ES"/>
        </w:rPr>
        <w:t xml:space="preserve"> euros.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Per tal d’establir la quantia de l’ajut, es contemplen dos aspectes: la situació econòmica i la situació social de la persona perceptora d’acord amb la unitat de convivència i prèvia valoració dels tècnics dels serveis socials i de les regidories adscrites a la línia d’ajuts en concret.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D’acord amb la documentació presentada es valoraran de manera objectiva les condicions econòmiques, laborals i socials de la unitat familiar o del sol·licitant (dades familiars, dades econòmiques, situació laboral i altres d’acord amb les bases</w:t>
      </w:r>
      <w:r w:rsidRPr="0088026F">
        <w:rPr>
          <w:rFonts w:cs="Arial"/>
          <w:color w:val="7F7F7F"/>
          <w:highlight w:val="yellow"/>
          <w:lang w:val="ca-ES" w:eastAsia="ca-ES"/>
        </w:rPr>
        <w:t xml:space="preserve"> </w:t>
      </w:r>
      <w:r w:rsidRPr="0088026F">
        <w:rPr>
          <w:rFonts w:cs="Arial"/>
          <w:color w:val="7F7F7F"/>
          <w:lang w:val="ca-ES" w:eastAsia="ca-ES"/>
        </w:rPr>
        <w:t>reguladores per a la concessió d’ajudes socials de l’Ajuntament de Riudarenes.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Cinquè. Termini de presentació de les sol·licituds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lastRenderedPageBreak/>
        <w:t>Les sol·licituds es dirigiran a l’Alcalde-President de l’Ajuntament, i es presentaran en el Registre d’entrada de l’Ajuntament o per qualsevol dels mitjans assenyalats en l’article 16.4 de la Llei 39/2015, d’1 d’octubre, del Procediment Administratiu Comú de les Administracions Públiques, en el termini de 15 dies hàbils a comptar del dia següent a la publicació de l’extracte de la convocatòria en el Butlletí Oficial de la Província.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Sisè. Altres dades</w:t>
      </w:r>
    </w:p>
    <w:p w:rsidR="00A70A2C" w:rsidRPr="0088026F" w:rsidRDefault="00A70A2C" w:rsidP="00A70A2C">
      <w:pPr>
        <w:rPr>
          <w:rFonts w:cs="Arial"/>
          <w:color w:val="7F7F7F"/>
          <w:lang w:val="ca-ES" w:eastAsia="ca-ES"/>
        </w:rPr>
      </w:pPr>
      <w:r w:rsidRPr="0088026F">
        <w:rPr>
          <w:rFonts w:cs="Arial"/>
          <w:color w:val="7F7F7F"/>
          <w:lang w:val="ca-ES" w:eastAsia="ca-ES"/>
        </w:rPr>
        <w:t>La sol·licitud haurà d’anar acompanyada de: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rFonts w:cs="Arial"/>
          <w:color w:val="7F7F7F"/>
          <w:lang w:val="ca-ES" w:eastAsia="ca-ES"/>
        </w:rPr>
        <w:t>Còpia del DNI, NIE o passaport del/de la sol·licitant de l’ajut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rFonts w:cs="Arial"/>
          <w:color w:val="7F7F7F"/>
          <w:lang w:val="ca-ES" w:eastAsia="ca-ES"/>
        </w:rPr>
        <w:t>Còpia del DNI, NIE o passaport de tots els membres de la unitat familiar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rFonts w:cs="Arial"/>
          <w:color w:val="7F7F7F"/>
          <w:lang w:val="ca-ES" w:eastAsia="ca-ES"/>
        </w:rPr>
        <w:t>Còpia del llibre de família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rFonts w:cs="Arial"/>
          <w:color w:val="7F7F7F"/>
          <w:lang w:val="ca-ES" w:eastAsia="ca-ES"/>
        </w:rPr>
        <w:t>Còpia de les 3 últimes nòmines del sol·licitant de l’ajut i dels adults en edat laboral que formin part de la unitat familiar.</w:t>
      </w:r>
    </w:p>
    <w:p w:rsidR="00A70A2C" w:rsidRPr="0088026F" w:rsidRDefault="00A70A2C" w:rsidP="00A70A2C">
      <w:pPr>
        <w:rPr>
          <w:rFonts w:cs="Arial"/>
          <w:color w:val="7F7F7F"/>
          <w:lang w:val="ca-ES"/>
        </w:rPr>
      </w:pPr>
      <w:r w:rsidRPr="0088026F">
        <w:rPr>
          <w:rFonts w:cs="Arial"/>
          <w:color w:val="7F7F7F"/>
          <w:lang w:val="ca-ES"/>
        </w:rPr>
        <w:t>Prèvia autorització de la persona sol·licitant, l’Ajuntament sol·licitarà per mitjans telemàtics la documentació següent: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rFonts w:cs="Arial"/>
          <w:color w:val="7F7F7F"/>
          <w:lang w:val="ca-ES"/>
        </w:rPr>
        <w:t>Documentació que acrediti la condició de família nombrosa o monoparental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rFonts w:cs="Arial"/>
          <w:color w:val="7F7F7F"/>
          <w:lang w:val="ca-ES"/>
        </w:rPr>
        <w:t>Certificat d’empadronament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rFonts w:cs="Arial"/>
          <w:color w:val="7F7F7F"/>
          <w:lang w:val="ca-ES"/>
        </w:rPr>
        <w:t>Documentació que acrediti la matriculació al centre d’estudis corresponent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rFonts w:cs="Arial"/>
          <w:color w:val="7F7F7F"/>
          <w:lang w:val="ca-ES"/>
        </w:rPr>
        <w:t>Còpia complerta de la declaració de renda del darrer exercici o bé certificat de l’Administració competent conforme s’està exempt de realitzar-la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rFonts w:cs="Arial"/>
          <w:color w:val="7F7F7F"/>
          <w:lang w:val="ca-ES"/>
        </w:rPr>
        <w:t>Certificat conforme es perceben ingressos procedents de prestacions socials públiques (prestacions d’atur, subsidis, Rendes Mínimes d’Inserció, pensions de jubilació, pensions d’incapacitat, etc.)</w:t>
      </w:r>
    </w:p>
    <w:p w:rsidR="00A70A2C" w:rsidRPr="0088026F" w:rsidRDefault="00A70A2C" w:rsidP="00A70A2C">
      <w:pPr>
        <w:numPr>
          <w:ilvl w:val="0"/>
          <w:numId w:val="1"/>
        </w:numPr>
        <w:jc w:val="left"/>
        <w:rPr>
          <w:rFonts w:cs="Arial"/>
          <w:color w:val="7F7F7F"/>
          <w:lang w:val="ca-ES"/>
        </w:rPr>
      </w:pPr>
      <w:r w:rsidRPr="0088026F">
        <w:rPr>
          <w:rFonts w:cs="Arial"/>
          <w:color w:val="7F7F7F"/>
          <w:lang w:val="ca-ES"/>
        </w:rPr>
        <w:t>Certificat d’inscripció al SOC en cas de persones aturades</w:t>
      </w:r>
    </w:p>
    <w:p w:rsidR="00B01059" w:rsidRDefault="00B01059" w:rsidP="00B01059">
      <w:pPr>
        <w:spacing w:after="120" w:line="240" w:lineRule="auto"/>
        <w:rPr>
          <w:lang w:val="ca-ES"/>
        </w:rPr>
      </w:pPr>
    </w:p>
    <w:p w:rsidR="004E1B87" w:rsidRPr="00707E88" w:rsidRDefault="00B01059" w:rsidP="00707E88">
      <w:pPr>
        <w:spacing w:after="120" w:line="240" w:lineRule="auto"/>
        <w:rPr>
          <w:lang w:val="ca-ES"/>
        </w:rPr>
      </w:pPr>
      <w:r>
        <w:rPr>
          <w:lang w:val="ca-ES"/>
        </w:rPr>
        <w:t>Datat i signat electrònicament</w:t>
      </w:r>
      <w:r w:rsidR="00354A9C">
        <w:rPr>
          <w:lang w:val="ca-ES"/>
        </w:rPr>
        <w:t>,</w:t>
      </w:r>
    </w:p>
    <w:sectPr w:rsidR="004E1B87" w:rsidRPr="00707E88" w:rsidSect="0048536B"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57D4" w:rsidRDefault="001257D4" w:rsidP="0040600E">
      <w:pPr>
        <w:spacing w:after="0" w:line="240" w:lineRule="auto"/>
      </w:pPr>
      <w:r>
        <w:separator/>
      </w:r>
    </w:p>
  </w:endnote>
  <w:endnote w:type="continuationSeparator" w:id="0">
    <w:p w:rsidR="001257D4" w:rsidRDefault="001257D4" w:rsidP="00406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57D4" w:rsidRDefault="001257D4" w:rsidP="0040600E">
      <w:pPr>
        <w:spacing w:after="0" w:line="240" w:lineRule="auto"/>
      </w:pPr>
      <w:r>
        <w:separator/>
      </w:r>
    </w:p>
  </w:footnote>
  <w:footnote w:type="continuationSeparator" w:id="0">
    <w:p w:rsidR="001257D4" w:rsidRDefault="001257D4" w:rsidP="00406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B1621" w:rsidRPr="00DB1621" w:rsidRDefault="00DB1621" w:rsidP="00295F44">
    <w:pPr>
      <w:rPr>
        <w:bCs/>
      </w:rPr>
    </w:pPr>
  </w:p>
  <w:p w:rsidR="00DB1621" w:rsidRPr="00DB1621" w:rsidRDefault="001B3091" w:rsidP="00DB1621">
    <w:pPr>
      <w:rPr>
        <w:bCs/>
      </w:rPr>
    </w:pPr>
    <w:r w:rsidRPr="00DB1621">
      <w:rPr>
        <w:bCs/>
        <w:noProof/>
      </w:rPr>
      <w:drawing>
        <wp:inline distT="0" distB="0" distL="0" distR="0">
          <wp:extent cx="2124075" cy="7810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60CE" w:rsidRPr="006B71FE" w:rsidRDefault="00B360CE" w:rsidP="004853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729FF" w:rsidRDefault="00C729FF" w:rsidP="00C729FF">
    <w:r w:rsidRPr="0040600E">
      <w:fldChar w:fldCharType="begin"/>
    </w:r>
    <w:r w:rsidR="00DB1621">
      <w:instrText xml:space="preserve"> INCLUDETEXT "c:\\temp\\tmp5134553091034435319Escut_-_Aj._Riudarenes.doc.doc"  \* MERGEFORMAT </w:instrText>
    </w:r>
    <w:r w:rsidRPr="0040600E">
      <w:fldChar w:fldCharType="separate"/>
    </w:r>
    <w:r w:rsidRPr="0040600E">
      <w:rPr>
        <w:bCs/>
      </w:rPr>
      <w:t>¡Error! No se encuentra el origen de la referencia.</w:t>
    </w:r>
    <w:r w:rsidRPr="0040600E">
      <w:fldChar w:fldCharType="end"/>
    </w:r>
  </w:p>
  <w:p w:rsidR="00C729FF" w:rsidRDefault="00C729FF" w:rsidP="00C729F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00401B">
      <w:rPr>
        <w:color w:val="FFFFFF"/>
      </w:rPr>
      <w:t>decret]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31A0A"/>
    <w:multiLevelType w:val="hybridMultilevel"/>
    <w:tmpl w:val="FDEC0D64"/>
    <w:lvl w:ilvl="0" w:tplc="2AA445B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695154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E0"/>
    <w:rsid w:val="0000401B"/>
    <w:rsid w:val="00066A3C"/>
    <w:rsid w:val="00091F5B"/>
    <w:rsid w:val="000C3AB0"/>
    <w:rsid w:val="000E4243"/>
    <w:rsid w:val="001257D4"/>
    <w:rsid w:val="00161C8A"/>
    <w:rsid w:val="001757F4"/>
    <w:rsid w:val="001A0254"/>
    <w:rsid w:val="001B28A2"/>
    <w:rsid w:val="001B3091"/>
    <w:rsid w:val="002732B2"/>
    <w:rsid w:val="00295F44"/>
    <w:rsid w:val="003034FE"/>
    <w:rsid w:val="003102BD"/>
    <w:rsid w:val="00342597"/>
    <w:rsid w:val="00354A9C"/>
    <w:rsid w:val="0036072D"/>
    <w:rsid w:val="003C63F8"/>
    <w:rsid w:val="003F3FF7"/>
    <w:rsid w:val="004047DC"/>
    <w:rsid w:val="0040600E"/>
    <w:rsid w:val="0048536B"/>
    <w:rsid w:val="004A6772"/>
    <w:rsid w:val="004E1B87"/>
    <w:rsid w:val="005045EF"/>
    <w:rsid w:val="005A4011"/>
    <w:rsid w:val="005C12AD"/>
    <w:rsid w:val="00652925"/>
    <w:rsid w:val="00657A8C"/>
    <w:rsid w:val="006B71FE"/>
    <w:rsid w:val="00707E88"/>
    <w:rsid w:val="00760FC0"/>
    <w:rsid w:val="00792BF4"/>
    <w:rsid w:val="007B2894"/>
    <w:rsid w:val="00816C8A"/>
    <w:rsid w:val="008C0CD3"/>
    <w:rsid w:val="008D3D6C"/>
    <w:rsid w:val="00916425"/>
    <w:rsid w:val="009454D1"/>
    <w:rsid w:val="0096087E"/>
    <w:rsid w:val="00992452"/>
    <w:rsid w:val="009A7DE0"/>
    <w:rsid w:val="009C473F"/>
    <w:rsid w:val="00A66AB9"/>
    <w:rsid w:val="00A70A2C"/>
    <w:rsid w:val="00B01059"/>
    <w:rsid w:val="00B360CE"/>
    <w:rsid w:val="00B40185"/>
    <w:rsid w:val="00B66D9A"/>
    <w:rsid w:val="00BA5034"/>
    <w:rsid w:val="00BE42BE"/>
    <w:rsid w:val="00C579CD"/>
    <w:rsid w:val="00C729FF"/>
    <w:rsid w:val="00C76C15"/>
    <w:rsid w:val="00C924AE"/>
    <w:rsid w:val="00CB6AEC"/>
    <w:rsid w:val="00D226AD"/>
    <w:rsid w:val="00D537B3"/>
    <w:rsid w:val="00D91304"/>
    <w:rsid w:val="00DB1621"/>
    <w:rsid w:val="00DD3D1B"/>
    <w:rsid w:val="00E2779C"/>
    <w:rsid w:val="00E62CA2"/>
    <w:rsid w:val="00E8458A"/>
    <w:rsid w:val="00F63769"/>
    <w:rsid w:val="00F8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5:chartTrackingRefBased/>
  <w15:docId w15:val="{DA2F89CF-FA99-4DA1-A936-F82D0E6F8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F5B"/>
    <w:pPr>
      <w:spacing w:after="200" w:line="276" w:lineRule="auto"/>
      <w:jc w:val="both"/>
    </w:pPr>
    <w:rPr>
      <w:rFonts w:ascii="Arial" w:hAnsi="Arial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40600E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0600E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1B2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0105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ca-ES" w:eastAsia="ca-ES"/>
    </w:rPr>
  </w:style>
  <w:style w:type="paragraph" w:styleId="Prrafodelista">
    <w:name w:val="List Paragraph"/>
    <w:basedOn w:val="Normal"/>
    <w:qFormat/>
    <w:rsid w:val="00DB1621"/>
    <w:pPr>
      <w:suppressAutoHyphens/>
      <w:spacing w:after="0" w:line="100" w:lineRule="atLeast"/>
      <w:ind w:left="708"/>
      <w:jc w:val="left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Default">
    <w:name w:val="Default"/>
    <w:rsid w:val="00A70A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928</Words>
  <Characters>5106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(X2023000466)</vt:lpstr>
    </vt:vector>
  </TitlesOfParts>
  <Company>OVH SAS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(X2023000466)</dc:title>
  <dc:subject/>
  <dc:creator>arovira</dc:creator>
  <cp:keywords/>
  <dc:description/>
  <cp:lastModifiedBy>Aida Rovira</cp:lastModifiedBy>
  <cp:revision>2</cp:revision>
  <dcterms:created xsi:type="dcterms:W3CDTF">2023-05-08T06:49:00Z</dcterms:created>
  <dcterms:modified xsi:type="dcterms:W3CDTF">2023-05-08T06:49:00Z</dcterms:modified>
</cp:coreProperties>
</file>