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9FAFB" w14:textId="5348FA8D" w:rsidR="00D33E91" w:rsidRPr="00CE6517" w:rsidRDefault="008E3341" w:rsidP="00816241">
      <w:pPr>
        <w:spacing w:before="100" w:beforeAutospacing="1" w:after="100" w:afterAutospacing="1"/>
        <w:jc w:val="both"/>
        <w:rPr>
          <w:rFonts w:cstheme="minorHAnsi"/>
          <w:b/>
          <w:bCs/>
        </w:rPr>
      </w:pPr>
      <w:r>
        <w:rPr>
          <w:rFonts w:ascii="Roboto" w:eastAsia="Times New Roman" w:hAnsi="Roboto" w:cs="Times New Roman"/>
          <w:b/>
          <w:bCs/>
          <w:color w:val="000000"/>
          <w:sz w:val="22"/>
          <w:szCs w:val="22"/>
          <w:lang w:eastAsia="es-ES" w:bidi="ar-SA"/>
        </w:rPr>
        <w:t>ESTUDI I APROVACIÓ DE LA CONVOCATÒRIA PER AL 202</w:t>
      </w:r>
      <w:r w:rsidR="00DE6BEB">
        <w:rPr>
          <w:rFonts w:ascii="Roboto" w:eastAsia="Times New Roman" w:hAnsi="Roboto" w:cs="Times New Roman"/>
          <w:b/>
          <w:bCs/>
          <w:color w:val="000000"/>
          <w:sz w:val="22"/>
          <w:szCs w:val="22"/>
          <w:lang w:eastAsia="es-ES" w:bidi="ar-SA"/>
        </w:rPr>
        <w:t>3</w:t>
      </w:r>
      <w:r>
        <w:rPr>
          <w:rFonts w:ascii="Roboto" w:eastAsia="Times New Roman" w:hAnsi="Roboto" w:cs="Times New Roman"/>
          <w:b/>
          <w:bCs/>
          <w:color w:val="000000"/>
          <w:sz w:val="22"/>
          <w:szCs w:val="22"/>
          <w:lang w:eastAsia="es-ES" w:bidi="ar-SA"/>
        </w:rPr>
        <w:t xml:space="preserve">, PER A L’ATORGAMENT DE SUBVENCIONS </w:t>
      </w:r>
      <w:r w:rsidR="00CE6517" w:rsidRPr="00CE6517">
        <w:rPr>
          <w:rFonts w:ascii="Roboto" w:eastAsia="Times New Roman" w:hAnsi="Roboto" w:cs="Times New Roman"/>
          <w:b/>
          <w:bCs/>
          <w:color w:val="000000"/>
          <w:sz w:val="22"/>
          <w:szCs w:val="22"/>
          <w:lang w:eastAsia="es-ES" w:bidi="ar-SA"/>
        </w:rPr>
        <w:t>PER AL FOMENT DEL TEIXIT EMPRESARIAL AL MUNICIPI DE VANDELLÒS I L’HOSPITALET DE L’INFANT</w:t>
      </w:r>
      <w:r w:rsidR="00CE6517">
        <w:rPr>
          <w:rFonts w:cstheme="minorHAnsi"/>
          <w:b/>
          <w:bCs/>
        </w:rPr>
        <w:t xml:space="preserve"> </w:t>
      </w:r>
      <w:r>
        <w:rPr>
          <w:rFonts w:ascii="Roboto" w:eastAsia="Times New Roman" w:hAnsi="Roboto" w:cs="Times New Roman"/>
          <w:b/>
          <w:bCs/>
          <w:color w:val="000000"/>
          <w:sz w:val="22"/>
          <w:szCs w:val="22"/>
          <w:lang w:eastAsia="es-ES" w:bidi="ar-SA"/>
        </w:rPr>
        <w:t>(EXP.</w:t>
      </w:r>
      <w:r w:rsidR="00EE23E2">
        <w:rPr>
          <w:rFonts w:ascii="Roboto" w:eastAsia="Times New Roman" w:hAnsi="Roboto" w:cs="Times New Roman"/>
          <w:b/>
          <w:bCs/>
          <w:color w:val="000000"/>
          <w:sz w:val="22"/>
          <w:szCs w:val="22"/>
          <w:lang w:eastAsia="es-ES" w:bidi="ar-SA"/>
        </w:rPr>
        <w:t xml:space="preserve"> </w:t>
      </w:r>
      <w:r w:rsidR="00D60489">
        <w:rPr>
          <w:rFonts w:ascii="Roboto" w:eastAsia="Times New Roman" w:hAnsi="Roboto" w:cs="Times New Roman"/>
          <w:b/>
          <w:bCs/>
          <w:color w:val="000000"/>
          <w:sz w:val="22"/>
          <w:szCs w:val="22"/>
          <w:lang w:eastAsia="es-ES" w:bidi="ar-SA"/>
        </w:rPr>
        <w:t>1131</w:t>
      </w:r>
      <w:r>
        <w:rPr>
          <w:rFonts w:ascii="Roboto" w:eastAsia="Times New Roman" w:hAnsi="Roboto" w:cs="Times New Roman"/>
          <w:b/>
          <w:bCs/>
          <w:color w:val="000000"/>
          <w:sz w:val="22"/>
          <w:szCs w:val="22"/>
          <w:lang w:eastAsia="es-ES" w:bidi="ar-SA"/>
        </w:rPr>
        <w:t>/202</w:t>
      </w:r>
      <w:r w:rsidR="00DE6BEB">
        <w:rPr>
          <w:rFonts w:ascii="Roboto" w:eastAsia="Times New Roman" w:hAnsi="Roboto" w:cs="Times New Roman"/>
          <w:b/>
          <w:bCs/>
          <w:color w:val="000000"/>
          <w:sz w:val="22"/>
          <w:szCs w:val="22"/>
          <w:lang w:eastAsia="es-ES" w:bidi="ar-SA"/>
        </w:rPr>
        <w:t>3</w:t>
      </w:r>
      <w:r>
        <w:rPr>
          <w:rFonts w:ascii="Roboto" w:eastAsia="Times New Roman" w:hAnsi="Roboto" w:cs="Times New Roman"/>
          <w:b/>
          <w:bCs/>
          <w:color w:val="000000"/>
          <w:sz w:val="22"/>
          <w:szCs w:val="22"/>
          <w:lang w:eastAsia="es-ES" w:bidi="ar-SA"/>
        </w:rPr>
        <w:t>)</w:t>
      </w:r>
    </w:p>
    <w:p w14:paraId="520EB92C" w14:textId="3000B270"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 xml:space="preserve">Atès que s’ha d’aprovar la convocatòria per a l’atorgament de subvencions per </w:t>
      </w:r>
      <w:r w:rsidR="00CE6517" w:rsidRPr="00186110">
        <w:rPr>
          <w:rFonts w:asciiTheme="minorHAnsi" w:eastAsia="Times New Roman" w:hAnsiTheme="minorHAnsi" w:cstheme="minorHAnsi"/>
          <w:color w:val="000000"/>
          <w:sz w:val="22"/>
          <w:szCs w:val="22"/>
          <w:lang w:eastAsia="es-ES" w:bidi="ar-SA"/>
        </w:rPr>
        <w:t xml:space="preserve">al foment del teixit empresarial </w:t>
      </w:r>
      <w:r w:rsidRPr="00186110">
        <w:rPr>
          <w:rFonts w:asciiTheme="minorHAnsi" w:eastAsia="Times New Roman" w:hAnsiTheme="minorHAnsi" w:cstheme="minorHAnsi"/>
          <w:color w:val="000000"/>
          <w:sz w:val="22"/>
          <w:szCs w:val="22"/>
          <w:lang w:eastAsia="es-ES" w:bidi="ar-SA"/>
        </w:rPr>
        <w:t>al municipi de Vandellòs i l’Hospitalet de l’Infant any 202</w:t>
      </w:r>
      <w:r w:rsidR="00DE6BEB" w:rsidRPr="00186110">
        <w:rPr>
          <w:rFonts w:asciiTheme="minorHAnsi" w:eastAsia="Times New Roman" w:hAnsiTheme="minorHAnsi" w:cstheme="minorHAnsi"/>
          <w:color w:val="000000"/>
          <w:sz w:val="22"/>
          <w:szCs w:val="22"/>
          <w:lang w:eastAsia="es-ES" w:bidi="ar-SA"/>
        </w:rPr>
        <w:t>3</w:t>
      </w:r>
      <w:r w:rsidRPr="00186110">
        <w:rPr>
          <w:rFonts w:asciiTheme="minorHAnsi" w:eastAsia="Times New Roman" w:hAnsiTheme="minorHAnsi" w:cstheme="minorHAnsi"/>
          <w:color w:val="000000"/>
          <w:sz w:val="22"/>
          <w:szCs w:val="22"/>
          <w:lang w:eastAsia="es-ES" w:bidi="ar-SA"/>
        </w:rPr>
        <w:t>.</w:t>
      </w:r>
    </w:p>
    <w:p w14:paraId="2A1ABC50" w14:textId="744BE35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Atès que el règim específic d’aquesta convocatòria seria: bases reguladores per l</w:t>
      </w:r>
      <w:r w:rsidR="00EE23E2" w:rsidRPr="00186110">
        <w:rPr>
          <w:rFonts w:asciiTheme="minorHAnsi" w:eastAsia="Times New Roman" w:hAnsiTheme="minorHAnsi" w:cstheme="minorHAnsi"/>
          <w:color w:val="000000"/>
          <w:sz w:val="22"/>
          <w:szCs w:val="22"/>
          <w:lang w:eastAsia="es-ES" w:bidi="ar-SA"/>
        </w:rPr>
        <w:t>’</w:t>
      </w:r>
      <w:r w:rsidRPr="00186110">
        <w:rPr>
          <w:rFonts w:asciiTheme="minorHAnsi" w:eastAsia="Times New Roman" w:hAnsiTheme="minorHAnsi" w:cstheme="minorHAnsi"/>
          <w:color w:val="000000"/>
          <w:sz w:val="22"/>
          <w:szCs w:val="22"/>
          <w:lang w:eastAsia="es-ES" w:bidi="ar-SA"/>
        </w:rPr>
        <w:t xml:space="preserve">atorgament de subvencions per </w:t>
      </w:r>
      <w:r w:rsidR="00CE6517" w:rsidRPr="00186110">
        <w:rPr>
          <w:rFonts w:asciiTheme="minorHAnsi" w:eastAsia="Times New Roman" w:hAnsiTheme="minorHAnsi" w:cstheme="minorHAnsi"/>
          <w:color w:val="000000"/>
          <w:sz w:val="22"/>
          <w:szCs w:val="22"/>
          <w:lang w:eastAsia="es-ES" w:bidi="ar-SA"/>
        </w:rPr>
        <w:t>al foment del teixit empresarial</w:t>
      </w:r>
      <w:r w:rsidRPr="00186110">
        <w:rPr>
          <w:rFonts w:asciiTheme="minorHAnsi" w:eastAsia="Times New Roman" w:hAnsiTheme="minorHAnsi" w:cstheme="minorHAnsi"/>
          <w:color w:val="000000"/>
          <w:sz w:val="22"/>
          <w:szCs w:val="22"/>
          <w:lang w:eastAsia="es-ES" w:bidi="ar-SA"/>
        </w:rPr>
        <w:t xml:space="preserve"> al municipi de Vandellòs i l’Hospitalet de l’Infant</w:t>
      </w:r>
      <w:r w:rsidR="00EE23E2" w:rsidRPr="00186110">
        <w:rPr>
          <w:rFonts w:asciiTheme="minorHAnsi" w:eastAsia="Times New Roman" w:hAnsiTheme="minorHAnsi" w:cstheme="minorHAnsi"/>
          <w:color w:val="000000"/>
          <w:sz w:val="22"/>
          <w:szCs w:val="22"/>
          <w:lang w:eastAsia="es-ES" w:bidi="ar-SA"/>
        </w:rPr>
        <w:t xml:space="preserve">. Les </w:t>
      </w:r>
      <w:r w:rsidRPr="00186110">
        <w:rPr>
          <w:rFonts w:asciiTheme="minorHAnsi" w:hAnsiTheme="minorHAnsi" w:cstheme="minorHAnsi"/>
          <w:color w:val="000000"/>
          <w:sz w:val="22"/>
          <w:szCs w:val="22"/>
        </w:rPr>
        <w:t xml:space="preserve">bases van ser aprovades al Ple del </w:t>
      </w:r>
      <w:r w:rsidR="00CE6517" w:rsidRPr="00186110">
        <w:rPr>
          <w:rFonts w:asciiTheme="minorHAnsi" w:hAnsiTheme="minorHAnsi" w:cstheme="minorHAnsi"/>
          <w:color w:val="000000"/>
          <w:sz w:val="22"/>
          <w:szCs w:val="22"/>
        </w:rPr>
        <w:t>3</w:t>
      </w:r>
      <w:r w:rsidRPr="00186110">
        <w:rPr>
          <w:rFonts w:asciiTheme="minorHAnsi" w:hAnsiTheme="minorHAnsi" w:cstheme="minorHAnsi"/>
          <w:color w:val="000000"/>
          <w:sz w:val="22"/>
          <w:szCs w:val="22"/>
        </w:rPr>
        <w:t xml:space="preserve"> </w:t>
      </w:r>
      <w:r w:rsidR="00CE6517" w:rsidRPr="00186110">
        <w:rPr>
          <w:rFonts w:asciiTheme="minorHAnsi" w:hAnsiTheme="minorHAnsi" w:cstheme="minorHAnsi"/>
          <w:color w:val="000000"/>
          <w:sz w:val="22"/>
          <w:szCs w:val="22"/>
        </w:rPr>
        <w:t>de juny de 2020</w:t>
      </w:r>
      <w:r w:rsidRPr="00186110">
        <w:rPr>
          <w:rFonts w:asciiTheme="minorHAnsi" w:hAnsiTheme="minorHAnsi" w:cstheme="minorHAnsi"/>
          <w:color w:val="000000"/>
          <w:sz w:val="22"/>
          <w:szCs w:val="22"/>
        </w:rPr>
        <w:t xml:space="preserve"> i </w:t>
      </w:r>
      <w:r w:rsidRPr="00186110">
        <w:rPr>
          <w:rFonts w:asciiTheme="minorHAnsi" w:eastAsia="Times New Roman" w:hAnsiTheme="minorHAnsi" w:cstheme="minorHAnsi"/>
          <w:color w:val="000000"/>
          <w:sz w:val="22"/>
          <w:szCs w:val="22"/>
          <w:lang w:eastAsia="es-ES" w:bidi="ar-SA"/>
        </w:rPr>
        <w:t xml:space="preserve"> publicades definitivament al BOPT n</w:t>
      </w:r>
      <w:r w:rsidR="00EE23E2" w:rsidRPr="00186110">
        <w:rPr>
          <w:rFonts w:asciiTheme="minorHAnsi" w:eastAsia="Times New Roman" w:hAnsiTheme="minorHAnsi" w:cstheme="minorHAnsi"/>
          <w:color w:val="000000"/>
          <w:sz w:val="22"/>
          <w:szCs w:val="22"/>
          <w:lang w:eastAsia="es-ES" w:bidi="ar-SA"/>
        </w:rPr>
        <w:t>ú</w:t>
      </w:r>
      <w:r w:rsidRPr="00186110">
        <w:rPr>
          <w:rFonts w:asciiTheme="minorHAnsi" w:eastAsia="Times New Roman" w:hAnsiTheme="minorHAnsi" w:cstheme="minorHAnsi"/>
          <w:color w:val="000000"/>
          <w:sz w:val="22"/>
          <w:szCs w:val="22"/>
          <w:lang w:eastAsia="es-ES" w:bidi="ar-SA"/>
        </w:rPr>
        <w:t xml:space="preserve">m. </w:t>
      </w:r>
      <w:r w:rsidR="00CE6517" w:rsidRPr="00186110">
        <w:rPr>
          <w:rFonts w:asciiTheme="minorHAnsi" w:hAnsiTheme="minorHAnsi" w:cstheme="minorHAnsi"/>
          <w:color w:val="000000"/>
          <w:sz w:val="22"/>
          <w:szCs w:val="22"/>
        </w:rPr>
        <w:t>2020-</w:t>
      </w:r>
      <w:r w:rsidR="00FB76A0" w:rsidRPr="00186110">
        <w:rPr>
          <w:rFonts w:asciiTheme="minorHAnsi" w:hAnsiTheme="minorHAnsi" w:cstheme="minorHAnsi"/>
          <w:color w:val="000000"/>
          <w:sz w:val="22"/>
          <w:szCs w:val="22"/>
        </w:rPr>
        <w:t xml:space="preserve">4553 </w:t>
      </w:r>
      <w:r w:rsidRPr="00186110">
        <w:rPr>
          <w:rFonts w:asciiTheme="minorHAnsi" w:hAnsiTheme="minorHAnsi" w:cstheme="minorHAnsi"/>
          <w:color w:val="000000"/>
          <w:sz w:val="22"/>
          <w:szCs w:val="22"/>
        </w:rPr>
        <w:t xml:space="preserve">del </w:t>
      </w:r>
      <w:r w:rsidR="00FB76A0" w:rsidRPr="00186110">
        <w:rPr>
          <w:rFonts w:asciiTheme="minorHAnsi" w:hAnsiTheme="minorHAnsi" w:cstheme="minorHAnsi"/>
          <w:color w:val="000000"/>
          <w:sz w:val="22"/>
          <w:szCs w:val="22"/>
        </w:rPr>
        <w:t>17/07/2020</w:t>
      </w:r>
      <w:r w:rsidR="00EE23E2" w:rsidRPr="00186110">
        <w:rPr>
          <w:rFonts w:asciiTheme="minorHAnsi" w:hAnsiTheme="minorHAnsi" w:cstheme="minorHAnsi"/>
          <w:color w:val="000000"/>
          <w:sz w:val="22"/>
          <w:szCs w:val="22"/>
        </w:rPr>
        <w:t xml:space="preserve"> i modificades pel Ple del 31 de març de 2021 i publicades definitivament al BOPT CVE 2021 – 4280 del 19 de maig de 2021. Les bases</w:t>
      </w:r>
      <w:r w:rsidRPr="00186110">
        <w:rPr>
          <w:rFonts w:asciiTheme="minorHAnsi" w:eastAsia="Times New Roman" w:hAnsiTheme="minorHAnsi" w:cstheme="minorHAnsi"/>
          <w:color w:val="000000"/>
          <w:sz w:val="22"/>
          <w:szCs w:val="22"/>
          <w:lang w:eastAsia="es-ES" w:bidi="ar-SA"/>
        </w:rPr>
        <w:t xml:space="preserve"> figuren íntegrament transcrites a la pagina web de l'Ajuntament de Vandellòs i l’Hospitalet de l’Infant, en la secció de Govern Obert i Transparència: Convocatòries de subvencions i ajuts.</w:t>
      </w:r>
    </w:p>
    <w:p w14:paraId="313EBB0D" w14:textId="6F5EE2AA"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Atès que el crèdit pressupostari al qual s’imputen les subvencions del pressupost municipal de despesa de l’any 202</w:t>
      </w:r>
      <w:r w:rsidR="00DE6BEB" w:rsidRPr="00186110">
        <w:rPr>
          <w:rFonts w:asciiTheme="minorHAnsi" w:eastAsia="Times New Roman" w:hAnsiTheme="minorHAnsi" w:cstheme="minorHAnsi"/>
          <w:color w:val="000000"/>
          <w:sz w:val="22"/>
          <w:szCs w:val="22"/>
          <w:lang w:eastAsia="es-ES" w:bidi="ar-SA"/>
        </w:rPr>
        <w:t>3</w:t>
      </w:r>
      <w:r w:rsidRPr="00186110">
        <w:rPr>
          <w:rFonts w:asciiTheme="minorHAnsi" w:eastAsia="Times New Roman" w:hAnsiTheme="minorHAnsi" w:cstheme="minorHAnsi"/>
          <w:color w:val="000000"/>
          <w:sz w:val="22"/>
          <w:szCs w:val="22"/>
          <w:lang w:eastAsia="es-ES" w:bidi="ar-SA"/>
        </w:rPr>
        <w:t>, per un import total de</w:t>
      </w:r>
      <w:r w:rsidR="00E1226D" w:rsidRPr="00186110">
        <w:rPr>
          <w:rFonts w:asciiTheme="minorHAnsi" w:eastAsia="Times New Roman" w:hAnsiTheme="minorHAnsi" w:cstheme="minorHAnsi"/>
          <w:color w:val="000000"/>
          <w:sz w:val="22"/>
          <w:szCs w:val="22"/>
          <w:lang w:eastAsia="es-ES" w:bidi="ar-SA"/>
        </w:rPr>
        <w:t xml:space="preserve"> </w:t>
      </w:r>
      <w:r w:rsidR="00DE6BEB" w:rsidRPr="00186110">
        <w:rPr>
          <w:rFonts w:asciiTheme="minorHAnsi" w:eastAsia="Times New Roman" w:hAnsiTheme="minorHAnsi" w:cstheme="minorHAnsi"/>
          <w:color w:val="000000"/>
          <w:sz w:val="22"/>
          <w:szCs w:val="22"/>
          <w:lang w:eastAsia="es-ES" w:bidi="ar-SA"/>
        </w:rPr>
        <w:t>140.000€</w:t>
      </w:r>
      <w:r w:rsidRPr="00186110">
        <w:rPr>
          <w:rFonts w:asciiTheme="minorHAnsi" w:eastAsia="Times New Roman" w:hAnsiTheme="minorHAnsi" w:cstheme="minorHAnsi"/>
          <w:color w:val="000000"/>
          <w:sz w:val="22"/>
          <w:szCs w:val="22"/>
          <w:lang w:eastAsia="es-ES" w:bidi="ar-SA"/>
        </w:rPr>
        <w:t xml:space="preserve"> euros, seria:</w:t>
      </w:r>
    </w:p>
    <w:p w14:paraId="1E2C16BE" w14:textId="543BD643" w:rsidR="00D33E91" w:rsidRPr="00186110" w:rsidRDefault="00EE23E2" w:rsidP="00816241">
      <w:pPr>
        <w:numPr>
          <w:ilvl w:val="0"/>
          <w:numId w:val="1"/>
        </w:numPr>
        <w:spacing w:before="100" w:beforeAutospacing="1" w:after="100" w:afterAutospacing="1"/>
        <w:jc w:val="both"/>
        <w:rPr>
          <w:rFonts w:asciiTheme="minorHAnsi" w:eastAsia="Calibri" w:hAnsiTheme="minorHAnsi" w:cstheme="minorHAnsi"/>
          <w:color w:val="000000"/>
          <w:sz w:val="22"/>
          <w:szCs w:val="22"/>
          <w:lang w:eastAsia="en-US" w:bidi="ar-SA"/>
        </w:rPr>
      </w:pPr>
      <w:r w:rsidRPr="00186110">
        <w:rPr>
          <w:rFonts w:asciiTheme="minorHAnsi" w:eastAsia="Calibri" w:hAnsiTheme="minorHAnsi" w:cstheme="minorHAnsi"/>
          <w:color w:val="000000"/>
          <w:sz w:val="22"/>
          <w:szCs w:val="22"/>
          <w:lang w:eastAsia="en-US" w:bidi="ar-SA"/>
        </w:rPr>
        <w:t>202</w:t>
      </w:r>
      <w:r w:rsidR="00186110" w:rsidRPr="00186110">
        <w:rPr>
          <w:rFonts w:asciiTheme="minorHAnsi" w:eastAsia="Calibri" w:hAnsiTheme="minorHAnsi" w:cstheme="minorHAnsi"/>
          <w:color w:val="000000"/>
          <w:sz w:val="22"/>
          <w:szCs w:val="22"/>
          <w:lang w:eastAsia="en-US" w:bidi="ar-SA"/>
        </w:rPr>
        <w:t>3</w:t>
      </w:r>
      <w:r w:rsidRPr="00186110">
        <w:rPr>
          <w:rFonts w:asciiTheme="minorHAnsi" w:eastAsia="Calibri" w:hAnsiTheme="minorHAnsi" w:cstheme="minorHAnsi"/>
          <w:color w:val="000000"/>
          <w:sz w:val="22"/>
          <w:szCs w:val="22"/>
          <w:lang w:eastAsia="en-US" w:bidi="ar-SA"/>
        </w:rPr>
        <w:t xml:space="preserve"> – 22</w:t>
      </w:r>
      <w:r w:rsidR="00816241" w:rsidRPr="00186110">
        <w:rPr>
          <w:rFonts w:asciiTheme="minorHAnsi" w:eastAsia="Calibri" w:hAnsiTheme="minorHAnsi" w:cstheme="minorHAnsi"/>
          <w:color w:val="000000"/>
          <w:sz w:val="22"/>
          <w:szCs w:val="22"/>
          <w:lang w:eastAsia="en-US" w:bidi="ar-SA"/>
        </w:rPr>
        <w:t xml:space="preserve"> – 433 – 480</w:t>
      </w:r>
      <w:r w:rsidR="00186110" w:rsidRPr="00186110">
        <w:rPr>
          <w:rFonts w:asciiTheme="minorHAnsi" w:eastAsia="Calibri" w:hAnsiTheme="minorHAnsi" w:cstheme="minorHAnsi"/>
          <w:color w:val="000000"/>
          <w:sz w:val="22"/>
          <w:szCs w:val="22"/>
          <w:lang w:eastAsia="en-US" w:bidi="ar-SA"/>
        </w:rPr>
        <w:t>44</w:t>
      </w:r>
      <w:r w:rsidR="007A4ADB" w:rsidRPr="00186110">
        <w:rPr>
          <w:rFonts w:asciiTheme="minorHAnsi" w:eastAsia="Calibri" w:hAnsiTheme="minorHAnsi" w:cstheme="minorHAnsi"/>
          <w:color w:val="000000"/>
          <w:sz w:val="22"/>
          <w:szCs w:val="22"/>
          <w:lang w:eastAsia="en-US" w:bidi="ar-SA"/>
        </w:rPr>
        <w:t>:</w:t>
      </w:r>
      <w:r w:rsidR="00816241" w:rsidRPr="00186110">
        <w:rPr>
          <w:rFonts w:asciiTheme="minorHAnsi" w:eastAsia="Calibri" w:hAnsiTheme="minorHAnsi" w:cstheme="minorHAnsi"/>
          <w:color w:val="000000"/>
          <w:sz w:val="22"/>
          <w:szCs w:val="22"/>
          <w:lang w:eastAsia="en-US" w:bidi="ar-SA"/>
        </w:rPr>
        <w:t xml:space="preserve"> </w:t>
      </w:r>
      <w:r w:rsidR="00B04D1E" w:rsidRPr="00186110">
        <w:rPr>
          <w:rFonts w:asciiTheme="minorHAnsi" w:eastAsia="Calibri" w:hAnsiTheme="minorHAnsi" w:cstheme="minorHAnsi"/>
          <w:color w:val="000000"/>
          <w:sz w:val="22"/>
          <w:szCs w:val="22"/>
          <w:lang w:eastAsia="en-US" w:bidi="ar-SA"/>
        </w:rPr>
        <w:t>SUBVENCIÓ PER AL FOMENT DEL TEIXIT EMPRESARIAL</w:t>
      </w:r>
      <w:r w:rsidR="00816241" w:rsidRPr="00186110">
        <w:rPr>
          <w:rFonts w:asciiTheme="minorHAnsi" w:eastAsia="Calibri" w:hAnsiTheme="minorHAnsi" w:cstheme="minorHAnsi"/>
          <w:color w:val="000000"/>
          <w:sz w:val="22"/>
          <w:szCs w:val="22"/>
          <w:lang w:eastAsia="en-US" w:bidi="ar-SA"/>
        </w:rPr>
        <w:t xml:space="preserve"> </w:t>
      </w:r>
      <w:r w:rsidR="00B04D1E" w:rsidRPr="00186110">
        <w:rPr>
          <w:rFonts w:asciiTheme="minorHAnsi" w:eastAsia="Calibri" w:hAnsiTheme="minorHAnsi" w:cstheme="minorHAnsi"/>
          <w:color w:val="000000"/>
          <w:sz w:val="22"/>
          <w:szCs w:val="22"/>
          <w:lang w:eastAsia="en-US" w:bidi="ar-SA"/>
        </w:rPr>
        <w:t xml:space="preserve"> </w:t>
      </w:r>
      <w:r w:rsidR="00DE6BEB" w:rsidRPr="00186110">
        <w:rPr>
          <w:rFonts w:asciiTheme="minorHAnsi" w:eastAsia="Times New Roman" w:hAnsiTheme="minorHAnsi" w:cstheme="minorHAnsi"/>
          <w:color w:val="000000"/>
          <w:sz w:val="22"/>
          <w:szCs w:val="22"/>
          <w:lang w:eastAsia="es-ES" w:bidi="ar-SA"/>
        </w:rPr>
        <w:t>140.000</w:t>
      </w:r>
      <w:r w:rsidR="007A4ADB" w:rsidRPr="00186110">
        <w:rPr>
          <w:rFonts w:asciiTheme="minorHAnsi" w:eastAsia="Times New Roman" w:hAnsiTheme="minorHAnsi" w:cstheme="minorHAnsi"/>
          <w:color w:val="000000"/>
          <w:sz w:val="22"/>
          <w:szCs w:val="22"/>
          <w:lang w:eastAsia="es-ES" w:bidi="ar-SA"/>
        </w:rPr>
        <w:t xml:space="preserve"> </w:t>
      </w:r>
      <w:r w:rsidR="00816241" w:rsidRPr="00186110">
        <w:rPr>
          <w:rFonts w:asciiTheme="minorHAnsi" w:eastAsia="Calibri" w:hAnsiTheme="minorHAnsi" w:cstheme="minorHAnsi"/>
          <w:color w:val="000000"/>
          <w:sz w:val="22"/>
          <w:szCs w:val="22"/>
          <w:lang w:eastAsia="en-US" w:bidi="ar-SA"/>
        </w:rPr>
        <w:t xml:space="preserve"> euros</w:t>
      </w:r>
    </w:p>
    <w:p w14:paraId="3C9DA07E" w14:textId="4E9C5954"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Calibri" w:hAnsiTheme="minorHAnsi" w:cstheme="minorHAnsi"/>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7FF722BC"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5D87B349" w14:textId="4D238C18"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 xml:space="preserve">Atès que el règim de la concessió es tracta: </w:t>
      </w:r>
      <w:r w:rsidR="00034D09" w:rsidRPr="00186110">
        <w:rPr>
          <w:rFonts w:asciiTheme="minorHAnsi" w:eastAsia="Times New Roman" w:hAnsiTheme="minorHAnsi" w:cstheme="minorHAnsi"/>
          <w:color w:val="000000"/>
          <w:sz w:val="22"/>
          <w:szCs w:val="22"/>
          <w:lang w:eastAsia="es-ES" w:bidi="ar-SA"/>
        </w:rPr>
        <w:t>de concessió directa</w:t>
      </w:r>
      <w:r w:rsidRPr="00186110">
        <w:rPr>
          <w:rFonts w:asciiTheme="minorHAnsi" w:eastAsia="Times New Roman" w:hAnsiTheme="minorHAnsi" w:cstheme="minorHAnsi"/>
          <w:color w:val="000000"/>
          <w:sz w:val="22"/>
          <w:szCs w:val="22"/>
          <w:lang w:eastAsia="es-ES" w:bidi="ar-SA"/>
        </w:rPr>
        <w:t>. Convocatòria oberta.</w:t>
      </w:r>
    </w:p>
    <w:p w14:paraId="2B21F1E8"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Pel que fa als òrgans d’instrucció i resolució, són:</w:t>
      </w:r>
    </w:p>
    <w:p w14:paraId="4845775B" w14:textId="47A88325" w:rsidR="00D33E91" w:rsidRPr="00186110" w:rsidRDefault="008E3341" w:rsidP="00816241">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Òrgan competent per a la instrucció del procediment: Departament de Promoció Econòmica.</w:t>
      </w:r>
    </w:p>
    <w:p w14:paraId="2C00BE6B" w14:textId="13DE7270" w:rsidR="00D33E91" w:rsidRPr="00186110" w:rsidRDefault="008E3341" w:rsidP="00816241">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Òrgan competent per a la resolució del procediment: Junta de Govern Local.</w:t>
      </w:r>
    </w:p>
    <w:p w14:paraId="16B1BAF3" w14:textId="379DA481" w:rsidR="00D33E91" w:rsidRPr="00186110" w:rsidRDefault="008E3341" w:rsidP="00816241">
      <w:pPr>
        <w:spacing w:before="100" w:beforeAutospacing="1" w:after="100" w:afterAutospacing="1"/>
        <w:jc w:val="both"/>
        <w:rPr>
          <w:rFonts w:asciiTheme="minorHAnsi" w:hAnsiTheme="minorHAnsi" w:cstheme="minorHAnsi"/>
        </w:rPr>
      </w:pPr>
      <w:r w:rsidRPr="00186110">
        <w:rPr>
          <w:rFonts w:asciiTheme="minorHAnsi" w:eastAsia="Calibri" w:hAnsiTheme="minorHAnsi" w:cstheme="minorHAnsi"/>
          <w:color w:val="000000"/>
          <w:sz w:val="22"/>
          <w:szCs w:val="22"/>
          <w:lang w:eastAsia="en-US" w:bidi="ar-SA"/>
        </w:rPr>
        <w:t>Atès que els terminis de presentació de sol·licituds serà</w:t>
      </w:r>
      <w:r w:rsidRPr="00186110">
        <w:rPr>
          <w:rFonts w:asciiTheme="minorHAnsi" w:eastAsia="Calibri" w:hAnsiTheme="minorHAnsi" w:cstheme="minorHAnsi"/>
          <w:sz w:val="22"/>
          <w:szCs w:val="22"/>
          <w:lang w:eastAsia="en-US" w:bidi="ar-SA"/>
        </w:rPr>
        <w:t xml:space="preserve">: </w:t>
      </w:r>
      <w:r w:rsidR="00816241" w:rsidRPr="00186110">
        <w:rPr>
          <w:rFonts w:asciiTheme="minorHAnsi" w:eastAsia="Calibri" w:hAnsiTheme="minorHAnsi" w:cstheme="minorHAnsi"/>
          <w:sz w:val="22"/>
          <w:szCs w:val="22"/>
          <w:lang w:eastAsia="en-US" w:bidi="ar-SA"/>
        </w:rPr>
        <w:t>de</w:t>
      </w:r>
      <w:r w:rsidR="00DE6BEB" w:rsidRPr="00186110">
        <w:rPr>
          <w:rFonts w:asciiTheme="minorHAnsi" w:eastAsia="Calibri" w:hAnsiTheme="minorHAnsi" w:cstheme="minorHAnsi"/>
          <w:sz w:val="22"/>
          <w:szCs w:val="22"/>
          <w:lang w:eastAsia="en-US" w:bidi="ar-SA"/>
        </w:rPr>
        <w:t xml:space="preserve"> l’1</w:t>
      </w:r>
      <w:r w:rsidR="00816241" w:rsidRPr="00186110">
        <w:rPr>
          <w:rFonts w:asciiTheme="minorHAnsi" w:eastAsia="Calibri" w:hAnsiTheme="minorHAnsi" w:cstheme="minorHAnsi"/>
          <w:sz w:val="22"/>
          <w:szCs w:val="22"/>
          <w:lang w:eastAsia="en-US" w:bidi="ar-SA"/>
        </w:rPr>
        <w:t xml:space="preserve"> al </w:t>
      </w:r>
      <w:r w:rsidR="00361CA6" w:rsidRPr="00186110">
        <w:rPr>
          <w:rFonts w:asciiTheme="minorHAnsi" w:eastAsia="Calibri" w:hAnsiTheme="minorHAnsi" w:cstheme="minorHAnsi"/>
          <w:sz w:val="22"/>
          <w:szCs w:val="22"/>
          <w:lang w:eastAsia="en-US" w:bidi="ar-SA"/>
        </w:rPr>
        <w:t>3</w:t>
      </w:r>
      <w:r w:rsidR="00711632">
        <w:rPr>
          <w:rFonts w:asciiTheme="minorHAnsi" w:eastAsia="Calibri" w:hAnsiTheme="minorHAnsi" w:cstheme="minorHAnsi"/>
          <w:sz w:val="22"/>
          <w:szCs w:val="22"/>
          <w:lang w:eastAsia="en-US" w:bidi="ar-SA"/>
        </w:rPr>
        <w:t>1</w:t>
      </w:r>
      <w:r w:rsidR="00816241" w:rsidRPr="00186110">
        <w:rPr>
          <w:rFonts w:asciiTheme="minorHAnsi" w:eastAsia="Calibri" w:hAnsiTheme="minorHAnsi" w:cstheme="minorHAnsi"/>
          <w:sz w:val="22"/>
          <w:szCs w:val="22"/>
          <w:lang w:eastAsia="en-US" w:bidi="ar-SA"/>
        </w:rPr>
        <w:t xml:space="preserve"> de </w:t>
      </w:r>
      <w:r w:rsidR="00DE6BEB" w:rsidRPr="00186110">
        <w:rPr>
          <w:rFonts w:asciiTheme="minorHAnsi" w:eastAsia="Calibri" w:hAnsiTheme="minorHAnsi" w:cstheme="minorHAnsi"/>
          <w:sz w:val="22"/>
          <w:szCs w:val="22"/>
          <w:lang w:eastAsia="en-US" w:bidi="ar-SA"/>
        </w:rPr>
        <w:t>ju</w:t>
      </w:r>
      <w:r w:rsidR="00711632">
        <w:rPr>
          <w:rFonts w:asciiTheme="minorHAnsi" w:eastAsia="Calibri" w:hAnsiTheme="minorHAnsi" w:cstheme="minorHAnsi"/>
          <w:sz w:val="22"/>
          <w:szCs w:val="22"/>
          <w:lang w:eastAsia="en-US" w:bidi="ar-SA"/>
        </w:rPr>
        <w:t>liol</w:t>
      </w:r>
      <w:r w:rsidR="00E1226D" w:rsidRPr="00186110">
        <w:rPr>
          <w:rFonts w:asciiTheme="minorHAnsi" w:eastAsia="Calibri" w:hAnsiTheme="minorHAnsi" w:cstheme="minorHAnsi"/>
          <w:sz w:val="22"/>
          <w:szCs w:val="22"/>
          <w:lang w:eastAsia="en-US" w:bidi="ar-SA"/>
        </w:rPr>
        <w:t xml:space="preserve"> </w:t>
      </w:r>
      <w:r w:rsidR="00816241" w:rsidRPr="00186110">
        <w:rPr>
          <w:rFonts w:asciiTheme="minorHAnsi" w:eastAsia="Calibri" w:hAnsiTheme="minorHAnsi" w:cstheme="minorHAnsi"/>
          <w:sz w:val="22"/>
          <w:szCs w:val="22"/>
          <w:lang w:eastAsia="en-US" w:bidi="ar-SA"/>
        </w:rPr>
        <w:t>de 202</w:t>
      </w:r>
      <w:r w:rsidR="00DE6BEB" w:rsidRPr="00186110">
        <w:rPr>
          <w:rFonts w:asciiTheme="minorHAnsi" w:eastAsia="Calibri" w:hAnsiTheme="minorHAnsi" w:cstheme="minorHAnsi"/>
          <w:sz w:val="22"/>
          <w:szCs w:val="22"/>
          <w:lang w:eastAsia="en-US" w:bidi="ar-SA"/>
        </w:rPr>
        <w:t>3</w:t>
      </w:r>
      <w:r w:rsidRPr="00186110">
        <w:rPr>
          <w:rFonts w:asciiTheme="minorHAnsi" w:eastAsia="Calibri" w:hAnsiTheme="minorHAnsi" w:cstheme="minorHAnsi"/>
          <w:sz w:val="22"/>
          <w:szCs w:val="22"/>
          <w:lang w:eastAsia="en-US" w:bidi="ar-SA"/>
        </w:rPr>
        <w:t>.</w:t>
      </w:r>
    </w:p>
    <w:p w14:paraId="3B5DC4BC" w14:textId="70A695D9" w:rsidR="00D33E91" w:rsidRPr="00186110" w:rsidRDefault="008E3341" w:rsidP="00816241">
      <w:pPr>
        <w:spacing w:before="100" w:beforeAutospacing="1" w:after="100" w:afterAutospacing="1"/>
        <w:jc w:val="both"/>
        <w:rPr>
          <w:rFonts w:asciiTheme="minorHAnsi" w:hAnsiTheme="minorHAnsi" w:cstheme="minorHAnsi"/>
        </w:rPr>
      </w:pPr>
      <w:r w:rsidRPr="00186110">
        <w:rPr>
          <w:rFonts w:asciiTheme="minorHAnsi" w:eastAsia="Calibri" w:hAnsiTheme="minorHAnsi" w:cstheme="minorHAnsi"/>
          <w:color w:val="000000"/>
          <w:sz w:val="22"/>
          <w:szCs w:val="22"/>
          <w:lang w:eastAsia="en-US" w:bidi="ar-SA"/>
        </w:rPr>
        <w:t>Atès la naturalesa de la convocatòria és del 202</w:t>
      </w:r>
      <w:r w:rsidR="00DE6BEB" w:rsidRPr="00186110">
        <w:rPr>
          <w:rFonts w:asciiTheme="minorHAnsi" w:eastAsia="Calibri" w:hAnsiTheme="minorHAnsi" w:cstheme="minorHAnsi"/>
          <w:color w:val="000000"/>
          <w:sz w:val="22"/>
          <w:szCs w:val="22"/>
          <w:lang w:eastAsia="en-US" w:bidi="ar-SA"/>
        </w:rPr>
        <w:t>3</w:t>
      </w:r>
      <w:r w:rsidRPr="00186110">
        <w:rPr>
          <w:rFonts w:asciiTheme="minorHAnsi" w:eastAsia="Calibri" w:hAnsiTheme="minorHAnsi" w:cstheme="minorHAnsi"/>
          <w:color w:val="000000"/>
          <w:sz w:val="22"/>
          <w:szCs w:val="22"/>
          <w:lang w:eastAsia="en-US" w:bidi="ar-SA"/>
        </w:rPr>
        <w:t xml:space="preserve"> i en relació de la tipologia despeses subvencionables a la presentació de la sol·licitud. Es realitzarà el càlcul de la quantitat a subvencionar dins els límits que els criteris de valoració i repartiment consten a les bases específiques reguladores.</w:t>
      </w:r>
    </w:p>
    <w:p w14:paraId="17512C94" w14:textId="5516251E" w:rsidR="00D33E91" w:rsidRPr="00186110" w:rsidRDefault="008E3341" w:rsidP="00816241">
      <w:pPr>
        <w:spacing w:before="100" w:beforeAutospacing="1" w:after="100" w:afterAutospacing="1"/>
        <w:jc w:val="both"/>
        <w:rPr>
          <w:rFonts w:asciiTheme="minorHAnsi" w:eastAsia="Calibri" w:hAnsiTheme="minorHAnsi" w:cstheme="minorHAnsi"/>
          <w:color w:val="000000"/>
          <w:sz w:val="22"/>
          <w:szCs w:val="22"/>
          <w:lang w:eastAsia="en-US" w:bidi="ar-SA"/>
        </w:rPr>
      </w:pPr>
      <w:r w:rsidRPr="00186110">
        <w:rPr>
          <w:rFonts w:asciiTheme="minorHAnsi" w:eastAsia="Calibri" w:hAnsiTheme="minorHAnsi" w:cstheme="minorHAnsi"/>
          <w:color w:val="000000"/>
          <w:sz w:val="22"/>
          <w:szCs w:val="22"/>
          <w:lang w:eastAsia="en-US" w:bidi="ar-SA"/>
        </w:rPr>
        <w:t>La justificació de la tota la documentació es presentarà dins del període 202</w:t>
      </w:r>
      <w:r w:rsidR="00DE6BEB" w:rsidRPr="00186110">
        <w:rPr>
          <w:rFonts w:asciiTheme="minorHAnsi" w:eastAsia="Calibri" w:hAnsiTheme="minorHAnsi" w:cstheme="minorHAnsi"/>
          <w:color w:val="000000"/>
          <w:sz w:val="22"/>
          <w:szCs w:val="22"/>
          <w:lang w:eastAsia="en-US" w:bidi="ar-SA"/>
        </w:rPr>
        <w:t>3</w:t>
      </w:r>
      <w:r w:rsidRPr="00186110">
        <w:rPr>
          <w:rFonts w:asciiTheme="minorHAnsi" w:eastAsia="Calibri" w:hAnsiTheme="minorHAnsi" w:cstheme="minorHAnsi"/>
          <w:color w:val="000000"/>
          <w:sz w:val="22"/>
          <w:szCs w:val="22"/>
          <w:lang w:eastAsia="en-US" w:bidi="ar-SA"/>
        </w:rPr>
        <w:t>.</w:t>
      </w:r>
    </w:p>
    <w:p w14:paraId="2027D9CC" w14:textId="77777777" w:rsidR="00D33E91" w:rsidRPr="00186110" w:rsidRDefault="008E3341" w:rsidP="00816241">
      <w:pPr>
        <w:spacing w:before="100" w:beforeAutospacing="1" w:after="100" w:afterAutospacing="1"/>
        <w:jc w:val="both"/>
        <w:rPr>
          <w:rFonts w:asciiTheme="minorHAnsi" w:hAnsiTheme="minorHAnsi" w:cstheme="minorHAnsi"/>
          <w:color w:val="000000"/>
          <w:sz w:val="22"/>
          <w:szCs w:val="22"/>
        </w:rPr>
      </w:pPr>
      <w:r w:rsidRPr="00186110">
        <w:rPr>
          <w:rFonts w:asciiTheme="minorHAnsi" w:hAnsiTheme="minorHAnsi" w:cstheme="minorHAnsi"/>
          <w:color w:val="000000"/>
          <w:sz w:val="22"/>
          <w:szCs w:val="22"/>
        </w:rPr>
        <w:lastRenderedPageBreak/>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33DB2B25"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Atès que la forma de presentació de les sol·licituds serà: electrònicament, o bé presencialment a les oficines municipals d’atenció al ciutadà.</w:t>
      </w:r>
    </w:p>
    <w:p w14:paraId="4630947C" w14:textId="22B83FF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En quant al termini de resolució i notificació: 6 mesos des de la publicació de l’anunci de la convocatòria en la BDNS i en el Butlletí Oficial corresponent .</w:t>
      </w:r>
    </w:p>
    <w:p w14:paraId="50BD2D7E"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Mitjà de notificació de la resolució: publicació a la seu electrònica.</w:t>
      </w:r>
    </w:p>
    <w:p w14:paraId="04870974"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Règim d’acceptació: tàcita, si no es manifesta el contrari en el termini d’un mes des de la notificació de la resolució.</w:t>
      </w:r>
    </w:p>
    <w:p w14:paraId="4B824FFA"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6143036F"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Atès que les resolucions dictades en execució de la convocatòria exhaureixen la via administrativa.</w:t>
      </w:r>
    </w:p>
    <w:p w14:paraId="62E79C74" w14:textId="7432CE73"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 xml:space="preserve">Règim de recursos contra els actes administratius dictats en execució de la convocatòria: recurs contenciós administratiu, en el termini màxim de dos mesos des de l’endemà de la notificació, davant del Jutjat Contenciós Administratiu de </w:t>
      </w:r>
      <w:r w:rsidR="00B208F5">
        <w:rPr>
          <w:rFonts w:asciiTheme="minorHAnsi" w:eastAsia="Times New Roman" w:hAnsiTheme="minorHAnsi" w:cstheme="minorHAnsi"/>
          <w:color w:val="000000"/>
          <w:sz w:val="22"/>
          <w:szCs w:val="22"/>
          <w:lang w:eastAsia="es-ES" w:bidi="ar-SA"/>
        </w:rPr>
        <w:t>Tarragona</w:t>
      </w:r>
      <w:r w:rsidRPr="00186110">
        <w:rPr>
          <w:rFonts w:asciiTheme="minorHAnsi" w:eastAsia="Times New Roman" w:hAnsiTheme="minorHAnsi" w:cstheme="minorHAnsi"/>
          <w:color w:val="000000"/>
          <w:sz w:val="22"/>
          <w:szCs w:val="22"/>
          <w:lang w:eastAsia="es-ES" w:bidi="ar-SA"/>
        </w:rPr>
        <w:t>. De manera alternativa i potestativa, recurs de reposició, en el termini màxim d’un mes des de l’endemà de la notificació.</w:t>
      </w:r>
    </w:p>
    <w:p w14:paraId="7DBE654A"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2BC1ABBE"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Atès el que disposa l'article 17.3 b i 20.8 a ) de la Llei 38 /2003, de 17 de novembre, General de Subvencions.</w:t>
      </w:r>
    </w:p>
    <w:p w14:paraId="06E19A81" w14:textId="77777777" w:rsidR="008E334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Atès el que disposa la ref. legal: Art. 13.2.c) RD 424/2017 ACM2008 18.1.A) Art. 23.2.I) LGS Art. 60 RLGS.</w:t>
      </w:r>
    </w:p>
    <w:p w14:paraId="63572B22" w14:textId="77777777" w:rsidR="00D33E91" w:rsidRPr="00186110" w:rsidRDefault="00D33E91" w:rsidP="00816241">
      <w:pPr>
        <w:shd w:val="clear" w:color="auto" w:fill="FFFFFF"/>
        <w:spacing w:before="100" w:beforeAutospacing="1" w:after="100" w:afterAutospacing="1"/>
        <w:jc w:val="both"/>
        <w:rPr>
          <w:rFonts w:asciiTheme="minorHAnsi" w:hAnsiTheme="minorHAnsi" w:cstheme="minorHAnsi"/>
        </w:rPr>
      </w:pPr>
    </w:p>
    <w:p w14:paraId="0C32F9C4" w14:textId="77777777" w:rsidR="00D33E91" w:rsidRPr="00186110" w:rsidRDefault="008E3341" w:rsidP="00816241">
      <w:pPr>
        <w:shd w:val="clear" w:color="auto" w:fill="FFFFFF"/>
        <w:spacing w:before="100" w:beforeAutospacing="1" w:after="100" w:afterAutospacing="1"/>
        <w:jc w:val="both"/>
        <w:rPr>
          <w:rFonts w:asciiTheme="minorHAnsi" w:hAnsiTheme="minorHAnsi" w:cstheme="minorHAnsi"/>
        </w:rPr>
      </w:pPr>
      <w:r w:rsidRPr="00186110">
        <w:rPr>
          <w:rFonts w:asciiTheme="minorHAnsi" w:eastAsia="Times New Roman" w:hAnsiTheme="minorHAnsi" w:cstheme="minorHAnsi"/>
          <w:color w:val="000000"/>
          <w:sz w:val="22"/>
          <w:szCs w:val="22"/>
          <w:lang w:eastAsia="es-ES" w:bidi="ar-SA"/>
        </w:rPr>
        <w:t> </w:t>
      </w:r>
    </w:p>
    <w:sectPr w:rsidR="00D33E91" w:rsidRPr="00186110">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B3F4B" w14:textId="77777777" w:rsidR="00173564" w:rsidRDefault="00173564">
      <w:r>
        <w:separator/>
      </w:r>
    </w:p>
  </w:endnote>
  <w:endnote w:type="continuationSeparator" w:id="0">
    <w:p w14:paraId="113CB275" w14:textId="77777777" w:rsidR="00173564" w:rsidRDefault="00173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5858" w14:textId="77777777" w:rsidR="00D33E91" w:rsidRDefault="008E3341">
    <w:pPr>
      <w:pStyle w:val="Piedepgina"/>
    </w:pPr>
    <w:r>
      <w:rPr>
        <w:noProof/>
      </w:rPr>
      <w:drawing>
        <wp:anchor distT="0" distB="0" distL="114300" distR="114300" simplePos="0" relativeHeight="251661312" behindDoc="0" locked="0" layoutInCell="1" allowOverlap="1" wp14:anchorId="3BFA3E19" wp14:editId="11C0F3B4">
          <wp:simplePos x="0" y="0"/>
          <wp:positionH relativeFrom="column">
            <wp:align>center</wp:align>
          </wp:positionH>
          <wp:positionV relativeFrom="paragraph">
            <wp:posOffset>720</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199C7" w14:textId="77777777" w:rsidR="00173564" w:rsidRDefault="00173564">
      <w:r>
        <w:rPr>
          <w:color w:val="000000"/>
        </w:rPr>
        <w:separator/>
      </w:r>
    </w:p>
  </w:footnote>
  <w:footnote w:type="continuationSeparator" w:id="0">
    <w:p w14:paraId="778DF9EB" w14:textId="77777777" w:rsidR="00173564" w:rsidRDefault="00173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66DE"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6925A634" wp14:editId="646619D7">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D6E42"/>
    <w:multiLevelType w:val="hybridMultilevel"/>
    <w:tmpl w:val="7068CFC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num w:numId="1" w16cid:durableId="1388644580">
    <w:abstractNumId w:val="1"/>
  </w:num>
  <w:num w:numId="2" w16cid:durableId="2047825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34D09"/>
    <w:rsid w:val="00173564"/>
    <w:rsid w:val="00186110"/>
    <w:rsid w:val="00361CA6"/>
    <w:rsid w:val="005250DC"/>
    <w:rsid w:val="006B05F0"/>
    <w:rsid w:val="00711632"/>
    <w:rsid w:val="007A4ADB"/>
    <w:rsid w:val="00816241"/>
    <w:rsid w:val="00856875"/>
    <w:rsid w:val="008E3341"/>
    <w:rsid w:val="009420A9"/>
    <w:rsid w:val="00A4291E"/>
    <w:rsid w:val="00AC316F"/>
    <w:rsid w:val="00B04D1E"/>
    <w:rsid w:val="00B208F5"/>
    <w:rsid w:val="00B5755D"/>
    <w:rsid w:val="00C53B6F"/>
    <w:rsid w:val="00CA062C"/>
    <w:rsid w:val="00CE6517"/>
    <w:rsid w:val="00D33E91"/>
    <w:rsid w:val="00D60489"/>
    <w:rsid w:val="00DA7660"/>
    <w:rsid w:val="00DE6BEB"/>
    <w:rsid w:val="00E1226D"/>
    <w:rsid w:val="00EE23E2"/>
    <w:rsid w:val="00F0387D"/>
    <w:rsid w:val="00FB7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FDCF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798</Words>
  <Characters>4551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3</cp:revision>
  <cp:lastPrinted>2020-07-20T07:32:00Z</cp:lastPrinted>
  <dcterms:created xsi:type="dcterms:W3CDTF">2023-04-12T15:07:00Z</dcterms:created>
  <dcterms:modified xsi:type="dcterms:W3CDTF">2023-04-12T15:07:00Z</dcterms:modified>
</cp:coreProperties>
</file>