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D38" w:rsidRPr="00AC1D38" w:rsidRDefault="00AC1D38" w:rsidP="00AC1D38">
      <w:pPr>
        <w:spacing w:after="0" w:line="240" w:lineRule="auto"/>
        <w:jc w:val="both"/>
        <w:rPr>
          <w:rFonts w:eastAsia="Times New Roman" w:cs="Calibri"/>
          <w:color w:val="000000"/>
          <w:sz w:val="24"/>
          <w:szCs w:val="24"/>
          <w:lang w:val="ca-ES" w:eastAsia="es-ES"/>
        </w:rPr>
      </w:pPr>
      <w:bookmarkStart w:id="0" w:name="_GoBack"/>
      <w:bookmarkEnd w:id="0"/>
      <w:r>
        <w:rPr>
          <w:rFonts w:ascii="Arial Narrow" w:hAnsi="Arial Narrow"/>
          <w:b/>
          <w:sz w:val="24"/>
          <w:szCs w:val="24"/>
        </w:rPr>
        <w:t>Expedient: 2022</w:t>
      </w:r>
      <w:r>
        <w:rPr>
          <w:rFonts w:ascii="Arial Narrow" w:hAnsi="Arial Narrow"/>
          <w:b/>
          <w:spacing w:val="-3"/>
          <w:sz w:val="24"/>
          <w:szCs w:val="24"/>
        </w:rPr>
        <w:t>-58/2244</w:t>
      </w:r>
    </w:p>
    <w:p w:rsidR="00AC1D38" w:rsidRPr="00AC1D38" w:rsidRDefault="00AC1D38" w:rsidP="00AC1D38">
      <w:pPr>
        <w:rPr>
          <w:rFonts w:ascii="Arial Narrow" w:eastAsia="Calibri" w:hAnsi="Arial Narrow" w:cs="Times New Roman"/>
          <w:b/>
          <w:sz w:val="24"/>
          <w:szCs w:val="24"/>
          <w:lang w:val="ca-ES"/>
        </w:rPr>
      </w:pPr>
    </w:p>
    <w:p w:rsidR="00AC1D38" w:rsidRPr="00AC1D38" w:rsidRDefault="00AC1D38" w:rsidP="00AC1D38">
      <w:pPr>
        <w:jc w:val="both"/>
        <w:rPr>
          <w:rFonts w:ascii="Arial Narrow" w:hAnsi="Arial Narrow"/>
          <w:b/>
          <w:sz w:val="24"/>
          <w:szCs w:val="24"/>
          <w:lang w:val="ca-ES"/>
        </w:rPr>
      </w:pPr>
      <w:r w:rsidRPr="00AC1D38">
        <w:rPr>
          <w:rFonts w:ascii="Arial Narrow" w:hAnsi="Arial Narrow"/>
          <w:b/>
          <w:sz w:val="24"/>
          <w:szCs w:val="24"/>
          <w:lang w:val="ca-ES"/>
        </w:rPr>
        <w:t xml:space="preserve">CONVOCATÒRIA PER L’ATORGAMENT DE PRESTACIONS ECONÒMIQUES DE CARÀCTER SOCIAL  AL LLARG DE L’EXERCICI 2022  </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1. Marc Legal</w:t>
      </w:r>
    </w:p>
    <w:p w:rsidR="00AC1D38" w:rsidRPr="00AC1D38" w:rsidRDefault="00AC1D38" w:rsidP="00AC1D38">
      <w:pPr>
        <w:numPr>
          <w:ilvl w:val="0"/>
          <w:numId w:val="1"/>
        </w:numPr>
        <w:spacing w:after="0"/>
        <w:rPr>
          <w:rFonts w:ascii="Arial Narrow" w:hAnsi="Arial Narrow"/>
          <w:b/>
          <w:color w:val="FF0000"/>
          <w:sz w:val="24"/>
          <w:szCs w:val="24"/>
          <w:lang w:val="ca-ES"/>
        </w:rPr>
      </w:pPr>
      <w:r w:rsidRPr="00AC1D38">
        <w:rPr>
          <w:rFonts w:ascii="Arial Narrow" w:eastAsia="Times New Roman" w:hAnsi="Arial Narrow" w:cs="Calibri"/>
          <w:sz w:val="24"/>
          <w:szCs w:val="24"/>
          <w:lang w:val="ca-ES" w:eastAsia="es-ES"/>
        </w:rPr>
        <w:t>Llei 12/2007, d’11 d’octubre de serveis socials.</w:t>
      </w:r>
    </w:p>
    <w:p w:rsidR="00AC1D38" w:rsidRPr="00AC1D38" w:rsidRDefault="00AC1D38" w:rsidP="00AC1D38">
      <w:pPr>
        <w:numPr>
          <w:ilvl w:val="0"/>
          <w:numId w:val="1"/>
        </w:numPr>
        <w:spacing w:after="0"/>
        <w:rPr>
          <w:rFonts w:ascii="Arial Narrow" w:hAnsi="Arial Narrow"/>
          <w:color w:val="FF0000"/>
          <w:sz w:val="24"/>
          <w:szCs w:val="24"/>
          <w:lang w:val="ca-ES"/>
        </w:rPr>
      </w:pPr>
      <w:r w:rsidRPr="00AC1D38">
        <w:rPr>
          <w:rFonts w:ascii="Arial Narrow" w:hAnsi="Arial Narrow"/>
          <w:sz w:val="24"/>
          <w:szCs w:val="24"/>
          <w:lang w:val="ca-ES"/>
        </w:rPr>
        <w:t>Llei 14/2010, del 27 de maig,  dels drets i les oportunitats de la infància i l’adolescència</w:t>
      </w:r>
      <w:r w:rsidRPr="00AC1D38">
        <w:rPr>
          <w:rFonts w:ascii="Arial Narrow" w:hAnsi="Arial Narrow"/>
          <w:color w:val="FF0000"/>
          <w:sz w:val="24"/>
          <w:szCs w:val="24"/>
          <w:lang w:val="ca-ES"/>
        </w:rPr>
        <w:t>.</w:t>
      </w:r>
    </w:p>
    <w:p w:rsidR="00AC1D38" w:rsidRPr="00AC1D38" w:rsidRDefault="00AC1D38" w:rsidP="00AC1D38">
      <w:pPr>
        <w:numPr>
          <w:ilvl w:val="0"/>
          <w:numId w:val="1"/>
        </w:numPr>
        <w:spacing w:after="0"/>
        <w:rPr>
          <w:rFonts w:ascii="Arial Narrow" w:hAnsi="Arial Narrow"/>
          <w:b/>
          <w:sz w:val="24"/>
          <w:szCs w:val="24"/>
          <w:lang w:val="ca-ES"/>
        </w:rPr>
      </w:pPr>
      <w:r w:rsidRPr="00AC1D38">
        <w:rPr>
          <w:rFonts w:ascii="Arial Narrow" w:hAnsi="Arial Narrow" w:cs="Arial"/>
          <w:sz w:val="24"/>
          <w:szCs w:val="24"/>
          <w:lang w:val="ca-ES" w:eastAsia="zh-CN"/>
        </w:rPr>
        <w:t>Llei 13/2006, de 27 de juliol, de prestacions socials de caràcter econòmic.</w:t>
      </w:r>
    </w:p>
    <w:p w:rsidR="00AC1D38" w:rsidRPr="00AC1D38" w:rsidRDefault="00AC1D38" w:rsidP="00AC1D38">
      <w:pPr>
        <w:numPr>
          <w:ilvl w:val="0"/>
          <w:numId w:val="1"/>
        </w:numPr>
        <w:spacing w:after="0"/>
        <w:rPr>
          <w:rFonts w:ascii="Arial Narrow" w:hAnsi="Arial Narrow"/>
          <w:b/>
          <w:sz w:val="24"/>
          <w:szCs w:val="24"/>
          <w:lang w:val="ca-ES"/>
        </w:rPr>
      </w:pPr>
      <w:r w:rsidRPr="00AC1D38">
        <w:rPr>
          <w:rFonts w:ascii="Arial Narrow" w:hAnsi="Arial Narrow"/>
          <w:sz w:val="24"/>
          <w:szCs w:val="24"/>
          <w:lang w:val="ca-ES"/>
        </w:rPr>
        <w:t>Llei 24/2015, del 29 de juliol, de mesures urgents per a afrontar l'emergència en l'àmbit de l'habitatge i la pobresa energètica</w:t>
      </w:r>
    </w:p>
    <w:p w:rsidR="00AC1D38" w:rsidRPr="00AC1D38" w:rsidRDefault="00AC1D38" w:rsidP="00AC1D38">
      <w:pPr>
        <w:numPr>
          <w:ilvl w:val="0"/>
          <w:numId w:val="1"/>
        </w:numPr>
        <w:spacing w:before="100" w:beforeAutospacing="1" w:after="0"/>
        <w:rPr>
          <w:rFonts w:ascii="Arial Narrow" w:eastAsia="Times New Roman" w:hAnsi="Arial Narrow"/>
          <w:sz w:val="24"/>
          <w:szCs w:val="24"/>
          <w:lang w:val="ca-ES" w:eastAsia="es-ES"/>
        </w:rPr>
      </w:pPr>
      <w:r w:rsidRPr="00AC1D38">
        <w:rPr>
          <w:rFonts w:ascii="Arial Narrow" w:hAnsi="Arial Narrow" w:cs="Arial"/>
          <w:sz w:val="24"/>
          <w:szCs w:val="24"/>
          <w:bdr w:val="none" w:sz="0" w:space="0" w:color="auto" w:frame="1"/>
          <w:lang w:val="ca-ES"/>
        </w:rPr>
        <w:t>Ley 39/2015 de Procedimiento Administrativo Común de las Administraciones Públicas</w:t>
      </w:r>
    </w:p>
    <w:p w:rsidR="00AC1D38" w:rsidRPr="00AC1D38" w:rsidRDefault="00AC1D38" w:rsidP="00AC1D38">
      <w:pPr>
        <w:numPr>
          <w:ilvl w:val="0"/>
          <w:numId w:val="1"/>
        </w:numPr>
        <w:spacing w:after="0" w:line="240" w:lineRule="auto"/>
        <w:ind w:right="6"/>
        <w:jc w:val="both"/>
        <w:rPr>
          <w:rFonts w:ascii="Arial Narrow" w:eastAsia="Arial" w:hAnsi="Arial Narrow" w:cs="Arial"/>
          <w:sz w:val="24"/>
          <w:szCs w:val="24"/>
          <w:lang w:val="ca-ES" w:eastAsia="es-ES"/>
        </w:rPr>
      </w:pPr>
      <w:r w:rsidRPr="00AC1D38">
        <w:rPr>
          <w:rFonts w:ascii="Arial Narrow" w:eastAsia="Arial" w:hAnsi="Arial Narrow" w:cs="Arial"/>
          <w:sz w:val="24"/>
          <w:szCs w:val="24"/>
          <w:lang w:val="ca-ES" w:eastAsia="es-ES"/>
        </w:rPr>
        <w:t>Llei 38/2003, de 17 de novembre, general de subvencions.</w:t>
      </w:r>
    </w:p>
    <w:p w:rsidR="00AC1D38" w:rsidRPr="00AC1D38" w:rsidRDefault="00AC1D38" w:rsidP="00AC1D38">
      <w:pPr>
        <w:numPr>
          <w:ilvl w:val="0"/>
          <w:numId w:val="1"/>
        </w:numPr>
        <w:spacing w:after="0" w:line="240" w:lineRule="auto"/>
        <w:ind w:right="6"/>
        <w:jc w:val="both"/>
        <w:rPr>
          <w:rFonts w:ascii="Arial Narrow" w:eastAsia="Arial" w:hAnsi="Arial Narrow" w:cs="Arial"/>
          <w:sz w:val="24"/>
          <w:szCs w:val="24"/>
          <w:lang w:val="ca-ES" w:eastAsia="es-ES"/>
        </w:rPr>
      </w:pPr>
      <w:r w:rsidRPr="00AC1D38">
        <w:rPr>
          <w:rFonts w:ascii="Arial Narrow" w:hAnsi="Arial Narrow"/>
          <w:sz w:val="24"/>
          <w:szCs w:val="24"/>
          <w:lang w:val="ca-ES"/>
        </w:rPr>
        <w:t xml:space="preserve">Reial Decret 887/2006, de 21 de juliol, que aprova el </w:t>
      </w:r>
      <w:r w:rsidRPr="00AC1D38">
        <w:rPr>
          <w:rFonts w:ascii="Arial Narrow" w:hAnsi="Arial Narrow"/>
          <w:bCs/>
          <w:sz w:val="24"/>
          <w:szCs w:val="24"/>
          <w:lang w:val="ca-ES"/>
        </w:rPr>
        <w:t>Reglament</w:t>
      </w:r>
      <w:r w:rsidRPr="00AC1D38">
        <w:rPr>
          <w:rFonts w:ascii="Arial Narrow" w:hAnsi="Arial Narrow"/>
          <w:sz w:val="24"/>
          <w:szCs w:val="24"/>
          <w:lang w:val="ca-ES"/>
        </w:rPr>
        <w:t xml:space="preserve"> de la Llei General de   Subvencions.</w:t>
      </w:r>
    </w:p>
    <w:p w:rsidR="00AC1D38" w:rsidRPr="00AC1D38" w:rsidRDefault="00AC1D38" w:rsidP="00AC1D38">
      <w:pPr>
        <w:numPr>
          <w:ilvl w:val="0"/>
          <w:numId w:val="2"/>
        </w:numPr>
        <w:spacing w:after="0" w:line="240" w:lineRule="auto"/>
        <w:ind w:right="6"/>
        <w:jc w:val="both"/>
        <w:rPr>
          <w:rFonts w:ascii="Arial Narrow" w:eastAsia="Arial" w:hAnsi="Arial Narrow" w:cs="Arial"/>
          <w:sz w:val="24"/>
          <w:szCs w:val="24"/>
          <w:lang w:val="ca-ES" w:eastAsia="es-ES"/>
        </w:rPr>
      </w:pPr>
      <w:r w:rsidRPr="00AC1D38">
        <w:rPr>
          <w:rFonts w:ascii="Arial Narrow" w:hAnsi="Arial Narrow"/>
          <w:sz w:val="24"/>
          <w:szCs w:val="24"/>
          <w:lang w:val="ca-ES"/>
        </w:rPr>
        <w:t>Llei 1/2021, del 29 de desembre, de pressupost de la Generalitat de Catalunya per l’any 2022.</w:t>
      </w:r>
    </w:p>
    <w:p w:rsidR="00AC1D38" w:rsidRPr="00AC1D38" w:rsidRDefault="00AC1D38" w:rsidP="00AC1D38">
      <w:pPr>
        <w:spacing w:after="0"/>
        <w:rPr>
          <w:rFonts w:ascii="Arial Narrow" w:eastAsia="Calibri" w:hAnsi="Arial Narrow" w:cs="Times New Roman"/>
          <w:b/>
          <w:color w:val="FF0000"/>
          <w:sz w:val="24"/>
          <w:szCs w:val="24"/>
          <w:lang w:val="ca-ES"/>
        </w:rPr>
      </w:pPr>
    </w:p>
    <w:p w:rsidR="00AC1D38" w:rsidRPr="00AC1D38" w:rsidRDefault="00AC1D38" w:rsidP="00AC1D38">
      <w:pPr>
        <w:rPr>
          <w:rFonts w:ascii="Arial Narrow" w:hAnsi="Arial Narrow"/>
          <w:b/>
          <w:color w:val="FF0000"/>
          <w:sz w:val="24"/>
          <w:szCs w:val="24"/>
          <w:lang w:val="ca-ES"/>
        </w:rPr>
      </w:pPr>
      <w:r w:rsidRPr="00AC1D38">
        <w:rPr>
          <w:rFonts w:ascii="Arial Narrow" w:hAnsi="Arial Narrow"/>
          <w:b/>
          <w:sz w:val="24"/>
          <w:szCs w:val="24"/>
          <w:lang w:val="ca-ES"/>
        </w:rPr>
        <w:t>Article 2. Objecte</w:t>
      </w:r>
    </w:p>
    <w:p w:rsidR="00AC1D38" w:rsidRPr="00AC1D38" w:rsidRDefault="00AC1D38" w:rsidP="00AC1D38">
      <w:pPr>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2.1 L’objecte de la convocatòria és regular les prestacions econòmiques de caràcter social en concepte de beques menjador i suport educatiu, i de suport familiar. Destinades a l’atenció de les necessitats socials, així com el seu procediment de concessió.</w:t>
      </w:r>
    </w:p>
    <w:p w:rsidR="00AC1D38" w:rsidRPr="00AC1D38" w:rsidRDefault="00AC1D38" w:rsidP="00AC1D38">
      <w:pPr>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 </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lang w:val="ca-ES" w:eastAsia="zh-CN"/>
        </w:rPr>
        <w:t>2.2  Les prestacions contemplades en la present convocatòria no tenen una naturalesa de caràcter universal ni subjectiu, en tant en quant no es tracta de prestacions contributives. D’acord amb la Llei 12/2007, d’11 d’octubre de Serveis Socials, i la Llei 13/2006, de 27 de juliol de prestacions socials de caràcter econòmic, les prestacions d’urgència social i altres prestacions econòmiques municipals resten subjectes, en primer lloc, a la disponibilitat de crèdit i dotació pressupostària per part de la corporació i, en segon terme, al criteri de necessitat social reflectit al barem social i al barem econòmic de la convocatòria.</w:t>
      </w:r>
    </w:p>
    <w:p w:rsidR="00AC1D38" w:rsidRPr="00AC1D38" w:rsidRDefault="00AC1D38" w:rsidP="00AC1D38">
      <w:pPr>
        <w:suppressAutoHyphens/>
        <w:jc w:val="both"/>
        <w:rPr>
          <w:rFonts w:ascii="Arial Narrow" w:hAnsi="Arial Narrow" w:cs="Arial"/>
          <w:bCs/>
          <w:i/>
          <w:sz w:val="24"/>
          <w:szCs w:val="24"/>
          <w:lang w:val="ca-ES" w:eastAsia="zh-CN"/>
        </w:rPr>
      </w:pPr>
      <w:r w:rsidRPr="00AC1D38">
        <w:rPr>
          <w:rFonts w:ascii="Arial Narrow" w:hAnsi="Arial Narrow" w:cs="Arial"/>
          <w:sz w:val="24"/>
          <w:szCs w:val="24"/>
          <w:lang w:val="ca-ES" w:eastAsia="zh-CN"/>
        </w:rPr>
        <w:t xml:space="preserve">2.3  Les prestacions econòmiques de caràcter social, regulades en el </w:t>
      </w:r>
      <w:r w:rsidRPr="00AC1D38">
        <w:rPr>
          <w:rFonts w:ascii="Arial Narrow" w:hAnsi="Arial Narrow" w:cs="Arial"/>
          <w:bCs/>
          <w:i/>
          <w:sz w:val="24"/>
          <w:szCs w:val="24"/>
          <w:lang w:val="ca-ES" w:eastAsia="zh-CN"/>
        </w:rPr>
        <w:t xml:space="preserve">Reglament  de prestacions econòmiques de caràcter social de Vallirana, </w:t>
      </w:r>
      <w:r w:rsidRPr="00AC1D38">
        <w:rPr>
          <w:rFonts w:ascii="Arial Narrow" w:hAnsi="Arial Narrow" w:cs="Arial"/>
          <w:bCs/>
          <w:sz w:val="24"/>
          <w:szCs w:val="24"/>
          <w:lang w:val="ca-ES" w:eastAsia="zh-CN"/>
        </w:rPr>
        <w:t>i en la present convocatòria</w:t>
      </w:r>
      <w:r w:rsidRPr="00AC1D38">
        <w:rPr>
          <w:rFonts w:ascii="Arial Narrow" w:hAnsi="Arial Narrow" w:cs="Arial"/>
          <w:bCs/>
          <w:i/>
          <w:sz w:val="24"/>
          <w:szCs w:val="24"/>
          <w:lang w:val="ca-ES" w:eastAsia="zh-CN"/>
        </w:rPr>
        <w:t xml:space="preserve">, </w:t>
      </w:r>
      <w:r w:rsidRPr="00AC1D38">
        <w:rPr>
          <w:rFonts w:ascii="Arial Narrow" w:hAnsi="Arial Narrow" w:cs="Arial"/>
          <w:sz w:val="24"/>
          <w:szCs w:val="24"/>
          <w:lang w:val="ca-ES" w:eastAsia="zh-CN"/>
        </w:rPr>
        <w:t xml:space="preserve"> no formen part de les prestacions del sistema de la Seguretat Social, malgrat que en poden ser beneficiaries les persones incloses en aquest sistema.</w:t>
      </w:r>
    </w:p>
    <w:p w:rsidR="00AC1D38" w:rsidRPr="00AC1D38" w:rsidRDefault="00AC1D38" w:rsidP="00AC1D38">
      <w:pPr>
        <w:tabs>
          <w:tab w:val="left" w:pos="1084"/>
          <w:tab w:val="left" w:pos="1440"/>
        </w:tabs>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2.4 No formen part de l’objecte de la present convocatòria les prestacions que en via administrativa són resoltes per altres nivells d’administració, encara que les mateixes puguin </w:t>
      </w:r>
      <w:r w:rsidRPr="00AC1D38">
        <w:rPr>
          <w:rFonts w:ascii="Arial Narrow" w:hAnsi="Arial Narrow" w:cs="Arial"/>
          <w:sz w:val="24"/>
          <w:szCs w:val="24"/>
          <w:lang w:val="ca-ES" w:eastAsia="zh-CN"/>
        </w:rPr>
        <w:lastRenderedPageBreak/>
        <w:t xml:space="preserve">haver estat incoades per part dels serveis tècnics de polítiques socials. Aquests tipus de prestacions exògenes o no gestionades de forma integra per la Corporació, els serà d’aplicació la </w:t>
      </w:r>
    </w:p>
    <w:p w:rsidR="00AC1D38" w:rsidRDefault="00AC1D38" w:rsidP="00AC1D38">
      <w:pPr>
        <w:tabs>
          <w:tab w:val="left" w:pos="1084"/>
          <w:tab w:val="left" w:pos="1440"/>
        </w:tabs>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normativa específica.</w:t>
      </w:r>
    </w:p>
    <w:p w:rsidR="00AC1D38" w:rsidRPr="00AC1D38" w:rsidRDefault="00AC1D38" w:rsidP="00AC1D38">
      <w:pPr>
        <w:tabs>
          <w:tab w:val="left" w:pos="1084"/>
          <w:tab w:val="left" w:pos="1440"/>
        </w:tabs>
        <w:suppressAutoHyphens/>
        <w:spacing w:before="40" w:after="40"/>
        <w:jc w:val="both"/>
        <w:rPr>
          <w:rFonts w:ascii="Arial Narrow" w:hAnsi="Arial Narrow" w:cs="Arial"/>
          <w:sz w:val="24"/>
          <w:szCs w:val="24"/>
          <w:lang w:val="ca-ES" w:eastAsia="zh-CN"/>
        </w:rPr>
      </w:pPr>
    </w:p>
    <w:p w:rsidR="00AC1D38" w:rsidRPr="00AC1D38" w:rsidRDefault="00AC1D38" w:rsidP="00AC1D38">
      <w:pPr>
        <w:rPr>
          <w:rFonts w:ascii="Arial Narrow" w:hAnsi="Arial Narrow" w:cs="Times New Roman"/>
          <w:b/>
          <w:sz w:val="24"/>
          <w:szCs w:val="24"/>
          <w:lang w:val="ca-ES"/>
        </w:rPr>
      </w:pPr>
      <w:r w:rsidRPr="00AC1D38">
        <w:rPr>
          <w:rFonts w:ascii="Arial Narrow" w:hAnsi="Arial Narrow"/>
          <w:b/>
          <w:sz w:val="24"/>
          <w:szCs w:val="24"/>
          <w:lang w:val="ca-ES"/>
        </w:rPr>
        <w:t>Article 3. Persones beneficiàries</w:t>
      </w:r>
    </w:p>
    <w:p w:rsidR="00AC1D38" w:rsidRPr="00AC1D38" w:rsidRDefault="00AC1D38" w:rsidP="00AC1D38">
      <w:pPr>
        <w:suppressAutoHyphens/>
        <w:ind w:left="18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a) Podran ser beneficiàries dels ajuts econòmics de caràcter social, qualsevol persona i/o unitat familiar de convivència que es trobi en una situació de dificultat socioeconòmica i que amb els seu atorgament sigui possible contenir o evitar l'empitjorament de la situació de mancança.</w:t>
      </w:r>
    </w:p>
    <w:p w:rsidR="00AC1D38" w:rsidRPr="00AC1D38" w:rsidRDefault="00AC1D38" w:rsidP="00AC1D38">
      <w:pPr>
        <w:suppressAutoHyphens/>
        <w:ind w:left="180"/>
        <w:jc w:val="both"/>
        <w:rPr>
          <w:rFonts w:ascii="Arial Narrow" w:hAnsi="Arial Narrow" w:cs="Arial"/>
          <w:sz w:val="24"/>
          <w:szCs w:val="24"/>
          <w:lang w:val="ca-ES" w:eastAsia="zh-CN"/>
        </w:rPr>
      </w:pPr>
      <w:r w:rsidRPr="00AC1D38">
        <w:rPr>
          <w:rFonts w:ascii="Arial Narrow" w:hAnsi="Arial Narrow" w:cs="Arial"/>
          <w:color w:val="000000"/>
          <w:sz w:val="24"/>
          <w:szCs w:val="24"/>
          <w:lang w:val="ca-ES" w:eastAsia="zh-CN"/>
        </w:rPr>
        <w:t xml:space="preserve">b) </w:t>
      </w:r>
      <w:r w:rsidRPr="00AC1D38">
        <w:rPr>
          <w:rFonts w:ascii="Arial Narrow" w:hAnsi="Arial Narrow" w:cs="Arial"/>
          <w:sz w:val="24"/>
          <w:szCs w:val="24"/>
          <w:lang w:val="ca-ES" w:eastAsia="zh-CN"/>
        </w:rPr>
        <w:t xml:space="preserve">Es determina un perfil de ciutadans amb accés prioritari en base a les situacions de vulnerabilitat o exclusió social o, en el seu defecte i en compliment de l’article 30 de la Llei 13/2006, de prestacions socials de caràcter econòmic, les persones o unitats familiars que tenen </w:t>
      </w:r>
      <w:r w:rsidRPr="00AC1D38">
        <w:rPr>
          <w:rFonts w:ascii="Arial Narrow" w:hAnsi="Arial Narrow" w:cs="Arial"/>
          <w:bCs/>
          <w:sz w:val="24"/>
          <w:szCs w:val="24"/>
          <w:lang w:val="ca-ES" w:eastAsia="zh-CN"/>
        </w:rPr>
        <w:t>a càrrec menors</w:t>
      </w:r>
      <w:r w:rsidRPr="00AC1D38">
        <w:rPr>
          <w:rFonts w:ascii="Arial Narrow" w:hAnsi="Arial Narrow" w:cs="Arial"/>
          <w:sz w:val="24"/>
          <w:szCs w:val="24"/>
          <w:lang w:val="ca-ES" w:eastAsia="zh-CN"/>
        </w:rPr>
        <w:t>.</w:t>
      </w:r>
    </w:p>
    <w:p w:rsidR="00AC1D38" w:rsidRPr="00AC1D38" w:rsidRDefault="00AC1D38" w:rsidP="00AC1D38">
      <w:pPr>
        <w:suppressAutoHyphens/>
        <w:jc w:val="both"/>
        <w:rPr>
          <w:rFonts w:ascii="Arial Narrow" w:hAnsi="Arial Narrow" w:cs="Arial"/>
          <w:b/>
          <w:color w:val="FF0000"/>
          <w:sz w:val="24"/>
          <w:szCs w:val="24"/>
          <w:lang w:val="ca-ES" w:eastAsia="zh-CN"/>
        </w:rPr>
      </w:pPr>
      <w:r w:rsidRPr="00AC1D38">
        <w:rPr>
          <w:rFonts w:ascii="Arial Narrow" w:hAnsi="Arial Narrow" w:cs="Arial"/>
          <w:b/>
          <w:sz w:val="24"/>
          <w:szCs w:val="24"/>
          <w:lang w:val="ca-ES" w:eastAsia="zh-CN"/>
        </w:rPr>
        <w:t xml:space="preserve">Article 4. Modalitat de prestació i Tipologia  de les prestacions </w:t>
      </w:r>
    </w:p>
    <w:p w:rsidR="00AC1D38" w:rsidRPr="00AC1D38" w:rsidRDefault="00AC1D38" w:rsidP="00AC1D38">
      <w:pPr>
        <w:suppressAutoHyphens/>
        <w:spacing w:before="2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En la present convocatòria es regula aquelles </w:t>
      </w:r>
      <w:r w:rsidRPr="00AC1D38">
        <w:rPr>
          <w:rFonts w:ascii="Arial Narrow" w:hAnsi="Arial Narrow" w:cs="Arial"/>
          <w:bCs/>
          <w:sz w:val="24"/>
          <w:szCs w:val="24"/>
          <w:lang w:val="ca-ES" w:eastAsia="zh-CN"/>
        </w:rPr>
        <w:t>prestacions econòmiques destinades a prevenir, pal·liar i evitar situacions d’exclusió social i que s’associïn a un pla d’intervenció social realitzat pels equips bàsics d’atenció social</w:t>
      </w:r>
      <w:r w:rsidRPr="00AC1D38">
        <w:rPr>
          <w:rFonts w:ascii="Arial Narrow" w:hAnsi="Arial Narrow" w:cs="Arial"/>
          <w:sz w:val="24"/>
          <w:szCs w:val="24"/>
          <w:lang w:val="ca-ES" w:eastAsia="zh-CN"/>
        </w:rPr>
        <w:t>, com són:</w:t>
      </w:r>
    </w:p>
    <w:p w:rsidR="00AC1D38" w:rsidRPr="00AC1D38" w:rsidRDefault="00AC1D38" w:rsidP="00AC1D38">
      <w:pPr>
        <w:numPr>
          <w:ilvl w:val="0"/>
          <w:numId w:val="3"/>
        </w:numPr>
        <w:suppressAutoHyphens/>
        <w:spacing w:after="0"/>
        <w:jc w:val="both"/>
        <w:rPr>
          <w:rFonts w:ascii="Arial Narrow" w:hAnsi="Arial Narrow" w:cs="Arial"/>
          <w:b/>
          <w:bCs/>
          <w:sz w:val="24"/>
          <w:szCs w:val="24"/>
          <w:lang w:val="ca-ES" w:eastAsia="zh-CN"/>
        </w:rPr>
      </w:pPr>
      <w:r w:rsidRPr="00AC1D38">
        <w:rPr>
          <w:rFonts w:ascii="Arial Narrow" w:hAnsi="Arial Narrow" w:cs="Arial"/>
          <w:b/>
          <w:bCs/>
          <w:sz w:val="24"/>
          <w:szCs w:val="24"/>
          <w:lang w:val="ca-ES" w:eastAsia="zh-CN"/>
        </w:rPr>
        <w:t>Ajuts per al transport per necessitats formatives i/o laborals o d’atenció sanitària.</w:t>
      </w:r>
    </w:p>
    <w:p w:rsidR="00AC1D38" w:rsidRPr="00AC1D38" w:rsidRDefault="00AC1D38" w:rsidP="00AC1D38">
      <w:pPr>
        <w:suppressAutoHyphens/>
        <w:spacing w:after="0" w:line="240" w:lineRule="auto"/>
        <w:ind w:left="540"/>
        <w:jc w:val="both"/>
        <w:rPr>
          <w:rFonts w:ascii="Arial Narrow" w:hAnsi="Arial Narrow" w:cs="Arial"/>
          <w:b/>
          <w:bCs/>
          <w:sz w:val="24"/>
          <w:szCs w:val="24"/>
          <w:lang w:val="ca-ES" w:eastAsia="zh-CN"/>
        </w:rPr>
      </w:pPr>
    </w:p>
    <w:p w:rsidR="00AC1D38" w:rsidRPr="00AC1D38" w:rsidRDefault="00AC1D38" w:rsidP="00AC1D38">
      <w:pPr>
        <w:autoSpaceDE w:val="0"/>
        <w:autoSpaceDN w:val="0"/>
        <w:adjustRightInd w:val="0"/>
        <w:spacing w:after="0" w:line="240" w:lineRule="auto"/>
        <w:ind w:left="708"/>
        <w:rPr>
          <w:rFonts w:ascii="Arial Narrow" w:hAnsi="Arial Narrow" w:cs="Arial"/>
          <w:sz w:val="24"/>
          <w:szCs w:val="24"/>
          <w:lang w:val="ca-ES"/>
        </w:rPr>
      </w:pPr>
      <w:r w:rsidRPr="00AC1D38">
        <w:rPr>
          <w:rFonts w:ascii="Arial Narrow" w:hAnsi="Arial Narrow" w:cs="Arial"/>
          <w:sz w:val="24"/>
          <w:szCs w:val="24"/>
          <w:lang w:val="ca-ES" w:eastAsia="zh-CN"/>
        </w:rPr>
        <w:t xml:space="preserve">a.1.) </w:t>
      </w:r>
      <w:r w:rsidRPr="00AC1D38">
        <w:rPr>
          <w:rFonts w:ascii="Arial Narrow" w:hAnsi="Arial Narrow" w:cs="Arial"/>
          <w:sz w:val="24"/>
          <w:szCs w:val="24"/>
          <w:lang w:val="ca-ES"/>
        </w:rPr>
        <w:t>- Ajudes al transport sempre que els desplaçaments estiguin motivats per activitats de formació o d’activació en el mercat de treball.</w:t>
      </w:r>
    </w:p>
    <w:p w:rsidR="00AC1D38" w:rsidRPr="00AC1D38" w:rsidRDefault="00AC1D38" w:rsidP="00AC1D38">
      <w:pPr>
        <w:autoSpaceDE w:val="0"/>
        <w:autoSpaceDN w:val="0"/>
        <w:adjustRightInd w:val="0"/>
        <w:spacing w:after="0" w:line="240" w:lineRule="auto"/>
        <w:ind w:left="708"/>
        <w:rPr>
          <w:rFonts w:ascii="Arial Narrow" w:hAnsi="Arial Narrow" w:cs="Arial"/>
          <w:b/>
          <w:bCs/>
          <w:sz w:val="24"/>
          <w:szCs w:val="24"/>
          <w:lang w:val="ca-ES" w:eastAsia="zh-CN"/>
        </w:rPr>
      </w:pPr>
    </w:p>
    <w:p w:rsidR="00AC1D38" w:rsidRPr="00AC1D38" w:rsidRDefault="00AC1D38" w:rsidP="00AC1D38">
      <w:pPr>
        <w:autoSpaceDE w:val="0"/>
        <w:autoSpaceDN w:val="0"/>
        <w:adjustRightInd w:val="0"/>
        <w:spacing w:line="240" w:lineRule="auto"/>
        <w:ind w:left="708"/>
        <w:jc w:val="both"/>
        <w:rPr>
          <w:rFonts w:ascii="Arial Narrow" w:hAnsi="Arial Narrow" w:cs="Arial"/>
          <w:sz w:val="24"/>
          <w:szCs w:val="24"/>
          <w:lang w:val="ca-ES" w:eastAsia="zh-CN"/>
        </w:rPr>
      </w:pPr>
      <w:r w:rsidRPr="00AC1D38">
        <w:rPr>
          <w:rFonts w:ascii="Arial Narrow" w:hAnsi="Arial Narrow" w:cs="Arial"/>
          <w:sz w:val="24"/>
          <w:szCs w:val="24"/>
          <w:lang w:val="ca-ES"/>
        </w:rPr>
        <w:t>a.2).- Ajuts per a desplaçaments per rebre atenció sanitària sempre i quan no estigui cobert pel sistema sanitari i per a persones amb mobilitat reduïda o d’altres circumstàncies especials.</w:t>
      </w:r>
    </w:p>
    <w:p w:rsidR="00AC1D38" w:rsidRPr="00AC1D38" w:rsidRDefault="00AC1D38" w:rsidP="00AC1D38">
      <w:pPr>
        <w:suppressAutoHyphens/>
        <w:spacing w:before="240" w:after="40"/>
        <w:ind w:left="180"/>
        <w:jc w:val="both"/>
        <w:rPr>
          <w:rFonts w:ascii="Arial Narrow" w:hAnsi="Arial Narrow" w:cs="Arial"/>
          <w:b/>
          <w:bCs/>
          <w:sz w:val="24"/>
          <w:szCs w:val="24"/>
          <w:lang w:val="ca-ES" w:eastAsia="zh-CN"/>
        </w:rPr>
      </w:pPr>
      <w:r w:rsidRPr="00AC1D38">
        <w:rPr>
          <w:rFonts w:ascii="Arial Narrow" w:hAnsi="Arial Narrow" w:cs="Arial"/>
          <w:b/>
          <w:bCs/>
          <w:sz w:val="24"/>
          <w:szCs w:val="24"/>
          <w:lang w:val="ca-ES" w:eastAsia="zh-CN"/>
        </w:rPr>
        <w:t>b) Atenció socioeducativa als infants.</w:t>
      </w:r>
    </w:p>
    <w:p w:rsidR="00AC1D38" w:rsidRPr="00AC1D38" w:rsidRDefault="00AC1D38" w:rsidP="00AC1D38">
      <w:pPr>
        <w:suppressAutoHyphens/>
        <w:spacing w:before="240" w:after="40"/>
        <w:ind w:left="180" w:firstLine="528"/>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e.1.) Ajudes per a l’escolarització a l’educació infantil dels 0 als 3 anys. </w:t>
      </w:r>
    </w:p>
    <w:p w:rsidR="00AC1D38" w:rsidRPr="00AC1D38" w:rsidRDefault="00AC1D38" w:rsidP="00AC1D38">
      <w:pPr>
        <w:suppressAutoHyphens/>
        <w:spacing w:before="240" w:after="40"/>
        <w:ind w:left="720"/>
        <w:jc w:val="both"/>
        <w:rPr>
          <w:rFonts w:ascii="Arial Narrow" w:hAnsi="Arial Narrow" w:cs="Arial"/>
          <w:sz w:val="24"/>
          <w:szCs w:val="24"/>
          <w:lang w:val="ca-ES" w:eastAsia="zh-CN"/>
        </w:rPr>
      </w:pPr>
      <w:r w:rsidRPr="00AC1D38">
        <w:rPr>
          <w:rFonts w:ascii="Arial Narrow" w:hAnsi="Arial Narrow" w:cs="Arial"/>
          <w:sz w:val="24"/>
          <w:szCs w:val="24"/>
          <w:lang w:val="ca-ES" w:eastAsia="zh-CN"/>
        </w:rPr>
        <w:t>e.2) Ajudes per a l’adquisició de material escolar, llibres, sortides escolars, colònies i servei d’ acollida.</w:t>
      </w:r>
    </w:p>
    <w:p w:rsidR="00AC1D38" w:rsidRPr="00AC1D38" w:rsidRDefault="00AC1D38" w:rsidP="00AC1D38">
      <w:pPr>
        <w:suppressAutoHyphens/>
        <w:spacing w:before="240" w:after="40"/>
        <w:ind w:left="720"/>
        <w:jc w:val="both"/>
        <w:rPr>
          <w:rFonts w:ascii="Arial Narrow" w:hAnsi="Arial Narrow" w:cs="Arial"/>
          <w:sz w:val="24"/>
          <w:szCs w:val="24"/>
          <w:lang w:val="ca-ES" w:eastAsia="zh-CN"/>
        </w:rPr>
      </w:pPr>
      <w:r w:rsidRPr="00AC1D38">
        <w:rPr>
          <w:rFonts w:ascii="Arial Narrow" w:hAnsi="Arial Narrow" w:cs="Arial"/>
          <w:sz w:val="24"/>
          <w:szCs w:val="24"/>
          <w:lang w:val="ca-ES" w:eastAsia="zh-CN"/>
        </w:rPr>
        <w:t>e.3.) Ajudes per al  menjador escolar complementàries a la convocatòria de beques del sistema educatiu.</w:t>
      </w:r>
    </w:p>
    <w:p w:rsidR="00AC1D38" w:rsidRPr="00AC1D38" w:rsidRDefault="00AC1D38" w:rsidP="00AC1D38">
      <w:pPr>
        <w:suppressAutoHyphens/>
        <w:spacing w:before="240" w:after="40"/>
        <w:ind w:left="720"/>
        <w:jc w:val="both"/>
        <w:rPr>
          <w:rFonts w:ascii="Arial Narrow" w:hAnsi="Arial Narrow" w:cs="Arial"/>
          <w:sz w:val="24"/>
          <w:szCs w:val="24"/>
          <w:lang w:val="ca-ES" w:eastAsia="zh-CN"/>
        </w:rPr>
      </w:pPr>
      <w:r w:rsidRPr="00AC1D38">
        <w:rPr>
          <w:rFonts w:ascii="Arial Narrow" w:hAnsi="Arial Narrow" w:cs="Arial"/>
          <w:sz w:val="24"/>
          <w:szCs w:val="24"/>
          <w:lang w:val="ca-ES" w:eastAsia="zh-CN"/>
        </w:rPr>
        <w:t>e.4.) Ajudes per a activitats extraescolars, socioeducatives i de lleure durant el curs escolar i vacances.</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lang w:val="ca-ES" w:eastAsia="zh-CN"/>
        </w:rPr>
        <w:lastRenderedPageBreak/>
        <w:t>En relació a la tipologia, els ajuts poden ser en espècie o dineraris.  Els ajuts econòmics de caràcter social seran ajuts dineraris.</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5. Procediment de concessió i criteris d’adjudicació dels ajuts i priorització</w:t>
      </w:r>
    </w:p>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 xml:space="preserve">5.1. El procediment de concessió dels ajuts serà la concurrència competitiva. Els expedients es resoldran a mesura que es sol·licitin fins a l’exhauriment de l’import de la convocatòria. </w:t>
      </w:r>
    </w:p>
    <w:p w:rsidR="00AC1D38" w:rsidRPr="00AC1D38" w:rsidRDefault="00AC1D38" w:rsidP="00AC1D38">
      <w:pPr>
        <w:suppressAutoHyphens/>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5.2. L’ atorgament de les prestacions restarà subjecte a la disponibilitat pressupostària d’aquest Ajuntament.</w:t>
      </w:r>
    </w:p>
    <w:p w:rsidR="00AC1D38" w:rsidRPr="00AC1D38" w:rsidRDefault="00AC1D38" w:rsidP="00AC1D38">
      <w:pPr>
        <w:suppressAutoHyphens/>
        <w:jc w:val="both"/>
        <w:rPr>
          <w:rFonts w:ascii="Arial Narrow" w:hAnsi="Arial Narrow" w:cs="Arial"/>
          <w:color w:val="000000"/>
          <w:sz w:val="24"/>
          <w:szCs w:val="24"/>
          <w:shd w:val="clear" w:color="auto" w:fill="FFFF00"/>
          <w:lang w:val="ca-ES" w:eastAsia="zh-CN"/>
        </w:rPr>
      </w:pPr>
      <w:r w:rsidRPr="00AC1D38">
        <w:rPr>
          <w:rFonts w:ascii="Arial Narrow" w:hAnsi="Arial Narrow" w:cs="Arial"/>
          <w:sz w:val="24"/>
          <w:szCs w:val="24"/>
          <w:lang w:val="ca-ES" w:eastAsia="zh-CN"/>
        </w:rPr>
        <w:t>5.3..</w:t>
      </w:r>
      <w:r w:rsidRPr="00AC1D38">
        <w:rPr>
          <w:rFonts w:ascii="Arial Narrow" w:hAnsi="Arial Narrow" w:cs="Arial"/>
          <w:bCs/>
          <w:sz w:val="24"/>
          <w:szCs w:val="24"/>
          <w:lang w:val="ca-ES" w:eastAsia="zh-CN"/>
        </w:rPr>
        <w:t xml:space="preserve"> </w:t>
      </w:r>
      <w:r w:rsidRPr="00AC1D38">
        <w:rPr>
          <w:rFonts w:ascii="Arial Narrow" w:hAnsi="Arial Narrow" w:cs="Arial"/>
          <w:sz w:val="24"/>
          <w:szCs w:val="24"/>
          <w:lang w:val="ca-ES" w:eastAsia="zh-CN"/>
        </w:rPr>
        <w:t>L’informe tècnic dels equips bàsics d’atenció social es sustentarà en els requisits contemplats a l’article 7 de la Convocatòria</w:t>
      </w:r>
      <w:r w:rsidRPr="00AC1D38">
        <w:rPr>
          <w:rFonts w:ascii="Arial Narrow" w:hAnsi="Arial Narrow" w:cs="Arial"/>
          <w:color w:val="000000"/>
          <w:sz w:val="24"/>
          <w:szCs w:val="24"/>
          <w:lang w:val="ca-ES" w:eastAsia="zh-CN"/>
        </w:rPr>
        <w:t>, sense perjudici que, en les situacions que ho requereixin i depassant la casuística concreta, el professional de referència pugui establir</w:t>
      </w:r>
      <w:r w:rsidRPr="00AC1D38">
        <w:rPr>
          <w:rFonts w:ascii="Arial Narrow" w:hAnsi="Arial Narrow" w:cs="Arial"/>
          <w:bCs/>
          <w:color w:val="000000"/>
          <w:sz w:val="24"/>
          <w:szCs w:val="24"/>
          <w:lang w:val="ca-ES" w:eastAsia="zh-CN"/>
        </w:rPr>
        <w:t xml:space="preserve"> excepcions de forma justificada en l’informe social corresponent. </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eastAsia="Arial" w:hAnsi="Arial Narrow" w:cs="Arial"/>
          <w:color w:val="000000"/>
          <w:sz w:val="24"/>
          <w:szCs w:val="24"/>
          <w:lang w:val="ca-ES" w:eastAsia="zh-CN"/>
        </w:rPr>
        <w:t>5</w:t>
      </w:r>
      <w:r w:rsidRPr="00AC1D38">
        <w:rPr>
          <w:rFonts w:ascii="Arial Narrow" w:hAnsi="Arial Narrow" w:cs="Arial"/>
          <w:color w:val="000000"/>
          <w:sz w:val="24"/>
          <w:szCs w:val="24"/>
          <w:lang w:val="ca-ES" w:eastAsia="zh-CN"/>
        </w:rPr>
        <w:t xml:space="preserve">.4. A efectes del </w:t>
      </w:r>
      <w:r w:rsidRPr="00AC1D38">
        <w:rPr>
          <w:rFonts w:ascii="Arial Narrow" w:hAnsi="Arial Narrow" w:cs="Arial"/>
          <w:bCs/>
          <w:color w:val="000000"/>
          <w:sz w:val="24"/>
          <w:szCs w:val="24"/>
          <w:lang w:val="ca-ES" w:eastAsia="zh-CN"/>
        </w:rPr>
        <w:t>càlcul final</w:t>
      </w:r>
      <w:r w:rsidRPr="00AC1D38">
        <w:rPr>
          <w:rFonts w:ascii="Arial Narrow" w:hAnsi="Arial Narrow" w:cs="Arial"/>
          <w:color w:val="000000"/>
          <w:sz w:val="24"/>
          <w:szCs w:val="24"/>
          <w:lang w:val="ca-ES" w:eastAsia="zh-CN"/>
        </w:rPr>
        <w:t xml:space="preserve"> de la valoració de la situació de cada unitat familiar de </w:t>
      </w:r>
      <w:r w:rsidRPr="00AC1D38">
        <w:rPr>
          <w:rFonts w:ascii="Arial Narrow" w:hAnsi="Arial Narrow" w:cs="Arial"/>
          <w:sz w:val="24"/>
          <w:szCs w:val="24"/>
          <w:lang w:val="ca-ES" w:eastAsia="zh-CN"/>
        </w:rPr>
        <w:t xml:space="preserve">convivència </w:t>
      </w:r>
      <w:r w:rsidRPr="00AC1D38">
        <w:rPr>
          <w:rFonts w:ascii="Arial Narrow" w:hAnsi="Arial Narrow" w:cs="Arial"/>
          <w:bCs/>
          <w:sz w:val="24"/>
          <w:szCs w:val="24"/>
          <w:shd w:val="clear" w:color="auto" w:fill="FFFFFF"/>
          <w:lang w:val="ca-ES" w:eastAsia="zh-CN"/>
        </w:rPr>
        <w:t xml:space="preserve">la valoració econòmica representarà un 60% de la ponderació final i la valoració social, el 40% restant. </w:t>
      </w:r>
    </w:p>
    <w:p w:rsidR="00AC1D38" w:rsidRPr="00AC1D38" w:rsidRDefault="00AC1D38" w:rsidP="00AC1D38">
      <w:pPr>
        <w:rPr>
          <w:rFonts w:ascii="Arial Narrow" w:hAnsi="Arial Narrow" w:cs="Times New Roman"/>
          <w:b/>
          <w:sz w:val="24"/>
          <w:szCs w:val="24"/>
          <w:lang w:val="ca-ES"/>
        </w:rPr>
      </w:pPr>
      <w:r w:rsidRPr="00AC1D38">
        <w:rPr>
          <w:rFonts w:ascii="Arial Narrow" w:hAnsi="Arial Narrow"/>
          <w:b/>
          <w:sz w:val="24"/>
          <w:szCs w:val="24"/>
          <w:lang w:val="ca-ES"/>
        </w:rPr>
        <w:t>Article 6. Puntuació</w:t>
      </w:r>
    </w:p>
    <w:p w:rsidR="00AC1D38" w:rsidRPr="00AC1D38" w:rsidRDefault="00AC1D38" w:rsidP="00AC1D38">
      <w:pPr>
        <w:tabs>
          <w:tab w:val="num" w:pos="0"/>
        </w:tabs>
        <w:suppressAutoHyphens/>
        <w:spacing w:before="40" w:after="40"/>
        <w:ind w:left="1008" w:hanging="1008"/>
        <w:jc w:val="both"/>
        <w:outlineLvl w:val="4"/>
        <w:rPr>
          <w:rFonts w:ascii="Arial Narrow" w:hAnsi="Arial Narrow" w:cs="Arial"/>
          <w:b/>
          <w:bCs/>
          <w:i/>
          <w:iCs/>
          <w:color w:val="000000"/>
          <w:sz w:val="24"/>
          <w:szCs w:val="24"/>
          <w:lang w:val="ca-ES" w:eastAsia="zh-CN"/>
        </w:rPr>
      </w:pPr>
      <w:r w:rsidRPr="00AC1D38">
        <w:rPr>
          <w:rFonts w:ascii="Arial Narrow" w:hAnsi="Arial Narrow" w:cs="Arial"/>
          <w:b/>
          <w:bCs/>
          <w:i/>
          <w:iCs/>
          <w:color w:val="000000"/>
          <w:sz w:val="24"/>
          <w:szCs w:val="24"/>
          <w:lang w:val="ca-ES" w:eastAsia="zh-CN"/>
        </w:rPr>
        <w:t xml:space="preserve">A. Valoració econòmica </w:t>
      </w:r>
    </w:p>
    <w:p w:rsidR="00AC1D38" w:rsidRPr="00AC1D38" w:rsidRDefault="00AC1D38" w:rsidP="00AC1D38">
      <w:pPr>
        <w:tabs>
          <w:tab w:val="num" w:pos="0"/>
        </w:tabs>
        <w:suppressAutoHyphens/>
        <w:spacing w:before="40" w:after="40"/>
        <w:ind w:left="1008" w:hanging="1008"/>
        <w:jc w:val="both"/>
        <w:outlineLvl w:val="4"/>
        <w:rPr>
          <w:rFonts w:ascii="Arial Narrow" w:hAnsi="Arial Narrow" w:cs="Arial"/>
          <w:b/>
          <w:bCs/>
          <w:i/>
          <w:iCs/>
          <w:color w:val="000000"/>
          <w:sz w:val="24"/>
          <w:szCs w:val="24"/>
          <w:lang w:val="ca-ES" w:eastAsia="zh-CN"/>
        </w:rPr>
      </w:pPr>
    </w:p>
    <w:p w:rsidR="00AC1D38" w:rsidRPr="00AC1D38" w:rsidRDefault="00AC1D38" w:rsidP="00AC1D38">
      <w:pPr>
        <w:suppressAutoHyphens/>
        <w:spacing w:before="40" w:after="40"/>
        <w:ind w:left="360"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a.1) Per establir la situació econòmica es consideraran els ingressos nets percebuts pel conjunt de membres de la unitat familiar de convivència durant els 3 mesos anteriors a la data de sol·licitud. Per establir el còmput d’ingressos es valoraran:</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Ingressos del treball per compte aliena</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Beneficis i pèrdues del treball per compte pròpia</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Prestacions i ajuts socials</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Rendes de capital i de la propietat</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Transferències rebudes i pagades a altres llars</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Ingressos percebuts per infants</w:t>
      </w:r>
    </w:p>
    <w:p w:rsidR="00AC1D38" w:rsidRPr="00AC1D38" w:rsidRDefault="00AC1D38" w:rsidP="00AC1D38">
      <w:pPr>
        <w:numPr>
          <w:ilvl w:val="0"/>
          <w:numId w:val="4"/>
        </w:numPr>
        <w:suppressAutoHyphens/>
        <w:spacing w:before="40" w:after="40" w:line="240" w:lineRule="auto"/>
        <w:ind w:right="96"/>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Resultats de declaracions d’impostos.</w:t>
      </w:r>
    </w:p>
    <w:p w:rsidR="00AC1D38" w:rsidRPr="00AC1D38" w:rsidRDefault="00AC1D38" w:rsidP="00AC1D38">
      <w:pPr>
        <w:suppressAutoHyphens/>
        <w:spacing w:before="240" w:after="40"/>
        <w:ind w:left="360"/>
        <w:jc w:val="both"/>
        <w:rPr>
          <w:rFonts w:ascii="Arial Narrow" w:hAnsi="Arial Narrow" w:cs="Arial"/>
          <w:bCs/>
          <w:color w:val="000000"/>
          <w:sz w:val="24"/>
          <w:szCs w:val="24"/>
          <w:shd w:val="clear" w:color="auto" w:fill="FFFFFF"/>
          <w:lang w:val="ca-ES" w:eastAsia="zh-CN"/>
        </w:rPr>
      </w:pPr>
      <w:r w:rsidRPr="00AC1D38">
        <w:rPr>
          <w:rFonts w:ascii="Arial Narrow" w:hAnsi="Arial Narrow" w:cs="Arial"/>
          <w:color w:val="000000"/>
          <w:sz w:val="24"/>
          <w:szCs w:val="24"/>
          <w:lang w:val="ca-ES" w:eastAsia="zh-CN"/>
        </w:rPr>
        <w:t>a.2) Per a calcular</w:t>
      </w:r>
      <w:r w:rsidRPr="00AC1D38">
        <w:rPr>
          <w:rFonts w:ascii="Arial Narrow" w:hAnsi="Arial Narrow" w:cs="Arial"/>
          <w:bCs/>
          <w:color w:val="000000"/>
          <w:sz w:val="24"/>
          <w:szCs w:val="24"/>
          <w:shd w:val="clear" w:color="auto" w:fill="FFFFFF"/>
          <w:lang w:val="ca-ES" w:eastAsia="zh-CN"/>
        </w:rPr>
        <w:t xml:space="preserve"> la Renda Disponible</w:t>
      </w:r>
      <w:r w:rsidRPr="00AC1D38">
        <w:rPr>
          <w:rFonts w:ascii="Arial Narrow" w:hAnsi="Arial Narrow" w:cs="Arial"/>
          <w:color w:val="000000"/>
          <w:sz w:val="24"/>
          <w:szCs w:val="24"/>
          <w:shd w:val="clear" w:color="auto" w:fill="FFFFFF"/>
          <w:lang w:val="ca-ES" w:eastAsia="zh-CN"/>
        </w:rPr>
        <w:t xml:space="preserve"> </w:t>
      </w:r>
      <w:r w:rsidRPr="00AC1D38">
        <w:rPr>
          <w:rFonts w:ascii="Arial Narrow" w:hAnsi="Arial Narrow" w:cs="Arial"/>
          <w:color w:val="000000"/>
          <w:sz w:val="24"/>
          <w:szCs w:val="24"/>
          <w:lang w:val="ca-ES" w:eastAsia="zh-CN"/>
        </w:rPr>
        <w:t xml:space="preserve">es descomptarà del total d’ingressos, les despeses d’accés a l’habitatge habitual dels darrers 3 mesos. Per aquest concepte, s’estableix un màxim de despesa mensual deduïble equivalent a </w:t>
      </w:r>
      <w:r w:rsidRPr="00AC1D38">
        <w:rPr>
          <w:rFonts w:ascii="Arial Narrow" w:hAnsi="Arial Narrow" w:cs="Arial"/>
          <w:bCs/>
          <w:color w:val="000000"/>
          <w:sz w:val="24"/>
          <w:szCs w:val="24"/>
          <w:shd w:val="clear" w:color="auto" w:fill="FFFFFF"/>
          <w:lang w:val="ca-ES" w:eastAsia="zh-CN"/>
        </w:rPr>
        <w:t xml:space="preserve">600 €. </w:t>
      </w:r>
    </w:p>
    <w:p w:rsidR="00AC1D38" w:rsidRPr="00AC1D38" w:rsidRDefault="00AC1D38" w:rsidP="00AC1D38">
      <w:pPr>
        <w:suppressAutoHyphens/>
        <w:spacing w:before="40" w:after="40"/>
        <w:jc w:val="both"/>
        <w:rPr>
          <w:rFonts w:ascii="Arial Narrow" w:hAnsi="Arial Narrow" w:cs="Arial"/>
          <w:color w:val="000000"/>
          <w:sz w:val="24"/>
          <w:szCs w:val="24"/>
          <w:lang w:val="ca-ES" w:eastAsia="zh-CN"/>
        </w:rPr>
      </w:pPr>
    </w:p>
    <w:p w:rsidR="00AC1D38" w:rsidRPr="00AC1D38" w:rsidRDefault="00AC1D38" w:rsidP="00AC1D38">
      <w:pPr>
        <w:suppressAutoHyphens/>
        <w:spacing w:before="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a.3.) S’entén, de manera general,  que  la unitat familiar de convivència presenta una situació de manca de recursos econòmics quan acompleix els requisits especificats en l’article 7 apartat 2, lletra c del present reglament.</w:t>
      </w:r>
    </w:p>
    <w:p w:rsidR="00AC1D38" w:rsidRPr="00AC1D38" w:rsidRDefault="00AC1D38" w:rsidP="00AC1D38">
      <w:pPr>
        <w:suppressAutoHyphens/>
        <w:spacing w:before="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lastRenderedPageBreak/>
        <w:t xml:space="preserve">En funció del requisits d’accés econòmic de cada tipus d’unitat familiar de convivència, s’establirà la puntuació de la situació econòmica de la unitat que serà de, com a màxim </w:t>
      </w:r>
      <w:r w:rsidRPr="00AC1D38">
        <w:rPr>
          <w:rFonts w:ascii="Arial Narrow" w:hAnsi="Arial Narrow" w:cs="Arial"/>
          <w:bCs/>
          <w:color w:val="000000"/>
          <w:sz w:val="24"/>
          <w:szCs w:val="24"/>
          <w:lang w:val="ca-ES" w:eastAsia="zh-CN"/>
        </w:rPr>
        <w:t>6 punts</w:t>
      </w:r>
      <w:r w:rsidRPr="00AC1D38">
        <w:rPr>
          <w:rFonts w:ascii="Arial Narrow" w:hAnsi="Arial Narrow" w:cs="Arial"/>
          <w:color w:val="000000"/>
          <w:sz w:val="24"/>
          <w:szCs w:val="24"/>
          <w:lang w:val="ca-ES" w:eastAsia="zh-CN"/>
        </w:rPr>
        <w:t>:</w:t>
      </w:r>
    </w:p>
    <w:p w:rsidR="00AC1D38" w:rsidRPr="00AC1D38" w:rsidRDefault="00AC1D38" w:rsidP="00AC1D38">
      <w:pPr>
        <w:suppressAutoHyphens/>
        <w:spacing w:before="40" w:after="40"/>
        <w:ind w:left="360"/>
        <w:jc w:val="both"/>
        <w:rPr>
          <w:rFonts w:ascii="Arial Narrow" w:hAnsi="Arial Narrow" w:cs="Arial"/>
          <w:color w:val="000000"/>
          <w:sz w:val="24"/>
          <w:szCs w:val="24"/>
          <w:lang w:val="ca-ES" w:eastAsia="zh-CN"/>
        </w:rPr>
      </w:pPr>
    </w:p>
    <w:tbl>
      <w:tblPr>
        <w:tblW w:w="0" w:type="auto"/>
        <w:tblInd w:w="552" w:type="dxa"/>
        <w:tblLayout w:type="fixed"/>
        <w:tblLook w:val="04A0" w:firstRow="1" w:lastRow="0" w:firstColumn="1" w:lastColumn="0" w:noHBand="0" w:noVBand="1"/>
      </w:tblPr>
      <w:tblGrid>
        <w:gridCol w:w="6105"/>
        <w:gridCol w:w="1309"/>
      </w:tblGrid>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suppressAutoHyphens/>
              <w:spacing w:before="120"/>
              <w:rPr>
                <w:rFonts w:ascii="Arial Narrow" w:hAnsi="Arial Narrow" w:cs="Arial"/>
                <w:b/>
                <w:color w:val="000000"/>
                <w:sz w:val="24"/>
                <w:szCs w:val="24"/>
                <w:lang w:val="ca-ES" w:eastAsia="zh-CN"/>
              </w:rPr>
            </w:pPr>
            <w:r w:rsidRPr="00AC1D38">
              <w:rPr>
                <w:rFonts w:ascii="Arial Narrow" w:hAnsi="Arial Narrow" w:cs="Arial"/>
                <w:b/>
                <w:color w:val="000000"/>
                <w:sz w:val="24"/>
                <w:szCs w:val="24"/>
                <w:shd w:val="clear" w:color="auto" w:fill="C0C0C0"/>
                <w:lang w:val="ca-ES" w:eastAsia="zh-CN"/>
              </w:rPr>
              <w:t>Taula de puntuació per la valoració econòmica segons el tram de renda disponible</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suppressAutoHyphens/>
              <w:spacing w:before="120"/>
              <w:rPr>
                <w:rFonts w:ascii="Arial Narrow" w:hAnsi="Arial Narrow" w:cs="Times New Roman"/>
                <w:sz w:val="24"/>
                <w:szCs w:val="24"/>
                <w:lang w:val="ca-ES" w:eastAsia="zh-CN"/>
              </w:rPr>
            </w:pPr>
            <w:r w:rsidRPr="00AC1D38">
              <w:rPr>
                <w:rFonts w:ascii="Arial Narrow" w:hAnsi="Arial Narrow" w:cs="Arial"/>
                <w:b/>
                <w:color w:val="000000"/>
                <w:sz w:val="24"/>
                <w:szCs w:val="24"/>
                <w:lang w:val="ca-ES" w:eastAsia="zh-CN"/>
              </w:rPr>
              <w:t xml:space="preserve">PUNTS </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suppressAutoHyphens/>
              <w:spacing w:before="120"/>
              <w:rPr>
                <w:rFonts w:ascii="Arial Narrow" w:hAnsi="Arial Narrow" w:cs="Arial"/>
                <w:color w:val="000000"/>
                <w:sz w:val="24"/>
                <w:szCs w:val="24"/>
                <w:lang w:val="ca-ES" w:eastAsia="ca-ES"/>
              </w:rPr>
            </w:pPr>
            <w:r w:rsidRPr="00AC1D38">
              <w:rPr>
                <w:rFonts w:ascii="Arial Narrow" w:hAnsi="Arial Narrow" w:cs="Arial"/>
                <w:color w:val="000000"/>
                <w:sz w:val="24"/>
                <w:szCs w:val="24"/>
                <w:lang w:val="ca-ES" w:eastAsia="zh-CN"/>
              </w:rPr>
              <w:t>Renda inferior al 33,3% del màxim mensual establert als 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suppressAutoHyphens/>
              <w:autoSpaceDE w:val="0"/>
              <w:spacing w:before="120"/>
              <w:rPr>
                <w:rFonts w:ascii="Arial Narrow" w:hAnsi="Arial Narrow" w:cs="Times New Roman"/>
                <w:sz w:val="24"/>
                <w:szCs w:val="24"/>
                <w:lang w:val="ca-ES" w:eastAsia="zh-CN"/>
              </w:rPr>
            </w:pPr>
            <w:r w:rsidRPr="00AC1D38">
              <w:rPr>
                <w:rFonts w:ascii="Arial Narrow" w:hAnsi="Arial Narrow" w:cs="Arial"/>
                <w:color w:val="000000"/>
                <w:sz w:val="24"/>
                <w:szCs w:val="24"/>
                <w:lang w:val="ca-ES" w:eastAsia="ca-ES"/>
              </w:rPr>
              <w:t>6 punts</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suppressAutoHyphens/>
              <w:spacing w:before="120"/>
              <w:rPr>
                <w:rFonts w:ascii="Arial Narrow" w:hAnsi="Arial Narrow" w:cs="Arial"/>
                <w:color w:val="000000"/>
                <w:sz w:val="24"/>
                <w:szCs w:val="24"/>
                <w:lang w:val="ca-ES" w:eastAsia="ca-ES"/>
              </w:rPr>
            </w:pPr>
            <w:r w:rsidRPr="00AC1D38">
              <w:rPr>
                <w:rFonts w:ascii="Arial Narrow" w:hAnsi="Arial Narrow" w:cs="Arial"/>
                <w:color w:val="000000"/>
                <w:sz w:val="24"/>
                <w:szCs w:val="24"/>
                <w:lang w:val="ca-ES" w:eastAsia="zh-CN"/>
              </w:rPr>
              <w:t xml:space="preserve">Renda entre el 33,4 i el 66,6% del màxim mensual establert als requisits econòmics segons tipologia de la unitat de convivència. </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suppressAutoHyphens/>
              <w:autoSpaceDE w:val="0"/>
              <w:spacing w:before="120"/>
              <w:rPr>
                <w:rFonts w:ascii="Arial Narrow" w:hAnsi="Arial Narrow" w:cs="Times New Roman"/>
                <w:sz w:val="24"/>
                <w:szCs w:val="24"/>
                <w:lang w:val="ca-ES" w:eastAsia="zh-CN"/>
              </w:rPr>
            </w:pPr>
            <w:r w:rsidRPr="00AC1D38">
              <w:rPr>
                <w:rFonts w:ascii="Arial Narrow" w:hAnsi="Arial Narrow" w:cs="Arial"/>
                <w:color w:val="000000"/>
                <w:sz w:val="24"/>
                <w:szCs w:val="24"/>
                <w:lang w:val="ca-ES" w:eastAsia="ca-ES"/>
              </w:rPr>
              <w:t>4 punts</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suppressAutoHyphens/>
              <w:spacing w:before="120"/>
              <w:rPr>
                <w:rFonts w:ascii="Arial Narrow" w:hAnsi="Arial Narrow" w:cs="Arial"/>
                <w:color w:val="000000"/>
                <w:sz w:val="24"/>
                <w:szCs w:val="24"/>
                <w:lang w:val="ca-ES" w:eastAsia="ca-ES"/>
              </w:rPr>
            </w:pPr>
            <w:r w:rsidRPr="00AC1D38">
              <w:rPr>
                <w:rFonts w:ascii="Arial Narrow" w:hAnsi="Arial Narrow" w:cs="Arial"/>
                <w:color w:val="000000"/>
                <w:sz w:val="24"/>
                <w:szCs w:val="24"/>
                <w:lang w:val="ca-ES" w:eastAsia="zh-CN"/>
              </w:rPr>
              <w:t>Renda entre el 66,7 i el 100% del màxim mensual establert als 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suppressAutoHyphens/>
              <w:autoSpaceDE w:val="0"/>
              <w:spacing w:before="120"/>
              <w:rPr>
                <w:rFonts w:ascii="Arial Narrow" w:hAnsi="Arial Narrow" w:cs="Times New Roman"/>
                <w:sz w:val="24"/>
                <w:szCs w:val="24"/>
                <w:lang w:val="ca-ES" w:eastAsia="zh-CN"/>
              </w:rPr>
            </w:pPr>
            <w:r w:rsidRPr="00AC1D38">
              <w:rPr>
                <w:rFonts w:ascii="Arial Narrow" w:hAnsi="Arial Narrow" w:cs="Arial"/>
                <w:color w:val="000000"/>
                <w:sz w:val="24"/>
                <w:szCs w:val="24"/>
                <w:lang w:val="ca-ES" w:eastAsia="ca-ES"/>
              </w:rPr>
              <w:t>2 punts</w:t>
            </w:r>
          </w:p>
        </w:tc>
      </w:tr>
    </w:tbl>
    <w:p w:rsidR="00AC1D38" w:rsidRPr="00AC1D38" w:rsidRDefault="00AC1D38" w:rsidP="00AC1D38">
      <w:pPr>
        <w:suppressAutoHyphens/>
        <w:spacing w:before="40" w:after="40"/>
        <w:jc w:val="both"/>
        <w:rPr>
          <w:rFonts w:ascii="Arial Narrow" w:hAnsi="Arial Narrow" w:cs="Arial"/>
          <w:i/>
          <w:color w:val="000000"/>
          <w:sz w:val="24"/>
          <w:szCs w:val="24"/>
          <w:shd w:val="clear" w:color="auto" w:fill="FFFFFF"/>
          <w:lang w:val="ca-ES" w:eastAsia="zh-CN"/>
        </w:rPr>
      </w:pPr>
    </w:p>
    <w:p w:rsidR="00AC1D38" w:rsidRPr="00AC1D38" w:rsidRDefault="00AC1D38" w:rsidP="00AC1D38">
      <w:pPr>
        <w:suppressAutoHyphens/>
        <w:spacing w:before="40" w:after="40"/>
        <w:jc w:val="both"/>
        <w:rPr>
          <w:rFonts w:ascii="Arial Narrow" w:hAnsi="Arial Narrow" w:cs="Arial"/>
          <w:color w:val="000000"/>
          <w:sz w:val="24"/>
          <w:szCs w:val="24"/>
          <w:shd w:val="clear" w:color="auto" w:fill="FFFF00"/>
          <w:lang w:val="ca-ES" w:eastAsia="zh-CN"/>
        </w:rPr>
      </w:pPr>
      <w:r w:rsidRPr="00AC1D38">
        <w:rPr>
          <w:rFonts w:ascii="Arial Narrow" w:hAnsi="Arial Narrow" w:cs="Arial"/>
          <w:i/>
          <w:color w:val="000000"/>
          <w:sz w:val="24"/>
          <w:szCs w:val="24"/>
          <w:shd w:val="clear" w:color="auto" w:fill="FFFFFF"/>
          <w:lang w:val="ca-ES" w:eastAsia="zh-CN"/>
        </w:rPr>
        <w:t xml:space="preserve">(A </w:t>
      </w:r>
      <w:r w:rsidRPr="00AC1D38">
        <w:rPr>
          <w:rFonts w:ascii="Arial Narrow" w:hAnsi="Arial Narrow" w:cs="Arial"/>
          <w:i/>
          <w:sz w:val="24"/>
          <w:szCs w:val="24"/>
          <w:shd w:val="clear" w:color="auto" w:fill="FFFFFF"/>
          <w:lang w:val="ca-ES" w:eastAsia="zh-CN"/>
        </w:rPr>
        <w:t>l’annex 1 del reglament es troba la</w:t>
      </w:r>
      <w:r w:rsidRPr="00AC1D38">
        <w:rPr>
          <w:rFonts w:ascii="Arial Narrow" w:hAnsi="Arial Narrow" w:cs="Arial"/>
          <w:i/>
          <w:color w:val="000000"/>
          <w:sz w:val="24"/>
          <w:szCs w:val="24"/>
          <w:shd w:val="clear" w:color="auto" w:fill="FFFFFF"/>
          <w:lang w:val="ca-ES" w:eastAsia="zh-CN"/>
        </w:rPr>
        <w:t xml:space="preserve"> taula de baremació  que serveix de base  per a la valoració econòmica en funció dels diferents trams de renda disponible)</w:t>
      </w:r>
    </w:p>
    <w:p w:rsidR="00AC1D38" w:rsidRPr="00AC1D38" w:rsidRDefault="00AC1D38" w:rsidP="00AC1D38">
      <w:pPr>
        <w:tabs>
          <w:tab w:val="num" w:pos="0"/>
        </w:tabs>
        <w:suppressAutoHyphens/>
        <w:spacing w:before="40" w:after="40"/>
        <w:ind w:left="1008" w:hanging="1008"/>
        <w:jc w:val="both"/>
        <w:outlineLvl w:val="4"/>
        <w:rPr>
          <w:rFonts w:ascii="Arial Narrow" w:hAnsi="Arial Narrow" w:cs="Arial"/>
          <w:b/>
          <w:bCs/>
          <w:i/>
          <w:iCs/>
          <w:color w:val="000000"/>
          <w:sz w:val="24"/>
          <w:szCs w:val="24"/>
          <w:lang w:val="ca-ES" w:eastAsia="zh-CN"/>
        </w:rPr>
      </w:pPr>
    </w:p>
    <w:p w:rsidR="00AC1D38" w:rsidRPr="00AC1D38" w:rsidRDefault="00AC1D38" w:rsidP="00AC1D38">
      <w:pPr>
        <w:tabs>
          <w:tab w:val="num" w:pos="0"/>
        </w:tabs>
        <w:suppressAutoHyphens/>
        <w:spacing w:before="40" w:after="40"/>
        <w:ind w:left="1008" w:hanging="1008"/>
        <w:jc w:val="both"/>
        <w:outlineLvl w:val="4"/>
        <w:rPr>
          <w:rFonts w:ascii="Arial Narrow" w:hAnsi="Arial Narrow" w:cs="Arial"/>
          <w:b/>
          <w:bCs/>
          <w:i/>
          <w:iCs/>
          <w:color w:val="000000"/>
          <w:sz w:val="24"/>
          <w:szCs w:val="24"/>
          <w:lang w:val="ca-ES" w:eastAsia="zh-CN"/>
        </w:rPr>
      </w:pPr>
      <w:r w:rsidRPr="00AC1D38">
        <w:rPr>
          <w:rFonts w:ascii="Arial Narrow" w:hAnsi="Arial Narrow" w:cs="Arial"/>
          <w:b/>
          <w:bCs/>
          <w:i/>
          <w:iCs/>
          <w:color w:val="000000"/>
          <w:sz w:val="24"/>
          <w:szCs w:val="24"/>
          <w:lang w:val="ca-ES" w:eastAsia="zh-CN"/>
        </w:rPr>
        <w:t xml:space="preserve">B. Valoració Social </w:t>
      </w:r>
    </w:p>
    <w:p w:rsidR="00AC1D38" w:rsidRPr="00AC1D38" w:rsidRDefault="00AC1D38" w:rsidP="00AC1D38">
      <w:pPr>
        <w:suppressAutoHyphens/>
        <w:spacing w:before="2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b.1) Per establir la situació social, el professional de referència dels serveis socials bàsics municipals avaluarà les mancances, necessitats i factors discrecionals de cada unitat familiar de convivència.  </w:t>
      </w:r>
    </w:p>
    <w:p w:rsidR="00AC1D38" w:rsidRPr="00AC1D38" w:rsidRDefault="00AC1D38" w:rsidP="00AC1D38">
      <w:pPr>
        <w:suppressAutoHyphens/>
        <w:spacing w:before="2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b.2) Es consideraran de forma especial aquells casos en que s’identifiquin mancances lligades a les necessitats bàsiques que rebran la màxima puntuació en la valoració social </w:t>
      </w:r>
      <w:r w:rsidRPr="00AC1D38">
        <w:rPr>
          <w:rFonts w:ascii="Arial Narrow" w:hAnsi="Arial Narrow" w:cs="Arial"/>
          <w:bCs/>
          <w:color w:val="000000"/>
          <w:sz w:val="24"/>
          <w:szCs w:val="24"/>
          <w:lang w:val="ca-ES" w:eastAsia="zh-CN"/>
        </w:rPr>
        <w:t>(4 punts</w:t>
      </w:r>
      <w:r w:rsidRPr="00AC1D38">
        <w:rPr>
          <w:rFonts w:ascii="Arial Narrow" w:hAnsi="Arial Narrow" w:cs="Arial"/>
          <w:color w:val="000000"/>
          <w:sz w:val="24"/>
          <w:szCs w:val="24"/>
          <w:lang w:val="ca-ES" w:eastAsia="zh-CN"/>
        </w:rPr>
        <w:t>).</w:t>
      </w:r>
    </w:p>
    <w:p w:rsidR="00AC1D38" w:rsidRPr="00AC1D38" w:rsidRDefault="00AC1D38" w:rsidP="00AC1D38">
      <w:pPr>
        <w:suppressAutoHyphens/>
        <w:spacing w:before="2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b.3) El personal tècnic avaluarà per a cada unitat familiar de convivència la presència de l</w:t>
      </w:r>
      <w:r w:rsidRPr="00AC1D38">
        <w:rPr>
          <w:rFonts w:ascii="Arial Narrow" w:hAnsi="Arial Narrow" w:cs="Arial"/>
          <w:bCs/>
          <w:color w:val="000000"/>
          <w:sz w:val="24"/>
          <w:szCs w:val="24"/>
          <w:lang w:val="ca-ES" w:eastAsia="zh-CN"/>
        </w:rPr>
        <w:t>es situacions de mancança i/o necessitat social</w:t>
      </w:r>
      <w:r w:rsidRPr="00AC1D38">
        <w:rPr>
          <w:rFonts w:ascii="Arial Narrow" w:hAnsi="Arial Narrow" w:cs="Arial"/>
          <w:bCs/>
          <w:i/>
          <w:color w:val="000000"/>
          <w:sz w:val="24"/>
          <w:szCs w:val="24"/>
          <w:lang w:val="ca-ES" w:eastAsia="zh-CN"/>
        </w:rPr>
        <w:t xml:space="preserve"> </w:t>
      </w:r>
      <w:r w:rsidRPr="00AC1D38">
        <w:rPr>
          <w:rFonts w:ascii="Arial Narrow" w:hAnsi="Arial Narrow" w:cs="Arial"/>
          <w:i/>
          <w:color w:val="000000"/>
          <w:sz w:val="24"/>
          <w:szCs w:val="24"/>
          <w:lang w:val="ca-ES" w:eastAsia="zh-CN"/>
        </w:rPr>
        <w:t xml:space="preserve">(descrites a la taula de l’annex 2 de la Convocatòria) </w:t>
      </w:r>
      <w:r w:rsidRPr="00AC1D38">
        <w:rPr>
          <w:rFonts w:ascii="Arial Narrow" w:hAnsi="Arial Narrow" w:cs="Arial"/>
          <w:color w:val="000000"/>
          <w:sz w:val="24"/>
          <w:szCs w:val="24"/>
          <w:lang w:val="ca-ES" w:eastAsia="zh-CN"/>
        </w:rPr>
        <w:t xml:space="preserve"> i determinarà la puntuació resultant fins a un valor màxim de </w:t>
      </w:r>
      <w:r w:rsidRPr="00AC1D38">
        <w:rPr>
          <w:rFonts w:ascii="Arial Narrow" w:hAnsi="Arial Narrow" w:cs="Arial"/>
          <w:bCs/>
          <w:color w:val="000000"/>
          <w:sz w:val="24"/>
          <w:szCs w:val="24"/>
          <w:lang w:val="ca-ES" w:eastAsia="zh-CN"/>
        </w:rPr>
        <w:t>4 punts.</w:t>
      </w:r>
      <w:r w:rsidRPr="00AC1D38">
        <w:rPr>
          <w:rFonts w:ascii="Arial Narrow" w:hAnsi="Arial Narrow" w:cs="Arial"/>
          <w:color w:val="000000"/>
          <w:sz w:val="24"/>
          <w:szCs w:val="24"/>
          <w:lang w:val="ca-ES" w:eastAsia="zh-CN"/>
        </w:rPr>
        <w:t xml:space="preserve"> </w:t>
      </w:r>
    </w:p>
    <w:p w:rsidR="00AC1D38" w:rsidRPr="00AC1D38" w:rsidRDefault="00AC1D38" w:rsidP="00AC1D38">
      <w:pPr>
        <w:suppressAutoHyphens/>
        <w:spacing w:before="240" w:after="40"/>
        <w:ind w:left="36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b.4) Complementàriament, el professional podrà valorar l’existència d’altres </w:t>
      </w:r>
      <w:r w:rsidRPr="00AC1D38">
        <w:rPr>
          <w:rFonts w:ascii="Arial Narrow" w:hAnsi="Arial Narrow" w:cs="Arial"/>
          <w:bCs/>
          <w:color w:val="000000"/>
          <w:sz w:val="24"/>
          <w:szCs w:val="24"/>
          <w:lang w:val="ca-ES" w:eastAsia="zh-CN"/>
        </w:rPr>
        <w:t>factors discrecionals</w:t>
      </w:r>
      <w:r w:rsidRPr="00AC1D38">
        <w:rPr>
          <w:rFonts w:ascii="Arial Narrow" w:hAnsi="Arial Narrow" w:cs="Arial"/>
          <w:color w:val="000000"/>
          <w:sz w:val="24"/>
          <w:szCs w:val="24"/>
          <w:lang w:val="ca-ES" w:eastAsia="zh-CN"/>
        </w:rPr>
        <w:t xml:space="preserve"> que afavoreixin o dificultin l’eficàcia en l’assoliment dels objectius socials de la  prestació econòmica. Aquests factors seran puntuats a discreció pel professional fins completar la valoració social.</w:t>
      </w:r>
    </w:p>
    <w:p w:rsidR="00AC1D38" w:rsidRPr="00AC1D38" w:rsidRDefault="00AC1D38" w:rsidP="00AC1D38">
      <w:pPr>
        <w:suppressAutoHyphens/>
        <w:spacing w:before="240" w:after="40"/>
        <w:ind w:left="360"/>
        <w:jc w:val="both"/>
        <w:rPr>
          <w:rFonts w:ascii="Arial Narrow" w:hAnsi="Arial Narrow" w:cs="Arial"/>
          <w:bCs/>
          <w:color w:val="000000"/>
          <w:sz w:val="24"/>
          <w:szCs w:val="24"/>
          <w:shd w:val="clear" w:color="auto" w:fill="FFFFFF"/>
          <w:lang w:val="ca-ES" w:eastAsia="zh-CN"/>
        </w:rPr>
      </w:pPr>
      <w:r w:rsidRPr="00AC1D38">
        <w:rPr>
          <w:rFonts w:ascii="Arial Narrow" w:hAnsi="Arial Narrow" w:cs="Arial"/>
          <w:color w:val="000000"/>
          <w:sz w:val="24"/>
          <w:szCs w:val="24"/>
          <w:shd w:val="clear" w:color="auto" w:fill="FFFFFF"/>
          <w:lang w:val="ca-ES" w:eastAsia="zh-CN"/>
        </w:rPr>
        <w:lastRenderedPageBreak/>
        <w:t>b.5) La puntuació de la valoració social de la unitat familiar de convivència serà de com a màxim de</w:t>
      </w:r>
      <w:r w:rsidRPr="00AC1D38">
        <w:rPr>
          <w:rFonts w:ascii="Arial Narrow" w:hAnsi="Arial Narrow" w:cs="Arial"/>
          <w:bCs/>
          <w:color w:val="000000"/>
          <w:sz w:val="24"/>
          <w:szCs w:val="24"/>
          <w:shd w:val="clear" w:color="auto" w:fill="FFFFFF"/>
          <w:lang w:val="ca-ES" w:eastAsia="zh-CN"/>
        </w:rPr>
        <w:t xml:space="preserve"> 4 punts.</w:t>
      </w:r>
    </w:p>
    <w:p w:rsidR="00AC1D38" w:rsidRDefault="00AC1D38" w:rsidP="00AC1D38">
      <w:pPr>
        <w:suppressAutoHyphens/>
        <w:spacing w:before="240" w:after="40"/>
        <w:ind w:left="360"/>
        <w:jc w:val="both"/>
        <w:rPr>
          <w:rFonts w:ascii="Arial Narrow" w:hAnsi="Arial Narrow" w:cs="Arial"/>
          <w:color w:val="000000"/>
          <w:sz w:val="24"/>
          <w:szCs w:val="24"/>
          <w:shd w:val="clear" w:color="auto" w:fill="FFFFFF"/>
          <w:lang w:val="ca-ES" w:eastAsia="zh-CN"/>
        </w:rPr>
      </w:pPr>
      <w:r w:rsidRPr="00AC1D38">
        <w:rPr>
          <w:rFonts w:ascii="Arial Narrow" w:hAnsi="Arial Narrow" w:cs="Arial"/>
          <w:color w:val="000000"/>
          <w:sz w:val="24"/>
          <w:szCs w:val="24"/>
          <w:shd w:val="clear" w:color="auto" w:fill="FFFFFF"/>
          <w:lang w:val="ca-ES" w:eastAsia="zh-CN"/>
        </w:rPr>
        <w:t>b.6) Tot i això, la valoració social podrà ser completada per l’informe o informes tècnics dels Serveis Socials Bàsics on es realitzin les consideracions especials de cada cas i es raoni la no aplicabilitat del barem econòmic i/o social.</w:t>
      </w:r>
    </w:p>
    <w:p w:rsidR="00AC1D38" w:rsidRPr="00AC1D38" w:rsidRDefault="00AC1D38" w:rsidP="00AC1D38">
      <w:pPr>
        <w:suppressAutoHyphens/>
        <w:spacing w:before="240" w:after="40"/>
        <w:ind w:left="360"/>
        <w:jc w:val="both"/>
        <w:rPr>
          <w:rFonts w:ascii="Arial Narrow" w:hAnsi="Arial Narrow" w:cs="Arial"/>
          <w:color w:val="000000"/>
          <w:sz w:val="24"/>
          <w:szCs w:val="24"/>
          <w:shd w:val="clear" w:color="auto" w:fill="FFFFFF"/>
          <w:lang w:val="ca-ES" w:eastAsia="zh-CN"/>
        </w:rPr>
      </w:pPr>
    </w:p>
    <w:p w:rsidR="00AC1D38" w:rsidRPr="00AC1D38" w:rsidRDefault="00AC1D38" w:rsidP="00AC1D38">
      <w:pPr>
        <w:suppressAutoHyphens/>
        <w:jc w:val="both"/>
        <w:rPr>
          <w:rFonts w:ascii="Arial Narrow" w:hAnsi="Arial Narrow" w:cs="Arial"/>
          <w:color w:val="000000"/>
          <w:sz w:val="24"/>
          <w:szCs w:val="24"/>
          <w:shd w:val="clear" w:color="auto" w:fill="FFFFFF"/>
          <w:lang w:val="ca-ES" w:eastAsia="zh-CN"/>
        </w:rPr>
      </w:pPr>
      <w:r w:rsidRPr="00AC1D38">
        <w:rPr>
          <w:rFonts w:ascii="Arial Narrow" w:hAnsi="Arial Narrow" w:cs="Arial"/>
          <w:color w:val="000000"/>
          <w:sz w:val="24"/>
          <w:szCs w:val="24"/>
          <w:shd w:val="clear" w:color="auto" w:fill="FFFFFF"/>
          <w:lang w:val="ca-ES" w:eastAsia="zh-CN"/>
        </w:rPr>
        <w:t>6.1 Les prestacions concedides no podran ser invocades com a precedent per a l’obtenció de noves prestacions.</w:t>
      </w:r>
    </w:p>
    <w:p w:rsidR="00AC1D38" w:rsidRPr="00AC1D38" w:rsidRDefault="00AC1D38" w:rsidP="00AC1D38">
      <w:pPr>
        <w:suppressAutoHyphens/>
        <w:jc w:val="both"/>
        <w:rPr>
          <w:rFonts w:ascii="Arial Narrow" w:hAnsi="Arial Narrow" w:cs="Arial"/>
          <w:b/>
          <w:bCs/>
          <w:color w:val="000000"/>
          <w:sz w:val="24"/>
          <w:szCs w:val="24"/>
          <w:shd w:val="clear" w:color="auto" w:fill="FFFF00"/>
          <w:lang w:val="ca-ES" w:eastAsia="zh-CN"/>
        </w:rPr>
      </w:pPr>
      <w:r w:rsidRPr="00AC1D38">
        <w:rPr>
          <w:rFonts w:ascii="Arial Narrow" w:hAnsi="Arial Narrow" w:cs="Arial"/>
          <w:color w:val="000000"/>
          <w:sz w:val="24"/>
          <w:szCs w:val="24"/>
          <w:shd w:val="clear" w:color="auto" w:fill="FFFFFF"/>
          <w:lang w:val="ca-ES" w:eastAsia="zh-CN"/>
        </w:rPr>
        <w:t>6.2 És un criteri rellevant per a l’atorgament de la prestació econòmica de caràcter social que contribueixi a la resolució definitiva de la situació carencial.</w:t>
      </w:r>
    </w:p>
    <w:p w:rsidR="00AC1D38" w:rsidRPr="00AC1D38" w:rsidRDefault="00AC1D38" w:rsidP="00AC1D38">
      <w:pPr>
        <w:suppressAutoHyphens/>
        <w:jc w:val="both"/>
        <w:rPr>
          <w:rFonts w:ascii="Arial Narrow" w:hAnsi="Arial Narrow" w:cs="Arial"/>
          <w:color w:val="FF0000"/>
          <w:sz w:val="24"/>
          <w:szCs w:val="24"/>
          <w:shd w:val="clear" w:color="auto" w:fill="FFFFFF"/>
          <w:lang w:val="ca-ES" w:eastAsia="zh-CN"/>
        </w:rPr>
      </w:pPr>
      <w:r w:rsidRPr="00AC1D38">
        <w:rPr>
          <w:rFonts w:ascii="Arial Narrow" w:hAnsi="Arial Narrow" w:cs="Arial"/>
          <w:color w:val="000000"/>
          <w:sz w:val="24"/>
          <w:szCs w:val="24"/>
          <w:shd w:val="clear" w:color="auto" w:fill="FFFFFF"/>
          <w:lang w:val="ca-ES" w:eastAsia="zh-CN"/>
        </w:rPr>
        <w:t>6.3</w:t>
      </w:r>
      <w:r w:rsidRPr="00AC1D38">
        <w:rPr>
          <w:rFonts w:ascii="Arial Narrow" w:hAnsi="Arial Narrow" w:cs="Arial"/>
          <w:bCs/>
          <w:color w:val="000000"/>
          <w:sz w:val="24"/>
          <w:szCs w:val="24"/>
          <w:shd w:val="clear" w:color="auto" w:fill="FFFFFF"/>
          <w:lang w:val="ca-ES" w:eastAsia="zh-CN"/>
        </w:rPr>
        <w:t xml:space="preserve"> Les prestacions regulades en la convocatòria són intransferibles </w:t>
      </w:r>
      <w:r w:rsidRPr="00AC1D38">
        <w:rPr>
          <w:rFonts w:ascii="Arial Narrow" w:hAnsi="Arial Narrow" w:cs="Arial"/>
          <w:color w:val="000000"/>
          <w:sz w:val="24"/>
          <w:szCs w:val="24"/>
          <w:shd w:val="clear" w:color="auto" w:fill="FFFFFF"/>
          <w:lang w:val="ca-ES" w:eastAsia="zh-CN"/>
        </w:rPr>
        <w:t>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w:t>
      </w:r>
    </w:p>
    <w:p w:rsidR="00AC1D38" w:rsidRPr="00AC1D38" w:rsidRDefault="00AC1D38" w:rsidP="00AC1D38">
      <w:pPr>
        <w:suppressAutoHyphens/>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6.4 En el supòsit que concorrin varies persones sol·licitants d’una mateixa unitat familiar de convivència per fer front a la mateixa despesa, només podrà concedir-se a una d’elles, promovent l’acord entre les parts interessades.</w:t>
      </w:r>
    </w:p>
    <w:p w:rsidR="00AC1D38" w:rsidRPr="00AC1D38" w:rsidRDefault="00AC1D38" w:rsidP="00AC1D38">
      <w:pPr>
        <w:rPr>
          <w:rFonts w:ascii="Arial Narrow" w:hAnsi="Arial Narrow" w:cs="Times New Roman"/>
          <w:b/>
          <w:sz w:val="24"/>
          <w:szCs w:val="24"/>
          <w:lang w:val="ca-ES"/>
        </w:rPr>
      </w:pPr>
      <w:r w:rsidRPr="00AC1D38">
        <w:rPr>
          <w:rFonts w:ascii="Arial Narrow" w:hAnsi="Arial Narrow"/>
          <w:b/>
          <w:sz w:val="24"/>
          <w:szCs w:val="24"/>
          <w:lang w:val="ca-ES"/>
        </w:rPr>
        <w:t>Article 7. Requisits i Obligacions de les persones beneficiàries</w:t>
      </w:r>
    </w:p>
    <w:p w:rsidR="00AC1D38" w:rsidRPr="00AC1D38" w:rsidRDefault="00AC1D38" w:rsidP="00AC1D38">
      <w:p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7.1. Requisits de les persones beneficiàries:</w:t>
      </w:r>
    </w:p>
    <w:p w:rsidR="00AC1D38" w:rsidRPr="00AC1D38" w:rsidRDefault="00AC1D38" w:rsidP="00AC1D38">
      <w:p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Les persona sol·licitant de les prestacions haurà de complir els següents requisits:</w:t>
      </w:r>
    </w:p>
    <w:p w:rsidR="00AC1D38" w:rsidRPr="00AC1D38" w:rsidRDefault="00AC1D38" w:rsidP="00AC1D38">
      <w:pPr>
        <w:numPr>
          <w:ilvl w:val="0"/>
          <w:numId w:val="5"/>
        </w:num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Ser major de 18 anys o,  estar legalment emancipada o, en el seu defecte, haver iniciat el tràmit legal d’emancipació.</w:t>
      </w:r>
    </w:p>
    <w:p w:rsidR="00AC1D38" w:rsidRPr="00AC1D38" w:rsidRDefault="00AC1D38" w:rsidP="00AC1D38">
      <w:pPr>
        <w:numPr>
          <w:ilvl w:val="0"/>
          <w:numId w:val="5"/>
        </w:numPr>
        <w:suppressAutoHyphens/>
        <w:jc w:val="both"/>
        <w:rPr>
          <w:rFonts w:ascii="Arial Narrow" w:hAnsi="Arial Narrow" w:cs="Arial"/>
          <w:sz w:val="24"/>
          <w:szCs w:val="24"/>
          <w:lang w:val="ca-ES" w:eastAsia="zh-CN"/>
        </w:rPr>
      </w:pPr>
      <w:r w:rsidRPr="00AC1D38">
        <w:rPr>
          <w:rFonts w:ascii="Arial Narrow" w:hAnsi="Arial Narrow" w:cs="Arial"/>
          <w:bCs/>
          <w:color w:val="000000"/>
          <w:sz w:val="24"/>
          <w:szCs w:val="24"/>
          <w:lang w:val="ca-ES" w:eastAsia="zh-CN"/>
        </w:rPr>
        <w:t xml:space="preserve">Estar empadronades en el terme municipal de Vallirana. </w:t>
      </w:r>
      <w:r w:rsidRPr="00AC1D38">
        <w:rPr>
          <w:rFonts w:ascii="Arial Narrow" w:hAnsi="Arial Narrow" w:cs="Arial"/>
          <w:lang w:val="ca-ES" w:eastAsia="zh-CN"/>
        </w:rPr>
        <w:t xml:space="preserve"> </w:t>
      </w:r>
      <w:r w:rsidRPr="00AC1D38">
        <w:rPr>
          <w:rFonts w:ascii="Arial Narrow" w:hAnsi="Arial Narrow" w:cs="Arial"/>
          <w:sz w:val="24"/>
          <w:szCs w:val="24"/>
          <w:lang w:val="ca-ES" w:eastAsia="zh-CN"/>
        </w:rPr>
        <w:t xml:space="preserve">En compliment de l’article 30 de la llei 13/2006, de 27 de juliol, de prestacions socials de caràcter econòmic, es valoraran amb informe tècnic </w:t>
      </w:r>
      <w:r w:rsidRPr="00AC1D38">
        <w:rPr>
          <w:rFonts w:ascii="Arial Narrow" w:hAnsi="Arial Narrow" w:cs="Arial"/>
          <w:bCs/>
          <w:sz w:val="24"/>
          <w:szCs w:val="24"/>
          <w:lang w:val="ca-ES" w:eastAsia="zh-CN"/>
        </w:rPr>
        <w:t>aquelles situacions excepcionals que dificultin l’empadronament</w:t>
      </w:r>
      <w:r w:rsidRPr="00AC1D38">
        <w:rPr>
          <w:rFonts w:ascii="Arial Narrow" w:hAnsi="Arial Narrow" w:cs="Arial"/>
          <w:sz w:val="24"/>
          <w:szCs w:val="24"/>
          <w:lang w:val="ca-ES" w:eastAsia="zh-CN"/>
        </w:rPr>
        <w:t>.</w:t>
      </w:r>
    </w:p>
    <w:p w:rsidR="00AC1D38" w:rsidRPr="00AC1D38" w:rsidRDefault="00AC1D38" w:rsidP="00AC1D38">
      <w:pPr>
        <w:numPr>
          <w:ilvl w:val="0"/>
          <w:numId w:val="5"/>
        </w:num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Que la unitat familiar de convivència de la persona sol·licitant tingui una Renda Disponible igual o inferior al 100% de l’Indicador de Renda de Suficiència de Catalunya (</w:t>
      </w:r>
      <w:r w:rsidRPr="00AC1D38">
        <w:rPr>
          <w:rFonts w:ascii="Arial Narrow" w:hAnsi="Arial Narrow" w:cs="Arial"/>
          <w:color w:val="000000"/>
          <w:sz w:val="24"/>
          <w:szCs w:val="24"/>
          <w:lang w:val="ca-ES" w:eastAsia="zh-CN"/>
        </w:rPr>
        <w:t>en endavant</w:t>
      </w:r>
      <w:r w:rsidRPr="00AC1D38">
        <w:rPr>
          <w:rFonts w:ascii="Arial Narrow" w:hAnsi="Arial Narrow" w:cs="Arial"/>
          <w:bCs/>
          <w:color w:val="000000"/>
          <w:sz w:val="24"/>
          <w:szCs w:val="24"/>
          <w:lang w:val="ca-ES" w:eastAsia="zh-CN"/>
        </w:rPr>
        <w:t xml:space="preserve"> IRSC) mensual de l’exercici en curs per al seu primer membre</w:t>
      </w:r>
      <w:bookmarkStart w:id="1" w:name="OLE_LINK2"/>
      <w:r w:rsidRPr="00AC1D38">
        <w:rPr>
          <w:rFonts w:ascii="Arial Narrow" w:hAnsi="Arial Narrow" w:cs="Arial"/>
          <w:bCs/>
          <w:color w:val="000000"/>
          <w:sz w:val="24"/>
          <w:szCs w:val="24"/>
          <w:lang w:val="ca-ES" w:eastAsia="zh-CN"/>
        </w:rPr>
        <w:t>.</w:t>
      </w:r>
    </w:p>
    <w:p w:rsidR="00AC1D38" w:rsidRPr="00AC1D38" w:rsidRDefault="00AC1D38" w:rsidP="00AC1D38">
      <w:pPr>
        <w:numPr>
          <w:ilvl w:val="0"/>
          <w:numId w:val="5"/>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Les persones beneficiàries tenen que estar al corrent de les seves obligacions amb l’Agència Tributària i la Seguretat Social.</w:t>
      </w:r>
    </w:p>
    <w:p w:rsidR="00AC1D38" w:rsidRPr="00AC1D38" w:rsidRDefault="00AC1D38" w:rsidP="00AC1D38">
      <w:pPr>
        <w:suppressAutoHyphens/>
        <w:ind w:left="540"/>
        <w:jc w:val="both"/>
        <w:rPr>
          <w:rFonts w:ascii="Arial Narrow" w:hAnsi="Arial Narrow" w:cs="Arial"/>
          <w:bCs/>
          <w:color w:val="000000"/>
          <w:sz w:val="24"/>
          <w:szCs w:val="24"/>
          <w:lang w:val="ca-ES" w:eastAsia="zh-CN"/>
        </w:rPr>
      </w:pPr>
    </w:p>
    <w:p w:rsidR="00AC1D38" w:rsidRPr="00AC1D38" w:rsidRDefault="00AC1D38" w:rsidP="00AC1D38">
      <w:p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Per a cada nou membre que formi part de la unitat, s’afegirà el valor resultant  de multiplicar aquesta quantitat per un factor d’ajust equivalent a 0,3</w:t>
      </w:r>
      <w:bookmarkEnd w:id="1"/>
      <w:r w:rsidRPr="00AC1D38">
        <w:rPr>
          <w:rFonts w:ascii="Arial Narrow" w:hAnsi="Arial Narrow" w:cs="Arial"/>
          <w:bCs/>
          <w:color w:val="000000"/>
          <w:sz w:val="24"/>
          <w:szCs w:val="24"/>
          <w:lang w:val="ca-ES" w:eastAsia="zh-CN"/>
        </w:rPr>
        <w:t xml:space="preserve"> [IRSCx0.3].</w:t>
      </w:r>
    </w:p>
    <w:p w:rsidR="00AC1D38" w:rsidRPr="00AC1D38" w:rsidRDefault="00AC1D38" w:rsidP="00AC1D38">
      <w:pPr>
        <w:suppressAutoHyphens/>
        <w:jc w:val="both"/>
        <w:rPr>
          <w:rFonts w:ascii="Arial Narrow" w:hAnsi="Arial Narrow" w:cs="Arial"/>
          <w:bCs/>
          <w:i/>
          <w:sz w:val="24"/>
          <w:szCs w:val="24"/>
          <w:shd w:val="clear" w:color="auto" w:fill="FFFFFF"/>
          <w:lang w:val="ca-ES" w:eastAsia="zh-CN"/>
        </w:rPr>
      </w:pPr>
      <w:r w:rsidRPr="00AC1D38">
        <w:rPr>
          <w:rFonts w:ascii="Arial Narrow" w:hAnsi="Arial Narrow" w:cs="Arial"/>
          <w:bCs/>
          <w:i/>
          <w:sz w:val="24"/>
          <w:szCs w:val="24"/>
          <w:shd w:val="clear" w:color="auto" w:fill="FFFFFF"/>
          <w:lang w:val="ca-ES" w:eastAsia="zh-CN"/>
        </w:rPr>
        <w:t>(A l’annex 1 es troba la taula d' imports màxims de la renda disponible segons cada  unitat de convivència per a l’any en curs).</w:t>
      </w:r>
    </w:p>
    <w:p w:rsidR="00AC1D38" w:rsidRPr="00AC1D38" w:rsidRDefault="00AC1D38" w:rsidP="00AC1D38">
      <w:pPr>
        <w:numPr>
          <w:ilvl w:val="0"/>
          <w:numId w:val="5"/>
        </w:num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 xml:space="preserve">No disposar de béns immobles –diferents a l’habitatge habitual—, envers els quals es disposi de dret de propietat, possessió o usdefruit; ni béns mobles, rendes del capital, </w:t>
      </w:r>
    </w:p>
    <w:p w:rsidR="00AC1D38" w:rsidRPr="00AC1D38" w:rsidRDefault="00AC1D38" w:rsidP="00AC1D38">
      <w:pPr>
        <w:numPr>
          <w:ilvl w:val="0"/>
          <w:numId w:val="5"/>
        </w:num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 xml:space="preserve">sempre i quan proporcionin recursos alternatius suficients </w:t>
      </w:r>
      <w:r w:rsidRPr="00AC1D38">
        <w:rPr>
          <w:rFonts w:ascii="Arial Narrow" w:hAnsi="Arial Narrow" w:cs="Arial"/>
          <w:color w:val="000000"/>
          <w:sz w:val="24"/>
          <w:szCs w:val="24"/>
          <w:lang w:val="ca-ES" w:eastAsia="zh-CN"/>
        </w:rPr>
        <w:t>per atendre la necessitat</w:t>
      </w:r>
      <w:r w:rsidRPr="00AC1D38">
        <w:rPr>
          <w:rFonts w:ascii="Arial Narrow" w:hAnsi="Arial Narrow" w:cs="Arial"/>
          <w:bCs/>
          <w:color w:val="000000"/>
          <w:sz w:val="24"/>
          <w:szCs w:val="24"/>
          <w:lang w:val="ca-ES" w:eastAsia="zh-CN"/>
        </w:rPr>
        <w:t xml:space="preserve"> per a la qual es sol·licita l’ajut econòmic.</w:t>
      </w:r>
    </w:p>
    <w:p w:rsidR="00AC1D38" w:rsidRPr="00AC1D38" w:rsidRDefault="00AC1D38" w:rsidP="00AC1D38">
      <w:pPr>
        <w:numPr>
          <w:ilvl w:val="0"/>
          <w:numId w:val="5"/>
        </w:numPr>
        <w:suppressAutoHyphens/>
        <w:jc w:val="both"/>
        <w:rPr>
          <w:rFonts w:ascii="Arial Narrow" w:hAnsi="Arial Narrow" w:cs="Arial"/>
          <w:bCs/>
          <w:color w:val="000000"/>
          <w:sz w:val="24"/>
          <w:szCs w:val="24"/>
          <w:lang w:val="ca-ES" w:eastAsia="zh-CN"/>
        </w:rPr>
      </w:pPr>
      <w:r w:rsidRPr="00AC1D38">
        <w:rPr>
          <w:rFonts w:ascii="Arial Narrow" w:hAnsi="Arial Narrow" w:cs="Arial"/>
          <w:bCs/>
          <w:color w:val="000000"/>
          <w:sz w:val="24"/>
          <w:szCs w:val="24"/>
          <w:lang w:val="ca-ES" w:eastAsia="zh-CN"/>
        </w:rPr>
        <w:t>No tenir accés a prestacions econòmiques atorgades per altres administracions i amb l’objecte de cobrir la mateixa necessitat,  en un 100 % de la totalitat del cost.</w:t>
      </w:r>
    </w:p>
    <w:p w:rsidR="00AC1D38" w:rsidRPr="00AC1D38" w:rsidRDefault="00AC1D38" w:rsidP="00AC1D38">
      <w:pPr>
        <w:numPr>
          <w:ilvl w:val="0"/>
          <w:numId w:val="5"/>
        </w:numPr>
        <w:suppressAutoHyphens/>
        <w:spacing w:after="120"/>
        <w:ind w:left="567"/>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No haver rebut per part d’aquesta Corporació en els darrers tres mesos alguna de les prestacions econòmiques regulades en el present reglament, </w:t>
      </w:r>
      <w:r w:rsidRPr="00AC1D38">
        <w:rPr>
          <w:rFonts w:ascii="Arial Narrow" w:hAnsi="Arial Narrow" w:cs="Arial"/>
          <w:bCs/>
          <w:sz w:val="24"/>
          <w:szCs w:val="24"/>
          <w:lang w:val="ca-ES" w:eastAsia="zh-CN"/>
        </w:rPr>
        <w:t>a excepció dels casos en que es valori la persistència de la situació de necessitat</w:t>
      </w:r>
      <w:r w:rsidRPr="00AC1D38">
        <w:rPr>
          <w:rFonts w:ascii="Arial Narrow" w:hAnsi="Arial Narrow" w:cs="Arial"/>
          <w:sz w:val="24"/>
          <w:szCs w:val="24"/>
          <w:lang w:val="ca-ES" w:eastAsia="zh-CN"/>
        </w:rPr>
        <w:t xml:space="preserve"> o aquells casos que requereixin d’una atenció urgent i immediata.</w:t>
      </w:r>
    </w:p>
    <w:p w:rsidR="00AC1D38" w:rsidRPr="00AC1D38" w:rsidRDefault="00AC1D38" w:rsidP="00AC1D38">
      <w:pPr>
        <w:suppressAutoHyphens/>
        <w:jc w:val="both"/>
        <w:rPr>
          <w:rFonts w:ascii="Arial Narrow" w:hAnsi="Arial Narrow" w:cs="Arial"/>
          <w:color w:val="000000"/>
          <w:sz w:val="24"/>
          <w:szCs w:val="24"/>
          <w:lang w:val="ca-ES" w:eastAsia="zh-CN"/>
        </w:rPr>
      </w:pPr>
      <w:r w:rsidRPr="00AC1D38">
        <w:rPr>
          <w:rFonts w:ascii="Arial Narrow" w:eastAsia="Arial" w:hAnsi="Arial Narrow" w:cs="Arial"/>
          <w:bCs/>
          <w:color w:val="000000"/>
          <w:sz w:val="24"/>
          <w:szCs w:val="24"/>
          <w:lang w:val="ca-ES" w:eastAsia="zh-CN"/>
        </w:rPr>
        <w:t xml:space="preserve"> </w:t>
      </w:r>
      <w:r w:rsidRPr="00AC1D38">
        <w:rPr>
          <w:rFonts w:ascii="Arial Narrow" w:hAnsi="Arial Narrow" w:cs="Arial"/>
          <w:bCs/>
          <w:color w:val="000000"/>
          <w:sz w:val="24"/>
          <w:szCs w:val="24"/>
          <w:lang w:val="ca-ES" w:eastAsia="zh-CN"/>
        </w:rPr>
        <w:t>7.2. Obligacions de les persones beneficiàries:</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Acreditar els requisits exigits per a tenir accés a les prestacions.</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Acceptar ofertes de treball tutelat i/o protegit formulades pels serveis públics d’ocupació o altres institucions competents, o altres ofertes laborals, sempre que no s’acrediti impediment i a discreció de l’informe tècnic de referència dels equips bàsics d’atenció social.</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Comunicar als serveis socials municipals les variacions o canvis existents en la situació social i econòmica de la persona o de la unitat familiar de convivència que puguin modificar les circumstàncies que van donar lloc a la sol·licitud i resolució.</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Destinar la prestació a la finalitat que la va motivar. Amb caràcter general l’atorgament de l’ajut restarà condicionat a l’acceptació del pla de treball individual i familiar per part de la persona beneficiària.</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Fer-se càrrec d’una part de la despesa sempre i quan la prestació només contempli una part del cost total de la mateixa.</w:t>
      </w:r>
    </w:p>
    <w:p w:rsidR="00AC1D38" w:rsidRPr="00AC1D38" w:rsidRDefault="00AC1D38" w:rsidP="00AC1D38">
      <w:pPr>
        <w:numPr>
          <w:ilvl w:val="0"/>
          <w:numId w:val="6"/>
        </w:numPr>
        <w:suppressAutoHyphens/>
        <w:spacing w:after="0" w:line="240" w:lineRule="auto"/>
        <w:jc w:val="both"/>
        <w:rPr>
          <w:rFonts w:ascii="Arial Narrow" w:hAnsi="Arial Narrow" w:cs="Arial"/>
          <w:color w:val="FF0000"/>
          <w:sz w:val="24"/>
          <w:szCs w:val="24"/>
          <w:lang w:val="ca-ES" w:eastAsia="zh-CN"/>
        </w:rPr>
      </w:pPr>
      <w:r w:rsidRPr="00AC1D38">
        <w:rPr>
          <w:rFonts w:ascii="Arial Narrow" w:hAnsi="Arial Narrow" w:cs="Arial"/>
          <w:sz w:val="24"/>
          <w:szCs w:val="24"/>
          <w:lang w:val="ca-ES" w:eastAsia="zh-CN"/>
        </w:rPr>
        <w:t>Justificar l’ajuda mitjançant la presentació de factures acreditatives del pagament de la despesa, o altres documents acreditatius</w:t>
      </w:r>
      <w:r w:rsidRPr="00AC1D38">
        <w:rPr>
          <w:rFonts w:ascii="Arial Narrow" w:hAnsi="Arial Narrow" w:cs="Arial"/>
          <w:color w:val="FF0000"/>
          <w:sz w:val="24"/>
          <w:szCs w:val="24"/>
          <w:lang w:val="ca-ES" w:eastAsia="zh-CN"/>
        </w:rPr>
        <w:t xml:space="preserve">. </w:t>
      </w:r>
      <w:r w:rsidRPr="00AC1D38">
        <w:rPr>
          <w:rFonts w:ascii="Arial Narrow" w:hAnsi="Arial Narrow" w:cs="Arial"/>
          <w:sz w:val="24"/>
          <w:szCs w:val="24"/>
          <w:lang w:val="ca-ES" w:eastAsia="zh-CN"/>
        </w:rPr>
        <w:t>En el termini de tres mesos com a màxim des de la data d’aprovació de l’ajut.</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Comunicar als Serveis Socials de l’Ajuntament l’obtenció d’altres ajudes per a la mateixa finalitat.</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Sotmetre’s a les actuacions de comprovació i control financer que efectuï l’Ajuntament de Vallirana i facilitar quanta informació i documentació li sigui requerida.</w:t>
      </w:r>
    </w:p>
    <w:p w:rsidR="00AC1D38" w:rsidRPr="00AC1D38" w:rsidRDefault="00AC1D38" w:rsidP="00AC1D38">
      <w:pPr>
        <w:numPr>
          <w:ilvl w:val="0"/>
          <w:numId w:val="6"/>
        </w:numPr>
        <w:suppressAutoHyphens/>
        <w:spacing w:after="0" w:line="240" w:lineRule="auto"/>
        <w:jc w:val="both"/>
        <w:rPr>
          <w:rFonts w:ascii="Arial Narrow" w:hAnsi="Arial Narrow" w:cs="Arial"/>
          <w:i/>
          <w:iCs/>
          <w:sz w:val="24"/>
          <w:szCs w:val="24"/>
          <w:lang w:val="ca-ES" w:eastAsia="zh-CN"/>
        </w:rPr>
      </w:pPr>
      <w:r w:rsidRPr="00AC1D38">
        <w:rPr>
          <w:rFonts w:ascii="Arial Narrow" w:hAnsi="Arial Narrow" w:cs="Arial"/>
          <w:sz w:val="24"/>
          <w:szCs w:val="24"/>
          <w:lang w:val="ca-ES" w:eastAsia="zh-CN"/>
        </w:rPr>
        <w:t xml:space="preserve">Reintegrar els imports concedits quan no s’apliquin per a les finalitats per a les quals es van concedir. </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Mantenir l’empadronament i la residència efectiva en el municipi de Vallirana durant el temps de percepció de l’ajuda.</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Qualsevol altra obligació relacionada directament amb l’objecte de l’ajuda i que específicament s’estableixi en l’acord de concessió d’aquesta. </w:t>
      </w:r>
    </w:p>
    <w:p w:rsidR="00AC1D38" w:rsidRPr="00AC1D38" w:rsidRDefault="00AC1D38" w:rsidP="00AC1D38">
      <w:pPr>
        <w:numPr>
          <w:ilvl w:val="0"/>
          <w:numId w:val="6"/>
        </w:numPr>
        <w:suppressAutoHyphens/>
        <w:spacing w:after="0" w:line="240" w:lineRule="auto"/>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Les persones beneficiàries tenen que estar al corrent de les seves obligacions amb l’Agència Tributària i la Seguretat Social.</w:t>
      </w:r>
    </w:p>
    <w:p w:rsidR="00AC1D38" w:rsidRPr="00AC1D38" w:rsidRDefault="00AC1D38" w:rsidP="00AC1D38">
      <w:pPr>
        <w:spacing w:line="240" w:lineRule="auto"/>
        <w:rPr>
          <w:rFonts w:ascii="Arial Narrow" w:hAnsi="Arial Narrow" w:cs="Times New Roman"/>
          <w:b/>
          <w:sz w:val="24"/>
          <w:szCs w:val="24"/>
          <w:lang w:val="ca-ES"/>
        </w:rPr>
      </w:pP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 xml:space="preserve">Article 8. Dotació pressupostària i Convocatòria </w:t>
      </w:r>
    </w:p>
    <w:p w:rsidR="00AC1D38" w:rsidRPr="00AC1D38" w:rsidRDefault="00AC1D38" w:rsidP="00AC1D38">
      <w:pPr>
        <w:suppressAutoHyphens/>
        <w:spacing w:before="120" w:after="120"/>
        <w:jc w:val="both"/>
        <w:rPr>
          <w:rFonts w:ascii="Arial Narrow" w:hAnsi="Arial Narrow" w:cs="Arial"/>
          <w:sz w:val="24"/>
          <w:szCs w:val="24"/>
          <w:lang w:val="ca-ES" w:eastAsia="zh-CN"/>
        </w:rPr>
      </w:pPr>
      <w:r w:rsidRPr="00AC1D38">
        <w:rPr>
          <w:rFonts w:ascii="Arial Narrow" w:hAnsi="Arial Narrow" w:cs="Arial"/>
          <w:color w:val="000000"/>
          <w:sz w:val="24"/>
          <w:szCs w:val="24"/>
          <w:lang w:val="ca-ES" w:eastAsia="zh-CN"/>
        </w:rPr>
        <w:t xml:space="preserve">8.1 L’Ajuntament de Vallirana consignarà </w:t>
      </w:r>
      <w:r w:rsidRPr="00AC1D38">
        <w:rPr>
          <w:rFonts w:ascii="Arial Narrow" w:hAnsi="Arial Narrow" w:cs="Arial"/>
          <w:sz w:val="24"/>
          <w:szCs w:val="24"/>
          <w:lang w:val="ca-ES" w:eastAsia="zh-CN"/>
        </w:rPr>
        <w:t>vàries partides pressupostàries, el conjunt de prestacions econòmiques de caràcter social destinades a persones en situació de vulnerabilitat social, en funció del concepte dels ajuts: Beques menjador – suport educatiu i Suport familiar.</w:t>
      </w:r>
    </w:p>
    <w:p w:rsidR="00AC1D38" w:rsidRPr="00AC1D38" w:rsidRDefault="00AC1D38" w:rsidP="00AC1D38">
      <w:pPr>
        <w:suppressAutoHyphens/>
        <w:spacing w:before="120" w:after="120"/>
        <w:jc w:val="both"/>
        <w:rPr>
          <w:rFonts w:ascii="Arial Narrow" w:hAnsi="Arial Narrow" w:cs="Arial"/>
          <w:sz w:val="24"/>
          <w:szCs w:val="24"/>
          <w:lang w:val="ca-ES" w:eastAsia="zh-CN"/>
        </w:rPr>
      </w:pPr>
      <w:r w:rsidRPr="00AC1D38">
        <w:rPr>
          <w:rFonts w:ascii="Arial Narrow" w:hAnsi="Arial Narrow" w:cs="Arial"/>
          <w:sz w:val="24"/>
          <w:szCs w:val="24"/>
          <w:lang w:val="ca-ES" w:eastAsia="zh-CN"/>
        </w:rPr>
        <w:t>8.2. Les esmentades partides podran ser incrementades en funció de les modificacions de crèdit que s’aprovin a conveniència de la disponibilitat pressupostària de l’ens. En aquest cas caldrà aprovar una modificació de la convocatòria.</w:t>
      </w:r>
    </w:p>
    <w:p w:rsidR="00AC1D38" w:rsidRPr="00AC1D38" w:rsidRDefault="00AC1D38" w:rsidP="00AC1D38">
      <w:pPr>
        <w:suppressAutoHyphens/>
        <w:spacing w:before="120" w:after="12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8.3. Les prestacions econòmiques vinculades en la seva font de finançament a l’activitat de foment o subvencions, no gaudiran de l’efecte de la consolidació de les mateixes en el pressupost municipal del següent exercici, restant condicionades en conseqüència, a  l’aprovació del programa o subvenció i a la disponibilitat efectiva de liquiditat. </w:t>
      </w:r>
    </w:p>
    <w:p w:rsidR="00AC1D38" w:rsidRPr="00AC1D38" w:rsidRDefault="00AC1D38" w:rsidP="00AC1D38">
      <w:pPr>
        <w:suppressAutoHyphens/>
        <w:spacing w:before="120" w:after="120"/>
        <w:jc w:val="both"/>
        <w:rPr>
          <w:rFonts w:ascii="Arial Narrow" w:hAnsi="Arial Narrow" w:cs="Arial"/>
          <w:color w:val="000000"/>
          <w:sz w:val="24"/>
          <w:szCs w:val="24"/>
          <w:lang w:val="ca-ES" w:eastAsia="zh-CN"/>
        </w:rPr>
      </w:pPr>
      <w:r w:rsidRPr="00AC1D38">
        <w:rPr>
          <w:rFonts w:ascii="Arial Narrow" w:hAnsi="Arial Narrow" w:cs="Arial"/>
          <w:color w:val="000000"/>
          <w:sz w:val="24"/>
          <w:szCs w:val="24"/>
          <w:lang w:val="ca-ES" w:eastAsia="zh-CN"/>
        </w:rPr>
        <w:t xml:space="preserve">8.4. A l’execució de la despesa li serà d’aplicació el present reglament independentment de la font de finançament. </w:t>
      </w:r>
    </w:p>
    <w:p w:rsidR="00AC1D38" w:rsidRPr="00AC1D38" w:rsidRDefault="00AC1D38" w:rsidP="00AC1D38">
      <w:pPr>
        <w:tabs>
          <w:tab w:val="left" w:pos="7797"/>
        </w:tabs>
        <w:ind w:right="-285"/>
        <w:rPr>
          <w:rFonts w:ascii="Arial Narrow" w:hAnsi="Arial Narrow" w:cs="Times New Roman"/>
          <w:sz w:val="24"/>
          <w:szCs w:val="24"/>
          <w:lang w:val="ca-ES"/>
        </w:rPr>
      </w:pPr>
      <w:r w:rsidRPr="00AC1D38">
        <w:rPr>
          <w:rFonts w:ascii="Arial Narrow" w:hAnsi="Arial Narrow"/>
          <w:sz w:val="24"/>
          <w:szCs w:val="24"/>
          <w:lang w:val="ca-ES"/>
        </w:rPr>
        <w:t>L’import dels ajuts econòmics de caràcter social per l’any 2022 aniran a càrrec de les aplicacions del pressupost següents :</w:t>
      </w:r>
    </w:p>
    <w:tbl>
      <w:tblPr>
        <w:tblW w:w="8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6"/>
        <w:gridCol w:w="2001"/>
        <w:gridCol w:w="2309"/>
      </w:tblGrid>
      <w:tr w:rsidR="00AC1D38" w:rsidRPr="00AC1D38" w:rsidTr="00AC1D38">
        <w:trPr>
          <w:trHeight w:val="387"/>
        </w:trPr>
        <w:tc>
          <w:tcPr>
            <w:tcW w:w="4576"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4"/>
                <w:szCs w:val="24"/>
                <w:lang w:val="ca-ES"/>
              </w:rPr>
            </w:pPr>
            <w:r w:rsidRPr="00AC1D38">
              <w:rPr>
                <w:rFonts w:ascii="Arial Narrow" w:hAnsi="Arial Narrow"/>
                <w:b/>
                <w:sz w:val="24"/>
                <w:szCs w:val="24"/>
                <w:lang w:val="ca-ES"/>
              </w:rPr>
              <w:t xml:space="preserve">           APLICACIÓ PRESSUPOST 2022</w:t>
            </w:r>
          </w:p>
        </w:tc>
        <w:tc>
          <w:tcPr>
            <w:tcW w:w="2001"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4"/>
                <w:szCs w:val="24"/>
                <w:lang w:val="ca-ES"/>
              </w:rPr>
            </w:pPr>
            <w:r w:rsidRPr="00AC1D38">
              <w:rPr>
                <w:rFonts w:ascii="Arial Narrow" w:hAnsi="Arial Narrow"/>
                <w:b/>
                <w:sz w:val="24"/>
                <w:szCs w:val="24"/>
                <w:lang w:val="ca-ES"/>
              </w:rPr>
              <w:t xml:space="preserve"> CONCEPTES</w:t>
            </w:r>
          </w:p>
        </w:tc>
        <w:tc>
          <w:tcPr>
            <w:tcW w:w="2309"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4"/>
                <w:szCs w:val="24"/>
                <w:lang w:val="ca-ES"/>
              </w:rPr>
            </w:pPr>
            <w:r w:rsidRPr="00AC1D38">
              <w:rPr>
                <w:rFonts w:ascii="Arial Narrow" w:hAnsi="Arial Narrow"/>
                <w:b/>
                <w:sz w:val="24"/>
                <w:szCs w:val="24"/>
                <w:lang w:val="ca-ES"/>
              </w:rPr>
              <w:t xml:space="preserve">         IMPORT</w:t>
            </w:r>
          </w:p>
        </w:tc>
      </w:tr>
      <w:tr w:rsidR="00AC1D38" w:rsidRPr="00AC1D38" w:rsidTr="00AC1D38">
        <w:trPr>
          <w:trHeight w:val="1172"/>
        </w:trPr>
        <w:tc>
          <w:tcPr>
            <w:tcW w:w="4576"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313 23101 48000 BEQUES MENJADOR – SUPORT EDUCATIU</w:t>
            </w:r>
          </w:p>
        </w:tc>
        <w:tc>
          <w:tcPr>
            <w:tcW w:w="2001"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Llibres i material escolar. Ajuts menjador escolar. Reforç escolar. Sortides pedagògiques. Activitats extraescolars.</w:t>
            </w:r>
          </w:p>
        </w:tc>
        <w:tc>
          <w:tcPr>
            <w:tcW w:w="2309"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30.000,00€</w:t>
            </w:r>
          </w:p>
        </w:tc>
      </w:tr>
      <w:tr w:rsidR="00AC1D38" w:rsidRPr="00AC1D38" w:rsidTr="00AC1D38">
        <w:trPr>
          <w:trHeight w:val="1673"/>
        </w:trPr>
        <w:tc>
          <w:tcPr>
            <w:tcW w:w="4576"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313 23100 48000 BENESTAR SOCIAL – SUPORT FAMILIAR</w:t>
            </w:r>
          </w:p>
        </w:tc>
        <w:tc>
          <w:tcPr>
            <w:tcW w:w="2001"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 xml:space="preserve">Targetes de transport, i altres ajuts de necessitat no ateses en epígrafs anteriors. </w:t>
            </w:r>
          </w:p>
        </w:tc>
        <w:tc>
          <w:tcPr>
            <w:tcW w:w="2309"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50.000,00€</w:t>
            </w:r>
          </w:p>
        </w:tc>
      </w:tr>
      <w:tr w:rsidR="00AC1D38" w:rsidRPr="00AC1D38" w:rsidTr="00AC1D38">
        <w:trPr>
          <w:trHeight w:val="369"/>
        </w:trPr>
        <w:tc>
          <w:tcPr>
            <w:tcW w:w="4576"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sz w:val="20"/>
                <w:szCs w:val="20"/>
                <w:lang w:val="ca-ES"/>
              </w:rPr>
            </w:pPr>
            <w:r w:rsidRPr="00AC1D38">
              <w:rPr>
                <w:rFonts w:ascii="Arial Narrow" w:hAnsi="Arial Narrow"/>
                <w:sz w:val="20"/>
                <w:szCs w:val="20"/>
                <w:lang w:val="ca-ES"/>
              </w:rPr>
              <w:t xml:space="preserve">                                        TOTAL                                                          </w:t>
            </w:r>
          </w:p>
        </w:tc>
        <w:tc>
          <w:tcPr>
            <w:tcW w:w="2001" w:type="dxa"/>
            <w:tcBorders>
              <w:top w:val="single" w:sz="4" w:space="0" w:color="auto"/>
              <w:left w:val="single" w:sz="4" w:space="0" w:color="auto"/>
              <w:bottom w:val="single" w:sz="4" w:space="0" w:color="auto"/>
              <w:right w:val="single" w:sz="4" w:space="0" w:color="auto"/>
            </w:tcBorders>
          </w:tcPr>
          <w:p w:rsidR="00AC1D38" w:rsidRPr="00AC1D38" w:rsidRDefault="00AC1D38">
            <w:pPr>
              <w:rPr>
                <w:rFonts w:ascii="Arial Narrow" w:hAnsi="Arial Narrow"/>
                <w:b/>
                <w:sz w:val="20"/>
                <w:szCs w:val="20"/>
                <w:lang w:val="ca-ES"/>
              </w:rPr>
            </w:pPr>
          </w:p>
        </w:tc>
        <w:tc>
          <w:tcPr>
            <w:tcW w:w="2309"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0"/>
                <w:szCs w:val="20"/>
                <w:lang w:val="ca-ES"/>
              </w:rPr>
            </w:pPr>
            <w:r w:rsidRPr="00AC1D38">
              <w:rPr>
                <w:rFonts w:ascii="Arial Narrow" w:hAnsi="Arial Narrow"/>
                <w:b/>
                <w:sz w:val="20"/>
                <w:szCs w:val="20"/>
                <w:lang w:val="ca-ES"/>
              </w:rPr>
              <w:t>80.000,00€</w:t>
            </w:r>
          </w:p>
        </w:tc>
      </w:tr>
    </w:tbl>
    <w:p w:rsidR="00AC1D38" w:rsidRPr="00AC1D38" w:rsidRDefault="00AC1D38" w:rsidP="00AC1D38">
      <w:pPr>
        <w:jc w:val="both"/>
        <w:rPr>
          <w:rFonts w:ascii="Arial Narrow" w:hAnsi="Arial Narrow"/>
          <w:spacing w:val="-3"/>
          <w:sz w:val="24"/>
          <w:szCs w:val="24"/>
          <w:lang w:val="ca-ES"/>
        </w:rPr>
      </w:pPr>
    </w:p>
    <w:p w:rsidR="00AC1D38" w:rsidRPr="00AC1D38" w:rsidRDefault="00AC1D38" w:rsidP="00AC1D38">
      <w:pPr>
        <w:jc w:val="both"/>
        <w:rPr>
          <w:rFonts w:ascii="Arial Narrow" w:hAnsi="Arial Narrow"/>
          <w:spacing w:val="-3"/>
          <w:sz w:val="24"/>
          <w:szCs w:val="24"/>
          <w:lang w:val="ca-ES"/>
        </w:rPr>
      </w:pPr>
      <w:r w:rsidRPr="00AC1D38">
        <w:rPr>
          <w:rFonts w:ascii="Arial Narrow" w:hAnsi="Arial Narrow"/>
          <w:spacing w:val="-3"/>
          <w:sz w:val="24"/>
          <w:szCs w:val="24"/>
          <w:lang w:val="ca-ES"/>
        </w:rPr>
        <w:t>Sens perjudici que durant l’any 2022 es puguin augmentar aquestes partides mitjançant l’aprovació de les modificacions de crèdit corresponents.</w:t>
      </w:r>
    </w:p>
    <w:p w:rsidR="00AC1D38" w:rsidRPr="00AC1D38" w:rsidRDefault="00AC1D38" w:rsidP="00AC1D38">
      <w:pPr>
        <w:spacing w:after="0"/>
        <w:jc w:val="both"/>
        <w:rPr>
          <w:rFonts w:ascii="Arial Narrow" w:hAnsi="Arial Narrow"/>
          <w:sz w:val="24"/>
          <w:szCs w:val="24"/>
          <w:lang w:val="ca-ES" w:eastAsia="es-ES"/>
        </w:rPr>
      </w:pPr>
      <w:r w:rsidRPr="00AC1D38">
        <w:rPr>
          <w:rFonts w:ascii="Arial Narrow" w:hAnsi="Arial Narrow"/>
          <w:sz w:val="24"/>
          <w:szCs w:val="24"/>
          <w:lang w:val="ca-ES" w:eastAsia="es-ES"/>
        </w:rPr>
        <w:t>El termini de presentació de sol·licituds serà des del dia 1 de gener de 2022 fins el 31 de desembre de 2022.</w:t>
      </w:r>
    </w:p>
    <w:p w:rsidR="00AC1D38" w:rsidRPr="00AC1D38" w:rsidRDefault="00AC1D38" w:rsidP="00AC1D38">
      <w:pPr>
        <w:spacing w:after="0"/>
        <w:jc w:val="both"/>
        <w:rPr>
          <w:rFonts w:ascii="Arial Narrow" w:hAnsi="Arial Narrow"/>
          <w:sz w:val="24"/>
          <w:szCs w:val="24"/>
          <w:lang w:val="ca-ES" w:eastAsia="es-ES"/>
        </w:rPr>
      </w:pPr>
    </w:p>
    <w:p w:rsidR="00AC1D38" w:rsidRPr="00AC1D38" w:rsidRDefault="00AC1D38" w:rsidP="00AC1D38">
      <w:pPr>
        <w:spacing w:after="4" w:line="249" w:lineRule="auto"/>
        <w:ind w:left="-5" w:right="286" w:hanging="10"/>
        <w:jc w:val="both"/>
        <w:rPr>
          <w:rFonts w:ascii="Arial Narrow" w:eastAsia="Arial" w:hAnsi="Arial Narrow" w:cs="Arial"/>
          <w:sz w:val="24"/>
          <w:szCs w:val="24"/>
          <w:lang w:val="ca-ES" w:eastAsia="es-ES"/>
        </w:rPr>
      </w:pPr>
      <w:r w:rsidRPr="00AC1D38">
        <w:rPr>
          <w:rFonts w:ascii="Arial Narrow" w:eastAsia="Arial" w:hAnsi="Arial Narrow" w:cs="Arial"/>
          <w:sz w:val="24"/>
          <w:szCs w:val="24"/>
          <w:lang w:val="ca-ES" w:eastAsia="es-ES"/>
        </w:rPr>
        <w:t xml:space="preserve">Aquest Ajuntament ha aprovat el Reglament de prestacions econòmiques de caràcter social amb la finalitat de regular el procediment de concessió de les mateixes, publicat al Butlletí Oficial de la Província de Barcelona (BOPB) de data 5 de juny de 2018: </w:t>
      </w:r>
    </w:p>
    <w:p w:rsidR="00AC1D38" w:rsidRPr="00AC1D38" w:rsidRDefault="00AC1D38" w:rsidP="00AC1D38">
      <w:pPr>
        <w:spacing w:after="0" w:line="256" w:lineRule="auto"/>
        <w:rPr>
          <w:rFonts w:ascii="Arial Narrow" w:eastAsia="Arial" w:hAnsi="Arial Narrow" w:cs="Arial"/>
          <w:sz w:val="24"/>
          <w:szCs w:val="24"/>
          <w:lang w:val="ca-ES" w:eastAsia="es-ES"/>
        </w:rPr>
      </w:pPr>
    </w:p>
    <w:p w:rsidR="00AC1D38" w:rsidRPr="00AC1D38" w:rsidRDefault="004068D0" w:rsidP="00AC1D38">
      <w:pPr>
        <w:spacing w:after="0" w:line="256" w:lineRule="auto"/>
        <w:rPr>
          <w:rFonts w:ascii="Arial Narrow" w:eastAsia="Arial" w:hAnsi="Arial Narrow" w:cs="Arial"/>
          <w:sz w:val="24"/>
          <w:szCs w:val="24"/>
          <w:lang w:val="ca-ES" w:eastAsia="es-ES"/>
        </w:rPr>
      </w:pPr>
      <w:hyperlink r:id="rId8" w:history="1">
        <w:r w:rsidR="00AC1D38" w:rsidRPr="00AC1D38">
          <w:rPr>
            <w:rStyle w:val="Hipervnculo"/>
            <w:rFonts w:ascii="Arial Narrow" w:eastAsia="Arial" w:hAnsi="Arial Narrow" w:cs="Arial"/>
            <w:sz w:val="24"/>
            <w:szCs w:val="24"/>
            <w:lang w:eastAsia="es-ES"/>
          </w:rPr>
          <w:t>http://cido.diba.cat/subvencions/7566280/prestacions-economiques-de-caracter-social-ajuntament-de-vallirana</w:t>
        </w:r>
      </w:hyperlink>
    </w:p>
    <w:p w:rsidR="00AC1D38" w:rsidRPr="00AC1D38" w:rsidRDefault="00AC1D38" w:rsidP="00AC1D38">
      <w:pPr>
        <w:spacing w:after="0" w:line="256" w:lineRule="auto"/>
        <w:rPr>
          <w:rFonts w:ascii="Arial Narrow" w:eastAsia="Arial" w:hAnsi="Arial Narrow" w:cs="Arial"/>
          <w:sz w:val="24"/>
          <w:szCs w:val="24"/>
          <w:lang w:val="ca-ES" w:eastAsia="es-ES"/>
        </w:rPr>
      </w:pPr>
    </w:p>
    <w:p w:rsidR="00AC1D38" w:rsidRPr="00AC1D38" w:rsidRDefault="00AC1D38" w:rsidP="00AC1D38">
      <w:pPr>
        <w:spacing w:after="0"/>
        <w:jc w:val="both"/>
        <w:rPr>
          <w:rFonts w:ascii="Arial Narrow" w:eastAsia="Calibri" w:hAnsi="Arial Narrow" w:cs="Times New Roman"/>
          <w:sz w:val="24"/>
          <w:szCs w:val="24"/>
          <w:lang w:val="ca-ES" w:eastAsia="es-ES"/>
        </w:rPr>
      </w:pPr>
      <w:r w:rsidRPr="00AC1D38">
        <w:rPr>
          <w:rFonts w:ascii="Arial Narrow" w:hAnsi="Arial Narrow"/>
          <w:sz w:val="24"/>
          <w:szCs w:val="24"/>
          <w:lang w:val="ca-ES" w:eastAsia="es-ES"/>
        </w:rPr>
        <w:t>La convocatòria es publicarà al BOPB mitjançant la BDNS, i a la seu electrònica de l’Ajuntament</w:t>
      </w:r>
    </w:p>
    <w:p w:rsidR="00AC1D38" w:rsidRPr="00AC1D38" w:rsidRDefault="00AC1D38" w:rsidP="00AC1D38">
      <w:pPr>
        <w:spacing w:after="0"/>
        <w:jc w:val="both"/>
        <w:rPr>
          <w:rFonts w:ascii="Arial Narrow" w:hAnsi="Arial Narrow"/>
          <w:sz w:val="24"/>
          <w:szCs w:val="24"/>
          <w:lang w:val="ca-ES" w:eastAsia="es-ES"/>
        </w:rPr>
      </w:pPr>
    </w:p>
    <w:p w:rsidR="00AC1D38" w:rsidRPr="00AC1D38" w:rsidRDefault="00AC1D38" w:rsidP="00AC1D38">
      <w:pPr>
        <w:spacing w:after="0"/>
        <w:rPr>
          <w:rFonts w:ascii="Arial Narrow" w:hAnsi="Arial Narrow"/>
          <w:b/>
          <w:sz w:val="24"/>
          <w:szCs w:val="24"/>
          <w:lang w:val="ca-ES"/>
        </w:rPr>
      </w:pPr>
      <w:r w:rsidRPr="00AC1D38">
        <w:rPr>
          <w:rFonts w:ascii="Arial Narrow" w:hAnsi="Arial Narrow"/>
          <w:b/>
          <w:sz w:val="24"/>
          <w:szCs w:val="24"/>
          <w:lang w:val="ca-ES"/>
        </w:rPr>
        <w:t>Article 9. Sol·licitud</w:t>
      </w:r>
    </w:p>
    <w:p w:rsidR="00AC1D38" w:rsidRPr="00AC1D38" w:rsidRDefault="00AC1D38" w:rsidP="00AC1D38">
      <w:pPr>
        <w:suppressAutoHyphens/>
        <w:jc w:val="both"/>
        <w:rPr>
          <w:rFonts w:ascii="Arial Narrow" w:hAnsi="Arial Narrow" w:cs="Arial"/>
          <w:sz w:val="24"/>
          <w:szCs w:val="24"/>
          <w:shd w:val="clear" w:color="auto" w:fill="FFFFFF"/>
          <w:lang w:val="ca-ES" w:eastAsia="zh-CN"/>
        </w:rPr>
      </w:pPr>
      <w:r w:rsidRPr="00AC1D38">
        <w:rPr>
          <w:rFonts w:ascii="Arial Narrow" w:hAnsi="Arial Narrow" w:cs="Arial"/>
          <w:sz w:val="24"/>
          <w:szCs w:val="24"/>
          <w:shd w:val="clear" w:color="auto" w:fill="FFFFFF"/>
          <w:lang w:val="ca-ES" w:eastAsia="zh-CN"/>
        </w:rPr>
        <w:t>9.1. En el cas que la prestació a concedir sigui part d’un pla d’actuació integral desenvolupat pels serveis socials bàsics, la sol·licitud podrà ser d’ofici per part dels professionals de l’equip de serveis socials, sent necessària en qualssevol cas la documentació relacionada en aquest article.</w:t>
      </w:r>
    </w:p>
    <w:p w:rsidR="00AC1D38" w:rsidRPr="00AC1D38" w:rsidRDefault="00AC1D38" w:rsidP="00AC1D38">
      <w:pPr>
        <w:suppressAutoHyphens/>
        <w:jc w:val="both"/>
        <w:rPr>
          <w:rFonts w:ascii="Arial Narrow" w:hAnsi="Arial Narrow" w:cs="Arial"/>
          <w:sz w:val="24"/>
          <w:szCs w:val="24"/>
          <w:shd w:val="clear" w:color="auto" w:fill="FFFFFF"/>
          <w:lang w:val="ca-ES" w:eastAsia="zh-CN"/>
        </w:rPr>
      </w:pPr>
      <w:r w:rsidRPr="00AC1D38">
        <w:rPr>
          <w:rFonts w:ascii="Arial Narrow" w:hAnsi="Arial Narrow" w:cs="Arial"/>
          <w:sz w:val="24"/>
          <w:szCs w:val="24"/>
          <w:shd w:val="clear" w:color="auto" w:fill="FFFFFF"/>
          <w:lang w:val="ca-ES" w:eastAsia="zh-CN"/>
        </w:rPr>
        <w:t>9.2. La documentació relacionada en aquest article serà considerada com a màxima i es reclamarà, en cada cas, l’estrictament necessària per a realitzar la valoració econòmica i social d’una forma fidedigna.</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shd w:val="clear" w:color="auto" w:fill="FFFFFF"/>
          <w:lang w:val="ca-ES" w:eastAsia="zh-CN"/>
        </w:rPr>
        <w:t xml:space="preserve">9.3. En cap cas es reclamarà documentació que ja consti a l’expedient del sol·licitant o de la unitat familiar, ni aquella que es pugui aconseguir d’ofici a altres serveis municipals </w:t>
      </w:r>
      <w:r w:rsidRPr="00AC1D38">
        <w:rPr>
          <w:rFonts w:ascii="Arial Narrow" w:hAnsi="Arial Narrow" w:cs="Arial"/>
          <w:sz w:val="24"/>
          <w:szCs w:val="24"/>
          <w:lang w:val="ca-ES" w:eastAsia="zh-CN"/>
        </w:rPr>
        <w:t xml:space="preserve">o altres administracions. </w:t>
      </w:r>
    </w:p>
    <w:p w:rsidR="00AC1D38" w:rsidRPr="00AC1D38" w:rsidRDefault="00AC1D38" w:rsidP="00AC1D38">
      <w:pPr>
        <w:suppressAutoHyphens/>
        <w:jc w:val="both"/>
        <w:rPr>
          <w:rFonts w:ascii="Arial Narrow" w:hAnsi="Arial Narrow" w:cs="Arial"/>
          <w:sz w:val="24"/>
          <w:szCs w:val="24"/>
          <w:shd w:val="clear" w:color="auto" w:fill="FFFFFF"/>
          <w:lang w:val="ca-ES" w:eastAsia="zh-CN"/>
        </w:rPr>
      </w:pPr>
      <w:r w:rsidRPr="00AC1D38">
        <w:rPr>
          <w:rFonts w:ascii="Arial Narrow" w:hAnsi="Arial Narrow" w:cs="Arial"/>
          <w:sz w:val="24"/>
          <w:szCs w:val="24"/>
          <w:shd w:val="clear" w:color="auto" w:fill="FFFFFF"/>
          <w:lang w:val="ca-ES" w:eastAsia="zh-CN"/>
        </w:rPr>
        <w:t xml:space="preserve">9.4. El sol·licitant podrà presentar, juntament amb la resta de la documentació exigida, una </w:t>
      </w:r>
      <w:r w:rsidRPr="00AC1D38">
        <w:rPr>
          <w:rFonts w:ascii="Arial Narrow" w:hAnsi="Arial Narrow" w:cs="Arial"/>
          <w:bCs/>
          <w:sz w:val="24"/>
          <w:szCs w:val="24"/>
          <w:shd w:val="clear" w:color="auto" w:fill="FFFFFF"/>
          <w:lang w:val="ca-ES" w:eastAsia="zh-CN"/>
        </w:rPr>
        <w:t>autorització</w:t>
      </w:r>
      <w:r w:rsidRPr="00AC1D38">
        <w:rPr>
          <w:rFonts w:ascii="Arial Narrow" w:hAnsi="Arial Narrow" w:cs="Arial"/>
          <w:sz w:val="24"/>
          <w:szCs w:val="24"/>
          <w:shd w:val="clear" w:color="auto" w:fill="FFFFFF"/>
          <w:lang w:val="ca-ES" w:eastAsia="zh-CN"/>
        </w:rPr>
        <w:t xml:space="preserve"> per a què l’Ajuntament obtingui de forma electrònica les dades requerides en el curs d’aquest procediment. Aquesta autorització, que es realitzarà acceptant la clàusula prevista en el formulari de sol·licitud o mitjançant la presentació d’una autorització creada a tal efecte, especificarà les dades i l’ens emissor d’aquestes. En aquest cas, el sol·licitant no haurà d’aportar la documentació justificativa corresponent. </w:t>
      </w:r>
    </w:p>
    <w:p w:rsidR="00AC1D38" w:rsidRPr="00AC1D38" w:rsidRDefault="00AC1D38" w:rsidP="00AC1D38">
      <w:pPr>
        <w:rPr>
          <w:rFonts w:ascii="Arial Narrow" w:hAnsi="Arial Narrow" w:cs="Times New Roman"/>
          <w:b/>
          <w:sz w:val="24"/>
          <w:szCs w:val="24"/>
          <w:lang w:val="ca-ES"/>
        </w:rPr>
      </w:pPr>
      <w:r w:rsidRPr="00AC1D38">
        <w:rPr>
          <w:rFonts w:ascii="Arial Narrow" w:hAnsi="Arial Narrow"/>
          <w:b/>
          <w:sz w:val="24"/>
          <w:szCs w:val="24"/>
          <w:lang w:val="ca-ES"/>
        </w:rPr>
        <w:t>Article 10. Documentació</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Documentació general</w:t>
      </w:r>
    </w:p>
    <w:p w:rsidR="00AC1D38" w:rsidRPr="00AC1D38" w:rsidRDefault="00AC1D38" w:rsidP="00AC1D38">
      <w:pPr>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10.1 Sol·licitud d’ajuda, segons model normalitzat, degudament complimentat, o bé d’ofici pels serveis socials bàsics, segons Article 9.1.</w:t>
      </w:r>
    </w:p>
    <w:p w:rsidR="00AC1D38" w:rsidRPr="00AC1D38" w:rsidRDefault="00AC1D38" w:rsidP="00AC1D38">
      <w:pPr>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10.2 Document d’identificació del sol·licitant i certificat d’empadronament i de convivència on consti l’antiguitat. </w:t>
      </w:r>
    </w:p>
    <w:p w:rsidR="00AC1D38" w:rsidRPr="00AC1D38" w:rsidRDefault="00AC1D38" w:rsidP="00AC1D38">
      <w:pPr>
        <w:suppressAutoHyphens/>
        <w:spacing w:before="40" w:after="40"/>
        <w:jc w:val="both"/>
        <w:rPr>
          <w:rFonts w:ascii="Arial Narrow" w:hAnsi="Arial Narrow" w:cs="Arial"/>
          <w:sz w:val="24"/>
          <w:szCs w:val="24"/>
          <w:shd w:val="clear" w:color="auto" w:fill="FFFFFF"/>
          <w:lang w:val="ca-ES" w:eastAsia="zh-CN"/>
        </w:rPr>
      </w:pPr>
      <w:r w:rsidRPr="00AC1D38">
        <w:rPr>
          <w:rFonts w:ascii="Arial Narrow" w:hAnsi="Arial Narrow" w:cs="Arial"/>
          <w:sz w:val="24"/>
          <w:szCs w:val="24"/>
          <w:lang w:val="ca-ES" w:eastAsia="zh-CN"/>
        </w:rPr>
        <w:t xml:space="preserve">10.3 Documentació que acrediti </w:t>
      </w:r>
      <w:r w:rsidRPr="00AC1D38">
        <w:rPr>
          <w:rFonts w:ascii="Arial Narrow" w:hAnsi="Arial Narrow" w:cs="Arial"/>
          <w:bCs/>
          <w:sz w:val="24"/>
          <w:szCs w:val="24"/>
          <w:lang w:val="ca-ES" w:eastAsia="zh-CN"/>
        </w:rPr>
        <w:t xml:space="preserve">la situació econòmica de la unitat familiar de convivència. </w:t>
      </w:r>
    </w:p>
    <w:p w:rsidR="00AC1D38" w:rsidRPr="00AC1D38" w:rsidRDefault="00AC1D38" w:rsidP="00AC1D38">
      <w:pPr>
        <w:suppressAutoHyphens/>
        <w:spacing w:before="40" w:after="40"/>
        <w:jc w:val="both"/>
        <w:rPr>
          <w:rFonts w:ascii="Arial Narrow" w:hAnsi="Arial Narrow" w:cs="Arial"/>
          <w:sz w:val="24"/>
          <w:szCs w:val="24"/>
          <w:shd w:val="clear" w:color="auto" w:fill="FFFFFF"/>
          <w:lang w:val="ca-ES" w:eastAsia="zh-CN"/>
        </w:rPr>
      </w:pPr>
      <w:r w:rsidRPr="00AC1D38">
        <w:rPr>
          <w:rFonts w:ascii="Arial Narrow" w:hAnsi="Arial Narrow" w:cs="Arial"/>
          <w:sz w:val="24"/>
          <w:szCs w:val="24"/>
          <w:shd w:val="clear" w:color="auto" w:fill="FFFFFF"/>
          <w:lang w:val="ca-ES" w:eastAsia="zh-CN"/>
        </w:rPr>
        <w:t xml:space="preserve">10.3.1. Qualsevol justificant admès en dret de la totalitat d’ingressos de tots els membres de la unitat familiar de convivència. </w:t>
      </w:r>
    </w:p>
    <w:p w:rsidR="00AC1D38" w:rsidRPr="00AC1D38" w:rsidRDefault="00AC1D38" w:rsidP="00AC1D38">
      <w:pPr>
        <w:suppressAutoHyphens/>
        <w:spacing w:before="40" w:after="40"/>
        <w:jc w:val="both"/>
        <w:rPr>
          <w:rFonts w:ascii="Arial Narrow" w:hAnsi="Arial Narrow" w:cs="Arial"/>
          <w:bCs/>
          <w:sz w:val="24"/>
          <w:szCs w:val="24"/>
          <w:shd w:val="clear" w:color="auto" w:fill="FFFFFF"/>
          <w:lang w:val="ca-ES" w:eastAsia="zh-CN"/>
        </w:rPr>
      </w:pPr>
      <w:r w:rsidRPr="00AC1D38">
        <w:rPr>
          <w:rFonts w:ascii="Arial Narrow" w:hAnsi="Arial Narrow" w:cs="Arial"/>
          <w:sz w:val="24"/>
          <w:szCs w:val="24"/>
          <w:lang w:val="ca-ES" w:eastAsia="zh-CN"/>
        </w:rPr>
        <w:t xml:space="preserve">10.3.2. En el cas de no disposar dels justificants, i en el cas que quedi acreditada la impossibilitat de no poder aportar els justificants dels ingressos, caldrà aportar una </w:t>
      </w:r>
      <w:r w:rsidRPr="00AC1D38">
        <w:rPr>
          <w:rFonts w:ascii="Arial Narrow" w:hAnsi="Arial Narrow" w:cs="Arial"/>
          <w:bCs/>
          <w:sz w:val="24"/>
          <w:szCs w:val="24"/>
          <w:shd w:val="clear" w:color="auto" w:fill="FFFFFF"/>
          <w:lang w:val="ca-ES" w:eastAsia="zh-CN"/>
        </w:rPr>
        <w:t>declaració jurada d’ingressos de la unitat familiar.</w:t>
      </w:r>
    </w:p>
    <w:p w:rsidR="00AC1D38" w:rsidRPr="00AC1D38" w:rsidRDefault="00AC1D38" w:rsidP="00AC1D38">
      <w:pPr>
        <w:suppressAutoHyphens/>
        <w:spacing w:before="40" w:after="40"/>
        <w:jc w:val="both"/>
        <w:rPr>
          <w:rFonts w:ascii="Arial Narrow" w:hAnsi="Arial Narrow" w:cs="Arial"/>
          <w:sz w:val="24"/>
          <w:szCs w:val="24"/>
          <w:lang w:val="ca-ES" w:eastAsia="zh-CN"/>
        </w:rPr>
      </w:pPr>
      <w:r w:rsidRPr="00AC1D38">
        <w:rPr>
          <w:rFonts w:ascii="Arial Narrow" w:hAnsi="Arial Narrow" w:cs="Arial"/>
          <w:sz w:val="24"/>
          <w:szCs w:val="24"/>
          <w:lang w:val="ca-ES" w:eastAsia="zh-CN"/>
        </w:rPr>
        <w:t>10.3.3. Qualsevol altra documentació que per a la correcta valoració de la sol·licitud pugui ser requerida durant la seva tramitació, si es considera convenient pel personal tècnic de referència dels equips bàsics d’atenció social.</w:t>
      </w:r>
    </w:p>
    <w:p w:rsidR="00AC1D38" w:rsidRPr="00AC1D38" w:rsidRDefault="00AC1D38" w:rsidP="00AC1D38">
      <w:pPr>
        <w:suppressAutoHyphens/>
        <w:spacing w:before="40" w:after="40"/>
        <w:jc w:val="both"/>
        <w:rPr>
          <w:rFonts w:ascii="Arial Narrow" w:hAnsi="Arial Narrow" w:cs="Arial"/>
          <w:b/>
          <w:sz w:val="24"/>
          <w:szCs w:val="24"/>
          <w:lang w:val="ca-ES" w:eastAsia="zh-CN"/>
        </w:rPr>
      </w:pPr>
    </w:p>
    <w:p w:rsidR="00AC1D38" w:rsidRPr="00AC1D38" w:rsidRDefault="00AC1D38" w:rsidP="00AC1D38">
      <w:pPr>
        <w:suppressAutoHyphens/>
        <w:spacing w:before="40" w:after="40"/>
        <w:jc w:val="both"/>
        <w:rPr>
          <w:rFonts w:ascii="Arial Narrow" w:hAnsi="Arial Narrow" w:cs="Arial"/>
          <w:b/>
          <w:sz w:val="24"/>
          <w:szCs w:val="24"/>
          <w:lang w:val="ca-ES" w:eastAsia="zh-CN"/>
        </w:rPr>
      </w:pPr>
      <w:r w:rsidRPr="00AC1D38">
        <w:rPr>
          <w:rFonts w:ascii="Arial Narrow" w:hAnsi="Arial Narrow" w:cs="Arial"/>
          <w:b/>
          <w:sz w:val="24"/>
          <w:szCs w:val="24"/>
          <w:lang w:val="ca-ES" w:eastAsia="zh-CN"/>
        </w:rPr>
        <w:t>Documentació específica</w:t>
      </w:r>
    </w:p>
    <w:p w:rsidR="00AC1D38" w:rsidRPr="00AC1D38" w:rsidRDefault="00AC1D38" w:rsidP="00AC1D38">
      <w:pPr>
        <w:suppressAutoHyphens/>
        <w:spacing w:before="40" w:after="40"/>
        <w:jc w:val="both"/>
        <w:rPr>
          <w:rFonts w:ascii="Arial Narrow" w:hAnsi="Arial Narrow" w:cs="Arial"/>
          <w:b/>
          <w:sz w:val="24"/>
          <w:szCs w:val="24"/>
          <w:lang w:val="ca-ES" w:eastAsia="zh-CN"/>
        </w:rPr>
      </w:pP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lang w:val="ca-ES" w:eastAsia="zh-CN"/>
        </w:rPr>
        <w:t xml:space="preserve">10.4 Per a l’accés a determinades modalitats d’ajuts econòmics serà necessari aportar, a més de la documentació general, la documentació específica que correspongui per a determinar el compliment dels requisits i l’import de la sol·licitud. </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lang w:val="ca-ES" w:eastAsia="zh-CN"/>
        </w:rPr>
        <w:t>10.5</w:t>
      </w:r>
      <w:r w:rsidRPr="00AC1D38">
        <w:rPr>
          <w:rFonts w:ascii="Arial Narrow" w:hAnsi="Arial Narrow" w:cs="Arial"/>
          <w:bCs/>
          <w:sz w:val="24"/>
          <w:szCs w:val="24"/>
          <w:lang w:val="ca-ES" w:eastAsia="zh-CN"/>
        </w:rPr>
        <w:t xml:space="preserve"> En el cas que es prevegi un pagament per transferència</w:t>
      </w:r>
      <w:r w:rsidRPr="00AC1D38">
        <w:rPr>
          <w:rFonts w:ascii="Arial Narrow" w:hAnsi="Arial Narrow" w:cs="Arial"/>
          <w:sz w:val="24"/>
          <w:szCs w:val="24"/>
          <w:lang w:val="ca-ES" w:eastAsia="zh-CN"/>
        </w:rPr>
        <w:t>, document de domiciliació bancària o document acreditatiu de les dades bancàries.</w:t>
      </w:r>
    </w:p>
    <w:p w:rsidR="00AC1D38" w:rsidRPr="00AC1D38" w:rsidRDefault="00AC1D38" w:rsidP="00AC1D38">
      <w:pPr>
        <w:suppressAutoHyphens/>
        <w:jc w:val="both"/>
        <w:rPr>
          <w:rFonts w:ascii="Arial Narrow" w:hAnsi="Arial Narrow" w:cs="Arial"/>
          <w:sz w:val="24"/>
          <w:szCs w:val="24"/>
          <w:lang w:val="ca-ES" w:eastAsia="zh-CN"/>
        </w:rPr>
      </w:pPr>
      <w:r w:rsidRPr="00AC1D38">
        <w:rPr>
          <w:rFonts w:ascii="Arial Narrow" w:hAnsi="Arial Narrow" w:cs="Arial"/>
          <w:sz w:val="24"/>
          <w:szCs w:val="24"/>
          <w:lang w:val="ca-ES" w:eastAsia="zh-CN"/>
        </w:rPr>
        <w:t>10.6.Tota aquesta documentació acreditativa serà incorporada a l’expedient de la persona o la unitat familiar.</w:t>
      </w:r>
    </w:p>
    <w:p w:rsidR="00AC1D38" w:rsidRPr="00AC1D38" w:rsidRDefault="00AC1D38" w:rsidP="00AC1D38">
      <w:pPr>
        <w:jc w:val="both"/>
        <w:rPr>
          <w:rFonts w:ascii="Arial Narrow" w:hAnsi="Arial Narrow" w:cs="Arial"/>
          <w:sz w:val="24"/>
          <w:szCs w:val="24"/>
          <w:lang w:val="ca-ES" w:eastAsia="zh-CN"/>
        </w:rPr>
      </w:pPr>
      <w:r w:rsidRPr="00AC1D38">
        <w:rPr>
          <w:rFonts w:ascii="Arial Narrow" w:hAnsi="Arial Narrow" w:cs="Arial"/>
          <w:sz w:val="24"/>
          <w:szCs w:val="24"/>
          <w:lang w:val="ca-ES" w:eastAsia="zh-CN"/>
        </w:rPr>
        <w:t>10.7 Els equips bàsics d’atenció social podran sol·licitar aquella documentació, dades, o aclariments que es considerin necessaris per a resoldre la petició de sol·licitud i aconseguir la finalització de l’expedient.</w:t>
      </w:r>
    </w:p>
    <w:p w:rsidR="00AC1D38" w:rsidRPr="00AC1D38" w:rsidRDefault="00AC1D38" w:rsidP="00AC1D38">
      <w:pPr>
        <w:suppressAutoHyphens/>
        <w:jc w:val="both"/>
        <w:rPr>
          <w:rFonts w:ascii="Times New Roman" w:hAnsi="Times New Roman" w:cs="Times New Roman"/>
          <w:sz w:val="24"/>
          <w:szCs w:val="24"/>
          <w:lang w:val="ca-ES" w:eastAsia="zh-CN"/>
        </w:rPr>
      </w:pPr>
      <w:r w:rsidRPr="00AC1D38">
        <w:rPr>
          <w:rFonts w:ascii="Arial Narrow" w:hAnsi="Arial Narrow" w:cs="Arial"/>
          <w:sz w:val="24"/>
          <w:szCs w:val="24"/>
          <w:shd w:val="clear" w:color="auto" w:fill="FFFFFF"/>
          <w:lang w:val="ca-ES" w:eastAsia="zh-CN"/>
        </w:rPr>
        <w:t>10.8. En els casos de sol·licituds formulades per persones físiques en situació de vulnerabilitat social o bé incoades per actuació professional, no constitueix una obligació expressa ni excloent de la validesa de l’expedient administratiu, la formalització de la sol·licitud, restant la mateixa subsumida a l’informe social del personal tècnic de referència dels equips bàsics d’atenció social</w:t>
      </w:r>
      <w:r w:rsidRPr="00AC1D38">
        <w:rPr>
          <w:rFonts w:ascii="Arial" w:hAnsi="Arial" w:cs="Arial"/>
          <w:sz w:val="24"/>
          <w:szCs w:val="24"/>
          <w:shd w:val="clear" w:color="auto" w:fill="FFFFFF"/>
          <w:lang w:val="ca-ES" w:eastAsia="zh-CN"/>
        </w:rPr>
        <w:t>.</w:t>
      </w:r>
    </w:p>
    <w:p w:rsidR="00AC1D38" w:rsidRPr="00AC1D38" w:rsidRDefault="00AC1D38" w:rsidP="00AC1D38">
      <w:pPr>
        <w:jc w:val="both"/>
        <w:rPr>
          <w:rFonts w:ascii="Arial Narrow" w:hAnsi="Arial Narrow"/>
          <w:b/>
          <w:sz w:val="24"/>
          <w:szCs w:val="24"/>
          <w:lang w:val="ca-ES"/>
        </w:rPr>
      </w:pPr>
      <w:r w:rsidRPr="00AC1D38">
        <w:rPr>
          <w:rFonts w:ascii="Arial Narrow" w:hAnsi="Arial Narrow"/>
          <w:b/>
          <w:sz w:val="24"/>
          <w:szCs w:val="24"/>
          <w:lang w:val="ca-ES"/>
        </w:rPr>
        <w:t>Article 11. Justificació de l’Ajut</w:t>
      </w:r>
    </w:p>
    <w:p w:rsidR="00AC1D38" w:rsidRPr="00AC1D38" w:rsidRDefault="00AC1D38" w:rsidP="00AC1D38">
      <w:pPr>
        <w:spacing w:after="0" w:line="240" w:lineRule="auto"/>
        <w:jc w:val="both"/>
        <w:rPr>
          <w:rFonts w:ascii="Arial Narrow" w:hAnsi="Arial Narrow"/>
          <w:sz w:val="24"/>
          <w:szCs w:val="24"/>
          <w:lang w:val="ca-ES"/>
        </w:rPr>
      </w:pPr>
      <w:r w:rsidRPr="00AC1D38">
        <w:rPr>
          <w:rFonts w:ascii="Arial Narrow" w:hAnsi="Arial Narrow"/>
          <w:sz w:val="24"/>
          <w:szCs w:val="24"/>
          <w:lang w:val="ca-ES"/>
        </w:rPr>
        <w:t>La persona beneficiària de l’ajut, haurà d’aportar a la persona tècnica de referència, els documents justificatius de la despesa. En un termini màxim de tres mesos des de la data de l’aprovació de l‘ajut per l ‘ òrgan competent.</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En les successives visites d’atenció a l’usuari beneficiari d’un econòmic de caràcter social, el tècnic referent, Treballador/a Social o Educador/a Social, comprovarà amb els justificants aportats, la destinació de l’ajut per el concepte per el qual es va concedir.</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12. Tramitació</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El tècnic referent del cas, realitzarà una valoració econòmica i social per valorar la necessitat de l’ajut econòmic que sol·licita l’usuari, mitjançant la documentació aportada. S’aplicarà el barem establert als Annexos 1,2 i 3, mitjançant la calculadora (doc. Excel)  programada amb els indicadors socials i econòmics de l’Annex 2.</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 xml:space="preserve">Elaborarà un informe tècnic que signarà, amb el vist i plau de la Cap de Serveis Socials. </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El servei gestor es el departament de Serveis Socials, que proposarà a l’òrgan competent per resoldre els ajuts econòmics d’urgència social, a la Junta de Govern Local.</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Aprovat l’ajut, es realitzarà el pagament a l’usuari mitjançant transferència bancària. En determinats casos també es podrà efectuar el pagament a un tercer (endossatari), si així consta en l’informe tècnic.</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 xml:space="preserve">Article 13. Període d’execució </w:t>
      </w:r>
    </w:p>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El període d’execució serà des del dia 1 de gener de 2022 fins el 31 de desembre de 2022 inclòs.</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14. Recursos</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En el supòsit que la persona que sol·licita un ajut econòmic de caràcter social realitzi la seva petició mitjançant instància, potestativament, es podrà interposar prèviament recurs de reposició en el termini d’un mes a comptar des del dia de la notificació als interessats de la resolució, i en el termini de dos mesos recurs contenciós administratiu davant els jutjats contenciosos administratius.</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15. Causes de reintegrament</w:t>
      </w:r>
    </w:p>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 xml:space="preserve">Com s’especifica a l’Article 7.2, apartat i) ,una de les obligacions de les persones beneficiàries es: </w:t>
      </w:r>
    </w:p>
    <w:p w:rsidR="00AC1D38" w:rsidRPr="00AC1D38" w:rsidRDefault="00AC1D38" w:rsidP="00AC1D38">
      <w:pPr>
        <w:numPr>
          <w:ilvl w:val="0"/>
          <w:numId w:val="7"/>
        </w:numPr>
        <w:suppressAutoHyphens/>
        <w:spacing w:after="0" w:line="240" w:lineRule="auto"/>
        <w:jc w:val="both"/>
        <w:rPr>
          <w:rFonts w:ascii="Arial Narrow" w:hAnsi="Arial Narrow" w:cs="Arial"/>
          <w:i/>
          <w:iCs/>
          <w:sz w:val="24"/>
          <w:szCs w:val="24"/>
          <w:lang w:val="ca-ES" w:eastAsia="zh-CN"/>
        </w:rPr>
      </w:pPr>
      <w:r w:rsidRPr="00AC1D38">
        <w:rPr>
          <w:rFonts w:ascii="Arial Narrow" w:hAnsi="Arial Narrow" w:cs="Arial"/>
          <w:sz w:val="24"/>
          <w:szCs w:val="24"/>
          <w:lang w:val="ca-ES" w:eastAsia="zh-CN"/>
        </w:rPr>
        <w:t>“Reintegrar els imports concedits quan no s’apliquin per a les finalitats per a les quals es van concedir. “</w:t>
      </w: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r w:rsidRPr="00AC1D38">
        <w:rPr>
          <w:rFonts w:ascii="Arial Narrow" w:hAnsi="Arial Narrow" w:cs="Arial"/>
          <w:sz w:val="24"/>
          <w:szCs w:val="24"/>
          <w:lang w:val="ca-ES"/>
        </w:rPr>
        <w:t xml:space="preserve">Quan a conseqüència de l’anul·lació, revocació o de la revisió de l’ajut, l’import definitiu d’aquest sigui inferior a l’import pagat, el/la perceptor/a estarà obligat a reintegrar l’excés. </w:t>
      </w: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r w:rsidRPr="00AC1D38">
        <w:rPr>
          <w:rFonts w:ascii="Arial Narrow" w:hAnsi="Arial Narrow" w:cs="Arial"/>
          <w:sz w:val="24"/>
          <w:szCs w:val="24"/>
          <w:lang w:val="ca-ES"/>
        </w:rPr>
        <w:t xml:space="preserve">Així mateix, també estarà obligat a reintegrar l’ajut el/la beneficiari/ària que hagi percebut l’ajuda falsejant les condicions exigides o amagant aquelles que haguessin impedit la seva concessió; el/la beneficiari/ària que hagi incomplert totalment o parcialment l’objectiu de l’ajut; el/la beneficiari/ària que hagi incomplert l’obligació d’aportar els justificants en els terminis establerts; el/la beneficiari/ària que oposi resistència o obstrucció a les actuacions de comprovació i de control financer i en els altres supòsits previstos en la normativa de Llei 38/2003, de 17 de novembre, general de subvencions. </w:t>
      </w: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r w:rsidRPr="00AC1D38">
        <w:rPr>
          <w:rFonts w:ascii="Arial Narrow" w:hAnsi="Arial Narrow" w:cs="Arial"/>
          <w:sz w:val="24"/>
          <w:szCs w:val="24"/>
          <w:lang w:val="ca-ES"/>
        </w:rPr>
        <w:t xml:space="preserve">Procedirà el reintegrament per part dels/de les beneficiaris/àries de la totalitat o part de les quantitats percebudes, i l’exigència de l’interès de demora des del moment del pagament de l’ajuda fins a la data en què s’acordi la procedència del reintegrament. </w:t>
      </w: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p>
    <w:p w:rsidR="00AC1D38" w:rsidRPr="00AC1D38" w:rsidRDefault="00AC1D38" w:rsidP="00AC1D38">
      <w:pPr>
        <w:rPr>
          <w:rFonts w:ascii="Arial Narrow" w:hAnsi="Arial Narrow" w:cs="Times New Roman"/>
          <w:b/>
          <w:sz w:val="24"/>
          <w:szCs w:val="24"/>
          <w:lang w:val="ca-ES"/>
        </w:rPr>
      </w:pPr>
      <w:r w:rsidRPr="00AC1D38">
        <w:rPr>
          <w:rFonts w:ascii="Arial Narrow" w:hAnsi="Arial Narrow"/>
          <w:b/>
          <w:sz w:val="24"/>
          <w:szCs w:val="24"/>
          <w:lang w:val="ca-ES"/>
        </w:rPr>
        <w:t>Article 16. Termini de resolució i notificació</w:t>
      </w:r>
    </w:p>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 xml:space="preserve">El termini de resolució serà fins el dia 31 de desembre de 2022 inclòs. </w:t>
      </w: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Article 17. Deficiències en la justificació</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En les successives visites d’atenció a l’usuari beneficiari d’un econòmic de caràcter social, el tècnic referent, Treballador/a Social o Educador/a Social, comprovarà amb els justificants aportats, la destinació de l’ajut per el concepte per el qual es va concedir.</w:t>
      </w:r>
    </w:p>
    <w:p w:rsidR="00AC1D38" w:rsidRPr="00AC1D38" w:rsidRDefault="00AC1D38" w:rsidP="00AC1D38">
      <w:pPr>
        <w:autoSpaceDE w:val="0"/>
        <w:autoSpaceDN w:val="0"/>
        <w:adjustRightInd w:val="0"/>
        <w:spacing w:after="0" w:line="240" w:lineRule="auto"/>
        <w:jc w:val="both"/>
        <w:rPr>
          <w:rFonts w:ascii="Arial Narrow" w:hAnsi="Arial Narrow" w:cs="Arial"/>
          <w:sz w:val="24"/>
          <w:szCs w:val="24"/>
          <w:lang w:val="ca-ES"/>
        </w:rPr>
      </w:pPr>
      <w:r w:rsidRPr="00AC1D38">
        <w:rPr>
          <w:rFonts w:ascii="Arial Narrow" w:hAnsi="Arial Narrow" w:cs="Arial"/>
          <w:sz w:val="24"/>
          <w:szCs w:val="24"/>
          <w:lang w:val="ca-ES"/>
        </w:rPr>
        <w:t xml:space="preserve">En el cas que els documents presentats com a justificació fossin incorrectes o incomplets,  es comunicarà a l’interessat/da la necessitat de solucionar les deficiències detectades en un termini de deu dies hàbils, a comptar des de l’endemà que sigui notificat, amb l’advertiment que, de no fer-ho, es procedirà a la revocació o a la reducció de l’ajuda segons correspongui, amb la conseqüent obligació de reintegrament en cas que s’hagués avançat el seu pagament. </w:t>
      </w:r>
    </w:p>
    <w:p w:rsidR="00AC1D38" w:rsidRPr="00AC1D38" w:rsidRDefault="00AC1D38" w:rsidP="00AC1D38">
      <w:pPr>
        <w:rPr>
          <w:rFonts w:ascii="Arial Narrow" w:hAnsi="Arial Narrow" w:cs="Times New Roman"/>
          <w:b/>
          <w:color w:val="FF0000"/>
          <w:sz w:val="24"/>
          <w:szCs w:val="24"/>
          <w:lang w:val="ca-ES"/>
        </w:rPr>
      </w:pPr>
    </w:p>
    <w:p w:rsidR="00AC1D38" w:rsidRPr="00AC1D38" w:rsidRDefault="00AC1D38" w:rsidP="00AC1D38">
      <w:pPr>
        <w:rPr>
          <w:rFonts w:ascii="Arial Narrow" w:hAnsi="Arial Narrow"/>
          <w:b/>
          <w:sz w:val="24"/>
          <w:szCs w:val="24"/>
          <w:lang w:val="ca-ES"/>
        </w:rPr>
      </w:pPr>
      <w:r w:rsidRPr="00AC1D38">
        <w:rPr>
          <w:rFonts w:ascii="Arial Narrow" w:hAnsi="Arial Narrow"/>
          <w:b/>
          <w:sz w:val="24"/>
          <w:szCs w:val="24"/>
          <w:lang w:val="ca-ES"/>
        </w:rPr>
        <w:t>ANNEXOS PER VALORAR LES SOL·LICITUDS I ELS IMPORTS DELS AJUTS</w:t>
      </w:r>
    </w:p>
    <w:p w:rsidR="00AC1D38" w:rsidRPr="00AC1D38" w:rsidRDefault="00AC1D38" w:rsidP="00AC1D38">
      <w:pPr>
        <w:rPr>
          <w:rFonts w:ascii="Arial Narrow" w:hAnsi="Arial Narrow"/>
          <w:b/>
          <w:sz w:val="24"/>
          <w:szCs w:val="24"/>
          <w:u w:val="single"/>
          <w:lang w:val="ca-ES"/>
        </w:rPr>
      </w:pPr>
      <w:r w:rsidRPr="00AC1D38">
        <w:rPr>
          <w:rFonts w:ascii="Arial Narrow" w:hAnsi="Arial Narrow"/>
          <w:b/>
          <w:sz w:val="24"/>
          <w:szCs w:val="24"/>
          <w:u w:val="single"/>
          <w:lang w:val="ca-ES"/>
        </w:rPr>
        <w:t>ANNEX 1: Situació econòmica de la unitat familiar de convivència</w:t>
      </w:r>
    </w:p>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L’any 2022 els ingressos nets de la unitat familiar de convivència, mensuals, màxims per a tenir dret a ajuda seran els següents:</w:t>
      </w:r>
    </w:p>
    <w:tbl>
      <w:tblPr>
        <w:tblW w:w="0" w:type="auto"/>
        <w:tblInd w:w="489" w:type="dxa"/>
        <w:tblLayout w:type="fixed"/>
        <w:tblLook w:val="04A0" w:firstRow="1" w:lastRow="0" w:firstColumn="1" w:lastColumn="0" w:noHBand="0" w:noVBand="1"/>
      </w:tblPr>
      <w:tblGrid>
        <w:gridCol w:w="4005"/>
        <w:gridCol w:w="2547"/>
      </w:tblGrid>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bCs/>
                <w:sz w:val="24"/>
                <w:szCs w:val="24"/>
                <w:lang w:val="ca-ES"/>
              </w:rPr>
            </w:pPr>
            <w:r w:rsidRPr="00AC1D38">
              <w:rPr>
                <w:rFonts w:ascii="Arial Narrow" w:hAnsi="Arial Narrow"/>
                <w:bCs/>
                <w:sz w:val="24"/>
                <w:szCs w:val="24"/>
                <w:lang w:val="ca-ES"/>
              </w:rPr>
              <w:t>Composició unitat convivència</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Renda disponible màxima mensual 2022 (*)</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Un membre</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569,12€</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Dos membres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739,86€</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Tres membres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910,59€</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Quatre membres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1.081,33€</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Cinc membres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1.252,06€</w:t>
            </w:r>
          </w:p>
        </w:tc>
      </w:tr>
      <w:tr w:rsidR="00AC1D38" w:rsidRPr="00AC1D38" w:rsidTr="00AC1D38">
        <w:tc>
          <w:tcPr>
            <w:tcW w:w="4005" w:type="dxa"/>
            <w:tcBorders>
              <w:top w:val="single" w:sz="4" w:space="0" w:color="000000"/>
              <w:left w:val="single" w:sz="4" w:space="0" w:color="000000"/>
              <w:bottom w:val="single" w:sz="4" w:space="0" w:color="000000"/>
              <w:right w:val="nil"/>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Sis membres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1.422,80€</w:t>
            </w:r>
          </w:p>
        </w:tc>
      </w:tr>
    </w:tbl>
    <w:p w:rsidR="00AC1D38" w:rsidRPr="00AC1D38" w:rsidRDefault="00AC1D38" w:rsidP="00AC1D38">
      <w:pPr>
        <w:jc w:val="both"/>
        <w:rPr>
          <w:rFonts w:ascii="Arial Narrow" w:hAnsi="Arial Narrow"/>
          <w:sz w:val="24"/>
          <w:szCs w:val="24"/>
          <w:lang w:val="ca-ES"/>
        </w:rPr>
      </w:pP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 xml:space="preserve">(*) L’import de l’IRSC s’aprova amb la Llei de pressupostos de la Generalitat de Catalunya, per tant, pot variar cada any. </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Els ingressos nets de la unitat familiar de convivència s’obtenen de la suma dels ingressos, relacionats a l’article 6. apartat a)1. (obtinguts en els darrers 3 mesos i ajustats a nivell mensual). Per a calcular la renda disponible cal restar al ingressos la les despeses d’habitatge amb els límits regulats a l’article 6 apartat a)2.</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A efectes del barem final la situació econòmica es valorarà segons la puntuació consignada a la taula següent:</w:t>
      </w:r>
    </w:p>
    <w:tbl>
      <w:tblPr>
        <w:tblW w:w="0" w:type="auto"/>
        <w:tblInd w:w="552" w:type="dxa"/>
        <w:tblLayout w:type="fixed"/>
        <w:tblLook w:val="04A0" w:firstRow="1" w:lastRow="0" w:firstColumn="1" w:lastColumn="0" w:noHBand="0" w:noVBand="1"/>
      </w:tblPr>
      <w:tblGrid>
        <w:gridCol w:w="6105"/>
        <w:gridCol w:w="1309"/>
      </w:tblGrid>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Taula de puntuació per la valoració econòmica segons el tram de renda disponible</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 xml:space="preserve">PUNTS </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Renda inferior al 33,3% del màxim mensual establert als 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6 punts</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 xml:space="preserve">Renda entre el 33,4 i el 66,6% del màxim mensual establert als requisits econòmics segons tipologia de la unitat de convivència. </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4 punts</w:t>
            </w:r>
          </w:p>
        </w:tc>
      </w:tr>
      <w:tr w:rsidR="00AC1D38" w:rsidRPr="00AC1D38" w:rsidTr="00AC1D38">
        <w:tc>
          <w:tcPr>
            <w:tcW w:w="6105" w:type="dxa"/>
            <w:tcBorders>
              <w:top w:val="single" w:sz="4" w:space="0" w:color="000000"/>
              <w:left w:val="single" w:sz="4" w:space="0" w:color="000000"/>
              <w:bottom w:val="single" w:sz="4" w:space="0" w:color="000000"/>
              <w:right w:val="nil"/>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Renda entre el 66,7 i el 100% del màxim mensual establert als 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2 punts</w:t>
            </w:r>
          </w:p>
        </w:tc>
      </w:tr>
    </w:tbl>
    <w:p w:rsidR="00AC1D38" w:rsidRPr="00AC1D38" w:rsidRDefault="00AC1D38" w:rsidP="00AC1D38">
      <w:pPr>
        <w:rPr>
          <w:rFonts w:ascii="Arial Narrow" w:hAnsi="Arial Narrow"/>
          <w:sz w:val="24"/>
          <w:szCs w:val="24"/>
          <w:lang w:val="ca-ES"/>
        </w:rPr>
      </w:pPr>
      <w:r w:rsidRPr="00AC1D38">
        <w:rPr>
          <w:rFonts w:ascii="Arial Narrow" w:hAnsi="Arial Narrow"/>
          <w:sz w:val="24"/>
          <w:szCs w:val="24"/>
          <w:lang w:val="ca-ES"/>
        </w:rPr>
        <w:t>La màxima puntuació d'aquest apartat és 6 punts.</w:t>
      </w:r>
      <w:bookmarkStart w:id="2" w:name="_Toc503451305"/>
    </w:p>
    <w:p w:rsidR="00AC1D38" w:rsidRDefault="00AC1D38" w:rsidP="00AC1D38">
      <w:pPr>
        <w:rPr>
          <w:rFonts w:ascii="Arial Narrow" w:hAnsi="Arial Narrow"/>
          <w:b/>
          <w:bCs/>
          <w:sz w:val="24"/>
          <w:szCs w:val="24"/>
          <w:u w:val="single"/>
          <w:lang w:val="ca-ES"/>
        </w:rPr>
      </w:pPr>
    </w:p>
    <w:p w:rsidR="00AC1D38" w:rsidRPr="00AC1D38" w:rsidRDefault="00AC1D38" w:rsidP="00AC1D38">
      <w:pPr>
        <w:rPr>
          <w:rFonts w:ascii="Arial Narrow" w:hAnsi="Arial Narrow"/>
          <w:b/>
          <w:bCs/>
          <w:sz w:val="24"/>
          <w:szCs w:val="24"/>
          <w:u w:val="single"/>
          <w:lang w:val="ca-ES"/>
        </w:rPr>
      </w:pPr>
      <w:r w:rsidRPr="00AC1D38">
        <w:rPr>
          <w:rFonts w:ascii="Arial Narrow" w:hAnsi="Arial Narrow"/>
          <w:b/>
          <w:bCs/>
          <w:sz w:val="24"/>
          <w:szCs w:val="24"/>
          <w:u w:val="single"/>
          <w:lang w:val="ca-ES"/>
        </w:rPr>
        <w:t>ANNEX 2: Ítems per a realitzar la valoració social</w:t>
      </w:r>
      <w:bookmarkEnd w:id="2"/>
    </w:p>
    <w:tbl>
      <w:tblPr>
        <w:tblW w:w="0" w:type="auto"/>
        <w:tblLayout w:type="fixed"/>
        <w:tblCellMar>
          <w:left w:w="0" w:type="dxa"/>
          <w:right w:w="0" w:type="dxa"/>
        </w:tblCellMar>
        <w:tblLook w:val="04A0" w:firstRow="1" w:lastRow="0" w:firstColumn="1" w:lastColumn="0" w:noHBand="0" w:noVBand="1"/>
      </w:tblPr>
      <w:tblGrid>
        <w:gridCol w:w="8850"/>
        <w:gridCol w:w="23"/>
        <w:gridCol w:w="92"/>
        <w:gridCol w:w="30"/>
      </w:tblGrid>
      <w:tr w:rsidR="00AC1D38" w:rsidRPr="00AC1D38" w:rsidTr="00AC1D38">
        <w:trPr>
          <w:gridAfter w:val="1"/>
          <w:wAfter w:w="30" w:type="dxa"/>
          <w:trHeight w:val="270"/>
        </w:trPr>
        <w:tc>
          <w:tcPr>
            <w:tcW w:w="8850" w:type="dxa"/>
            <w:shd w:val="clear" w:color="auto" w:fill="000000"/>
            <w:vAlign w:val="bottom"/>
            <w:hideMark/>
          </w:tcPr>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Primer bloc. Situació familiar ( 2 punts ).</w:t>
            </w: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r w:rsidR="00AC1D38" w:rsidRPr="00AC1D38" w:rsidTr="00AC1D38">
        <w:trPr>
          <w:trHeight w:val="270"/>
        </w:trPr>
        <w:tc>
          <w:tcPr>
            <w:tcW w:w="8995" w:type="dxa"/>
            <w:gridSpan w:val="4"/>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Família nombrosa</w:t>
            </w:r>
          </w:p>
        </w:tc>
      </w:tr>
      <w:tr w:rsidR="00AC1D38" w:rsidRPr="00AC1D38" w:rsidTr="00AC1D38">
        <w:trPr>
          <w:trHeight w:val="270"/>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Família monoparental</w:t>
            </w:r>
          </w:p>
        </w:tc>
      </w:tr>
      <w:tr w:rsidR="00AC1D38" w:rsidRPr="00AC1D38" w:rsidTr="00AC1D38">
        <w:trPr>
          <w:trHeight w:val="517"/>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Infants en acolliment</w:t>
            </w:r>
          </w:p>
        </w:tc>
      </w:tr>
      <w:tr w:rsidR="00AC1D38" w:rsidRPr="00AC1D38" w:rsidTr="00AC1D38">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Canvi sobtat de la estructura familiar</w:t>
            </w:r>
          </w:p>
        </w:tc>
      </w:tr>
      <w:tr w:rsidR="00AC1D38" w:rsidRPr="00AC1D38" w:rsidTr="00AC1D38">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gridAfter w:val="1"/>
          <w:wAfter w:w="30" w:type="dxa"/>
          <w:trHeight w:val="270"/>
        </w:trPr>
        <w:tc>
          <w:tcPr>
            <w:tcW w:w="8850" w:type="dxa"/>
            <w:shd w:val="clear" w:color="auto" w:fill="000000"/>
            <w:vAlign w:val="bottom"/>
            <w:hideMark/>
          </w:tcPr>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Segon bloc. Situacions de risc d’exclusió social elevat ( 1 punt ).</w:t>
            </w: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r w:rsidR="00AC1D38" w:rsidRPr="00AC1D38" w:rsidTr="00AC1D38">
        <w:trPr>
          <w:trHeight w:val="517"/>
        </w:trPr>
        <w:tc>
          <w:tcPr>
            <w:tcW w:w="8995" w:type="dxa"/>
            <w:gridSpan w:val="4"/>
            <w:vMerge w:val="restart"/>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Consum de substàncies tòxiques</w:t>
            </w:r>
          </w:p>
        </w:tc>
      </w:tr>
      <w:tr w:rsidR="00AC1D38" w:rsidRPr="00AC1D38" w:rsidTr="00AC1D38">
        <w:trPr>
          <w:trHeight w:val="517"/>
        </w:trPr>
        <w:tc>
          <w:tcPr>
            <w:tcW w:w="9427" w:type="dxa"/>
            <w:gridSpan w:val="4"/>
            <w:vMerge/>
            <w:tcBorders>
              <w:top w:val="dashed" w:sz="4" w:space="0" w:color="000000"/>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trHeight w:val="517"/>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Aturats de llarga durada</w:t>
            </w:r>
          </w:p>
        </w:tc>
      </w:tr>
      <w:tr w:rsidR="00AC1D38" w:rsidRPr="00AC1D38" w:rsidTr="00AC1D38">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Violència familiar</w:t>
            </w:r>
          </w:p>
        </w:tc>
      </w:tr>
      <w:tr w:rsidR="00AC1D38" w:rsidRPr="00AC1D38" w:rsidTr="00AC1D38">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gridAfter w:val="1"/>
          <w:wAfter w:w="30" w:type="dxa"/>
          <w:trHeight w:val="270"/>
        </w:trPr>
        <w:tc>
          <w:tcPr>
            <w:tcW w:w="8850" w:type="dxa"/>
            <w:shd w:val="clear" w:color="auto" w:fill="000000"/>
            <w:vAlign w:val="bottom"/>
            <w:hideMark/>
          </w:tcPr>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Tercer bloc. Situacions de risc d’exclusió social moderat ( 0,5 punts ).</w:t>
            </w: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r w:rsidR="00AC1D38" w:rsidRPr="00AC1D38" w:rsidTr="00AC1D38">
        <w:trPr>
          <w:trHeight w:val="517"/>
        </w:trPr>
        <w:tc>
          <w:tcPr>
            <w:tcW w:w="8995" w:type="dxa"/>
            <w:gridSpan w:val="4"/>
            <w:vMerge w:val="restart"/>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Composició de la unitat de convivència que determini una situació de risc o desigualtat (monoparentals, persones soles, gent gran, etc.)</w:t>
            </w:r>
          </w:p>
        </w:tc>
      </w:tr>
      <w:tr w:rsidR="00AC1D38" w:rsidRPr="00AC1D38" w:rsidTr="00AC1D38">
        <w:trPr>
          <w:trHeight w:val="517"/>
        </w:trPr>
        <w:tc>
          <w:tcPr>
            <w:tcW w:w="9427" w:type="dxa"/>
            <w:gridSpan w:val="4"/>
            <w:vMerge/>
            <w:tcBorders>
              <w:top w:val="dashed" w:sz="4" w:space="0" w:color="000000"/>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Existència de membre/s amb problemes de salut</w:t>
            </w:r>
          </w:p>
        </w:tc>
      </w:tr>
      <w:tr w:rsidR="00AC1D38" w:rsidRPr="00AC1D38" w:rsidTr="00AC1D38">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Existència de membre/s amb discapacitat / malaltia mental</w:t>
            </w:r>
          </w:p>
        </w:tc>
      </w:tr>
      <w:tr w:rsidR="00AC1D38" w:rsidRPr="00AC1D38" w:rsidTr="00AC1D38">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Existència de membre/s amb necessitats educatives especials</w:t>
            </w:r>
          </w:p>
        </w:tc>
      </w:tr>
      <w:tr w:rsidR="00AC1D38" w:rsidRPr="00AC1D38" w:rsidTr="00AC1D38">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Existència de situació de risc per a menors o persones vulnerables per raó de dèficits convivencials (conflicte, abandonament, maltractament, abús, etc.)</w:t>
            </w:r>
          </w:p>
        </w:tc>
      </w:tr>
      <w:tr w:rsidR="00AC1D38" w:rsidRPr="00AC1D38" w:rsidTr="00AC1D38">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Existència de situació de risc per a menors o altres persones vulnerables per raó de l’existència d’altres problemàtiques (drogodependències, empresonament d’algun membre, explotació laboral, etc.)</w:t>
            </w:r>
          </w:p>
        </w:tc>
      </w:tr>
      <w:tr w:rsidR="00AC1D38" w:rsidRPr="00AC1D38" w:rsidTr="00AC1D38">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AC1D38" w:rsidRPr="00AC1D38" w:rsidRDefault="00AC1D38">
            <w:pPr>
              <w:spacing w:after="0" w:line="240" w:lineRule="auto"/>
              <w:rPr>
                <w:rFonts w:ascii="Arial Narrow" w:hAnsi="Arial Narrow" w:cs="Times New Roman"/>
                <w:sz w:val="24"/>
                <w:szCs w:val="24"/>
                <w:lang w:val="ca-ES"/>
              </w:rPr>
            </w:pPr>
          </w:p>
        </w:tc>
      </w:tr>
      <w:tr w:rsidR="00AC1D38" w:rsidRPr="00AC1D38" w:rsidTr="00AC1D38">
        <w:trPr>
          <w:gridAfter w:val="1"/>
          <w:wAfter w:w="30" w:type="dxa"/>
          <w:trHeight w:val="255"/>
        </w:trPr>
        <w:tc>
          <w:tcPr>
            <w:tcW w:w="8850" w:type="dxa"/>
            <w:shd w:val="clear" w:color="auto" w:fill="000000"/>
            <w:vAlign w:val="bottom"/>
          </w:tcPr>
          <w:p w:rsidR="00AC1D38" w:rsidRPr="00AC1D38" w:rsidRDefault="00AC1D38">
            <w:pPr>
              <w:rPr>
                <w:rFonts w:ascii="Arial Narrow" w:hAnsi="Arial Narrow"/>
                <w:bCs/>
                <w:sz w:val="24"/>
                <w:szCs w:val="24"/>
                <w:lang w:val="ca-ES"/>
              </w:rPr>
            </w:pPr>
          </w:p>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Puntuació discrecional</w:t>
            </w: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r w:rsidR="00AC1D38" w:rsidRPr="00AC1D38" w:rsidTr="00AC1D38">
        <w:trPr>
          <w:gridAfter w:val="1"/>
          <w:wAfter w:w="30" w:type="dxa"/>
          <w:trHeight w:val="255"/>
        </w:trPr>
        <w:tc>
          <w:tcPr>
            <w:tcW w:w="8850" w:type="dxa"/>
            <w:shd w:val="clear" w:color="auto" w:fill="000000"/>
            <w:vAlign w:val="bottom"/>
            <w:hideMark/>
          </w:tcPr>
          <w:p w:rsidR="00AC1D38" w:rsidRPr="00AC1D38" w:rsidRDefault="00AC1D38">
            <w:pPr>
              <w:rPr>
                <w:rFonts w:ascii="Arial Narrow" w:hAnsi="Arial Narrow"/>
                <w:sz w:val="24"/>
                <w:szCs w:val="24"/>
                <w:lang w:val="ca-ES"/>
              </w:rPr>
            </w:pPr>
            <w:r w:rsidRPr="00AC1D38">
              <w:rPr>
                <w:rFonts w:ascii="Arial Narrow" w:hAnsi="Arial Narrow"/>
                <w:bCs/>
                <w:sz w:val="24"/>
                <w:szCs w:val="24"/>
                <w:lang w:val="ca-ES"/>
              </w:rPr>
              <w:t>Es valoren  de forma excepcional  discrecional aspectes com el compliment del pla de treball, la recerca activa de feina, la cronificació de la demanda, etc. (puntuació entre -4 a 4 punts)</w:t>
            </w: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r w:rsidR="00AC1D38" w:rsidRPr="00AC1D38" w:rsidTr="00AC1D38">
        <w:trPr>
          <w:gridAfter w:val="1"/>
          <w:wAfter w:w="30" w:type="dxa"/>
          <w:trHeight w:val="255"/>
        </w:trPr>
        <w:tc>
          <w:tcPr>
            <w:tcW w:w="8850" w:type="dxa"/>
            <w:shd w:val="clear" w:color="auto" w:fill="000000"/>
            <w:vAlign w:val="bottom"/>
          </w:tcPr>
          <w:p w:rsidR="00AC1D38" w:rsidRPr="00AC1D38" w:rsidRDefault="00AC1D38">
            <w:pPr>
              <w:rPr>
                <w:rFonts w:ascii="Arial Narrow" w:hAnsi="Arial Narrow"/>
                <w:bCs/>
                <w:sz w:val="24"/>
                <w:szCs w:val="24"/>
                <w:lang w:val="ca-ES"/>
              </w:rPr>
            </w:pPr>
          </w:p>
        </w:tc>
        <w:tc>
          <w:tcPr>
            <w:tcW w:w="23" w:type="dxa"/>
          </w:tcPr>
          <w:p w:rsidR="00AC1D38" w:rsidRPr="00AC1D38" w:rsidRDefault="00AC1D38">
            <w:pPr>
              <w:rPr>
                <w:rFonts w:ascii="Arial Narrow" w:hAnsi="Arial Narrow"/>
                <w:sz w:val="24"/>
                <w:szCs w:val="24"/>
                <w:lang w:val="ca-ES"/>
              </w:rPr>
            </w:pPr>
          </w:p>
        </w:tc>
        <w:tc>
          <w:tcPr>
            <w:tcW w:w="92" w:type="dxa"/>
          </w:tcPr>
          <w:p w:rsidR="00AC1D38" w:rsidRPr="00AC1D38" w:rsidRDefault="00AC1D38">
            <w:pPr>
              <w:rPr>
                <w:rFonts w:ascii="Arial Narrow" w:hAnsi="Arial Narrow"/>
                <w:sz w:val="24"/>
                <w:szCs w:val="24"/>
                <w:lang w:val="ca-ES"/>
              </w:rPr>
            </w:pPr>
          </w:p>
        </w:tc>
      </w:tr>
    </w:tbl>
    <w:p w:rsidR="00AC1D38" w:rsidRPr="00AC1D38" w:rsidRDefault="00AC1D38" w:rsidP="00AC1D38">
      <w:pPr>
        <w:jc w:val="both"/>
        <w:rPr>
          <w:rFonts w:ascii="Arial Narrow" w:hAnsi="Arial Narrow"/>
          <w:sz w:val="24"/>
          <w:szCs w:val="24"/>
          <w:lang w:val="ca-ES"/>
        </w:rPr>
      </w:pP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 xml:space="preserve">El/la tècnic/a social omplirà el quadre indicant si hi ha o no, mancances i/o situacions llistades en el quadre, d’acord amb la valoració social que faci de la situació del / de la sol·licitant de la prestació econòmica. </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La màxima puntuació d'aquest apartat és de +4</w:t>
      </w:r>
      <w:bookmarkStart w:id="3" w:name="_Toc503451306"/>
      <w:r w:rsidRPr="00AC1D38">
        <w:rPr>
          <w:rFonts w:ascii="Arial Narrow" w:hAnsi="Arial Narrow"/>
          <w:sz w:val="24"/>
          <w:szCs w:val="24"/>
          <w:lang w:val="ca-ES"/>
        </w:rPr>
        <w:t xml:space="preserve"> punts, i la mínima de -4 punts</w:t>
      </w:r>
    </w:p>
    <w:p w:rsidR="00AC1D38" w:rsidRPr="00AC1D38" w:rsidRDefault="00AC1D38" w:rsidP="00AC1D38">
      <w:pPr>
        <w:jc w:val="both"/>
        <w:rPr>
          <w:rFonts w:ascii="Arial Narrow" w:hAnsi="Arial Narrow"/>
          <w:b/>
          <w:bCs/>
          <w:sz w:val="24"/>
          <w:szCs w:val="24"/>
          <w:u w:val="single"/>
          <w:lang w:val="ca-ES"/>
        </w:rPr>
      </w:pPr>
      <w:r w:rsidRPr="00AC1D38">
        <w:rPr>
          <w:rFonts w:ascii="Arial Narrow" w:hAnsi="Arial Narrow"/>
          <w:b/>
          <w:bCs/>
          <w:sz w:val="24"/>
          <w:szCs w:val="24"/>
          <w:u w:val="single"/>
          <w:lang w:val="ca-ES"/>
        </w:rPr>
        <w:t>ANNEX 3: Barem de les prestacions i cofinançament</w:t>
      </w:r>
      <w:bookmarkEnd w:id="3"/>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Les prestacions d’import variable en les que l’Ajuntament finança una part i el sol·licitant assumeix el cofinançament d’una part del seu cost, seran baremades i puntuades segons el resultat de la suma entre la valoració econòmica i la valoració social (fins a un màxim de 10 punts).</w:t>
      </w:r>
    </w:p>
    <w:p w:rsidR="00AC1D38" w:rsidRPr="00AC1D38" w:rsidRDefault="00AC1D38" w:rsidP="00AC1D38">
      <w:pPr>
        <w:jc w:val="both"/>
        <w:rPr>
          <w:rFonts w:ascii="Arial Narrow" w:hAnsi="Arial Narrow"/>
          <w:sz w:val="24"/>
          <w:szCs w:val="24"/>
          <w:lang w:val="ca-ES"/>
        </w:rPr>
      </w:pPr>
      <w:r w:rsidRPr="00AC1D38">
        <w:rPr>
          <w:rFonts w:ascii="Arial Narrow" w:hAnsi="Arial Narrow"/>
          <w:sz w:val="24"/>
          <w:szCs w:val="24"/>
          <w:lang w:val="ca-ES"/>
        </w:rPr>
        <w:t xml:space="preserve">El percentatge de </w:t>
      </w:r>
      <w:r w:rsidRPr="00AC1D38">
        <w:rPr>
          <w:rFonts w:ascii="Arial Narrow" w:hAnsi="Arial Narrow"/>
          <w:bCs/>
          <w:sz w:val="24"/>
          <w:szCs w:val="24"/>
          <w:lang w:val="ca-ES"/>
        </w:rPr>
        <w:t xml:space="preserve">cofinançament </w:t>
      </w:r>
      <w:r w:rsidRPr="00AC1D38">
        <w:rPr>
          <w:rFonts w:ascii="Arial Narrow" w:hAnsi="Arial Narrow"/>
          <w:sz w:val="24"/>
          <w:szCs w:val="24"/>
          <w:lang w:val="ca-ES"/>
        </w:rPr>
        <w:t>per part de l’Ajuntament es determinarà segons la següent taula:</w:t>
      </w:r>
    </w:p>
    <w:tbl>
      <w:tblPr>
        <w:tblW w:w="0" w:type="auto"/>
        <w:tblInd w:w="70" w:type="dxa"/>
        <w:tblLayout w:type="fixed"/>
        <w:tblCellMar>
          <w:left w:w="70" w:type="dxa"/>
          <w:right w:w="70" w:type="dxa"/>
        </w:tblCellMar>
        <w:tblLook w:val="04A0" w:firstRow="1" w:lastRow="0" w:firstColumn="1" w:lastColumn="0" w:noHBand="0" w:noVBand="1"/>
      </w:tblPr>
      <w:tblGrid>
        <w:gridCol w:w="3900"/>
        <w:gridCol w:w="2115"/>
      </w:tblGrid>
      <w:tr w:rsidR="00AC1D38" w:rsidRPr="00AC1D38" w:rsidTr="00AC1D38">
        <w:trPr>
          <w:trHeight w:val="255"/>
        </w:trPr>
        <w:tc>
          <w:tcPr>
            <w:tcW w:w="3900" w:type="dxa"/>
            <w:tcBorders>
              <w:top w:val="single" w:sz="18" w:space="0" w:color="000000"/>
              <w:left w:val="single" w:sz="18" w:space="0" w:color="000000"/>
              <w:bottom w:val="single" w:sz="4" w:space="0" w:color="000000"/>
              <w:right w:val="nil"/>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Inferior a 4,5 punts</w:t>
            </w:r>
          </w:p>
        </w:tc>
        <w:tc>
          <w:tcPr>
            <w:tcW w:w="2115" w:type="dxa"/>
            <w:tcBorders>
              <w:top w:val="single" w:sz="18" w:space="0" w:color="000000"/>
              <w:left w:val="single" w:sz="4" w:space="0" w:color="000000"/>
              <w:bottom w:val="single" w:sz="4" w:space="0" w:color="000000"/>
              <w:right w:val="single" w:sz="18" w:space="0" w:color="000000"/>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40%</w:t>
            </w:r>
          </w:p>
        </w:tc>
      </w:tr>
      <w:tr w:rsidR="00AC1D38" w:rsidRPr="00AC1D38" w:rsidTr="00AC1D38">
        <w:trPr>
          <w:trHeight w:val="255"/>
        </w:trPr>
        <w:tc>
          <w:tcPr>
            <w:tcW w:w="3900" w:type="dxa"/>
            <w:tcBorders>
              <w:top w:val="single" w:sz="4" w:space="0" w:color="000000"/>
              <w:left w:val="single" w:sz="18" w:space="0" w:color="000000"/>
              <w:bottom w:val="single" w:sz="4" w:space="0" w:color="000000"/>
              <w:right w:val="nil"/>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de 4,6 a 6,5 punts</w:t>
            </w:r>
          </w:p>
        </w:tc>
        <w:tc>
          <w:tcPr>
            <w:tcW w:w="2115" w:type="dxa"/>
            <w:tcBorders>
              <w:top w:val="single" w:sz="4" w:space="0" w:color="000000"/>
              <w:left w:val="single" w:sz="4" w:space="0" w:color="000000"/>
              <w:bottom w:val="single" w:sz="4" w:space="0" w:color="000000"/>
              <w:right w:val="single" w:sz="18" w:space="0" w:color="000000"/>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60%</w:t>
            </w:r>
          </w:p>
        </w:tc>
      </w:tr>
      <w:tr w:rsidR="00AC1D38" w:rsidRPr="00AC1D38" w:rsidTr="00AC1D38">
        <w:trPr>
          <w:trHeight w:val="255"/>
        </w:trPr>
        <w:tc>
          <w:tcPr>
            <w:tcW w:w="3900" w:type="dxa"/>
            <w:tcBorders>
              <w:top w:val="single" w:sz="4" w:space="0" w:color="000000"/>
              <w:left w:val="single" w:sz="18" w:space="0" w:color="000000"/>
              <w:bottom w:val="single" w:sz="4" w:space="0" w:color="000000"/>
              <w:right w:val="nil"/>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De 6,6 a 8,5 punts</w:t>
            </w:r>
          </w:p>
        </w:tc>
        <w:tc>
          <w:tcPr>
            <w:tcW w:w="2115" w:type="dxa"/>
            <w:tcBorders>
              <w:top w:val="single" w:sz="4" w:space="0" w:color="000000"/>
              <w:left w:val="single" w:sz="4" w:space="0" w:color="000000"/>
              <w:bottom w:val="single" w:sz="4" w:space="0" w:color="000000"/>
              <w:right w:val="single" w:sz="18" w:space="0" w:color="000000"/>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80%</w:t>
            </w:r>
          </w:p>
        </w:tc>
      </w:tr>
      <w:tr w:rsidR="00AC1D38" w:rsidRPr="00AC1D38" w:rsidTr="00AC1D38">
        <w:trPr>
          <w:trHeight w:val="255"/>
        </w:trPr>
        <w:tc>
          <w:tcPr>
            <w:tcW w:w="3900" w:type="dxa"/>
            <w:tcBorders>
              <w:top w:val="single" w:sz="4" w:space="0" w:color="000000"/>
              <w:left w:val="single" w:sz="18" w:space="0" w:color="000000"/>
              <w:bottom w:val="single" w:sz="18" w:space="0" w:color="000000"/>
              <w:right w:val="nil"/>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Superior a 8,6 punts</w:t>
            </w:r>
          </w:p>
        </w:tc>
        <w:tc>
          <w:tcPr>
            <w:tcW w:w="2115" w:type="dxa"/>
            <w:tcBorders>
              <w:top w:val="single" w:sz="4" w:space="0" w:color="000000"/>
              <w:left w:val="single" w:sz="4" w:space="0" w:color="000000"/>
              <w:bottom w:val="single" w:sz="18" w:space="0" w:color="000000"/>
              <w:right w:val="single" w:sz="18" w:space="0" w:color="000000"/>
            </w:tcBorders>
            <w:vAlign w:val="bottom"/>
            <w:hideMark/>
          </w:tcPr>
          <w:p w:rsidR="00AC1D38" w:rsidRPr="00AC1D38" w:rsidRDefault="00AC1D38">
            <w:pPr>
              <w:rPr>
                <w:rFonts w:ascii="Arial Narrow" w:hAnsi="Arial Narrow"/>
                <w:sz w:val="24"/>
                <w:szCs w:val="24"/>
                <w:lang w:val="ca-ES"/>
              </w:rPr>
            </w:pPr>
            <w:r w:rsidRPr="00AC1D38">
              <w:rPr>
                <w:rFonts w:ascii="Arial Narrow" w:hAnsi="Arial Narrow"/>
                <w:sz w:val="24"/>
                <w:szCs w:val="24"/>
                <w:lang w:val="ca-ES"/>
              </w:rPr>
              <w:t>100%</w:t>
            </w:r>
          </w:p>
        </w:tc>
      </w:tr>
    </w:tbl>
    <w:p w:rsidR="00AC1D38" w:rsidRPr="00AC1D38" w:rsidRDefault="00AC1D38" w:rsidP="00AC1D38">
      <w:pPr>
        <w:rPr>
          <w:rFonts w:ascii="Arial Narrow" w:hAnsi="Arial Narrow"/>
          <w:b/>
          <w:bCs/>
          <w:sz w:val="24"/>
          <w:szCs w:val="24"/>
          <w:u w:val="single"/>
          <w:lang w:val="ca-ES"/>
        </w:rPr>
      </w:pPr>
      <w:bookmarkStart w:id="4" w:name="_Toc503451307"/>
    </w:p>
    <w:p w:rsidR="00AC1D38" w:rsidRPr="00AC1D38" w:rsidRDefault="00AC1D38" w:rsidP="00AC1D38">
      <w:pPr>
        <w:rPr>
          <w:rFonts w:ascii="Arial Narrow" w:hAnsi="Arial Narrow"/>
          <w:b/>
          <w:bCs/>
          <w:sz w:val="24"/>
          <w:szCs w:val="24"/>
          <w:u w:val="single"/>
          <w:lang w:val="ca-ES"/>
        </w:rPr>
      </w:pPr>
    </w:p>
    <w:p w:rsidR="00AC1D38" w:rsidRPr="00AC1D38" w:rsidRDefault="00AC1D38" w:rsidP="00AC1D38">
      <w:pPr>
        <w:rPr>
          <w:rFonts w:ascii="Arial Narrow" w:hAnsi="Arial Narrow"/>
          <w:b/>
          <w:bCs/>
          <w:sz w:val="24"/>
          <w:szCs w:val="24"/>
          <w:u w:val="single"/>
          <w:lang w:val="ca-ES"/>
        </w:rPr>
      </w:pPr>
      <w:r w:rsidRPr="00AC1D38">
        <w:rPr>
          <w:rFonts w:ascii="Arial Narrow" w:hAnsi="Arial Narrow"/>
          <w:b/>
          <w:bCs/>
          <w:sz w:val="24"/>
          <w:szCs w:val="24"/>
          <w:u w:val="single"/>
          <w:lang w:val="ca-ES"/>
        </w:rPr>
        <w:t>ANNEX 4. Quantia màxima de les prestacions</w:t>
      </w:r>
      <w:bookmarkEnd w:id="4"/>
      <w:r w:rsidRPr="00AC1D38">
        <w:rPr>
          <w:rFonts w:ascii="Arial Narrow" w:hAnsi="Arial Narrow"/>
          <w:b/>
          <w:bCs/>
          <w:sz w:val="24"/>
          <w:szCs w:val="24"/>
          <w:u w:val="single"/>
          <w:lang w:val="ca-ES"/>
        </w:rPr>
        <w:t xml:space="preserve"> econòmiques de caràcter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2410"/>
      </w:tblGrid>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4"/>
                <w:szCs w:val="24"/>
                <w:lang w:val="ca-ES"/>
              </w:rPr>
            </w:pPr>
            <w:r w:rsidRPr="00AC1D38">
              <w:rPr>
                <w:rFonts w:ascii="Arial Narrow" w:hAnsi="Arial Narrow"/>
                <w:b/>
                <w:sz w:val="24"/>
                <w:szCs w:val="24"/>
                <w:lang w:val="ca-ES"/>
              </w:rPr>
              <w:t>Modalitat de prestacions</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b/>
                <w:sz w:val="24"/>
                <w:szCs w:val="24"/>
                <w:lang w:val="ca-ES"/>
              </w:rPr>
            </w:pPr>
            <w:r w:rsidRPr="00AC1D38">
              <w:rPr>
                <w:rFonts w:ascii="Arial Narrow" w:hAnsi="Arial Narrow"/>
                <w:b/>
                <w:sz w:val="24"/>
                <w:szCs w:val="24"/>
                <w:lang w:val="ca-ES"/>
              </w:rPr>
              <w:t>Quantia màxima anual</w:t>
            </w: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olor w:val="FF0000"/>
                <w:sz w:val="24"/>
                <w:szCs w:val="24"/>
                <w:lang w:val="ca-ES"/>
              </w:rPr>
            </w:pPr>
            <w:r w:rsidRPr="00AC1D38">
              <w:rPr>
                <w:rFonts w:ascii="Arial Narrow" w:hAnsi="Arial Narrow" w:cs="Arial"/>
                <w:b/>
                <w:bCs/>
                <w:lang w:val="ca-ES" w:eastAsia="zh-CN"/>
              </w:rPr>
              <w:t>Desplaçaments per necessitats formatives o cerca de feina o d’atenció sanitària:</w:t>
            </w:r>
          </w:p>
        </w:tc>
        <w:tc>
          <w:tcPr>
            <w:tcW w:w="2410" w:type="dxa"/>
            <w:tcBorders>
              <w:top w:val="single" w:sz="4" w:space="0" w:color="auto"/>
              <w:left w:val="single" w:sz="4" w:space="0" w:color="auto"/>
              <w:bottom w:val="single" w:sz="4" w:space="0" w:color="auto"/>
              <w:right w:val="single" w:sz="4" w:space="0" w:color="auto"/>
            </w:tcBorders>
          </w:tcPr>
          <w:p w:rsidR="00AC1D38" w:rsidRPr="00AC1D38" w:rsidRDefault="00AC1D38">
            <w:pPr>
              <w:rPr>
                <w:rFonts w:ascii="Arial Narrow" w:hAnsi="Arial Narrow"/>
                <w:color w:val="FF0000"/>
                <w:sz w:val="24"/>
                <w:szCs w:val="24"/>
                <w:lang w:val="ca-ES"/>
              </w:rPr>
            </w:pP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olor w:val="FF0000"/>
                <w:sz w:val="24"/>
                <w:szCs w:val="24"/>
                <w:lang w:val="ca-ES"/>
              </w:rPr>
            </w:pPr>
            <w:r w:rsidRPr="00AC1D38">
              <w:rPr>
                <w:rFonts w:ascii="Arial Narrow" w:hAnsi="Arial Narrow" w:cs="Arial"/>
                <w:bCs/>
                <w:lang w:val="ca-ES" w:eastAsia="zh-CN"/>
              </w:rPr>
              <w:t>Ajuts per al transport per necessitats formatives i /o laborals i /o d'atenció sanitària.</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olor w:val="FF0000"/>
                <w:sz w:val="24"/>
                <w:szCs w:val="24"/>
                <w:lang w:val="ca-ES"/>
              </w:rPr>
            </w:pPr>
            <w:r w:rsidRPr="00AC1D38">
              <w:rPr>
                <w:rFonts w:ascii="Arial Narrow" w:hAnsi="Arial Narrow" w:cs="Arial"/>
                <w:bCs/>
                <w:lang w:val="ca-ES" w:eastAsia="zh-CN"/>
              </w:rPr>
              <w:t>200 €/any  per persona</w:t>
            </w: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Arial"/>
                <w:bCs/>
                <w:lang w:val="ca-ES" w:eastAsia="zh-CN"/>
              </w:rPr>
            </w:pPr>
            <w:r w:rsidRPr="00AC1D38">
              <w:rPr>
                <w:rFonts w:ascii="Arial Narrow" w:hAnsi="Arial Narrow" w:cs="Arial"/>
                <w:b/>
                <w:bCs/>
                <w:lang w:val="ca-ES" w:eastAsia="zh-CN"/>
              </w:rPr>
              <w:t>Atenció a infants:</w:t>
            </w:r>
          </w:p>
        </w:tc>
        <w:tc>
          <w:tcPr>
            <w:tcW w:w="2410" w:type="dxa"/>
            <w:tcBorders>
              <w:top w:val="single" w:sz="4" w:space="0" w:color="auto"/>
              <w:left w:val="single" w:sz="4" w:space="0" w:color="auto"/>
              <w:bottom w:val="single" w:sz="4" w:space="0" w:color="auto"/>
              <w:right w:val="single" w:sz="4" w:space="0" w:color="auto"/>
            </w:tcBorders>
          </w:tcPr>
          <w:p w:rsidR="00AC1D38" w:rsidRPr="00AC1D38" w:rsidRDefault="00AC1D38">
            <w:pPr>
              <w:rPr>
                <w:rFonts w:ascii="Arial Narrow" w:hAnsi="Arial Narrow" w:cs="Times New Roman"/>
                <w:color w:val="FF0000"/>
                <w:sz w:val="24"/>
                <w:szCs w:val="24"/>
                <w:lang w:val="ca-ES"/>
              </w:rPr>
            </w:pP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Arial"/>
                <w:bCs/>
                <w:lang w:val="ca-ES" w:eastAsia="zh-CN"/>
              </w:rPr>
            </w:pPr>
            <w:r w:rsidRPr="00AC1D38">
              <w:rPr>
                <w:rFonts w:ascii="Arial Narrow" w:hAnsi="Arial Narrow" w:cs="Arial"/>
                <w:bCs/>
                <w:lang w:val="ca-ES" w:eastAsia="zh-CN"/>
              </w:rPr>
              <w:t>Escolarització a l’educació infantil, 0-3 anys.</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Times New Roman"/>
                <w:color w:val="FF0000"/>
                <w:sz w:val="24"/>
                <w:szCs w:val="24"/>
                <w:lang w:val="ca-ES"/>
              </w:rPr>
            </w:pPr>
            <w:r w:rsidRPr="00AC1D38">
              <w:rPr>
                <w:rFonts w:ascii="Arial Narrow" w:hAnsi="Arial Narrow" w:cs="Arial"/>
                <w:bCs/>
                <w:lang w:val="ca-ES" w:eastAsia="zh-CN"/>
              </w:rPr>
              <w:t>1.200 €/any per infant</w:t>
            </w: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Arial"/>
                <w:bCs/>
                <w:lang w:val="ca-ES" w:eastAsia="zh-CN"/>
              </w:rPr>
            </w:pPr>
            <w:r w:rsidRPr="00AC1D38">
              <w:rPr>
                <w:rFonts w:ascii="Arial Narrow" w:hAnsi="Arial Narrow" w:cs="Arial"/>
                <w:bCs/>
                <w:lang w:val="ca-ES" w:eastAsia="zh-CN"/>
              </w:rPr>
              <w:t>Material escolar, llibres, sortides i acollida</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Times New Roman"/>
                <w:color w:val="FF0000"/>
                <w:sz w:val="24"/>
                <w:szCs w:val="24"/>
                <w:lang w:val="ca-ES"/>
              </w:rPr>
            </w:pPr>
            <w:r w:rsidRPr="00AC1D38">
              <w:rPr>
                <w:rFonts w:ascii="Arial Narrow" w:hAnsi="Arial Narrow" w:cs="Arial"/>
                <w:bCs/>
                <w:lang w:val="ca-ES" w:eastAsia="zh-CN"/>
              </w:rPr>
              <w:t>150 €/any per infant</w:t>
            </w: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Arial"/>
                <w:bCs/>
                <w:lang w:val="ca-ES" w:eastAsia="zh-CN"/>
              </w:rPr>
            </w:pPr>
            <w:r w:rsidRPr="00AC1D38">
              <w:rPr>
                <w:rFonts w:ascii="Arial Narrow" w:hAnsi="Arial Narrow" w:cs="Arial"/>
                <w:bCs/>
                <w:lang w:val="ca-ES" w:eastAsia="zh-CN"/>
              </w:rPr>
              <w:t>Menjador escolar llars d’infants i escoles primària</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Times New Roman"/>
                <w:color w:val="FF0000"/>
                <w:sz w:val="24"/>
                <w:szCs w:val="24"/>
                <w:lang w:val="ca-ES"/>
              </w:rPr>
            </w:pPr>
            <w:r w:rsidRPr="00AC1D38">
              <w:rPr>
                <w:rFonts w:ascii="Arial Narrow" w:hAnsi="Arial Narrow" w:cs="Arial"/>
                <w:bCs/>
                <w:lang w:val="ca-ES" w:eastAsia="zh-CN"/>
              </w:rPr>
              <w:t>1.100 €/any per infant</w:t>
            </w:r>
          </w:p>
        </w:tc>
      </w:tr>
      <w:tr w:rsidR="00AC1D38" w:rsidRPr="00AC1D38" w:rsidTr="00AC1D38">
        <w:tc>
          <w:tcPr>
            <w:tcW w:w="5778"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Arial"/>
                <w:bCs/>
                <w:lang w:val="ca-ES" w:eastAsia="zh-CN"/>
              </w:rPr>
            </w:pPr>
            <w:r w:rsidRPr="00AC1D38">
              <w:rPr>
                <w:rFonts w:ascii="Arial Narrow" w:hAnsi="Arial Narrow" w:cs="Arial"/>
                <w:bCs/>
                <w:lang w:val="ca-ES" w:eastAsia="zh-CN"/>
              </w:rPr>
              <w:t>Activitats extraescolars i de lleure, durant el curs escolar i vacances</w:t>
            </w:r>
          </w:p>
        </w:tc>
        <w:tc>
          <w:tcPr>
            <w:tcW w:w="2410" w:type="dxa"/>
            <w:tcBorders>
              <w:top w:val="single" w:sz="4" w:space="0" w:color="auto"/>
              <w:left w:val="single" w:sz="4" w:space="0" w:color="auto"/>
              <w:bottom w:val="single" w:sz="4" w:space="0" w:color="auto"/>
              <w:right w:val="single" w:sz="4" w:space="0" w:color="auto"/>
            </w:tcBorders>
            <w:hideMark/>
          </w:tcPr>
          <w:p w:rsidR="00AC1D38" w:rsidRPr="00AC1D38" w:rsidRDefault="00AC1D38">
            <w:pPr>
              <w:rPr>
                <w:rFonts w:ascii="Arial Narrow" w:hAnsi="Arial Narrow" w:cs="Times New Roman"/>
                <w:color w:val="FF0000"/>
                <w:sz w:val="24"/>
                <w:szCs w:val="24"/>
                <w:lang w:val="ca-ES"/>
              </w:rPr>
            </w:pPr>
            <w:r w:rsidRPr="00AC1D38">
              <w:rPr>
                <w:rFonts w:ascii="Arial Narrow" w:hAnsi="Arial Narrow" w:cs="Arial"/>
                <w:bCs/>
                <w:lang w:val="ca-ES" w:eastAsia="zh-CN"/>
              </w:rPr>
              <w:t>500 €/any per infant</w:t>
            </w:r>
          </w:p>
        </w:tc>
      </w:tr>
    </w:tbl>
    <w:p w:rsidR="00AC1D38" w:rsidRPr="00AC1D38" w:rsidRDefault="00AC1D38" w:rsidP="00AC1D38">
      <w:pPr>
        <w:pStyle w:val="Default"/>
        <w:spacing w:line="276" w:lineRule="auto"/>
        <w:jc w:val="both"/>
        <w:rPr>
          <w:rFonts w:ascii="Arial Narrow" w:hAnsi="Arial Narrow" w:cs="Times New Roman"/>
          <w:b/>
          <w:bCs/>
          <w:color w:val="auto"/>
          <w:u w:val="single"/>
          <w:lang w:val="ca-ES"/>
        </w:rPr>
      </w:pPr>
    </w:p>
    <w:sectPr w:rsidR="00AC1D38" w:rsidRPr="00AC1D38">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BD0" w:rsidRDefault="00AC1D38">
      <w:pPr>
        <w:spacing w:after="0" w:line="240" w:lineRule="auto"/>
      </w:pPr>
      <w:r>
        <w:separator/>
      </w:r>
    </w:p>
  </w:endnote>
  <w:endnote w:type="continuationSeparator" w:id="0">
    <w:p w:rsidR="00170BD0" w:rsidRDefault="00AC1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4068D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AC1D38" w:rsidP="004D0C8A">
    <w:pPr>
      <w:pStyle w:val="Piedepgina"/>
    </w:pPr>
    <w:r w:rsidRPr="00421941">
      <w:rPr>
        <w:rFonts w:ascii="Arial Narrow" w:eastAsia="Calibri" w:hAnsi="Arial Narrow" w:cs="Times New Roman"/>
        <w:sz w:val="20"/>
        <w:szCs w:val="20"/>
      </w:rPr>
      <w:t xml:space="preserve">Major, 329 · Tel. 93 683 08 10 · Fax 93 </w:t>
    </w:r>
    <w:bookmarkStart w:id="5" w:name="_GoBack_0"/>
    <w:bookmarkEnd w:id="5"/>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4068D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4068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BD0" w:rsidRDefault="00AC1D38">
      <w:pPr>
        <w:spacing w:after="0" w:line="240" w:lineRule="auto"/>
      </w:pPr>
      <w:r>
        <w:separator/>
      </w:r>
    </w:p>
  </w:footnote>
  <w:footnote w:type="continuationSeparator" w:id="0">
    <w:p w:rsidR="00170BD0" w:rsidRDefault="00AC1D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4068D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4068D0" w:rsidP="004D0C8A">
    <w:pPr>
      <w:pStyle w:val="Encabezado"/>
    </w:pPr>
  </w:p>
  <w:p w:rsidR="007E738F" w:rsidRPr="00B60BA9" w:rsidRDefault="00AC1D38">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5pt;height:56.4pt" o:ole="">
          <v:imagedata r:id="rId1" o:title=""/>
        </v:shape>
        <o:OLEObject Type="Embed" ProgID="StaticMetafile" ShapeID="rectole0000000000" DrawAspect="Content" ObjectID="_1703577915" r:id="rId2"/>
      </w:object>
    </w:r>
  </w:p>
  <w:p w:rsidR="00864BF0" w:rsidRDefault="00864BF0" w:rsidP="004D0C8A">
    <w:pPr>
      <w:pStyle w:val="Encabezado"/>
      <w:rPr>
        <w:rFonts w:ascii="Segoe UI" w:hAnsi="Segoe UI" w:cs="Segoe UI"/>
        <w:color w:val="000000"/>
        <w:sz w:val="18"/>
        <w:szCs w:val="18"/>
      </w:rPr>
    </w:pPr>
  </w:p>
  <w:p w:rsidR="004D0C8A" w:rsidRDefault="004068D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4068D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decimal"/>
      <w:lvlText w:val="%1."/>
      <w:lvlJc w:val="left"/>
      <w:pPr>
        <w:tabs>
          <w:tab w:val="num" w:pos="1440"/>
        </w:tabs>
        <w:ind w:left="1440" w:hanging="360"/>
      </w:pPr>
      <w:rPr>
        <w:rFonts w:ascii="Arial" w:hAnsi="Arial" w:cs="Arial"/>
        <w:color w:val="000000"/>
        <w:sz w:val="22"/>
        <w:szCs w:val="22"/>
      </w:rPr>
    </w:lvl>
  </w:abstractNum>
  <w:abstractNum w:abstractNumId="1" w15:restartNumberingAfterBreak="0">
    <w:nsid w:val="00000008"/>
    <w:multiLevelType w:val="singleLevel"/>
    <w:tmpl w:val="00000008"/>
    <w:name w:val="WW8Num8"/>
    <w:lvl w:ilvl="0">
      <w:start w:val="1"/>
      <w:numFmt w:val="lowerLetter"/>
      <w:lvlText w:val="%1)"/>
      <w:lvlJc w:val="left"/>
      <w:pPr>
        <w:tabs>
          <w:tab w:val="num" w:pos="643"/>
        </w:tabs>
        <w:ind w:left="643" w:hanging="360"/>
      </w:pPr>
      <w:rPr>
        <w:rFonts w:ascii="Arial" w:hAnsi="Arial" w:cs="Arial"/>
        <w:color w:val="000000"/>
        <w:sz w:val="22"/>
        <w:szCs w:val="22"/>
      </w:rPr>
    </w:lvl>
  </w:abstractNum>
  <w:abstractNum w:abstractNumId="2" w15:restartNumberingAfterBreak="0">
    <w:nsid w:val="1BCA4E0E"/>
    <w:multiLevelType w:val="hybridMultilevel"/>
    <w:tmpl w:val="7CB46CC8"/>
    <w:lvl w:ilvl="0" w:tplc="FD02ED42">
      <w:start w:val="9"/>
      <w:numFmt w:val="lowerLetter"/>
      <w:lvlText w:val="%1)"/>
      <w:lvlJc w:val="left"/>
      <w:pPr>
        <w:ind w:left="643" w:hanging="360"/>
      </w:pPr>
      <w:rPr>
        <w:i w:val="0"/>
      </w:rPr>
    </w:lvl>
    <w:lvl w:ilvl="1" w:tplc="0C0A0019">
      <w:start w:val="1"/>
      <w:numFmt w:val="lowerLetter"/>
      <w:lvlText w:val="%2."/>
      <w:lvlJc w:val="left"/>
      <w:pPr>
        <w:ind w:left="1363" w:hanging="360"/>
      </w:pPr>
    </w:lvl>
    <w:lvl w:ilvl="2" w:tplc="0C0A001B">
      <w:start w:val="1"/>
      <w:numFmt w:val="lowerRoman"/>
      <w:lvlText w:val="%3."/>
      <w:lvlJc w:val="right"/>
      <w:pPr>
        <w:ind w:left="2083" w:hanging="180"/>
      </w:pPr>
    </w:lvl>
    <w:lvl w:ilvl="3" w:tplc="0C0A000F">
      <w:start w:val="1"/>
      <w:numFmt w:val="decimal"/>
      <w:lvlText w:val="%4."/>
      <w:lvlJc w:val="left"/>
      <w:pPr>
        <w:ind w:left="2803" w:hanging="360"/>
      </w:pPr>
    </w:lvl>
    <w:lvl w:ilvl="4" w:tplc="0C0A0019">
      <w:start w:val="1"/>
      <w:numFmt w:val="lowerLetter"/>
      <w:lvlText w:val="%5."/>
      <w:lvlJc w:val="left"/>
      <w:pPr>
        <w:ind w:left="3523" w:hanging="360"/>
      </w:pPr>
    </w:lvl>
    <w:lvl w:ilvl="5" w:tplc="0C0A001B">
      <w:start w:val="1"/>
      <w:numFmt w:val="lowerRoman"/>
      <w:lvlText w:val="%6."/>
      <w:lvlJc w:val="right"/>
      <w:pPr>
        <w:ind w:left="4243" w:hanging="180"/>
      </w:pPr>
    </w:lvl>
    <w:lvl w:ilvl="6" w:tplc="0C0A000F">
      <w:start w:val="1"/>
      <w:numFmt w:val="decimal"/>
      <w:lvlText w:val="%7."/>
      <w:lvlJc w:val="left"/>
      <w:pPr>
        <w:ind w:left="4963" w:hanging="360"/>
      </w:pPr>
    </w:lvl>
    <w:lvl w:ilvl="7" w:tplc="0C0A0019">
      <w:start w:val="1"/>
      <w:numFmt w:val="lowerLetter"/>
      <w:lvlText w:val="%8."/>
      <w:lvlJc w:val="left"/>
      <w:pPr>
        <w:ind w:left="5683" w:hanging="360"/>
      </w:pPr>
    </w:lvl>
    <w:lvl w:ilvl="8" w:tplc="0C0A001B">
      <w:start w:val="1"/>
      <w:numFmt w:val="lowerRoman"/>
      <w:lvlText w:val="%9."/>
      <w:lvlJc w:val="right"/>
      <w:pPr>
        <w:ind w:left="6403" w:hanging="180"/>
      </w:pPr>
    </w:lvl>
  </w:abstractNum>
  <w:abstractNum w:abstractNumId="3" w15:restartNumberingAfterBreak="0">
    <w:nsid w:val="2ACE5670"/>
    <w:multiLevelType w:val="hybridMultilevel"/>
    <w:tmpl w:val="B92C542A"/>
    <w:lvl w:ilvl="0" w:tplc="E206A4E6">
      <w:start w:val="1"/>
      <w:numFmt w:val="lowerLetter"/>
      <w:lvlText w:val="%1)"/>
      <w:lvlJc w:val="left"/>
      <w:pPr>
        <w:ind w:left="540" w:hanging="360"/>
      </w:pPr>
    </w:lvl>
    <w:lvl w:ilvl="1" w:tplc="0C0A0019">
      <w:start w:val="1"/>
      <w:numFmt w:val="lowerLetter"/>
      <w:lvlText w:val="%2."/>
      <w:lvlJc w:val="left"/>
      <w:pPr>
        <w:ind w:left="1260" w:hanging="360"/>
      </w:pPr>
    </w:lvl>
    <w:lvl w:ilvl="2" w:tplc="0C0A001B">
      <w:start w:val="1"/>
      <w:numFmt w:val="lowerRoman"/>
      <w:lvlText w:val="%3."/>
      <w:lvlJc w:val="right"/>
      <w:pPr>
        <w:ind w:left="1980" w:hanging="180"/>
      </w:pPr>
    </w:lvl>
    <w:lvl w:ilvl="3" w:tplc="0C0A000F">
      <w:start w:val="1"/>
      <w:numFmt w:val="decimal"/>
      <w:lvlText w:val="%4."/>
      <w:lvlJc w:val="left"/>
      <w:pPr>
        <w:ind w:left="2700" w:hanging="360"/>
      </w:pPr>
    </w:lvl>
    <w:lvl w:ilvl="4" w:tplc="0C0A0019">
      <w:start w:val="1"/>
      <w:numFmt w:val="lowerLetter"/>
      <w:lvlText w:val="%5."/>
      <w:lvlJc w:val="left"/>
      <w:pPr>
        <w:ind w:left="3420" w:hanging="360"/>
      </w:pPr>
    </w:lvl>
    <w:lvl w:ilvl="5" w:tplc="0C0A001B">
      <w:start w:val="1"/>
      <w:numFmt w:val="lowerRoman"/>
      <w:lvlText w:val="%6."/>
      <w:lvlJc w:val="right"/>
      <w:pPr>
        <w:ind w:left="4140" w:hanging="180"/>
      </w:pPr>
    </w:lvl>
    <w:lvl w:ilvl="6" w:tplc="0C0A000F">
      <w:start w:val="1"/>
      <w:numFmt w:val="decimal"/>
      <w:lvlText w:val="%7."/>
      <w:lvlJc w:val="left"/>
      <w:pPr>
        <w:ind w:left="4860" w:hanging="360"/>
      </w:pPr>
    </w:lvl>
    <w:lvl w:ilvl="7" w:tplc="0C0A0019">
      <w:start w:val="1"/>
      <w:numFmt w:val="lowerLetter"/>
      <w:lvlText w:val="%8."/>
      <w:lvlJc w:val="left"/>
      <w:pPr>
        <w:ind w:left="5580" w:hanging="360"/>
      </w:pPr>
    </w:lvl>
    <w:lvl w:ilvl="8" w:tplc="0C0A001B">
      <w:start w:val="1"/>
      <w:numFmt w:val="lowerRoman"/>
      <w:lvlText w:val="%9."/>
      <w:lvlJc w:val="right"/>
      <w:pPr>
        <w:ind w:left="6300" w:hanging="180"/>
      </w:pPr>
    </w:lvl>
  </w:abstractNum>
  <w:abstractNum w:abstractNumId="4" w15:restartNumberingAfterBreak="0">
    <w:nsid w:val="73596B2F"/>
    <w:multiLevelType w:val="hybridMultilevel"/>
    <w:tmpl w:val="01F80872"/>
    <w:lvl w:ilvl="0" w:tplc="947E4590">
      <w:start w:val="1"/>
      <w:numFmt w:val="lowerLetter"/>
      <w:lvlText w:val="%1)"/>
      <w:lvlJc w:val="left"/>
      <w:pPr>
        <w:ind w:left="540" w:hanging="360"/>
      </w:pPr>
    </w:lvl>
    <w:lvl w:ilvl="1" w:tplc="0C0A0019">
      <w:start w:val="1"/>
      <w:numFmt w:val="lowerLetter"/>
      <w:lvlText w:val="%2."/>
      <w:lvlJc w:val="left"/>
      <w:pPr>
        <w:ind w:left="1260" w:hanging="360"/>
      </w:pPr>
    </w:lvl>
    <w:lvl w:ilvl="2" w:tplc="0C0A001B">
      <w:start w:val="1"/>
      <w:numFmt w:val="lowerRoman"/>
      <w:lvlText w:val="%3."/>
      <w:lvlJc w:val="right"/>
      <w:pPr>
        <w:ind w:left="1980" w:hanging="180"/>
      </w:pPr>
    </w:lvl>
    <w:lvl w:ilvl="3" w:tplc="0C0A000F">
      <w:start w:val="1"/>
      <w:numFmt w:val="decimal"/>
      <w:lvlText w:val="%4."/>
      <w:lvlJc w:val="left"/>
      <w:pPr>
        <w:ind w:left="2700" w:hanging="360"/>
      </w:pPr>
    </w:lvl>
    <w:lvl w:ilvl="4" w:tplc="0C0A0019">
      <w:start w:val="1"/>
      <w:numFmt w:val="lowerLetter"/>
      <w:lvlText w:val="%5."/>
      <w:lvlJc w:val="left"/>
      <w:pPr>
        <w:ind w:left="3420" w:hanging="360"/>
      </w:pPr>
    </w:lvl>
    <w:lvl w:ilvl="5" w:tplc="0C0A001B">
      <w:start w:val="1"/>
      <w:numFmt w:val="lowerRoman"/>
      <w:lvlText w:val="%6."/>
      <w:lvlJc w:val="right"/>
      <w:pPr>
        <w:ind w:left="4140" w:hanging="180"/>
      </w:pPr>
    </w:lvl>
    <w:lvl w:ilvl="6" w:tplc="0C0A000F">
      <w:start w:val="1"/>
      <w:numFmt w:val="decimal"/>
      <w:lvlText w:val="%7."/>
      <w:lvlJc w:val="left"/>
      <w:pPr>
        <w:ind w:left="4860" w:hanging="360"/>
      </w:pPr>
    </w:lvl>
    <w:lvl w:ilvl="7" w:tplc="0C0A0019">
      <w:start w:val="1"/>
      <w:numFmt w:val="lowerLetter"/>
      <w:lvlText w:val="%8."/>
      <w:lvlJc w:val="left"/>
      <w:pPr>
        <w:ind w:left="5580" w:hanging="360"/>
      </w:pPr>
    </w:lvl>
    <w:lvl w:ilvl="8" w:tplc="0C0A001B">
      <w:start w:val="1"/>
      <w:numFmt w:val="lowerRoman"/>
      <w:lvlText w:val="%9."/>
      <w:lvlJc w:val="right"/>
      <w:pPr>
        <w:ind w:left="6300" w:hanging="180"/>
      </w:pPr>
    </w:lvl>
  </w:abstractNum>
  <w:abstractNum w:abstractNumId="5" w15:restartNumberingAfterBreak="0">
    <w:nsid w:val="7B5E2419"/>
    <w:multiLevelType w:val="hybridMultilevel"/>
    <w:tmpl w:val="F1A62C40"/>
    <w:lvl w:ilvl="0" w:tplc="7B364426">
      <w:start w:val="1"/>
      <w:numFmt w:val="bullet"/>
      <w:lvlText w:val="-"/>
      <w:lvlJc w:val="left"/>
      <w:pPr>
        <w:ind w:left="720" w:hanging="360"/>
      </w:pPr>
      <w:rPr>
        <w:rFonts w:ascii="Arial Narrow" w:eastAsia="Calibri" w:hAnsi="Arial Narrow" w:cs="Arial" w:hint="default"/>
        <w:b w:val="0"/>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BF0"/>
    <w:rsid w:val="00170BD0"/>
    <w:rsid w:val="004068D0"/>
    <w:rsid w:val="00864BF0"/>
    <w:rsid w:val="00AC1D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31BC1D7-CF25-4FCC-A994-32B95A2F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paragraph" w:customStyle="1" w:styleId="Default">
    <w:name w:val="Default"/>
    <w:rsid w:val="00AC1D38"/>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21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do.diba.cat/subvencions/7566280/prestacions-economiques-de-caracter-social-ajuntament-de-valliran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26590-3981-45C7-B331-30F51E67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4278</Words>
  <Characters>23533</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2022-01-13T10:19:00Z</dcterms:created>
  <dcterms:modified xsi:type="dcterms:W3CDTF">2022-01-13T10:19:00Z</dcterms:modified>
</cp:coreProperties>
</file>