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D6F6C" w14:textId="3AAA41D9" w:rsidR="0083631E" w:rsidRPr="00B000CF" w:rsidRDefault="0083631E" w:rsidP="0083631E">
      <w:pPr>
        <w:spacing w:line="240" w:lineRule="auto"/>
        <w:jc w:val="center"/>
        <w:rPr>
          <w:rFonts w:asciiTheme="minorHAnsi" w:hAnsiTheme="minorHAnsi" w:cstheme="minorHAnsi"/>
          <w:i/>
          <w:iCs/>
          <w:sz w:val="24"/>
          <w:szCs w:val="22"/>
        </w:rPr>
      </w:pPr>
      <w:r w:rsidRPr="00B000CF">
        <w:rPr>
          <w:rFonts w:asciiTheme="minorHAnsi" w:hAnsiTheme="minorHAnsi" w:cstheme="minorHAnsi"/>
          <w:b/>
          <w:sz w:val="32"/>
          <w:szCs w:val="32"/>
          <w:lang w:eastAsia="es-ES_tradnl"/>
        </w:rPr>
        <w:t xml:space="preserve">Tipología de Gastos Elegibles empresa beneficiaria </w:t>
      </w:r>
    </w:p>
    <w:p w14:paraId="3DE869C9" w14:textId="77777777" w:rsidR="0083631E" w:rsidRPr="00B000CF" w:rsidRDefault="007A6ABD" w:rsidP="0083631E">
      <w:pPr>
        <w:spacing w:line="240" w:lineRule="auto"/>
        <w:jc w:val="center"/>
        <w:rPr>
          <w:rFonts w:asciiTheme="minorHAnsi" w:hAnsiTheme="minorHAnsi" w:cstheme="minorHAnsi"/>
          <w:color w:val="00B0F0"/>
          <w:sz w:val="4"/>
          <w:szCs w:val="4"/>
          <w:u w:val="single"/>
        </w:rPr>
      </w:pPr>
      <w:r>
        <w:rPr>
          <w:rFonts w:asciiTheme="minorHAnsi" w:hAnsiTheme="minorHAnsi" w:cstheme="minorHAnsi"/>
          <w:color w:val="00B0F0"/>
          <w:sz w:val="4"/>
          <w:szCs w:val="4"/>
          <w:u w:val="single"/>
        </w:rPr>
        <w:pict w14:anchorId="296C992F">
          <v:rect id="_x0000_i1025" style="width:0;height:1.5pt" o:hralign="center" o:hrstd="t" o:hr="t" fillcolor="#a0a0a0" stroked="f"/>
        </w:pict>
      </w:r>
    </w:p>
    <w:p w14:paraId="182F1EE9" w14:textId="77777777" w:rsidR="0083631E" w:rsidRPr="00B000CF" w:rsidRDefault="0083631E" w:rsidP="0083631E">
      <w:pPr>
        <w:spacing w:line="240" w:lineRule="auto"/>
        <w:jc w:val="center"/>
        <w:rPr>
          <w:rFonts w:asciiTheme="minorHAnsi" w:hAnsiTheme="minorHAnsi" w:cstheme="minorHAnsi"/>
          <w:b/>
          <w:bCs w:val="0"/>
          <w:color w:val="A51632"/>
          <w:sz w:val="12"/>
          <w:szCs w:val="12"/>
        </w:rPr>
      </w:pPr>
    </w:p>
    <w:p w14:paraId="5DCA9991" w14:textId="19598B2E" w:rsidR="0057630B" w:rsidRPr="00B000CF" w:rsidRDefault="00397ED2">
      <w:pPr>
        <w:pStyle w:val="Estilo1"/>
        <w:rPr>
          <w:rFonts w:asciiTheme="minorHAnsi" w:hAnsiTheme="minorHAnsi" w:cstheme="minorHAnsi"/>
          <w:bCs/>
          <w:sz w:val="22"/>
          <w:szCs w:val="22"/>
        </w:rPr>
      </w:pPr>
      <w:r w:rsidRPr="00B000CF">
        <w:rPr>
          <w:rFonts w:asciiTheme="minorHAnsi" w:hAnsiTheme="minorHAnsi" w:cstheme="minorHAnsi"/>
          <w:b/>
          <w:sz w:val="22"/>
          <w:szCs w:val="22"/>
        </w:rPr>
        <w:t xml:space="preserve">Actuación PIP: </w:t>
      </w:r>
      <w:r w:rsidR="00E13E89" w:rsidRPr="00B000CF">
        <w:rPr>
          <w:rFonts w:asciiTheme="minorHAnsi" w:hAnsiTheme="minorHAnsi" w:cstheme="minorHAnsi"/>
          <w:b/>
          <w:sz w:val="22"/>
          <w:szCs w:val="22"/>
        </w:rPr>
        <w:t xml:space="preserve">Misión comercial directa a </w:t>
      </w:r>
      <w:r w:rsidR="007A6ABD">
        <w:rPr>
          <w:rFonts w:asciiTheme="minorHAnsi" w:hAnsiTheme="minorHAnsi" w:cstheme="minorHAnsi"/>
          <w:b/>
          <w:sz w:val="22"/>
          <w:szCs w:val="22"/>
        </w:rPr>
        <w:t>México</w:t>
      </w:r>
      <w:r w:rsidR="00EF1A27">
        <w:rPr>
          <w:rFonts w:asciiTheme="minorHAnsi" w:hAnsiTheme="minorHAnsi" w:cstheme="minorHAnsi"/>
          <w:b/>
          <w:sz w:val="22"/>
          <w:szCs w:val="22"/>
        </w:rPr>
        <w:t xml:space="preserve"> </w:t>
      </w:r>
      <w:r w:rsidR="00675665" w:rsidRPr="00B000CF">
        <w:rPr>
          <w:rFonts w:asciiTheme="minorHAnsi" w:hAnsiTheme="minorHAnsi" w:cstheme="minorHAnsi"/>
          <w:b/>
          <w:sz w:val="22"/>
          <w:szCs w:val="22"/>
        </w:rPr>
        <w:t xml:space="preserve">del </w:t>
      </w:r>
      <w:r w:rsidR="007A6ABD">
        <w:rPr>
          <w:rFonts w:asciiTheme="minorHAnsi" w:hAnsiTheme="minorHAnsi" w:cstheme="minorHAnsi"/>
          <w:b/>
          <w:sz w:val="22"/>
          <w:szCs w:val="22"/>
        </w:rPr>
        <w:t>19 al 23 de junio</w:t>
      </w:r>
      <w:r w:rsidR="00675665" w:rsidRPr="00B000CF">
        <w:rPr>
          <w:rFonts w:asciiTheme="minorHAnsi" w:hAnsiTheme="minorHAnsi" w:cstheme="minorHAnsi"/>
          <w:b/>
          <w:sz w:val="22"/>
          <w:szCs w:val="22"/>
        </w:rPr>
        <w:t xml:space="preserve"> de 2023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9"/>
        <w:gridCol w:w="8241"/>
      </w:tblGrid>
      <w:tr w:rsidR="006D1D03" w:rsidRPr="00B000CF" w14:paraId="589199B9" w14:textId="77777777" w:rsidTr="00E13E89">
        <w:trPr>
          <w:trHeight w:val="621"/>
        </w:trPr>
        <w:tc>
          <w:tcPr>
            <w:tcW w:w="9350" w:type="dxa"/>
            <w:gridSpan w:val="2"/>
            <w:shd w:val="clear" w:color="auto" w:fill="00B0F0"/>
          </w:tcPr>
          <w:p w14:paraId="589199B8" w14:textId="0DF310B7" w:rsidR="006D1D03" w:rsidRPr="00B000CF" w:rsidRDefault="0083631E" w:rsidP="00FA057C">
            <w:pPr>
              <w:tabs>
                <w:tab w:val="left" w:pos="-426"/>
                <w:tab w:val="left" w:pos="-141"/>
              </w:tabs>
              <w:rPr>
                <w:rFonts w:asciiTheme="minorHAnsi" w:hAnsiTheme="minorHAnsi" w:cstheme="minorHAnsi"/>
                <w:b/>
                <w:i/>
                <w:color w:val="FF0000"/>
              </w:rPr>
            </w:pPr>
            <w:r w:rsidRPr="00B000CF">
              <w:rPr>
                <w:rFonts w:asciiTheme="minorHAnsi" w:hAnsiTheme="minorHAnsi" w:cstheme="minorHAnsi"/>
                <w:b/>
                <w:iCs/>
                <w:color w:val="FFFFFF"/>
              </w:rPr>
              <w:t>S</w:t>
            </w:r>
            <w:r w:rsidR="0073600F" w:rsidRPr="00B000CF">
              <w:rPr>
                <w:rFonts w:asciiTheme="minorHAnsi" w:hAnsiTheme="minorHAnsi" w:cstheme="minorHAnsi"/>
                <w:b/>
                <w:iCs/>
                <w:color w:val="FFFFFF"/>
              </w:rPr>
              <w:t xml:space="preserve">erán elegibles exclusivamente los conceptos de gastos </w:t>
            </w:r>
            <w:r w:rsidR="0077485A" w:rsidRPr="00B000CF">
              <w:rPr>
                <w:rFonts w:asciiTheme="minorHAnsi" w:hAnsiTheme="minorHAnsi" w:cstheme="minorHAnsi"/>
                <w:b/>
                <w:iCs/>
                <w:color w:val="FFFFFF"/>
              </w:rPr>
              <w:t>re</w:t>
            </w:r>
            <w:r w:rsidR="00FB41C7" w:rsidRPr="00B000CF">
              <w:rPr>
                <w:rFonts w:asciiTheme="minorHAnsi" w:hAnsiTheme="minorHAnsi" w:cstheme="minorHAnsi"/>
                <w:b/>
                <w:iCs/>
                <w:color w:val="FFFFFF"/>
              </w:rPr>
              <w:t>lacionados</w:t>
            </w:r>
            <w:r w:rsidR="0073600F" w:rsidRPr="00B000CF">
              <w:rPr>
                <w:rFonts w:asciiTheme="minorHAnsi" w:hAnsiTheme="minorHAnsi" w:cstheme="minorHAnsi"/>
                <w:b/>
                <w:iCs/>
                <w:color w:val="FFFFFF"/>
              </w:rPr>
              <w:t xml:space="preserve"> en</w:t>
            </w:r>
            <w:r w:rsidR="0077485A" w:rsidRPr="00B000CF">
              <w:rPr>
                <w:rFonts w:asciiTheme="minorHAnsi" w:hAnsiTheme="minorHAnsi" w:cstheme="minorHAnsi"/>
                <w:b/>
                <w:iCs/>
                <w:color w:val="FFFFFF"/>
              </w:rPr>
              <w:t xml:space="preserve"> el apartado </w:t>
            </w:r>
            <w:r w:rsidR="00434982" w:rsidRPr="00B000CF">
              <w:rPr>
                <w:rFonts w:asciiTheme="minorHAnsi" w:hAnsiTheme="minorHAnsi" w:cstheme="minorHAnsi"/>
                <w:b/>
                <w:iCs/>
                <w:color w:val="FFFFFF"/>
              </w:rPr>
              <w:t>6.</w:t>
            </w:r>
            <w:r w:rsidR="0077485A" w:rsidRPr="00B000CF">
              <w:rPr>
                <w:rFonts w:asciiTheme="minorHAnsi" w:hAnsiTheme="minorHAnsi" w:cstheme="minorHAnsi"/>
                <w:b/>
                <w:iCs/>
                <w:color w:val="FFFFFF"/>
              </w:rPr>
              <w:t>2 de</w:t>
            </w:r>
            <w:r w:rsidR="0073600F" w:rsidRPr="00B000CF">
              <w:rPr>
                <w:rFonts w:asciiTheme="minorHAnsi" w:hAnsiTheme="minorHAnsi" w:cstheme="minorHAnsi"/>
                <w:b/>
                <w:iCs/>
                <w:color w:val="FFFFFF"/>
              </w:rPr>
              <w:t xml:space="preserve"> la convocatoria pública de ayuda</w:t>
            </w:r>
            <w:r w:rsidRPr="00B000CF">
              <w:rPr>
                <w:rFonts w:asciiTheme="minorHAnsi" w:hAnsiTheme="minorHAnsi" w:cstheme="minorHAnsi"/>
                <w:b/>
                <w:iCs/>
                <w:color w:val="FFFFFF"/>
              </w:rPr>
              <w:t xml:space="preserve"> </w:t>
            </w:r>
          </w:p>
        </w:tc>
      </w:tr>
      <w:tr w:rsidR="006D1D03" w:rsidRPr="00B000CF" w14:paraId="589199BC" w14:textId="77777777" w:rsidTr="00E13E89">
        <w:tc>
          <w:tcPr>
            <w:tcW w:w="1109" w:type="dxa"/>
            <w:shd w:val="clear" w:color="auto" w:fill="808080"/>
          </w:tcPr>
          <w:p w14:paraId="589199BA" w14:textId="77777777" w:rsidR="006D1D03" w:rsidRPr="00B000CF" w:rsidRDefault="006D1D03" w:rsidP="00104556">
            <w:pPr>
              <w:tabs>
                <w:tab w:val="left" w:pos="-426"/>
                <w:tab w:val="left" w:pos="-141"/>
              </w:tabs>
              <w:rPr>
                <w:rFonts w:asciiTheme="minorHAnsi" w:hAnsiTheme="minorHAnsi" w:cstheme="minorHAnsi"/>
                <w:bCs w:val="0"/>
                <w:color w:val="FFFFFF"/>
                <w:sz w:val="22"/>
              </w:rPr>
            </w:pPr>
            <w:r w:rsidRPr="00B000CF">
              <w:rPr>
                <w:rFonts w:asciiTheme="minorHAnsi" w:hAnsiTheme="minorHAnsi" w:cstheme="minorHAnsi"/>
                <w:bCs w:val="0"/>
                <w:color w:val="FFFFFF"/>
                <w:sz w:val="22"/>
              </w:rPr>
              <w:t>Apartado</w:t>
            </w:r>
          </w:p>
        </w:tc>
        <w:tc>
          <w:tcPr>
            <w:tcW w:w="8241" w:type="dxa"/>
            <w:shd w:val="clear" w:color="auto" w:fill="808080"/>
          </w:tcPr>
          <w:p w14:paraId="589199BB" w14:textId="77777777" w:rsidR="006D1D03" w:rsidRPr="00B000CF" w:rsidRDefault="006D1D03" w:rsidP="00104556">
            <w:pPr>
              <w:tabs>
                <w:tab w:val="left" w:pos="-426"/>
                <w:tab w:val="left" w:pos="-141"/>
              </w:tabs>
              <w:rPr>
                <w:rFonts w:asciiTheme="minorHAnsi" w:hAnsiTheme="minorHAnsi" w:cstheme="minorHAnsi"/>
                <w:bCs w:val="0"/>
                <w:color w:val="FFFFFF"/>
                <w:sz w:val="22"/>
              </w:rPr>
            </w:pPr>
            <w:r w:rsidRPr="00B000CF">
              <w:rPr>
                <w:rFonts w:asciiTheme="minorHAnsi" w:hAnsiTheme="minorHAnsi" w:cstheme="minorHAnsi"/>
                <w:bCs w:val="0"/>
                <w:color w:val="FFFFFF"/>
                <w:sz w:val="22"/>
              </w:rPr>
              <w:t xml:space="preserve">Concepto y Descripción </w:t>
            </w:r>
          </w:p>
        </w:tc>
      </w:tr>
      <w:tr w:rsidR="006D1D03" w:rsidRPr="00B000CF" w14:paraId="589199BF" w14:textId="77777777" w:rsidTr="00E13E89">
        <w:tc>
          <w:tcPr>
            <w:tcW w:w="1109" w:type="dxa"/>
            <w:vMerge w:val="restart"/>
            <w:shd w:val="clear" w:color="auto" w:fill="D9D9D9"/>
          </w:tcPr>
          <w:p w14:paraId="589199BD" w14:textId="77777777" w:rsidR="006D1D03" w:rsidRPr="00B000CF" w:rsidRDefault="006D1D03" w:rsidP="00104556">
            <w:pPr>
              <w:tabs>
                <w:tab w:val="left" w:pos="-426"/>
                <w:tab w:val="left" w:pos="-141"/>
              </w:tabs>
              <w:rPr>
                <w:rFonts w:asciiTheme="minorHAnsi" w:hAnsiTheme="minorHAnsi" w:cstheme="minorHAnsi"/>
                <w:bCs w:val="0"/>
              </w:rPr>
            </w:pPr>
            <w:r w:rsidRPr="00B000CF">
              <w:rPr>
                <w:rFonts w:asciiTheme="minorHAnsi" w:hAnsiTheme="minorHAnsi" w:cstheme="minorHAnsi"/>
                <w:bCs w:val="0"/>
              </w:rPr>
              <w:t>a)</w:t>
            </w:r>
          </w:p>
        </w:tc>
        <w:tc>
          <w:tcPr>
            <w:tcW w:w="8241" w:type="dxa"/>
            <w:shd w:val="clear" w:color="auto" w:fill="auto"/>
          </w:tcPr>
          <w:p w14:paraId="589199BE" w14:textId="77777777" w:rsidR="006D1D03" w:rsidRPr="00B000CF" w:rsidRDefault="006D1D03" w:rsidP="00104556">
            <w:pPr>
              <w:tabs>
                <w:tab w:val="left" w:pos="-426"/>
                <w:tab w:val="left" w:pos="-141"/>
              </w:tabs>
              <w:rPr>
                <w:rFonts w:asciiTheme="minorHAnsi" w:hAnsiTheme="minorHAnsi" w:cstheme="minorHAnsi"/>
                <w:bCs w:val="0"/>
              </w:rPr>
            </w:pPr>
            <w:r w:rsidRPr="00B000CF">
              <w:rPr>
                <w:rFonts w:asciiTheme="minorHAnsi" w:hAnsiTheme="minorHAnsi" w:cstheme="minorHAnsi"/>
                <w:b/>
                <w:bCs w:val="0"/>
                <w:i/>
                <w:sz w:val="18"/>
                <w:szCs w:val="18"/>
                <w:lang w:val="es-ES_tradnl"/>
              </w:rPr>
              <w:t>VIAJE Y ALOJAMIENTO DE LAS EMPRESAS</w:t>
            </w:r>
          </w:p>
        </w:tc>
      </w:tr>
      <w:tr w:rsidR="006D1D03" w:rsidRPr="00B000CF" w14:paraId="589199C4" w14:textId="77777777" w:rsidTr="00E13E89">
        <w:tc>
          <w:tcPr>
            <w:tcW w:w="1109" w:type="dxa"/>
            <w:vMerge/>
            <w:shd w:val="clear" w:color="auto" w:fill="D9D9D9"/>
          </w:tcPr>
          <w:p w14:paraId="589199C0" w14:textId="77777777" w:rsidR="006D1D03" w:rsidRPr="00B000CF" w:rsidRDefault="006D1D03" w:rsidP="00104556">
            <w:pPr>
              <w:tabs>
                <w:tab w:val="left" w:pos="-426"/>
                <w:tab w:val="left" w:pos="-141"/>
              </w:tabs>
              <w:rPr>
                <w:rFonts w:asciiTheme="minorHAnsi" w:hAnsiTheme="minorHAnsi" w:cstheme="minorHAnsi"/>
                <w:bCs w:val="0"/>
              </w:rPr>
            </w:pPr>
          </w:p>
        </w:tc>
        <w:tc>
          <w:tcPr>
            <w:tcW w:w="8241" w:type="dxa"/>
            <w:shd w:val="clear" w:color="auto" w:fill="auto"/>
            <w:vAlign w:val="center"/>
          </w:tcPr>
          <w:p w14:paraId="589199C1" w14:textId="77777777" w:rsidR="008642EB" w:rsidRPr="00B000CF" w:rsidRDefault="008642EB" w:rsidP="008642EB">
            <w:pPr>
              <w:pStyle w:val="Rpido1"/>
              <w:spacing w:line="276" w:lineRule="auto"/>
              <w:rPr>
                <w:rFonts w:asciiTheme="minorHAnsi" w:hAnsiTheme="minorHAnsi" w:cstheme="minorHAnsi"/>
                <w:sz w:val="18"/>
                <w:szCs w:val="18"/>
                <w:lang w:val="es-ES_tradnl"/>
              </w:rPr>
            </w:pPr>
            <w:r w:rsidRPr="00B000CF">
              <w:rPr>
                <w:rFonts w:asciiTheme="minorHAnsi" w:hAnsiTheme="minorHAnsi" w:cstheme="minorHAnsi"/>
                <w:sz w:val="18"/>
                <w:szCs w:val="18"/>
                <w:lang w:val="es-ES_tradnl"/>
              </w:rPr>
              <w:t xml:space="preserve">Gasto de desplazamiento en transporte público (avión, tren, autobús largo recorrido, barco) desde el país de origen al de destino y/o alojamiento hasta el límite de la bolsa de viaje, correspondiente al país destino </w:t>
            </w:r>
            <w:r w:rsidRPr="00B000CF">
              <w:rPr>
                <w:rFonts w:asciiTheme="minorHAnsi" w:hAnsiTheme="minorHAnsi" w:cstheme="minorHAnsi"/>
                <w:i/>
                <w:sz w:val="18"/>
                <w:szCs w:val="18"/>
                <w:lang w:val="es-ES_tradnl"/>
              </w:rPr>
              <w:t>(la bolsa de viaje corresponde a gasto de un único representante)</w:t>
            </w:r>
            <w:r w:rsidRPr="00B000CF">
              <w:rPr>
                <w:rFonts w:asciiTheme="minorHAnsi" w:hAnsiTheme="minorHAnsi" w:cstheme="minorHAnsi"/>
                <w:sz w:val="18"/>
                <w:szCs w:val="18"/>
                <w:lang w:val="es-ES_tradnl"/>
              </w:rPr>
              <w:t>. Como máximo, se podrán imputar dos bolsas de viaje (Anexo 11) por empresa participante en caso de que se establezca en la convocatoria la posibilidad de que se desplacen dos representantes de la empresa (para la bolsa del segundo participante, será necesario el visto bueno por escrito de la Entidad cameral).</w:t>
            </w:r>
          </w:p>
          <w:p w14:paraId="589199C2" w14:textId="77777777" w:rsidR="008642EB" w:rsidRPr="00B000CF" w:rsidRDefault="008642EB" w:rsidP="008642EB">
            <w:pPr>
              <w:pStyle w:val="Rpido1"/>
              <w:spacing w:line="276" w:lineRule="auto"/>
              <w:rPr>
                <w:rFonts w:asciiTheme="minorHAnsi" w:hAnsiTheme="minorHAnsi" w:cstheme="minorHAnsi"/>
                <w:sz w:val="18"/>
                <w:szCs w:val="18"/>
                <w:lang w:val="es-ES_tradnl"/>
              </w:rPr>
            </w:pPr>
            <w:r w:rsidRPr="00B000CF">
              <w:rPr>
                <w:rFonts w:asciiTheme="minorHAnsi" w:hAnsiTheme="minorHAnsi" w:cstheme="minorHAnsi"/>
                <w:sz w:val="18"/>
                <w:szCs w:val="18"/>
                <w:lang w:val="es-ES_tradnl"/>
              </w:rPr>
              <w:t>En los casos en los que el viaje tenga como destino más de un país, el límite del gasto subvencionable corresponderá a la bolsa de un país más la mitad de la bolsa asignada para un segundo país de los que hayan visitado.</w:t>
            </w:r>
          </w:p>
          <w:p w14:paraId="589199C3" w14:textId="77777777" w:rsidR="006D1D03" w:rsidRPr="00B000CF" w:rsidRDefault="008642EB" w:rsidP="008642EB">
            <w:pPr>
              <w:pStyle w:val="Rpido1"/>
              <w:spacing w:line="276" w:lineRule="auto"/>
              <w:jc w:val="both"/>
              <w:rPr>
                <w:rFonts w:asciiTheme="minorHAnsi" w:hAnsiTheme="minorHAnsi" w:cstheme="minorHAnsi"/>
                <w:sz w:val="18"/>
                <w:szCs w:val="18"/>
                <w:lang w:val="es-ES_tradnl"/>
              </w:rPr>
            </w:pPr>
            <w:r w:rsidRPr="00B000CF">
              <w:rPr>
                <w:rFonts w:asciiTheme="minorHAnsi" w:hAnsiTheme="minorHAnsi" w:cstheme="minorHAnsi"/>
                <w:sz w:val="18"/>
                <w:szCs w:val="18"/>
                <w:lang w:val="es-ES_tradnl"/>
              </w:rPr>
              <w:t>Serán elegibles los gastos de viaje que se circunscriban a las fechas y destinos aprobados en la actuación. En los casos en los que la empresa deba permanecer por un máximo de 2 días anteriores y/o posteriores o el país de origen/destino sea diferente deberá contar con la autorización expresa de la Unidad de Gestión del Programa de Cámara de España.</w:t>
            </w:r>
          </w:p>
        </w:tc>
      </w:tr>
      <w:tr w:rsidR="00D16E73" w:rsidRPr="00B000CF" w14:paraId="589199D5" w14:textId="77777777" w:rsidTr="00E13E89">
        <w:tc>
          <w:tcPr>
            <w:tcW w:w="1109" w:type="dxa"/>
            <w:vMerge w:val="restart"/>
            <w:shd w:val="clear" w:color="auto" w:fill="D9D9D9"/>
          </w:tcPr>
          <w:p w14:paraId="589199D3" w14:textId="58379DC1" w:rsidR="00D16E73" w:rsidRPr="00B000CF" w:rsidRDefault="00E13E89" w:rsidP="00104556">
            <w:pPr>
              <w:tabs>
                <w:tab w:val="left" w:pos="-426"/>
                <w:tab w:val="left" w:pos="-141"/>
              </w:tabs>
              <w:rPr>
                <w:rFonts w:asciiTheme="minorHAnsi" w:hAnsiTheme="minorHAnsi" w:cstheme="minorHAnsi"/>
                <w:bCs w:val="0"/>
              </w:rPr>
            </w:pPr>
            <w:r w:rsidRPr="00B000CF">
              <w:rPr>
                <w:rFonts w:asciiTheme="minorHAnsi" w:hAnsiTheme="minorHAnsi" w:cstheme="minorHAnsi"/>
                <w:bCs w:val="0"/>
              </w:rPr>
              <w:t>b</w:t>
            </w:r>
            <w:r w:rsidR="00D16E73" w:rsidRPr="00B000CF">
              <w:rPr>
                <w:rFonts w:asciiTheme="minorHAnsi" w:hAnsiTheme="minorHAnsi" w:cstheme="minorHAnsi"/>
                <w:bCs w:val="0"/>
              </w:rPr>
              <w:t>)</w:t>
            </w:r>
          </w:p>
        </w:tc>
        <w:tc>
          <w:tcPr>
            <w:tcW w:w="8241" w:type="dxa"/>
            <w:shd w:val="clear" w:color="auto" w:fill="auto"/>
          </w:tcPr>
          <w:p w14:paraId="589199D4" w14:textId="77777777" w:rsidR="00D16E73" w:rsidRPr="00B000CF" w:rsidRDefault="00D16E73" w:rsidP="00434982">
            <w:pPr>
              <w:tabs>
                <w:tab w:val="left" w:pos="-426"/>
                <w:tab w:val="left" w:pos="-141"/>
              </w:tabs>
              <w:spacing w:line="276" w:lineRule="auto"/>
              <w:rPr>
                <w:rFonts w:asciiTheme="minorHAnsi" w:hAnsiTheme="minorHAnsi" w:cstheme="minorHAnsi"/>
                <w:bCs w:val="0"/>
              </w:rPr>
            </w:pPr>
            <w:r w:rsidRPr="00B000CF">
              <w:rPr>
                <w:rFonts w:asciiTheme="minorHAnsi" w:hAnsiTheme="minorHAnsi" w:cstheme="minorHAnsi"/>
                <w:b/>
                <w:bCs w:val="0"/>
                <w:i/>
                <w:sz w:val="18"/>
                <w:szCs w:val="18"/>
                <w:lang w:val="es-ES_tradnl"/>
              </w:rPr>
              <w:t xml:space="preserve">ELABORACIÓN DE AGENDAS DE TRABAJO DE LAS EMPRESAS </w:t>
            </w:r>
          </w:p>
        </w:tc>
      </w:tr>
      <w:tr w:rsidR="00D16E73" w:rsidRPr="00B000CF" w14:paraId="589199DA" w14:textId="77777777" w:rsidTr="00E13E89">
        <w:tc>
          <w:tcPr>
            <w:tcW w:w="1109" w:type="dxa"/>
            <w:vMerge/>
            <w:shd w:val="clear" w:color="auto" w:fill="D9D9D9"/>
          </w:tcPr>
          <w:p w14:paraId="589199D6" w14:textId="77777777" w:rsidR="00D16E73" w:rsidRPr="00B000CF" w:rsidRDefault="00D16E73" w:rsidP="00104556">
            <w:pPr>
              <w:tabs>
                <w:tab w:val="left" w:pos="-426"/>
                <w:tab w:val="left" w:pos="-141"/>
              </w:tabs>
              <w:rPr>
                <w:rFonts w:asciiTheme="minorHAnsi" w:hAnsiTheme="minorHAnsi" w:cstheme="minorHAnsi"/>
                <w:bCs w:val="0"/>
              </w:rPr>
            </w:pPr>
          </w:p>
        </w:tc>
        <w:tc>
          <w:tcPr>
            <w:tcW w:w="8241" w:type="dxa"/>
            <w:shd w:val="clear" w:color="auto" w:fill="auto"/>
          </w:tcPr>
          <w:p w14:paraId="589199D7" w14:textId="77777777" w:rsidR="00D16E73" w:rsidRPr="00B000CF" w:rsidRDefault="00D16E73" w:rsidP="00104556">
            <w:pPr>
              <w:pStyle w:val="Rpido1"/>
              <w:spacing w:line="276" w:lineRule="auto"/>
              <w:jc w:val="both"/>
              <w:rPr>
                <w:rFonts w:asciiTheme="minorHAnsi" w:hAnsiTheme="minorHAnsi" w:cstheme="minorHAnsi"/>
                <w:sz w:val="18"/>
                <w:szCs w:val="18"/>
                <w:lang w:val="es-ES_tradnl"/>
              </w:rPr>
            </w:pPr>
            <w:r w:rsidRPr="00B000CF">
              <w:rPr>
                <w:rFonts w:asciiTheme="minorHAnsi" w:hAnsiTheme="minorHAnsi" w:cstheme="minorHAnsi"/>
                <w:sz w:val="18"/>
                <w:szCs w:val="18"/>
                <w:lang w:val="es-ES_tradnl"/>
              </w:rPr>
              <w:t>La Agenda de trabajo   ofrece a la empresa una serie de entrevistas con potenciales socios, clientes o entidades locales.  </w:t>
            </w:r>
          </w:p>
          <w:p w14:paraId="589199D8" w14:textId="77777777" w:rsidR="00D16E73" w:rsidRPr="00B000CF" w:rsidRDefault="00D16E73" w:rsidP="00104556">
            <w:pPr>
              <w:pStyle w:val="Rpido1"/>
              <w:spacing w:line="276" w:lineRule="auto"/>
              <w:jc w:val="both"/>
              <w:rPr>
                <w:rFonts w:asciiTheme="minorHAnsi" w:hAnsiTheme="minorHAnsi" w:cstheme="minorHAnsi"/>
                <w:sz w:val="18"/>
                <w:szCs w:val="18"/>
                <w:lang w:val="es-ES_tradnl"/>
              </w:rPr>
            </w:pPr>
            <w:r w:rsidRPr="00B000CF">
              <w:rPr>
                <w:rFonts w:asciiTheme="minorHAnsi" w:hAnsiTheme="minorHAnsi" w:cstheme="minorHAnsi"/>
                <w:sz w:val="18"/>
                <w:szCs w:val="18"/>
                <w:lang w:val="es-ES_tradnl"/>
              </w:rPr>
              <w:t>Los contactos se escogen en función de las necesidades y objetivos establecidos conjuntamente por la empresa y la entidad encargada de elaborar la agenda.</w:t>
            </w:r>
          </w:p>
          <w:p w14:paraId="589199D9" w14:textId="472297DA" w:rsidR="00D16E73" w:rsidRPr="00B000CF" w:rsidRDefault="00D16E73" w:rsidP="00104556">
            <w:pPr>
              <w:pStyle w:val="Rpido1"/>
              <w:spacing w:line="276" w:lineRule="auto"/>
              <w:jc w:val="both"/>
              <w:rPr>
                <w:rFonts w:asciiTheme="minorHAnsi" w:hAnsiTheme="minorHAnsi" w:cstheme="minorHAnsi"/>
                <w:bCs/>
                <w:lang w:val="es-ES"/>
              </w:rPr>
            </w:pPr>
            <w:r w:rsidRPr="00B000CF">
              <w:rPr>
                <w:rFonts w:asciiTheme="minorHAnsi" w:hAnsiTheme="minorHAnsi" w:cstheme="minorHAnsi"/>
                <w:sz w:val="18"/>
                <w:szCs w:val="18"/>
                <w:lang w:val="es-ES_tradnl"/>
              </w:rPr>
              <w:t xml:space="preserve">El informe de la Agenda de reuniones incluirá la relación de entrevistas </w:t>
            </w:r>
            <w:r w:rsidR="00FA057C" w:rsidRPr="00B000CF">
              <w:rPr>
                <w:rFonts w:asciiTheme="minorHAnsi" w:hAnsiTheme="minorHAnsi" w:cstheme="minorHAnsi"/>
                <w:sz w:val="18"/>
                <w:szCs w:val="18"/>
                <w:lang w:val="es-ES_tradnl"/>
              </w:rPr>
              <w:t>concertadas, con</w:t>
            </w:r>
            <w:r w:rsidRPr="00B000CF">
              <w:rPr>
                <w:rFonts w:asciiTheme="minorHAnsi" w:hAnsiTheme="minorHAnsi" w:cstheme="minorHAnsi"/>
                <w:sz w:val="18"/>
                <w:szCs w:val="18"/>
                <w:lang w:val="es-ES_tradnl"/>
              </w:rPr>
              <w:t xml:space="preserve"> información relevante de cada uno de los contactos, así como cualquier tipo de información que se considere relevante para la empresa.</w:t>
            </w:r>
          </w:p>
        </w:tc>
      </w:tr>
      <w:tr w:rsidR="00B51BCA" w:rsidRPr="00B000CF" w14:paraId="589199E3" w14:textId="77777777" w:rsidTr="00E13E89">
        <w:tc>
          <w:tcPr>
            <w:tcW w:w="1109" w:type="dxa"/>
            <w:vMerge w:val="restart"/>
            <w:shd w:val="clear" w:color="auto" w:fill="D9D9D9"/>
          </w:tcPr>
          <w:p w14:paraId="589199E1" w14:textId="22BEF1D9" w:rsidR="00B51BCA" w:rsidRPr="00B000CF" w:rsidRDefault="00E13E89" w:rsidP="00D16E73">
            <w:pPr>
              <w:rPr>
                <w:rFonts w:asciiTheme="minorHAnsi" w:hAnsiTheme="minorHAnsi" w:cstheme="minorHAnsi"/>
              </w:rPr>
            </w:pPr>
            <w:r w:rsidRPr="00B000CF">
              <w:rPr>
                <w:rFonts w:asciiTheme="minorHAnsi" w:hAnsiTheme="minorHAnsi" w:cstheme="minorHAnsi"/>
              </w:rPr>
              <w:t>c</w:t>
            </w:r>
            <w:r w:rsidR="00B51BCA" w:rsidRPr="00B000CF">
              <w:rPr>
                <w:rFonts w:asciiTheme="minorHAnsi" w:hAnsiTheme="minorHAnsi" w:cstheme="minorHAnsi"/>
              </w:rPr>
              <w:t>)</w:t>
            </w:r>
          </w:p>
        </w:tc>
        <w:tc>
          <w:tcPr>
            <w:tcW w:w="8241" w:type="dxa"/>
            <w:shd w:val="clear" w:color="auto" w:fill="auto"/>
          </w:tcPr>
          <w:p w14:paraId="589199E2" w14:textId="77777777" w:rsidR="00B51BCA" w:rsidRPr="00B000CF" w:rsidRDefault="00B51BCA" w:rsidP="00104556">
            <w:pPr>
              <w:tabs>
                <w:tab w:val="left" w:pos="-426"/>
                <w:tab w:val="left" w:pos="-141"/>
              </w:tabs>
              <w:rPr>
                <w:rFonts w:asciiTheme="minorHAnsi" w:hAnsiTheme="minorHAnsi" w:cstheme="minorHAnsi"/>
                <w:bCs w:val="0"/>
              </w:rPr>
            </w:pPr>
            <w:r w:rsidRPr="00B000CF">
              <w:rPr>
                <w:rFonts w:asciiTheme="minorHAnsi" w:hAnsiTheme="minorHAnsi" w:cstheme="minorHAnsi"/>
                <w:b/>
                <w:bCs w:val="0"/>
                <w:i/>
                <w:sz w:val="18"/>
                <w:szCs w:val="18"/>
                <w:lang w:val="es-ES_tradnl"/>
              </w:rPr>
              <w:t>GASTOS DE DESPLAZAMIENTOS GRUPALES VINCULADOS A LA ORGANIZACIÓN DE LA ACTUACIÓN</w:t>
            </w:r>
          </w:p>
        </w:tc>
      </w:tr>
      <w:tr w:rsidR="00B51BCA" w:rsidRPr="00B000CF" w14:paraId="589199E6" w14:textId="77777777" w:rsidTr="00E13E89">
        <w:tc>
          <w:tcPr>
            <w:tcW w:w="1109" w:type="dxa"/>
            <w:vMerge/>
            <w:shd w:val="clear" w:color="auto" w:fill="D9D9D9"/>
          </w:tcPr>
          <w:p w14:paraId="589199E4" w14:textId="77777777" w:rsidR="00B51BCA" w:rsidRPr="00B000CF" w:rsidRDefault="00B51BCA" w:rsidP="00D16E73">
            <w:pPr>
              <w:rPr>
                <w:rFonts w:asciiTheme="minorHAnsi" w:hAnsiTheme="minorHAnsi" w:cstheme="minorHAnsi"/>
              </w:rPr>
            </w:pPr>
          </w:p>
        </w:tc>
        <w:tc>
          <w:tcPr>
            <w:tcW w:w="8241" w:type="dxa"/>
            <w:shd w:val="clear" w:color="auto" w:fill="auto"/>
          </w:tcPr>
          <w:p w14:paraId="589199E5" w14:textId="77777777" w:rsidR="00B51BCA" w:rsidRPr="00B000CF" w:rsidRDefault="00B51BCA" w:rsidP="00104556">
            <w:pPr>
              <w:tabs>
                <w:tab w:val="left" w:pos="-426"/>
                <w:tab w:val="left" w:pos="-141"/>
              </w:tabs>
              <w:spacing w:line="276" w:lineRule="auto"/>
              <w:rPr>
                <w:rFonts w:asciiTheme="minorHAnsi" w:hAnsiTheme="minorHAnsi" w:cstheme="minorHAnsi"/>
                <w:bCs w:val="0"/>
              </w:rPr>
            </w:pPr>
            <w:r w:rsidRPr="00B000CF">
              <w:rPr>
                <w:rFonts w:asciiTheme="minorHAnsi" w:hAnsiTheme="minorHAnsi" w:cstheme="minorHAnsi"/>
                <w:bCs w:val="0"/>
                <w:snapToGrid w:val="0"/>
                <w:sz w:val="18"/>
                <w:szCs w:val="18"/>
                <w:lang w:val="es-ES_tradnl"/>
              </w:rPr>
              <w:t>Transporte grupal en destino (será necesario que cada empresa disponga de factura individual relativa a su parte y justificante de pago a la empresa contratada)</w:t>
            </w:r>
          </w:p>
        </w:tc>
      </w:tr>
    </w:tbl>
    <w:p w14:paraId="589199E7" w14:textId="77777777" w:rsidR="006D1D03" w:rsidRPr="00B000CF" w:rsidRDefault="006D1D03" w:rsidP="006D1D03">
      <w:pPr>
        <w:tabs>
          <w:tab w:val="left" w:pos="-426"/>
          <w:tab w:val="left" w:pos="-141"/>
        </w:tabs>
        <w:rPr>
          <w:rFonts w:asciiTheme="minorHAnsi" w:hAnsiTheme="minorHAnsi" w:cstheme="minorHAnsi"/>
          <w:bCs w:val="0"/>
        </w:rPr>
      </w:pPr>
    </w:p>
    <w:p w14:paraId="589199E8" w14:textId="58F01AAA" w:rsidR="00046E80" w:rsidRPr="00B000CF" w:rsidRDefault="00046E80" w:rsidP="00046E80">
      <w:pPr>
        <w:tabs>
          <w:tab w:val="left" w:pos="-426"/>
          <w:tab w:val="left" w:pos="-141"/>
        </w:tabs>
        <w:spacing w:line="276" w:lineRule="auto"/>
        <w:rPr>
          <w:rFonts w:asciiTheme="minorHAnsi" w:hAnsiTheme="minorHAnsi" w:cstheme="minorHAnsi"/>
          <w:bCs w:val="0"/>
          <w:sz w:val="22"/>
        </w:rPr>
      </w:pPr>
      <w:r w:rsidRPr="00B000CF">
        <w:rPr>
          <w:rFonts w:asciiTheme="minorHAnsi" w:hAnsiTheme="minorHAnsi" w:cstheme="minorHAnsi"/>
          <w:bCs w:val="0"/>
          <w:sz w:val="22"/>
        </w:rPr>
        <w:t>Las empresas serán las ejecutoras de los gastos, es decir, realizarán las contrataciones, respetando lo establecido en la Ley 38/2003, de 17 de noviembre, General de Subvenciones, y, en particular, en relación con la obligación que le impone el artículo 31 de la misma.</w:t>
      </w:r>
    </w:p>
    <w:p w14:paraId="0E3BC29A" w14:textId="77777777" w:rsidR="0056341A" w:rsidRPr="00B000CF" w:rsidRDefault="0056341A" w:rsidP="00046E80">
      <w:pPr>
        <w:tabs>
          <w:tab w:val="left" w:pos="-426"/>
          <w:tab w:val="left" w:pos="-141"/>
        </w:tabs>
        <w:spacing w:line="276" w:lineRule="auto"/>
        <w:rPr>
          <w:rFonts w:asciiTheme="minorHAnsi" w:hAnsiTheme="minorHAnsi" w:cstheme="minorHAnsi"/>
          <w:bCs w:val="0"/>
          <w:sz w:val="22"/>
        </w:rPr>
      </w:pPr>
    </w:p>
    <w:p w14:paraId="55DF2056" w14:textId="24ADF806" w:rsidR="0056341A" w:rsidRPr="00B000CF" w:rsidRDefault="0056341A" w:rsidP="00046E80">
      <w:pPr>
        <w:tabs>
          <w:tab w:val="left" w:pos="-426"/>
          <w:tab w:val="left" w:pos="-141"/>
        </w:tabs>
        <w:spacing w:line="276" w:lineRule="auto"/>
        <w:rPr>
          <w:rFonts w:asciiTheme="minorHAnsi" w:hAnsiTheme="minorHAnsi" w:cstheme="minorHAnsi"/>
          <w:bCs w:val="0"/>
          <w:sz w:val="22"/>
        </w:rPr>
      </w:pPr>
      <w:r w:rsidRPr="00B000CF">
        <w:rPr>
          <w:rFonts w:asciiTheme="minorHAnsi" w:hAnsiTheme="minorHAnsi" w:cstheme="minorHAnsi"/>
          <w:bCs w:val="0"/>
          <w:sz w:val="22"/>
        </w:rPr>
        <w:t>Se deben tener en cuenta las siguientes consideraciones:</w:t>
      </w:r>
    </w:p>
    <w:p w14:paraId="589199E9" w14:textId="77777777" w:rsidR="00046E80" w:rsidRPr="00B000CF" w:rsidRDefault="00046E80" w:rsidP="00046E80">
      <w:pPr>
        <w:tabs>
          <w:tab w:val="left" w:pos="-426"/>
          <w:tab w:val="left" w:pos="-141"/>
        </w:tabs>
        <w:spacing w:line="276" w:lineRule="auto"/>
        <w:rPr>
          <w:rFonts w:asciiTheme="minorHAnsi" w:hAnsiTheme="minorHAnsi" w:cstheme="minorHAnsi"/>
          <w:b/>
          <w:bCs w:val="0"/>
          <w:sz w:val="18"/>
          <w:szCs w:val="16"/>
        </w:rPr>
      </w:pPr>
    </w:p>
    <w:p w14:paraId="50A0289B" w14:textId="60C62602" w:rsidR="006850B7" w:rsidRPr="00B000CF" w:rsidRDefault="006850B7" w:rsidP="0018781D">
      <w:pPr>
        <w:pStyle w:val="Prrafodelista"/>
        <w:numPr>
          <w:ilvl w:val="0"/>
          <w:numId w:val="29"/>
        </w:numPr>
        <w:tabs>
          <w:tab w:val="left" w:pos="-426"/>
          <w:tab w:val="left" w:pos="-141"/>
        </w:tabs>
        <w:spacing w:line="276" w:lineRule="auto"/>
        <w:ind w:left="357" w:hanging="357"/>
        <w:rPr>
          <w:rFonts w:asciiTheme="minorHAnsi" w:hAnsiTheme="minorHAnsi" w:cstheme="minorHAnsi"/>
          <w:bCs/>
          <w:sz w:val="20"/>
          <w:szCs w:val="14"/>
        </w:rPr>
      </w:pPr>
      <w:r w:rsidRPr="00B000CF">
        <w:rPr>
          <w:rFonts w:asciiTheme="minorHAnsi" w:hAnsiTheme="minorHAnsi" w:cstheme="minorHAnsi"/>
          <w:sz w:val="20"/>
          <w:szCs w:val="14"/>
        </w:rPr>
        <w:t>Los proveedores no estarán vinculados ni asociados con la empresa beneficiaria, en los términos recogidos en el art. 68.2 del Reglamento de la Ley, General de Subvenciones (Real Decreto 887/2006, de 21 de julio), conforme al cual se considera que existe vinculación con aquellas personas físicas o jurídicas o agrupaciones sin personalidad en las que concurra alguna de las siguientes circunstancias:</w:t>
      </w:r>
    </w:p>
    <w:p w14:paraId="2B42B58D" w14:textId="5A7E96EE" w:rsidR="006850B7" w:rsidRPr="00B000CF"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B000CF">
        <w:rPr>
          <w:rFonts w:asciiTheme="minorHAnsi" w:hAnsiTheme="minorHAnsi" w:cstheme="minorHAnsi"/>
          <w:sz w:val="20"/>
          <w:szCs w:val="22"/>
        </w:rPr>
        <w:t xml:space="preserve">Personas físicas unidas por relación conyugal o personas ligadas con análoga relación de afectividad, parentesco de consanguinidad hasta el cuarto grado o de afinidad hasta el segundo. </w:t>
      </w:r>
    </w:p>
    <w:p w14:paraId="393BA3A3" w14:textId="75EB69AB" w:rsidR="006850B7" w:rsidRPr="00B000CF"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B000CF">
        <w:rPr>
          <w:rFonts w:asciiTheme="minorHAnsi" w:hAnsiTheme="minorHAnsi" w:cstheme="minorHAnsi"/>
          <w:sz w:val="20"/>
          <w:szCs w:val="22"/>
        </w:rPr>
        <w:t xml:space="preserve">Las personas físicas y jurídicas que tengan una relación laboral retribuida mediante pagos periódicos. </w:t>
      </w:r>
    </w:p>
    <w:p w14:paraId="40016DA5" w14:textId="3DF7FF10" w:rsidR="006850B7" w:rsidRPr="00B000CF"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B000CF">
        <w:rPr>
          <w:rFonts w:asciiTheme="minorHAnsi" w:hAnsiTheme="minorHAnsi" w:cstheme="minorHAnsi"/>
          <w:sz w:val="20"/>
          <w:szCs w:val="22"/>
        </w:rPr>
        <w:lastRenderedPageBreak/>
        <w:t xml:space="preserve">Ser miembros asociados del beneficiario a que se refiere el apartado 2 y miembros o partícipes de las entidades sin personalidad jurídica a que se refiere el apartado 3 del artículo 11 de la Ley General de Subvenciones. </w:t>
      </w:r>
    </w:p>
    <w:p w14:paraId="11D82D15" w14:textId="75AFF687" w:rsidR="006850B7" w:rsidRPr="00B000CF"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B000CF">
        <w:rPr>
          <w:rFonts w:asciiTheme="minorHAnsi" w:hAnsiTheme="minorHAnsi" w:cstheme="minorHAnsi"/>
          <w:sz w:val="20"/>
          <w:szCs w:val="22"/>
        </w:rPr>
        <w:t xml:space="preserve">Una sociedad y sus socios mayoritarios o sus consejeros o administradores, así como los cónyuges o personas ligadas con análoga relación de afectividad y familiares hasta el cuarto grado de consanguinidad o de afinidad hasta el segundo. </w:t>
      </w:r>
    </w:p>
    <w:p w14:paraId="2D4645D0" w14:textId="61497422" w:rsidR="006850B7" w:rsidRPr="00B000CF"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B000CF">
        <w:rPr>
          <w:rFonts w:asciiTheme="minorHAnsi" w:hAnsiTheme="minorHAnsi" w:cstheme="minorHAnsi"/>
          <w:sz w:val="20"/>
          <w:szCs w:val="22"/>
        </w:rPr>
        <w:t>Las sociedades que, de acuerdo con el artículo 4 de la Ley 24/1988, de 28 de julio, reguladora del Mercado de Valores, reúnan las circunstancias requeridas para formar parte del mismo grupo.</w:t>
      </w:r>
    </w:p>
    <w:p w14:paraId="7BF10577" w14:textId="1F44DD2D" w:rsidR="006850B7" w:rsidRPr="00B000CF"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B000CF">
        <w:rPr>
          <w:rFonts w:asciiTheme="minorHAnsi" w:hAnsiTheme="minorHAnsi" w:cstheme="minorHAnsi"/>
          <w:sz w:val="20"/>
          <w:szCs w:val="22"/>
        </w:rPr>
        <w:t>Las personas jurídicas o agrupaciones sin personalidad y sus representantes legales, patronos o quienes ejerzan su administración, así como los cónyuges o personas ligadas con análoga relación de afectividad y familiares hasta el cuarto grado de consanguinidad o de afinidad hasta el segundo</w:t>
      </w:r>
      <w:r w:rsidR="00B000CF">
        <w:rPr>
          <w:rFonts w:asciiTheme="minorHAnsi" w:hAnsiTheme="minorHAnsi" w:cstheme="minorHAnsi"/>
          <w:sz w:val="20"/>
          <w:szCs w:val="22"/>
        </w:rPr>
        <w:t>.</w:t>
      </w:r>
    </w:p>
    <w:p w14:paraId="152C1726" w14:textId="5484410F" w:rsidR="006850B7" w:rsidRPr="00B000CF" w:rsidRDefault="006850B7" w:rsidP="006850B7">
      <w:pPr>
        <w:pStyle w:val="Prrafodelista"/>
        <w:numPr>
          <w:ilvl w:val="0"/>
          <w:numId w:val="26"/>
        </w:numPr>
        <w:tabs>
          <w:tab w:val="left" w:pos="-426"/>
          <w:tab w:val="left" w:pos="-141"/>
        </w:tabs>
        <w:spacing w:line="276" w:lineRule="auto"/>
        <w:jc w:val="both"/>
        <w:rPr>
          <w:rFonts w:asciiTheme="minorHAnsi" w:hAnsiTheme="minorHAnsi" w:cstheme="minorHAnsi"/>
          <w:sz w:val="20"/>
          <w:szCs w:val="22"/>
        </w:rPr>
      </w:pPr>
      <w:r w:rsidRPr="00B000CF">
        <w:rPr>
          <w:rFonts w:asciiTheme="minorHAnsi" w:hAnsiTheme="minorHAnsi" w:cstheme="minorHAnsi"/>
          <w:sz w:val="20"/>
          <w:szCs w:val="22"/>
        </w:rPr>
        <w:t>Las personas jurídicas o agrupaciones sin personalidad y las personas físicas, jurídicas o agrupaciones sin personalidad que, conforme a normas legales, estatutarias o acuerdos contractuales tengan derecho a participar en más de un 50 por ciento en el beneficio de las primeras.</w:t>
      </w:r>
    </w:p>
    <w:p w14:paraId="70C0BA7B" w14:textId="77777777" w:rsidR="006850B7" w:rsidRPr="00B000CF" w:rsidRDefault="006850B7" w:rsidP="0018781D">
      <w:pPr>
        <w:pStyle w:val="Prrafodelista"/>
        <w:tabs>
          <w:tab w:val="left" w:pos="-426"/>
          <w:tab w:val="left" w:pos="-141"/>
        </w:tabs>
        <w:spacing w:line="276" w:lineRule="auto"/>
        <w:jc w:val="both"/>
        <w:rPr>
          <w:rFonts w:asciiTheme="minorHAnsi" w:hAnsiTheme="minorHAnsi" w:cstheme="minorHAnsi"/>
          <w:sz w:val="20"/>
          <w:szCs w:val="22"/>
        </w:rPr>
      </w:pPr>
    </w:p>
    <w:p w14:paraId="1933440F" w14:textId="7F5BFDF9" w:rsidR="006850B7" w:rsidRPr="00B000CF"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B000CF">
        <w:rPr>
          <w:rFonts w:asciiTheme="minorHAnsi" w:hAnsiTheme="minorHAnsi" w:cstheme="minorHAnsi"/>
          <w:sz w:val="20"/>
          <w:szCs w:val="14"/>
        </w:rPr>
        <w:t>Todos los gastos deberán pagados antes de la fecha FIN DE</w:t>
      </w:r>
      <w:r w:rsidR="00CE21B4" w:rsidRPr="00B000CF">
        <w:rPr>
          <w:rFonts w:asciiTheme="minorHAnsi" w:hAnsiTheme="minorHAnsi" w:cstheme="minorHAnsi"/>
          <w:sz w:val="20"/>
          <w:szCs w:val="14"/>
        </w:rPr>
        <w:t xml:space="preserve"> FINALIZACIÓN de la operación</w:t>
      </w:r>
      <w:r w:rsidRPr="00B000CF">
        <w:rPr>
          <w:rFonts w:asciiTheme="minorHAnsi" w:hAnsiTheme="minorHAnsi" w:cstheme="minorHAnsi"/>
          <w:sz w:val="20"/>
          <w:szCs w:val="14"/>
        </w:rPr>
        <w:t xml:space="preserve"> indicada en el </w:t>
      </w:r>
      <w:r w:rsidR="00CE21B4" w:rsidRPr="00B000CF">
        <w:rPr>
          <w:rFonts w:asciiTheme="minorHAnsi" w:hAnsiTheme="minorHAnsi" w:cstheme="minorHAnsi"/>
          <w:sz w:val="20"/>
          <w:szCs w:val="14"/>
        </w:rPr>
        <w:t xml:space="preserve">punto 20, calendario de devengo y pago, del </w:t>
      </w:r>
      <w:r w:rsidRPr="00B000CF">
        <w:rPr>
          <w:rFonts w:asciiTheme="minorHAnsi" w:hAnsiTheme="minorHAnsi" w:cstheme="minorHAnsi"/>
          <w:sz w:val="20"/>
          <w:szCs w:val="14"/>
        </w:rPr>
        <w:t>DECA y justificados ante la Cámara de Comercio</w:t>
      </w:r>
      <w:r w:rsidR="00CE21B4" w:rsidRPr="00B000CF">
        <w:rPr>
          <w:rFonts w:asciiTheme="minorHAnsi" w:hAnsiTheme="minorHAnsi" w:cstheme="minorHAnsi"/>
          <w:sz w:val="20"/>
          <w:szCs w:val="14"/>
        </w:rPr>
        <w:t xml:space="preserve"> antes de la fecha límite de justificación documental del gasto, indicada en el mismo punto del DECA.</w:t>
      </w:r>
    </w:p>
    <w:p w14:paraId="5EC6AF04" w14:textId="2F779756" w:rsidR="006850B7" w:rsidRPr="00B000CF"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B000CF">
        <w:rPr>
          <w:rFonts w:asciiTheme="minorHAnsi" w:hAnsiTheme="minorHAnsi" w:cstheme="minorHAnsi"/>
          <w:sz w:val="20"/>
          <w:szCs w:val="14"/>
        </w:rPr>
        <w:t>Si la factura incluye el IRPF, el importe será subvencionable siempre que el pago (liquidación con la Administración) esté realizado antes de la fecha fin de la operación.</w:t>
      </w:r>
    </w:p>
    <w:p w14:paraId="073515CE" w14:textId="10F880FE" w:rsidR="006850B7" w:rsidRPr="00B000CF"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B000CF">
        <w:rPr>
          <w:rFonts w:asciiTheme="minorHAnsi" w:hAnsiTheme="minorHAnsi" w:cstheme="minorHAnsi"/>
          <w:sz w:val="20"/>
          <w:szCs w:val="14"/>
        </w:rPr>
        <w:t xml:space="preserve">Sólo se considerarán elegibles los gastos facturados por terceros, quienes no podrán estar vinculadas a la empresa beneficiaria de la ayuda. </w:t>
      </w:r>
    </w:p>
    <w:p w14:paraId="1A924226" w14:textId="448F8DAA" w:rsidR="006850B7" w:rsidRPr="00B000CF"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B000CF">
        <w:rPr>
          <w:rFonts w:asciiTheme="minorHAnsi" w:hAnsiTheme="minorHAnsi" w:cstheme="minorHAnsi"/>
          <w:sz w:val="20"/>
          <w:szCs w:val="14"/>
        </w:rPr>
        <w:t>Están excluidos los costes internos de la empresa, así como cualquier otro producto y/o servicio realizado internamente por personal de la empresa, representantes legales, apoderados, etc</w:t>
      </w:r>
      <w:r w:rsidR="00EF1A27">
        <w:rPr>
          <w:rFonts w:asciiTheme="minorHAnsi" w:hAnsiTheme="minorHAnsi" w:cstheme="minorHAnsi"/>
          <w:sz w:val="20"/>
          <w:szCs w:val="14"/>
        </w:rPr>
        <w:t>.</w:t>
      </w:r>
    </w:p>
    <w:p w14:paraId="78007C20" w14:textId="77777777" w:rsidR="006850B7" w:rsidRPr="00B000CF"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B000CF">
        <w:rPr>
          <w:rFonts w:asciiTheme="minorHAnsi" w:hAnsiTheme="minorHAnsi" w:cstheme="minorHAnsi"/>
          <w:sz w:val="20"/>
          <w:szCs w:val="14"/>
        </w:rPr>
        <w:t>No se subvencionará en ningún caso la prestación de servicios por parte de las instituciones involucradas en el Programa.</w:t>
      </w:r>
    </w:p>
    <w:p w14:paraId="45A6CD0A" w14:textId="6DEE2273" w:rsidR="006850B7" w:rsidRPr="00B000CF"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B000CF">
        <w:rPr>
          <w:rFonts w:asciiTheme="minorHAnsi" w:hAnsiTheme="minorHAnsi" w:cstheme="minorHAnsi"/>
          <w:sz w:val="20"/>
          <w:szCs w:val="14"/>
        </w:rPr>
        <w:t>La empresa ha de tener en cuenta que deberá estar al corriente en sus obligaciones tributarias y de Seguridad Social.</w:t>
      </w:r>
    </w:p>
    <w:p w14:paraId="555FF2FE" w14:textId="6FB9D588" w:rsidR="00B8276C" w:rsidRPr="00B000CF" w:rsidRDefault="0056341A"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bCs/>
          <w:sz w:val="20"/>
          <w:szCs w:val="14"/>
        </w:rPr>
      </w:pPr>
      <w:r w:rsidRPr="00B000CF">
        <w:rPr>
          <w:rFonts w:asciiTheme="minorHAnsi" w:hAnsiTheme="minorHAnsi" w:cstheme="minorHAnsi"/>
          <w:sz w:val="20"/>
          <w:szCs w:val="14"/>
        </w:rPr>
        <w:t>Los impuestos indirectos (IVA, IGIC e impuestos de naturaleza similar) no se considerarán subvencionables en ningún caso.</w:t>
      </w:r>
    </w:p>
    <w:p w14:paraId="589199EA" w14:textId="5CF9F0BC" w:rsidR="00B8276C" w:rsidRPr="00B000CF" w:rsidRDefault="00B8276C" w:rsidP="00B8276C">
      <w:pPr>
        <w:tabs>
          <w:tab w:val="left" w:pos="3396"/>
        </w:tabs>
        <w:rPr>
          <w:rFonts w:asciiTheme="minorHAnsi" w:hAnsiTheme="minorHAnsi" w:cstheme="minorHAnsi"/>
          <w:sz w:val="22"/>
        </w:rPr>
        <w:sectPr w:rsidR="00B8276C" w:rsidRPr="00B000CF" w:rsidSect="00AE78E5">
          <w:headerReference w:type="default" r:id="rId7"/>
          <w:footerReference w:type="even" r:id="rId8"/>
          <w:footerReference w:type="default" r:id="rId9"/>
          <w:pgSz w:w="11907" w:h="16840" w:code="9"/>
          <w:pgMar w:top="2268" w:right="1287" w:bottom="1418" w:left="1259" w:header="425" w:footer="79" w:gutter="0"/>
          <w:cols w:space="709"/>
        </w:sectPr>
      </w:pPr>
      <w:r w:rsidRPr="00B000CF">
        <w:rPr>
          <w:rFonts w:asciiTheme="minorHAnsi" w:hAnsiTheme="minorHAnsi" w:cstheme="minorHAnsi"/>
          <w:sz w:val="22"/>
        </w:rPr>
        <w:tab/>
      </w:r>
    </w:p>
    <w:p w14:paraId="589199EB" w14:textId="77777777" w:rsidR="006C55B7" w:rsidRPr="00B000CF" w:rsidRDefault="006C55B7" w:rsidP="006C55B7">
      <w:pPr>
        <w:tabs>
          <w:tab w:val="left" w:pos="-426"/>
          <w:tab w:val="left" w:pos="-141"/>
        </w:tabs>
        <w:spacing w:line="240" w:lineRule="auto"/>
        <w:rPr>
          <w:rFonts w:asciiTheme="minorHAnsi" w:hAnsiTheme="minorHAnsi" w:cstheme="minorHAnsi"/>
          <w:b/>
          <w:bCs w:val="0"/>
          <w:color w:val="00B0F0"/>
          <w:sz w:val="28"/>
          <w:szCs w:val="24"/>
          <w:lang w:val="es-ES_tradnl"/>
        </w:rPr>
      </w:pPr>
      <w:r w:rsidRPr="00B000CF">
        <w:rPr>
          <w:rFonts w:asciiTheme="minorHAnsi" w:hAnsiTheme="minorHAnsi" w:cstheme="minorHAnsi"/>
          <w:b/>
          <w:bCs w:val="0"/>
          <w:color w:val="00B0F0"/>
          <w:sz w:val="28"/>
          <w:szCs w:val="24"/>
          <w:lang w:val="es-ES_tradnl"/>
        </w:rPr>
        <w:lastRenderedPageBreak/>
        <w:t>Documentación a aportar para la justificación de gastos:</w:t>
      </w:r>
    </w:p>
    <w:p w14:paraId="589199EC" w14:textId="77777777" w:rsidR="006C55B7" w:rsidRPr="00B000CF" w:rsidRDefault="006C55B7" w:rsidP="0056341A">
      <w:pPr>
        <w:tabs>
          <w:tab w:val="left" w:pos="-426"/>
          <w:tab w:val="left" w:pos="-141"/>
        </w:tabs>
        <w:spacing w:line="240" w:lineRule="auto"/>
        <w:contextualSpacing/>
        <w:jc w:val="left"/>
        <w:rPr>
          <w:rFonts w:asciiTheme="minorHAnsi" w:hAnsiTheme="minorHAnsi" w:cstheme="minorHAnsi"/>
          <w:b/>
          <w:bCs w:val="0"/>
          <w:sz w:val="18"/>
          <w:szCs w:val="14"/>
          <w:lang w:val="es-ES_tradnl"/>
        </w:rPr>
      </w:pPr>
      <w:r w:rsidRPr="00B000CF">
        <w:rPr>
          <w:rFonts w:asciiTheme="minorHAnsi" w:hAnsiTheme="minorHAnsi" w:cstheme="minorHAnsi"/>
          <w:b/>
          <w:bCs w:val="0"/>
          <w:sz w:val="24"/>
          <w:lang w:val="es-ES_tradnl"/>
        </w:rPr>
        <w:t>Contratados con terceros por las empresas beneficiarias</w:t>
      </w:r>
    </w:p>
    <w:p w14:paraId="589199ED" w14:textId="77777777" w:rsidR="006C55B7" w:rsidRPr="00B000CF" w:rsidRDefault="006C55B7" w:rsidP="006C55B7">
      <w:pPr>
        <w:tabs>
          <w:tab w:val="left" w:pos="-426"/>
          <w:tab w:val="left" w:pos="-141"/>
        </w:tabs>
        <w:spacing w:line="240" w:lineRule="auto"/>
        <w:ind w:left="284"/>
        <w:contextualSpacing/>
        <w:jc w:val="left"/>
        <w:rPr>
          <w:rFonts w:asciiTheme="minorHAnsi" w:hAnsiTheme="minorHAnsi" w:cstheme="minorHAnsi"/>
          <w:i/>
          <w:sz w:val="18"/>
          <w:szCs w:val="14"/>
          <w:lang w:val="es-ES_tradnl"/>
        </w:rPr>
      </w:pPr>
      <w:r w:rsidRPr="00B000CF">
        <w:rPr>
          <w:rFonts w:asciiTheme="minorHAnsi" w:hAnsiTheme="minorHAnsi" w:cstheme="minorHAnsi"/>
          <w:i/>
          <w:sz w:val="18"/>
          <w:szCs w:val="14"/>
          <w:lang w:val="es-ES_tradnl"/>
        </w:rPr>
        <w:t>¡Atención!: Relación de documentación específica para la justificación de cada concepto de gasto. Cada uno deberá justificarse según las celdas sombreadas de la tabla, aportando la documentación que se relaciona en las notas.</w:t>
      </w:r>
    </w:p>
    <w:p w14:paraId="0732FC8A" w14:textId="3154FD96" w:rsidR="00C2653B" w:rsidRPr="00B000CF" w:rsidRDefault="00C2653B" w:rsidP="006C55B7">
      <w:pPr>
        <w:tabs>
          <w:tab w:val="left" w:pos="-426"/>
          <w:tab w:val="left" w:pos="-141"/>
        </w:tabs>
        <w:spacing w:line="240" w:lineRule="auto"/>
        <w:ind w:left="284"/>
        <w:contextualSpacing/>
        <w:jc w:val="left"/>
        <w:rPr>
          <w:rFonts w:asciiTheme="minorHAnsi" w:hAnsiTheme="minorHAnsi" w:cstheme="minorHAnsi"/>
          <w:b/>
          <w:bCs w:val="0"/>
          <w:iCs/>
          <w:sz w:val="18"/>
          <w:szCs w:val="14"/>
          <w:lang w:val="es-ES_tradnl"/>
        </w:rPr>
      </w:pPr>
      <w:r w:rsidRPr="00B000CF">
        <w:rPr>
          <w:rFonts w:asciiTheme="minorHAnsi" w:hAnsiTheme="minorHAnsi" w:cstheme="minorHAnsi"/>
          <w:b/>
          <w:bCs w:val="0"/>
          <w:iCs/>
          <w:sz w:val="18"/>
          <w:szCs w:val="14"/>
          <w:lang w:val="es-ES_tradnl"/>
        </w:rPr>
        <w:t xml:space="preserve">La empresa beneficiaria justificará sus gastos a través de la plataforma electrónica de justificación de ayudas de las Cámaras de Comercio, </w:t>
      </w:r>
      <w:r w:rsidR="00B81C82" w:rsidRPr="00B000CF">
        <w:rPr>
          <w:rFonts w:asciiTheme="minorHAnsi" w:hAnsiTheme="minorHAnsi" w:cstheme="minorHAnsi"/>
          <w:b/>
          <w:bCs w:val="0"/>
          <w:iCs/>
          <w:sz w:val="18"/>
          <w:szCs w:val="14"/>
          <w:lang w:val="es-ES_tradnl"/>
        </w:rPr>
        <w:t>https://justifica.camaras.es/ayudas</w:t>
      </w:r>
      <w:r w:rsidRPr="00B000CF">
        <w:rPr>
          <w:rFonts w:asciiTheme="minorHAnsi" w:hAnsiTheme="minorHAnsi" w:cstheme="minorHAnsi"/>
          <w:b/>
          <w:bCs w:val="0"/>
          <w:iCs/>
          <w:sz w:val="18"/>
          <w:szCs w:val="14"/>
          <w:lang w:val="es-ES_tradnl"/>
        </w:rPr>
        <w:t>, en la que deberá registrar los gastos realizados y aportar la documentación vinculada a los mismos, conforme a las siguientes indicaciones:</w:t>
      </w:r>
    </w:p>
    <w:tbl>
      <w:tblPr>
        <w:tblW w:w="14327" w:type="dxa"/>
        <w:tblInd w:w="60" w:type="dxa"/>
        <w:tblCellMar>
          <w:left w:w="70" w:type="dxa"/>
          <w:right w:w="70" w:type="dxa"/>
        </w:tblCellMar>
        <w:tblLook w:val="04A0" w:firstRow="1" w:lastRow="0" w:firstColumn="1" w:lastColumn="0" w:noHBand="0" w:noVBand="1"/>
      </w:tblPr>
      <w:tblGrid>
        <w:gridCol w:w="904"/>
        <w:gridCol w:w="6643"/>
        <w:gridCol w:w="1692"/>
        <w:gridCol w:w="1697"/>
        <w:gridCol w:w="1832"/>
        <w:gridCol w:w="1559"/>
      </w:tblGrid>
      <w:tr w:rsidR="00A740FF" w:rsidRPr="00B000CF" w14:paraId="589199F1" w14:textId="77777777" w:rsidTr="00A740FF">
        <w:trPr>
          <w:trHeight w:val="200"/>
        </w:trPr>
        <w:tc>
          <w:tcPr>
            <w:tcW w:w="904" w:type="dxa"/>
            <w:tcBorders>
              <w:top w:val="nil"/>
              <w:left w:val="nil"/>
              <w:bottom w:val="nil"/>
              <w:right w:val="nil"/>
            </w:tcBorders>
            <w:shd w:val="clear" w:color="000000" w:fill="FFFFFF"/>
            <w:vAlign w:val="bottom"/>
            <w:hideMark/>
          </w:tcPr>
          <w:p w14:paraId="589199EE" w14:textId="77777777" w:rsidR="006C55B7" w:rsidRPr="00B000CF" w:rsidRDefault="006C55B7" w:rsidP="006C55B7">
            <w:pPr>
              <w:spacing w:line="240" w:lineRule="auto"/>
              <w:jc w:val="center"/>
              <w:rPr>
                <w:rFonts w:asciiTheme="minorHAnsi" w:hAnsiTheme="minorHAnsi" w:cstheme="minorHAnsi"/>
                <w:bCs w:val="0"/>
                <w:color w:val="000000"/>
                <w:sz w:val="18"/>
                <w:szCs w:val="4"/>
              </w:rPr>
            </w:pPr>
            <w:r w:rsidRPr="00B000CF">
              <w:rPr>
                <w:rFonts w:asciiTheme="minorHAnsi" w:hAnsiTheme="minorHAnsi" w:cstheme="minorHAnsi"/>
                <w:bCs w:val="0"/>
                <w:color w:val="000000"/>
                <w:sz w:val="18"/>
                <w:szCs w:val="4"/>
                <w:lang w:val="es-ES_tradnl"/>
              </w:rPr>
              <w:t> </w:t>
            </w:r>
          </w:p>
        </w:tc>
        <w:tc>
          <w:tcPr>
            <w:tcW w:w="6643" w:type="dxa"/>
            <w:tcBorders>
              <w:top w:val="nil"/>
              <w:left w:val="nil"/>
              <w:bottom w:val="nil"/>
              <w:right w:val="nil"/>
            </w:tcBorders>
            <w:shd w:val="clear" w:color="000000" w:fill="FFFFFF"/>
            <w:vAlign w:val="bottom"/>
            <w:hideMark/>
          </w:tcPr>
          <w:p w14:paraId="589199EF" w14:textId="77777777" w:rsidR="006C55B7" w:rsidRPr="00B000CF" w:rsidRDefault="006C55B7" w:rsidP="006C55B7">
            <w:pPr>
              <w:spacing w:line="240" w:lineRule="auto"/>
              <w:jc w:val="center"/>
              <w:rPr>
                <w:rFonts w:asciiTheme="minorHAnsi" w:hAnsiTheme="minorHAnsi" w:cstheme="minorHAnsi"/>
                <w:bCs w:val="0"/>
                <w:color w:val="000000"/>
                <w:sz w:val="18"/>
                <w:szCs w:val="14"/>
              </w:rPr>
            </w:pPr>
            <w:r w:rsidRPr="00B000CF">
              <w:rPr>
                <w:rFonts w:asciiTheme="minorHAnsi" w:hAnsiTheme="minorHAnsi" w:cstheme="minorHAnsi"/>
                <w:bCs w:val="0"/>
                <w:color w:val="000000"/>
                <w:sz w:val="18"/>
                <w:szCs w:val="14"/>
                <w:lang w:val="es-ES_tradnl"/>
              </w:rPr>
              <w:t> </w:t>
            </w:r>
          </w:p>
        </w:tc>
        <w:tc>
          <w:tcPr>
            <w:tcW w:w="6780" w:type="dxa"/>
            <w:gridSpan w:val="4"/>
            <w:tcBorders>
              <w:top w:val="single" w:sz="8" w:space="0" w:color="00B0F0"/>
              <w:left w:val="single" w:sz="8" w:space="0" w:color="00B0F0"/>
              <w:bottom w:val="single" w:sz="8" w:space="0" w:color="FFFFFF"/>
              <w:right w:val="single" w:sz="8" w:space="0" w:color="00B0F0"/>
            </w:tcBorders>
            <w:shd w:val="clear" w:color="000000" w:fill="00B0F0"/>
            <w:vAlign w:val="center"/>
            <w:hideMark/>
          </w:tcPr>
          <w:p w14:paraId="589199F0" w14:textId="77777777" w:rsidR="006C55B7" w:rsidRPr="00B000CF" w:rsidRDefault="006C55B7" w:rsidP="006C55B7">
            <w:pPr>
              <w:spacing w:line="240" w:lineRule="auto"/>
              <w:jc w:val="center"/>
              <w:rPr>
                <w:rFonts w:asciiTheme="minorHAnsi" w:hAnsiTheme="minorHAnsi" w:cstheme="minorHAnsi"/>
                <w:b/>
                <w:color w:val="FFFFFF"/>
                <w:sz w:val="18"/>
                <w:szCs w:val="14"/>
              </w:rPr>
            </w:pPr>
            <w:r w:rsidRPr="00B000CF">
              <w:rPr>
                <w:rFonts w:asciiTheme="minorHAnsi" w:hAnsiTheme="minorHAnsi" w:cstheme="minorHAnsi"/>
                <w:b/>
                <w:color w:val="FFFFFF"/>
                <w:sz w:val="22"/>
                <w:szCs w:val="14"/>
                <w:lang w:val="es-ES_tradnl"/>
              </w:rPr>
              <w:t>Documentación a aportar*</w:t>
            </w:r>
          </w:p>
        </w:tc>
      </w:tr>
      <w:tr w:rsidR="00EC44B5" w:rsidRPr="00B000CF" w14:paraId="589199F8" w14:textId="77777777" w:rsidTr="00A740FF">
        <w:trPr>
          <w:cantSplit/>
          <w:trHeight w:val="244"/>
        </w:trPr>
        <w:tc>
          <w:tcPr>
            <w:tcW w:w="904" w:type="dxa"/>
            <w:vMerge w:val="restart"/>
            <w:tcBorders>
              <w:top w:val="single" w:sz="8" w:space="0" w:color="00B0F0"/>
              <w:left w:val="single" w:sz="8" w:space="0" w:color="00B0F0"/>
              <w:bottom w:val="nil"/>
              <w:right w:val="single" w:sz="8" w:space="0" w:color="FFFFFF"/>
            </w:tcBorders>
            <w:shd w:val="clear" w:color="000000" w:fill="00B0F0"/>
            <w:vAlign w:val="center"/>
            <w:hideMark/>
          </w:tcPr>
          <w:p w14:paraId="589199F2" w14:textId="77777777" w:rsidR="00EC44B5" w:rsidRPr="00B000CF" w:rsidRDefault="00EC44B5" w:rsidP="006C55B7">
            <w:pPr>
              <w:spacing w:line="240" w:lineRule="auto"/>
              <w:jc w:val="center"/>
              <w:rPr>
                <w:rFonts w:asciiTheme="minorHAnsi" w:hAnsiTheme="minorHAnsi" w:cstheme="minorHAnsi"/>
                <w:b/>
                <w:bCs w:val="0"/>
                <w:color w:val="FFFFFF"/>
                <w:sz w:val="18"/>
                <w:szCs w:val="14"/>
              </w:rPr>
            </w:pPr>
            <w:r w:rsidRPr="00B000CF">
              <w:rPr>
                <w:rFonts w:asciiTheme="minorHAnsi" w:hAnsiTheme="minorHAnsi" w:cstheme="minorHAnsi"/>
                <w:b/>
                <w:bCs w:val="0"/>
                <w:color w:val="FFFFFF"/>
                <w:szCs w:val="14"/>
                <w:lang w:val="es-ES_tradnl"/>
              </w:rPr>
              <w:t>Tipología</w:t>
            </w:r>
          </w:p>
        </w:tc>
        <w:tc>
          <w:tcPr>
            <w:tcW w:w="6643" w:type="dxa"/>
            <w:vMerge w:val="restart"/>
            <w:tcBorders>
              <w:top w:val="single" w:sz="8" w:space="0" w:color="00B0F0"/>
              <w:left w:val="single" w:sz="8" w:space="0" w:color="FFFFFF"/>
              <w:bottom w:val="nil"/>
              <w:right w:val="single" w:sz="8" w:space="0" w:color="FFFFFF"/>
            </w:tcBorders>
            <w:shd w:val="clear" w:color="000000" w:fill="00B0F0"/>
            <w:vAlign w:val="center"/>
            <w:hideMark/>
          </w:tcPr>
          <w:p w14:paraId="589199F3" w14:textId="77777777" w:rsidR="00EC44B5" w:rsidRPr="00B000CF" w:rsidRDefault="00EC44B5" w:rsidP="006C55B7">
            <w:pPr>
              <w:spacing w:line="240" w:lineRule="auto"/>
              <w:jc w:val="center"/>
              <w:rPr>
                <w:rFonts w:asciiTheme="minorHAnsi" w:hAnsiTheme="minorHAnsi" w:cstheme="minorHAnsi"/>
                <w:b/>
                <w:bCs w:val="0"/>
                <w:color w:val="FFFFFF"/>
                <w:szCs w:val="14"/>
              </w:rPr>
            </w:pPr>
            <w:r w:rsidRPr="00B000CF">
              <w:rPr>
                <w:rFonts w:asciiTheme="minorHAnsi" w:hAnsiTheme="minorHAnsi" w:cstheme="minorHAnsi"/>
                <w:b/>
                <w:bCs w:val="0"/>
                <w:color w:val="FFFFFF"/>
                <w:szCs w:val="14"/>
                <w:lang w:val="es-ES_tradnl"/>
              </w:rPr>
              <w:t>Concepto de gasto</w:t>
            </w:r>
          </w:p>
        </w:tc>
        <w:tc>
          <w:tcPr>
            <w:tcW w:w="1692"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4" w14:textId="77777777" w:rsidR="00EC44B5" w:rsidRPr="00B000CF" w:rsidRDefault="0095421A" w:rsidP="006C55B7">
            <w:pPr>
              <w:spacing w:line="240" w:lineRule="auto"/>
              <w:jc w:val="center"/>
              <w:rPr>
                <w:rFonts w:asciiTheme="minorHAnsi" w:hAnsiTheme="minorHAnsi" w:cstheme="minorHAnsi"/>
                <w:bCs w:val="0"/>
                <w:color w:val="FFFFFF"/>
                <w:szCs w:val="14"/>
              </w:rPr>
            </w:pPr>
            <w:r w:rsidRPr="00B000CF">
              <w:rPr>
                <w:rFonts w:asciiTheme="minorHAnsi" w:hAnsiTheme="minorHAnsi" w:cstheme="minorHAnsi"/>
                <w:bCs w:val="0"/>
                <w:color w:val="FFFFFF"/>
                <w:szCs w:val="14"/>
                <w:lang w:val="es-ES_tradnl"/>
              </w:rPr>
              <w:t>Factura/s</w:t>
            </w:r>
            <w:r w:rsidR="00EC44B5" w:rsidRPr="00B000CF">
              <w:rPr>
                <w:rFonts w:asciiTheme="minorHAnsi" w:hAnsiTheme="minorHAnsi" w:cstheme="minorHAnsi"/>
                <w:bCs w:val="0"/>
                <w:color w:val="FFFFFF"/>
                <w:szCs w:val="14"/>
                <w:lang w:val="es-ES_tradnl"/>
              </w:rPr>
              <w:br/>
            </w:r>
            <w:r w:rsidR="00EC44B5" w:rsidRPr="00B000CF">
              <w:rPr>
                <w:rFonts w:asciiTheme="minorHAnsi" w:hAnsiTheme="minorHAnsi" w:cstheme="minorHAnsi"/>
                <w:b/>
                <w:bCs w:val="0"/>
                <w:color w:val="FFFFFF"/>
                <w:szCs w:val="14"/>
                <w:lang w:val="es-ES_tradnl"/>
              </w:rPr>
              <w:t>(1)</w:t>
            </w:r>
          </w:p>
        </w:tc>
        <w:tc>
          <w:tcPr>
            <w:tcW w:w="1697"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5" w14:textId="77777777" w:rsidR="00EC44B5" w:rsidRPr="00B000CF" w:rsidRDefault="00EC44B5" w:rsidP="006C55B7">
            <w:pPr>
              <w:spacing w:line="240" w:lineRule="auto"/>
              <w:jc w:val="center"/>
              <w:rPr>
                <w:rFonts w:asciiTheme="minorHAnsi" w:hAnsiTheme="minorHAnsi" w:cstheme="minorHAnsi"/>
                <w:bCs w:val="0"/>
                <w:color w:val="FFFFFF"/>
                <w:szCs w:val="14"/>
              </w:rPr>
            </w:pPr>
            <w:r w:rsidRPr="00B000CF">
              <w:rPr>
                <w:rFonts w:asciiTheme="minorHAnsi" w:hAnsiTheme="minorHAnsi" w:cstheme="minorHAnsi"/>
                <w:bCs w:val="0"/>
                <w:color w:val="FFFFFF"/>
                <w:szCs w:val="14"/>
                <w:lang w:val="es-ES_tradnl"/>
              </w:rPr>
              <w:t>Comprobantes bancarios</w:t>
            </w:r>
            <w:r w:rsidRPr="00B000CF">
              <w:rPr>
                <w:rFonts w:asciiTheme="minorHAnsi" w:hAnsiTheme="minorHAnsi" w:cstheme="minorHAnsi"/>
                <w:bCs w:val="0"/>
                <w:color w:val="FFFFFF"/>
                <w:szCs w:val="14"/>
                <w:lang w:val="es-ES_tradnl"/>
              </w:rPr>
              <w:br/>
            </w:r>
            <w:r w:rsidRPr="00B000CF">
              <w:rPr>
                <w:rFonts w:asciiTheme="minorHAnsi" w:hAnsiTheme="minorHAnsi" w:cstheme="minorHAnsi"/>
                <w:b/>
                <w:bCs w:val="0"/>
                <w:color w:val="FFFFFF"/>
                <w:szCs w:val="14"/>
                <w:lang w:val="es-ES_tradnl"/>
              </w:rPr>
              <w:t>(2)</w:t>
            </w:r>
          </w:p>
        </w:tc>
        <w:tc>
          <w:tcPr>
            <w:tcW w:w="1832"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6" w14:textId="77777777" w:rsidR="00EC44B5" w:rsidRPr="00B000CF" w:rsidRDefault="00EC44B5" w:rsidP="00A740FF">
            <w:pPr>
              <w:spacing w:line="240" w:lineRule="auto"/>
              <w:jc w:val="center"/>
              <w:rPr>
                <w:rFonts w:asciiTheme="minorHAnsi" w:hAnsiTheme="minorHAnsi" w:cstheme="minorHAnsi"/>
                <w:bCs w:val="0"/>
                <w:color w:val="FFFFFF"/>
                <w:szCs w:val="14"/>
              </w:rPr>
            </w:pPr>
            <w:r w:rsidRPr="00B000CF">
              <w:rPr>
                <w:rFonts w:asciiTheme="minorHAnsi" w:hAnsiTheme="minorHAnsi" w:cstheme="minorHAnsi"/>
                <w:bCs w:val="0"/>
                <w:color w:val="FFFFFF"/>
                <w:szCs w:val="14"/>
                <w:lang w:val="es-ES_tradnl"/>
              </w:rPr>
              <w:t>E</w:t>
            </w:r>
            <w:r w:rsidR="00A740FF" w:rsidRPr="00B000CF">
              <w:rPr>
                <w:rFonts w:asciiTheme="minorHAnsi" w:hAnsiTheme="minorHAnsi" w:cstheme="minorHAnsi"/>
                <w:bCs w:val="0"/>
                <w:color w:val="FFFFFF"/>
                <w:szCs w:val="14"/>
                <w:lang w:val="es-ES_tradnl"/>
              </w:rPr>
              <w:t>videncia de la realización del gasto</w:t>
            </w:r>
            <w:r w:rsidRPr="00B000CF">
              <w:rPr>
                <w:rFonts w:asciiTheme="minorHAnsi" w:hAnsiTheme="minorHAnsi" w:cstheme="minorHAnsi"/>
                <w:bCs w:val="0"/>
                <w:color w:val="FFFFFF"/>
                <w:szCs w:val="14"/>
                <w:lang w:val="es-ES_tradnl"/>
              </w:rPr>
              <w:br/>
            </w:r>
            <w:r w:rsidRPr="00B000CF">
              <w:rPr>
                <w:rFonts w:asciiTheme="minorHAnsi" w:hAnsiTheme="minorHAnsi" w:cstheme="minorHAnsi"/>
                <w:b/>
                <w:bCs w:val="0"/>
                <w:color w:val="FFFFFF"/>
                <w:szCs w:val="14"/>
                <w:lang w:val="es-ES_tradnl"/>
              </w:rPr>
              <w:t>(3)</w:t>
            </w:r>
          </w:p>
        </w:tc>
        <w:tc>
          <w:tcPr>
            <w:tcW w:w="1559"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7" w14:textId="77777777" w:rsidR="00EC44B5" w:rsidRPr="00B000CF" w:rsidRDefault="00EC44B5" w:rsidP="00EC44B5">
            <w:pPr>
              <w:spacing w:line="240" w:lineRule="auto"/>
              <w:ind w:firstLine="76"/>
              <w:jc w:val="center"/>
              <w:rPr>
                <w:rFonts w:asciiTheme="minorHAnsi" w:hAnsiTheme="minorHAnsi" w:cstheme="minorHAnsi"/>
                <w:bCs w:val="0"/>
                <w:color w:val="FFFFFF"/>
                <w:szCs w:val="14"/>
              </w:rPr>
            </w:pPr>
            <w:r w:rsidRPr="00B000CF">
              <w:rPr>
                <w:rFonts w:asciiTheme="minorHAnsi" w:hAnsiTheme="minorHAnsi" w:cstheme="minorHAnsi"/>
                <w:bCs w:val="0"/>
                <w:color w:val="FFFFFF"/>
                <w:szCs w:val="14"/>
                <w:lang w:val="es-ES_tradnl"/>
              </w:rPr>
              <w:t>Comprobantes de la realización del viaje</w:t>
            </w:r>
            <w:r w:rsidRPr="00B000CF">
              <w:rPr>
                <w:rFonts w:asciiTheme="minorHAnsi" w:hAnsiTheme="minorHAnsi" w:cstheme="minorHAnsi"/>
                <w:bCs w:val="0"/>
                <w:color w:val="FFFFFF"/>
                <w:szCs w:val="14"/>
                <w:lang w:val="es-ES_tradnl"/>
              </w:rPr>
              <w:br/>
            </w:r>
            <w:r w:rsidRPr="00B000CF">
              <w:rPr>
                <w:rFonts w:asciiTheme="minorHAnsi" w:hAnsiTheme="minorHAnsi" w:cstheme="minorHAnsi"/>
                <w:b/>
                <w:bCs w:val="0"/>
                <w:color w:val="FFFFFF"/>
                <w:szCs w:val="14"/>
                <w:lang w:val="es-ES_tradnl"/>
              </w:rPr>
              <w:t xml:space="preserve"> (4)</w:t>
            </w:r>
          </w:p>
        </w:tc>
      </w:tr>
      <w:tr w:rsidR="00EC44B5" w:rsidRPr="00B000CF" w14:paraId="589199FF" w14:textId="77777777" w:rsidTr="00A740FF">
        <w:trPr>
          <w:trHeight w:val="244"/>
        </w:trPr>
        <w:tc>
          <w:tcPr>
            <w:tcW w:w="904" w:type="dxa"/>
            <w:vMerge/>
            <w:tcBorders>
              <w:top w:val="single" w:sz="8" w:space="0" w:color="00B0F0"/>
              <w:left w:val="single" w:sz="8" w:space="0" w:color="00B0F0"/>
              <w:bottom w:val="nil"/>
              <w:right w:val="single" w:sz="8" w:space="0" w:color="FFFFFF"/>
            </w:tcBorders>
            <w:vAlign w:val="center"/>
            <w:hideMark/>
          </w:tcPr>
          <w:p w14:paraId="589199F9" w14:textId="77777777" w:rsidR="00EC44B5" w:rsidRPr="00B000CF" w:rsidRDefault="00EC44B5" w:rsidP="006C55B7">
            <w:pPr>
              <w:spacing w:line="240" w:lineRule="auto"/>
              <w:jc w:val="left"/>
              <w:rPr>
                <w:rFonts w:asciiTheme="minorHAnsi" w:hAnsiTheme="minorHAnsi" w:cstheme="minorHAnsi"/>
                <w:bCs w:val="0"/>
                <w:color w:val="FFFFFF"/>
                <w:sz w:val="18"/>
                <w:szCs w:val="12"/>
              </w:rPr>
            </w:pPr>
          </w:p>
        </w:tc>
        <w:tc>
          <w:tcPr>
            <w:tcW w:w="6643" w:type="dxa"/>
            <w:vMerge/>
            <w:tcBorders>
              <w:top w:val="single" w:sz="8" w:space="0" w:color="00B0F0"/>
              <w:left w:val="single" w:sz="8" w:space="0" w:color="FFFFFF"/>
              <w:bottom w:val="nil"/>
              <w:right w:val="single" w:sz="8" w:space="0" w:color="FFFFFF"/>
            </w:tcBorders>
            <w:vAlign w:val="center"/>
            <w:hideMark/>
          </w:tcPr>
          <w:p w14:paraId="589199FA" w14:textId="77777777" w:rsidR="00EC44B5" w:rsidRPr="00B000CF" w:rsidRDefault="00EC44B5" w:rsidP="006C55B7">
            <w:pPr>
              <w:spacing w:line="240" w:lineRule="auto"/>
              <w:jc w:val="left"/>
              <w:rPr>
                <w:rFonts w:asciiTheme="minorHAnsi" w:hAnsiTheme="minorHAnsi" w:cstheme="minorHAnsi"/>
                <w:bCs w:val="0"/>
                <w:color w:val="FFFFFF"/>
                <w:szCs w:val="14"/>
              </w:rPr>
            </w:pPr>
          </w:p>
        </w:tc>
        <w:tc>
          <w:tcPr>
            <w:tcW w:w="1692" w:type="dxa"/>
            <w:vMerge/>
            <w:tcBorders>
              <w:top w:val="nil"/>
              <w:left w:val="single" w:sz="8" w:space="0" w:color="FFFFFF"/>
              <w:bottom w:val="single" w:sz="8" w:space="0" w:color="FFFFFF"/>
              <w:right w:val="single" w:sz="8" w:space="0" w:color="FFFFFF"/>
            </w:tcBorders>
            <w:vAlign w:val="center"/>
            <w:hideMark/>
          </w:tcPr>
          <w:p w14:paraId="589199FB" w14:textId="77777777" w:rsidR="00EC44B5" w:rsidRPr="00B000CF" w:rsidRDefault="00EC44B5" w:rsidP="006C55B7">
            <w:pPr>
              <w:spacing w:line="240" w:lineRule="auto"/>
              <w:jc w:val="left"/>
              <w:rPr>
                <w:rFonts w:asciiTheme="minorHAnsi" w:hAnsiTheme="minorHAnsi" w:cstheme="minorHAnsi"/>
                <w:bCs w:val="0"/>
                <w:color w:val="FFFFFF"/>
                <w:szCs w:val="14"/>
              </w:rPr>
            </w:pPr>
          </w:p>
        </w:tc>
        <w:tc>
          <w:tcPr>
            <w:tcW w:w="1697" w:type="dxa"/>
            <w:vMerge/>
            <w:tcBorders>
              <w:top w:val="nil"/>
              <w:left w:val="single" w:sz="8" w:space="0" w:color="FFFFFF"/>
              <w:bottom w:val="single" w:sz="8" w:space="0" w:color="FFFFFF"/>
              <w:right w:val="single" w:sz="8" w:space="0" w:color="FFFFFF"/>
            </w:tcBorders>
            <w:vAlign w:val="center"/>
            <w:hideMark/>
          </w:tcPr>
          <w:p w14:paraId="589199FC" w14:textId="77777777" w:rsidR="00EC44B5" w:rsidRPr="00B000CF" w:rsidRDefault="00EC44B5" w:rsidP="006C55B7">
            <w:pPr>
              <w:spacing w:line="240" w:lineRule="auto"/>
              <w:jc w:val="left"/>
              <w:rPr>
                <w:rFonts w:asciiTheme="minorHAnsi" w:hAnsiTheme="minorHAnsi" w:cstheme="minorHAnsi"/>
                <w:bCs w:val="0"/>
                <w:color w:val="FFFFFF"/>
                <w:szCs w:val="14"/>
              </w:rPr>
            </w:pPr>
          </w:p>
        </w:tc>
        <w:tc>
          <w:tcPr>
            <w:tcW w:w="1832" w:type="dxa"/>
            <w:vMerge/>
            <w:tcBorders>
              <w:top w:val="nil"/>
              <w:left w:val="single" w:sz="8" w:space="0" w:color="FFFFFF"/>
              <w:bottom w:val="single" w:sz="8" w:space="0" w:color="FFFFFF"/>
              <w:right w:val="single" w:sz="8" w:space="0" w:color="FFFFFF"/>
            </w:tcBorders>
            <w:vAlign w:val="center"/>
            <w:hideMark/>
          </w:tcPr>
          <w:p w14:paraId="589199FD" w14:textId="77777777" w:rsidR="00EC44B5" w:rsidRPr="00B000CF" w:rsidRDefault="00EC44B5" w:rsidP="006C55B7">
            <w:pPr>
              <w:spacing w:line="240" w:lineRule="auto"/>
              <w:jc w:val="left"/>
              <w:rPr>
                <w:rFonts w:asciiTheme="minorHAnsi" w:hAnsiTheme="minorHAnsi" w:cstheme="minorHAnsi"/>
                <w:bCs w:val="0"/>
                <w:color w:val="FFFFFF"/>
                <w:szCs w:val="14"/>
              </w:rPr>
            </w:pPr>
          </w:p>
        </w:tc>
        <w:tc>
          <w:tcPr>
            <w:tcW w:w="1559" w:type="dxa"/>
            <w:vMerge/>
            <w:tcBorders>
              <w:top w:val="nil"/>
              <w:left w:val="single" w:sz="8" w:space="0" w:color="FFFFFF"/>
              <w:bottom w:val="single" w:sz="8" w:space="0" w:color="FFFFFF"/>
              <w:right w:val="single" w:sz="8" w:space="0" w:color="FFFFFF"/>
            </w:tcBorders>
            <w:vAlign w:val="center"/>
            <w:hideMark/>
          </w:tcPr>
          <w:p w14:paraId="589199FE" w14:textId="77777777" w:rsidR="00EC44B5" w:rsidRPr="00B000CF" w:rsidRDefault="00EC44B5" w:rsidP="006C55B7">
            <w:pPr>
              <w:spacing w:line="240" w:lineRule="auto"/>
              <w:jc w:val="left"/>
              <w:rPr>
                <w:rFonts w:asciiTheme="minorHAnsi" w:hAnsiTheme="minorHAnsi" w:cstheme="minorHAnsi"/>
                <w:bCs w:val="0"/>
                <w:color w:val="FFFFFF"/>
                <w:szCs w:val="14"/>
              </w:rPr>
            </w:pPr>
          </w:p>
        </w:tc>
      </w:tr>
      <w:tr w:rsidR="00EC44B5" w:rsidRPr="00B000CF" w14:paraId="58919A06" w14:textId="77777777" w:rsidTr="00A740FF">
        <w:trPr>
          <w:trHeight w:val="320"/>
        </w:trPr>
        <w:tc>
          <w:tcPr>
            <w:tcW w:w="904" w:type="dxa"/>
            <w:tcBorders>
              <w:top w:val="single" w:sz="8" w:space="0" w:color="95B3D7"/>
              <w:left w:val="single" w:sz="8" w:space="0" w:color="95B3D7"/>
              <w:bottom w:val="single" w:sz="8" w:space="0" w:color="95B3D7"/>
              <w:right w:val="single" w:sz="8" w:space="0" w:color="95B3D7"/>
            </w:tcBorders>
            <w:shd w:val="clear" w:color="auto" w:fill="auto"/>
            <w:vAlign w:val="bottom"/>
            <w:hideMark/>
          </w:tcPr>
          <w:p w14:paraId="58919A00" w14:textId="77777777" w:rsidR="00EC44B5" w:rsidRPr="00B000CF" w:rsidRDefault="00EC44B5" w:rsidP="006C55B7">
            <w:pPr>
              <w:spacing w:line="240" w:lineRule="auto"/>
              <w:jc w:val="center"/>
              <w:rPr>
                <w:rFonts w:asciiTheme="minorHAnsi" w:hAnsiTheme="minorHAnsi" w:cstheme="minorHAnsi"/>
                <w:bCs w:val="0"/>
                <w:color w:val="000000"/>
                <w:sz w:val="18"/>
                <w:szCs w:val="18"/>
              </w:rPr>
            </w:pPr>
            <w:r w:rsidRPr="00B000CF">
              <w:rPr>
                <w:rFonts w:asciiTheme="minorHAnsi" w:hAnsiTheme="minorHAnsi" w:cstheme="minorHAnsi"/>
                <w:bCs w:val="0"/>
                <w:color w:val="000000"/>
                <w:sz w:val="18"/>
                <w:szCs w:val="18"/>
                <w:lang w:val="es-ES_tradnl"/>
              </w:rPr>
              <w:t>a)</w:t>
            </w:r>
          </w:p>
        </w:tc>
        <w:tc>
          <w:tcPr>
            <w:tcW w:w="6643" w:type="dxa"/>
            <w:tcBorders>
              <w:top w:val="single" w:sz="8" w:space="0" w:color="95B3D7"/>
              <w:left w:val="nil"/>
              <w:bottom w:val="single" w:sz="8" w:space="0" w:color="95B3D7"/>
              <w:right w:val="single" w:sz="8" w:space="0" w:color="95B3D7"/>
            </w:tcBorders>
            <w:shd w:val="clear" w:color="auto" w:fill="auto"/>
            <w:vAlign w:val="center"/>
            <w:hideMark/>
          </w:tcPr>
          <w:p w14:paraId="58919A01" w14:textId="77777777" w:rsidR="00EC44B5" w:rsidRPr="00B000CF" w:rsidRDefault="00EC44B5" w:rsidP="006C55B7">
            <w:pPr>
              <w:spacing w:line="240" w:lineRule="auto"/>
              <w:jc w:val="left"/>
              <w:rPr>
                <w:rFonts w:asciiTheme="minorHAnsi" w:hAnsiTheme="minorHAnsi" w:cstheme="minorHAnsi"/>
                <w:bCs w:val="0"/>
                <w:color w:val="000000"/>
                <w:szCs w:val="14"/>
              </w:rPr>
            </w:pPr>
            <w:r w:rsidRPr="00B000CF">
              <w:rPr>
                <w:rFonts w:asciiTheme="minorHAnsi" w:hAnsiTheme="minorHAnsi" w:cstheme="minorHAnsi"/>
                <w:bCs w:val="0"/>
                <w:color w:val="000000"/>
                <w:szCs w:val="14"/>
                <w:lang w:val="es-ES_tradnl"/>
              </w:rPr>
              <w:t xml:space="preserve">Viaje y alojamiento de las empresas </w:t>
            </w:r>
          </w:p>
        </w:tc>
        <w:tc>
          <w:tcPr>
            <w:tcW w:w="1692" w:type="dxa"/>
            <w:tcBorders>
              <w:top w:val="single" w:sz="8" w:space="0" w:color="95B3D7"/>
              <w:left w:val="nil"/>
              <w:bottom w:val="single" w:sz="8" w:space="0" w:color="95B3D7"/>
              <w:right w:val="single" w:sz="8" w:space="0" w:color="95B3D7"/>
            </w:tcBorders>
            <w:shd w:val="pct50" w:color="000000" w:fill="7F7F7F"/>
            <w:vAlign w:val="bottom"/>
            <w:hideMark/>
          </w:tcPr>
          <w:p w14:paraId="58919A02"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O</w:t>
            </w:r>
          </w:p>
        </w:tc>
        <w:tc>
          <w:tcPr>
            <w:tcW w:w="1697" w:type="dxa"/>
            <w:tcBorders>
              <w:top w:val="single" w:sz="8" w:space="0" w:color="95B3D7"/>
              <w:left w:val="nil"/>
              <w:bottom w:val="single" w:sz="8" w:space="0" w:color="95B3D7"/>
              <w:right w:val="single" w:sz="8" w:space="0" w:color="95B3D7"/>
            </w:tcBorders>
            <w:shd w:val="pct50" w:color="000000" w:fill="7F7F7F"/>
            <w:vAlign w:val="bottom"/>
            <w:hideMark/>
          </w:tcPr>
          <w:p w14:paraId="58919A03"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O</w:t>
            </w:r>
          </w:p>
        </w:tc>
        <w:tc>
          <w:tcPr>
            <w:tcW w:w="1832" w:type="dxa"/>
            <w:tcBorders>
              <w:top w:val="single" w:sz="8" w:space="0" w:color="95B3D7"/>
              <w:left w:val="nil"/>
              <w:bottom w:val="single" w:sz="8" w:space="0" w:color="95B3D7"/>
              <w:right w:val="single" w:sz="8" w:space="0" w:color="95B3D7"/>
            </w:tcBorders>
            <w:shd w:val="clear" w:color="000000" w:fill="FFFFFF"/>
            <w:vAlign w:val="bottom"/>
            <w:hideMark/>
          </w:tcPr>
          <w:p w14:paraId="58919A04"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 </w:t>
            </w:r>
          </w:p>
        </w:tc>
        <w:tc>
          <w:tcPr>
            <w:tcW w:w="1559" w:type="dxa"/>
            <w:tcBorders>
              <w:top w:val="single" w:sz="8" w:space="0" w:color="95B3D7"/>
              <w:left w:val="nil"/>
              <w:bottom w:val="single" w:sz="8" w:space="0" w:color="95B3D7"/>
              <w:right w:val="single" w:sz="8" w:space="0" w:color="95B3D7"/>
            </w:tcBorders>
            <w:shd w:val="pct50" w:color="000000" w:fill="7F7F7F"/>
            <w:vAlign w:val="bottom"/>
            <w:hideMark/>
          </w:tcPr>
          <w:p w14:paraId="58919A05"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O</w:t>
            </w:r>
          </w:p>
        </w:tc>
      </w:tr>
      <w:tr w:rsidR="00EC44B5" w:rsidRPr="00B000CF" w14:paraId="58919A0D"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07" w14:textId="77777777" w:rsidR="00EC44B5" w:rsidRPr="00B000CF" w:rsidRDefault="00EC44B5" w:rsidP="006C55B7">
            <w:pPr>
              <w:spacing w:line="240" w:lineRule="auto"/>
              <w:jc w:val="center"/>
              <w:rPr>
                <w:rFonts w:asciiTheme="minorHAnsi" w:hAnsiTheme="minorHAnsi" w:cstheme="minorHAnsi"/>
                <w:bCs w:val="0"/>
                <w:color w:val="000000"/>
                <w:sz w:val="18"/>
                <w:szCs w:val="18"/>
              </w:rPr>
            </w:pPr>
            <w:r w:rsidRPr="00B000CF">
              <w:rPr>
                <w:rFonts w:asciiTheme="minorHAnsi" w:hAnsiTheme="minorHAnsi" w:cstheme="minorHAnsi"/>
                <w:bCs w:val="0"/>
                <w:color w:val="000000"/>
                <w:sz w:val="18"/>
                <w:szCs w:val="18"/>
              </w:rPr>
              <w:t>b)</w:t>
            </w:r>
          </w:p>
        </w:tc>
        <w:tc>
          <w:tcPr>
            <w:tcW w:w="6643" w:type="dxa"/>
            <w:tcBorders>
              <w:top w:val="nil"/>
              <w:left w:val="nil"/>
              <w:bottom w:val="single" w:sz="8" w:space="0" w:color="95B3D7"/>
              <w:right w:val="single" w:sz="8" w:space="0" w:color="95B3D7"/>
            </w:tcBorders>
            <w:shd w:val="clear" w:color="auto" w:fill="auto"/>
            <w:vAlign w:val="center"/>
            <w:hideMark/>
          </w:tcPr>
          <w:p w14:paraId="58919A08" w14:textId="77777777" w:rsidR="00EC44B5" w:rsidRPr="00B000CF" w:rsidRDefault="00EC44B5" w:rsidP="006C55B7">
            <w:pPr>
              <w:spacing w:line="240" w:lineRule="auto"/>
              <w:jc w:val="left"/>
              <w:rPr>
                <w:rFonts w:asciiTheme="minorHAnsi" w:hAnsiTheme="minorHAnsi" w:cstheme="minorHAnsi"/>
                <w:bCs w:val="0"/>
                <w:color w:val="000000"/>
                <w:szCs w:val="14"/>
              </w:rPr>
            </w:pPr>
            <w:r w:rsidRPr="00B000CF">
              <w:rPr>
                <w:rFonts w:asciiTheme="minorHAnsi" w:hAnsiTheme="minorHAnsi" w:cstheme="minorHAnsi"/>
                <w:bCs w:val="0"/>
                <w:color w:val="000000"/>
                <w:szCs w:val="14"/>
                <w:lang w:val="es-ES_tradnl"/>
              </w:rPr>
              <w:t>Alquiler de espacio, stand y/o salas para la realización de la actuación, derechos de inscripción en ferias</w:t>
            </w:r>
          </w:p>
        </w:tc>
        <w:tc>
          <w:tcPr>
            <w:tcW w:w="1692" w:type="dxa"/>
            <w:tcBorders>
              <w:top w:val="nil"/>
              <w:left w:val="nil"/>
              <w:bottom w:val="single" w:sz="8" w:space="0" w:color="95B3D7"/>
              <w:right w:val="single" w:sz="8" w:space="0" w:color="95B3D7"/>
            </w:tcBorders>
            <w:shd w:val="pct50" w:color="000000" w:fill="7F7F7F"/>
            <w:vAlign w:val="bottom"/>
            <w:hideMark/>
          </w:tcPr>
          <w:p w14:paraId="58919A09"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0A"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0B"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0C"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 </w:t>
            </w:r>
          </w:p>
        </w:tc>
      </w:tr>
      <w:tr w:rsidR="00EC44B5" w:rsidRPr="00B000CF" w14:paraId="58919A14"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0E" w14:textId="77777777" w:rsidR="00EC44B5" w:rsidRPr="00B000CF" w:rsidRDefault="00EC44B5" w:rsidP="006C55B7">
            <w:pPr>
              <w:spacing w:line="240" w:lineRule="auto"/>
              <w:jc w:val="center"/>
              <w:rPr>
                <w:rFonts w:asciiTheme="minorHAnsi" w:hAnsiTheme="minorHAnsi" w:cstheme="minorHAnsi"/>
                <w:bCs w:val="0"/>
                <w:color w:val="000000"/>
                <w:sz w:val="18"/>
                <w:szCs w:val="18"/>
              </w:rPr>
            </w:pPr>
            <w:r w:rsidRPr="00B000CF">
              <w:rPr>
                <w:rFonts w:asciiTheme="minorHAnsi" w:hAnsiTheme="minorHAnsi" w:cstheme="minorHAnsi"/>
                <w:bCs w:val="0"/>
                <w:color w:val="000000"/>
                <w:sz w:val="18"/>
                <w:szCs w:val="18"/>
                <w:lang w:val="es-ES_tradnl"/>
              </w:rPr>
              <w:t>c)</w:t>
            </w:r>
          </w:p>
        </w:tc>
        <w:tc>
          <w:tcPr>
            <w:tcW w:w="6643" w:type="dxa"/>
            <w:tcBorders>
              <w:top w:val="nil"/>
              <w:left w:val="nil"/>
              <w:bottom w:val="single" w:sz="8" w:space="0" w:color="95B3D7"/>
              <w:right w:val="single" w:sz="8" w:space="0" w:color="95B3D7"/>
            </w:tcBorders>
            <w:shd w:val="clear" w:color="auto" w:fill="auto"/>
            <w:vAlign w:val="center"/>
            <w:hideMark/>
          </w:tcPr>
          <w:p w14:paraId="58919A0F" w14:textId="28FD349A" w:rsidR="00EC44B5" w:rsidRPr="00B000CF" w:rsidRDefault="00EC44B5" w:rsidP="006C55B7">
            <w:pPr>
              <w:spacing w:line="240" w:lineRule="auto"/>
              <w:jc w:val="left"/>
              <w:rPr>
                <w:rFonts w:asciiTheme="minorHAnsi" w:hAnsiTheme="minorHAnsi" w:cstheme="minorHAnsi"/>
                <w:bCs w:val="0"/>
                <w:color w:val="000000"/>
                <w:szCs w:val="14"/>
              </w:rPr>
            </w:pPr>
            <w:r w:rsidRPr="00B000CF">
              <w:rPr>
                <w:rFonts w:asciiTheme="minorHAnsi" w:hAnsiTheme="minorHAnsi" w:cstheme="minorHAnsi"/>
                <w:bCs w:val="0"/>
                <w:color w:val="000000"/>
                <w:szCs w:val="14"/>
                <w:lang w:val="es-ES_tradnl"/>
              </w:rPr>
              <w:t xml:space="preserve">Gastos de decoración básica del espacio, stand y/o sala, alquiler de mobiliario, medios audiovisuales, entradas feria, acreditaciones, </w:t>
            </w:r>
            <w:r w:rsidR="00EF1A27" w:rsidRPr="00B000CF">
              <w:rPr>
                <w:rFonts w:asciiTheme="minorHAnsi" w:hAnsiTheme="minorHAnsi" w:cstheme="minorHAnsi"/>
                <w:bCs w:val="0"/>
                <w:color w:val="000000"/>
                <w:szCs w:val="14"/>
                <w:lang w:val="es-ES_tradnl"/>
              </w:rPr>
              <w:t>azafatas, etc.</w:t>
            </w:r>
          </w:p>
        </w:tc>
        <w:tc>
          <w:tcPr>
            <w:tcW w:w="1692" w:type="dxa"/>
            <w:tcBorders>
              <w:top w:val="nil"/>
              <w:left w:val="nil"/>
              <w:bottom w:val="single" w:sz="8" w:space="0" w:color="95B3D7"/>
              <w:right w:val="single" w:sz="8" w:space="0" w:color="95B3D7"/>
            </w:tcBorders>
            <w:shd w:val="pct50" w:color="000000" w:fill="7F7F7F"/>
            <w:vAlign w:val="bottom"/>
            <w:hideMark/>
          </w:tcPr>
          <w:p w14:paraId="58919A10"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1"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12"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13"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 </w:t>
            </w:r>
          </w:p>
        </w:tc>
      </w:tr>
      <w:tr w:rsidR="00EC44B5" w:rsidRPr="00B000CF" w14:paraId="58919A1B"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15" w14:textId="77777777" w:rsidR="00EC44B5" w:rsidRPr="00B000CF" w:rsidRDefault="00EC44B5" w:rsidP="006C55B7">
            <w:pPr>
              <w:spacing w:line="240" w:lineRule="auto"/>
              <w:jc w:val="center"/>
              <w:rPr>
                <w:rFonts w:asciiTheme="minorHAnsi" w:hAnsiTheme="minorHAnsi" w:cstheme="minorHAnsi"/>
                <w:bCs w:val="0"/>
                <w:color w:val="000000"/>
                <w:sz w:val="18"/>
                <w:szCs w:val="18"/>
              </w:rPr>
            </w:pPr>
            <w:r w:rsidRPr="00B000CF">
              <w:rPr>
                <w:rFonts w:asciiTheme="minorHAnsi" w:hAnsiTheme="minorHAnsi" w:cstheme="minorHAnsi"/>
                <w:bCs w:val="0"/>
                <w:color w:val="000000"/>
                <w:sz w:val="18"/>
                <w:szCs w:val="18"/>
                <w:lang w:val="es-ES_tradnl"/>
              </w:rPr>
              <w:t>d)</w:t>
            </w:r>
          </w:p>
        </w:tc>
        <w:tc>
          <w:tcPr>
            <w:tcW w:w="6643" w:type="dxa"/>
            <w:tcBorders>
              <w:top w:val="nil"/>
              <w:left w:val="nil"/>
              <w:bottom w:val="single" w:sz="8" w:space="0" w:color="95B3D7"/>
              <w:right w:val="single" w:sz="8" w:space="0" w:color="95B3D7"/>
            </w:tcBorders>
            <w:shd w:val="clear" w:color="auto" w:fill="auto"/>
            <w:vAlign w:val="center"/>
            <w:hideMark/>
          </w:tcPr>
          <w:p w14:paraId="58919A16" w14:textId="77777777" w:rsidR="00EC44B5" w:rsidRPr="00B000CF" w:rsidRDefault="00EC44B5" w:rsidP="006C55B7">
            <w:pPr>
              <w:spacing w:line="240" w:lineRule="auto"/>
              <w:jc w:val="left"/>
              <w:rPr>
                <w:rFonts w:asciiTheme="minorHAnsi" w:hAnsiTheme="minorHAnsi" w:cstheme="minorHAnsi"/>
                <w:bCs w:val="0"/>
                <w:color w:val="000000"/>
                <w:szCs w:val="14"/>
              </w:rPr>
            </w:pPr>
            <w:r w:rsidRPr="00B000CF">
              <w:rPr>
                <w:rFonts w:asciiTheme="minorHAnsi" w:hAnsiTheme="minorHAnsi" w:cstheme="minorHAnsi"/>
                <w:bCs w:val="0"/>
                <w:color w:val="000000"/>
                <w:szCs w:val="14"/>
                <w:lang w:val="es-ES_tradnl"/>
              </w:rPr>
              <w:t>Elaboración de agendas de trabajo de las empresas</w:t>
            </w:r>
          </w:p>
        </w:tc>
        <w:tc>
          <w:tcPr>
            <w:tcW w:w="1692" w:type="dxa"/>
            <w:tcBorders>
              <w:top w:val="nil"/>
              <w:left w:val="nil"/>
              <w:bottom w:val="single" w:sz="8" w:space="0" w:color="95B3D7"/>
              <w:right w:val="single" w:sz="8" w:space="0" w:color="95B3D7"/>
            </w:tcBorders>
            <w:shd w:val="pct50" w:color="000000" w:fill="7F7F7F"/>
            <w:vAlign w:val="bottom"/>
            <w:hideMark/>
          </w:tcPr>
          <w:p w14:paraId="58919A17"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8"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19"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1A"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 </w:t>
            </w:r>
          </w:p>
        </w:tc>
      </w:tr>
      <w:tr w:rsidR="00EC44B5" w:rsidRPr="00B000CF" w14:paraId="58919A22"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1C" w14:textId="77777777" w:rsidR="00EC44B5" w:rsidRPr="00B000CF" w:rsidRDefault="00EC44B5" w:rsidP="006C55B7">
            <w:pPr>
              <w:spacing w:line="240" w:lineRule="auto"/>
              <w:jc w:val="center"/>
              <w:rPr>
                <w:rFonts w:asciiTheme="minorHAnsi" w:hAnsiTheme="minorHAnsi" w:cstheme="minorHAnsi"/>
                <w:bCs w:val="0"/>
                <w:color w:val="000000"/>
                <w:sz w:val="18"/>
                <w:szCs w:val="18"/>
              </w:rPr>
            </w:pPr>
            <w:r w:rsidRPr="00B000CF">
              <w:rPr>
                <w:rFonts w:asciiTheme="minorHAnsi" w:hAnsiTheme="minorHAnsi" w:cstheme="minorHAnsi"/>
                <w:bCs w:val="0"/>
                <w:color w:val="000000"/>
                <w:sz w:val="18"/>
                <w:szCs w:val="18"/>
                <w:lang w:val="es-ES_tradnl"/>
              </w:rPr>
              <w:t>e)</w:t>
            </w:r>
          </w:p>
        </w:tc>
        <w:tc>
          <w:tcPr>
            <w:tcW w:w="6643" w:type="dxa"/>
            <w:tcBorders>
              <w:top w:val="nil"/>
              <w:left w:val="nil"/>
              <w:bottom w:val="single" w:sz="8" w:space="0" w:color="95B3D7"/>
              <w:right w:val="single" w:sz="8" w:space="0" w:color="95B3D7"/>
            </w:tcBorders>
            <w:shd w:val="clear" w:color="auto" w:fill="auto"/>
            <w:vAlign w:val="center"/>
            <w:hideMark/>
          </w:tcPr>
          <w:p w14:paraId="58919A1D" w14:textId="77777777" w:rsidR="00EC44B5" w:rsidRPr="00B000CF" w:rsidRDefault="00EC44B5" w:rsidP="006C55B7">
            <w:pPr>
              <w:spacing w:line="240" w:lineRule="auto"/>
              <w:jc w:val="left"/>
              <w:rPr>
                <w:rFonts w:asciiTheme="minorHAnsi" w:hAnsiTheme="minorHAnsi" w:cstheme="minorHAnsi"/>
                <w:bCs w:val="0"/>
                <w:color w:val="000000"/>
                <w:szCs w:val="14"/>
              </w:rPr>
            </w:pPr>
            <w:r w:rsidRPr="00B000CF">
              <w:rPr>
                <w:rFonts w:asciiTheme="minorHAnsi" w:hAnsiTheme="minorHAnsi" w:cstheme="minorHAnsi"/>
                <w:bCs w:val="0"/>
                <w:color w:val="000000"/>
                <w:szCs w:val="14"/>
                <w:lang w:val="es-ES_tradnl"/>
              </w:rPr>
              <w:t>Traductores *</w:t>
            </w:r>
          </w:p>
        </w:tc>
        <w:tc>
          <w:tcPr>
            <w:tcW w:w="1692" w:type="dxa"/>
            <w:tcBorders>
              <w:top w:val="nil"/>
              <w:left w:val="nil"/>
              <w:bottom w:val="single" w:sz="8" w:space="0" w:color="95B3D7"/>
              <w:right w:val="single" w:sz="8" w:space="0" w:color="95B3D7"/>
            </w:tcBorders>
            <w:shd w:val="pct50" w:color="000000" w:fill="7F7F7F"/>
            <w:vAlign w:val="bottom"/>
            <w:hideMark/>
          </w:tcPr>
          <w:p w14:paraId="58919A1E"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F"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O</w:t>
            </w:r>
          </w:p>
        </w:tc>
        <w:tc>
          <w:tcPr>
            <w:tcW w:w="1832" w:type="dxa"/>
            <w:tcBorders>
              <w:top w:val="nil"/>
              <w:left w:val="nil"/>
              <w:bottom w:val="single" w:sz="8" w:space="0" w:color="95B3D7"/>
              <w:right w:val="single" w:sz="8" w:space="0" w:color="95B3D7"/>
            </w:tcBorders>
            <w:shd w:val="clear" w:color="auto" w:fill="auto"/>
            <w:vAlign w:val="bottom"/>
            <w:hideMark/>
          </w:tcPr>
          <w:p w14:paraId="58919A20"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 </w:t>
            </w:r>
          </w:p>
        </w:tc>
        <w:tc>
          <w:tcPr>
            <w:tcW w:w="1559" w:type="dxa"/>
            <w:tcBorders>
              <w:top w:val="nil"/>
              <w:left w:val="nil"/>
              <w:bottom w:val="single" w:sz="8" w:space="0" w:color="95B3D7"/>
              <w:right w:val="single" w:sz="8" w:space="0" w:color="95B3D7"/>
            </w:tcBorders>
            <w:shd w:val="clear" w:color="auto" w:fill="auto"/>
            <w:vAlign w:val="bottom"/>
            <w:hideMark/>
          </w:tcPr>
          <w:p w14:paraId="58919A21"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 </w:t>
            </w:r>
          </w:p>
        </w:tc>
      </w:tr>
      <w:tr w:rsidR="00EC44B5" w:rsidRPr="00B000CF" w14:paraId="58919A29"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23" w14:textId="77777777" w:rsidR="00EC44B5" w:rsidRPr="00B000CF" w:rsidRDefault="00EC44B5" w:rsidP="006C55B7">
            <w:pPr>
              <w:spacing w:line="240" w:lineRule="auto"/>
              <w:jc w:val="center"/>
              <w:rPr>
                <w:rFonts w:asciiTheme="minorHAnsi" w:hAnsiTheme="minorHAnsi" w:cstheme="minorHAnsi"/>
                <w:bCs w:val="0"/>
                <w:color w:val="000000"/>
                <w:sz w:val="18"/>
                <w:szCs w:val="18"/>
              </w:rPr>
            </w:pPr>
            <w:r w:rsidRPr="00B000CF">
              <w:rPr>
                <w:rFonts w:asciiTheme="minorHAnsi" w:hAnsiTheme="minorHAnsi" w:cstheme="minorHAnsi"/>
                <w:bCs w:val="0"/>
                <w:color w:val="000000"/>
                <w:sz w:val="18"/>
                <w:szCs w:val="18"/>
                <w:lang w:val="es-ES_tradnl"/>
              </w:rPr>
              <w:t>f)</w:t>
            </w:r>
          </w:p>
        </w:tc>
        <w:tc>
          <w:tcPr>
            <w:tcW w:w="6643" w:type="dxa"/>
            <w:tcBorders>
              <w:top w:val="nil"/>
              <w:left w:val="nil"/>
              <w:bottom w:val="single" w:sz="8" w:space="0" w:color="95B3D7"/>
              <w:right w:val="single" w:sz="8" w:space="0" w:color="95B3D7"/>
            </w:tcBorders>
            <w:shd w:val="clear" w:color="auto" w:fill="auto"/>
            <w:vAlign w:val="center"/>
            <w:hideMark/>
          </w:tcPr>
          <w:p w14:paraId="58919A24" w14:textId="77777777" w:rsidR="00EC44B5" w:rsidRPr="00B000CF" w:rsidRDefault="00EC44B5" w:rsidP="006C55B7">
            <w:pPr>
              <w:spacing w:line="240" w:lineRule="auto"/>
              <w:jc w:val="left"/>
              <w:rPr>
                <w:rFonts w:asciiTheme="minorHAnsi" w:hAnsiTheme="minorHAnsi" w:cstheme="minorHAnsi"/>
                <w:bCs w:val="0"/>
                <w:color w:val="000000"/>
                <w:szCs w:val="14"/>
              </w:rPr>
            </w:pPr>
            <w:r w:rsidRPr="00B000CF">
              <w:rPr>
                <w:rFonts w:asciiTheme="minorHAnsi" w:hAnsiTheme="minorHAnsi" w:cstheme="minorHAnsi"/>
                <w:bCs w:val="0"/>
                <w:color w:val="000000"/>
                <w:szCs w:val="14"/>
                <w:lang w:val="es-ES_tradnl"/>
              </w:rPr>
              <w:t>Gastos de desplazamientos grupales vinculados a la organización de la actuación</w:t>
            </w:r>
          </w:p>
        </w:tc>
        <w:tc>
          <w:tcPr>
            <w:tcW w:w="1692" w:type="dxa"/>
            <w:tcBorders>
              <w:top w:val="nil"/>
              <w:left w:val="nil"/>
              <w:bottom w:val="single" w:sz="8" w:space="0" w:color="95B3D7"/>
              <w:right w:val="single" w:sz="8" w:space="0" w:color="95B3D7"/>
            </w:tcBorders>
            <w:shd w:val="pct50" w:color="000000" w:fill="7F7F7F"/>
            <w:vAlign w:val="bottom"/>
            <w:hideMark/>
          </w:tcPr>
          <w:p w14:paraId="58919A25"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26"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O</w:t>
            </w:r>
          </w:p>
        </w:tc>
        <w:tc>
          <w:tcPr>
            <w:tcW w:w="1832" w:type="dxa"/>
            <w:tcBorders>
              <w:top w:val="nil"/>
              <w:left w:val="nil"/>
              <w:bottom w:val="single" w:sz="8" w:space="0" w:color="95B3D7"/>
              <w:right w:val="single" w:sz="8" w:space="0" w:color="95B3D7"/>
            </w:tcBorders>
            <w:shd w:val="clear" w:color="auto" w:fill="auto"/>
            <w:vAlign w:val="bottom"/>
            <w:hideMark/>
          </w:tcPr>
          <w:p w14:paraId="58919A27"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 </w:t>
            </w:r>
          </w:p>
        </w:tc>
        <w:tc>
          <w:tcPr>
            <w:tcW w:w="1559" w:type="dxa"/>
            <w:tcBorders>
              <w:top w:val="nil"/>
              <w:left w:val="nil"/>
              <w:bottom w:val="single" w:sz="8" w:space="0" w:color="95B3D7"/>
              <w:right w:val="single" w:sz="8" w:space="0" w:color="95B3D7"/>
            </w:tcBorders>
            <w:shd w:val="clear" w:color="auto" w:fill="auto"/>
            <w:vAlign w:val="bottom"/>
            <w:hideMark/>
          </w:tcPr>
          <w:p w14:paraId="58919A28"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 </w:t>
            </w:r>
          </w:p>
        </w:tc>
      </w:tr>
    </w:tbl>
    <w:p w14:paraId="58919A2A" w14:textId="77777777" w:rsidR="006C55B7" w:rsidRPr="00B000CF" w:rsidRDefault="006C55B7" w:rsidP="006C55B7">
      <w:pPr>
        <w:tabs>
          <w:tab w:val="left" w:pos="-426"/>
          <w:tab w:val="left" w:pos="-284"/>
        </w:tabs>
        <w:spacing w:line="240" w:lineRule="auto"/>
        <w:ind w:firstLine="284"/>
        <w:rPr>
          <w:rFonts w:asciiTheme="minorHAnsi" w:hAnsiTheme="minorHAnsi" w:cstheme="minorHAnsi"/>
          <w:sz w:val="4"/>
          <w:szCs w:val="4"/>
          <w:lang w:val="es-ES_tradnl"/>
        </w:rPr>
      </w:pPr>
    </w:p>
    <w:p w14:paraId="58919A2B" w14:textId="77777777" w:rsidR="006C55B7" w:rsidRPr="00B000CF" w:rsidRDefault="006C55B7" w:rsidP="006C55B7">
      <w:pPr>
        <w:tabs>
          <w:tab w:val="left" w:pos="-426"/>
          <w:tab w:val="left" w:pos="-284"/>
        </w:tabs>
        <w:spacing w:line="240" w:lineRule="auto"/>
        <w:ind w:firstLine="284"/>
        <w:rPr>
          <w:rFonts w:asciiTheme="minorHAnsi" w:hAnsiTheme="minorHAnsi" w:cstheme="minorHAnsi"/>
          <w:b/>
          <w:bCs w:val="0"/>
          <w:sz w:val="2"/>
          <w:szCs w:val="2"/>
          <w:u w:val="single"/>
          <w:lang w:val="es-ES_tradnl"/>
        </w:rPr>
      </w:pPr>
      <w:r w:rsidRPr="00B000CF">
        <w:rPr>
          <w:rFonts w:asciiTheme="minorHAnsi" w:hAnsiTheme="minorHAnsi" w:cstheme="minorHAnsi"/>
          <w:sz w:val="14"/>
          <w:szCs w:val="14"/>
          <w:lang w:val="es-ES_tradnl"/>
        </w:rPr>
        <w:t xml:space="preserve"> </w:t>
      </w:r>
      <w:r w:rsidR="00CE1023" w:rsidRPr="00B000CF">
        <w:rPr>
          <w:rFonts w:asciiTheme="minorHAnsi" w:hAnsiTheme="minorHAnsi" w:cstheme="minorHAnsi"/>
          <w:noProof/>
          <w:sz w:val="2"/>
          <w:szCs w:val="2"/>
        </w:rPr>
        <mc:AlternateContent>
          <mc:Choice Requires="wps">
            <w:drawing>
              <wp:anchor distT="4294967295" distB="4294967295" distL="114300" distR="114300" simplePos="0" relativeHeight="251658240" behindDoc="0" locked="0" layoutInCell="1" allowOverlap="1" wp14:anchorId="58919A58" wp14:editId="58919A59">
                <wp:simplePos x="0" y="0"/>
                <wp:positionH relativeFrom="column">
                  <wp:posOffset>-47625</wp:posOffset>
                </wp:positionH>
                <wp:positionV relativeFrom="paragraph">
                  <wp:posOffset>24129</wp:posOffset>
                </wp:positionV>
                <wp:extent cx="9372600" cy="0"/>
                <wp:effectExtent l="0" t="0" r="19050" b="19050"/>
                <wp:wrapNone/>
                <wp:docPr id="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72600" cy="0"/>
                        </a:xfrm>
                        <a:prstGeom prst="line">
                          <a:avLst/>
                        </a:prstGeom>
                        <a:noFill/>
                        <a:ln w="19050">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B95FC3" id="Line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5pt,1.9pt" to="734.2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" strokecolor="#969696" strokeweight="1.5pt"/>
            </w:pict>
          </mc:Fallback>
        </mc:AlternateContent>
      </w:r>
    </w:p>
    <w:p w14:paraId="58919A2C" w14:textId="77777777" w:rsidR="006C55B7" w:rsidRPr="00B000CF" w:rsidRDefault="006C55B7" w:rsidP="006C55B7">
      <w:pPr>
        <w:tabs>
          <w:tab w:val="left" w:pos="-426"/>
          <w:tab w:val="left" w:pos="-141"/>
          <w:tab w:val="left" w:pos="1134"/>
        </w:tabs>
        <w:spacing w:line="240" w:lineRule="auto"/>
        <w:rPr>
          <w:rFonts w:asciiTheme="minorHAnsi" w:hAnsiTheme="minorHAnsi" w:cstheme="minorHAnsi"/>
          <w:b/>
          <w:bCs w:val="0"/>
          <w:u w:val="single"/>
          <w:lang w:val="es-ES_tradnl"/>
        </w:rPr>
      </w:pPr>
    </w:p>
    <w:p w14:paraId="58919A2D" w14:textId="77777777" w:rsidR="006C55B7" w:rsidRPr="00B000CF" w:rsidRDefault="006C55B7" w:rsidP="006C55B7">
      <w:pPr>
        <w:tabs>
          <w:tab w:val="left" w:pos="-426"/>
          <w:tab w:val="left" w:pos="-141"/>
          <w:tab w:val="left" w:pos="1134"/>
        </w:tabs>
        <w:spacing w:line="240" w:lineRule="auto"/>
        <w:rPr>
          <w:rFonts w:asciiTheme="minorHAnsi" w:hAnsiTheme="minorHAnsi" w:cstheme="minorHAnsi"/>
          <w:b/>
          <w:bCs w:val="0"/>
          <w:u w:val="single"/>
          <w:lang w:val="es-ES_tradnl"/>
        </w:rPr>
      </w:pPr>
      <w:r w:rsidRPr="00B000CF">
        <w:rPr>
          <w:rFonts w:asciiTheme="minorHAnsi" w:hAnsiTheme="minorHAnsi" w:cstheme="minorHAnsi"/>
          <w:b/>
          <w:bCs w:val="0"/>
          <w:u w:val="single"/>
          <w:lang w:val="es-ES_tradnl"/>
        </w:rPr>
        <w:t>ACLARACIONES SOBRE LA DOCUMENTACIÓN A APORTAR:</w:t>
      </w:r>
      <w:r w:rsidRPr="00B000CF">
        <w:rPr>
          <w:rFonts w:asciiTheme="minorHAnsi" w:hAnsiTheme="minorHAnsi" w:cstheme="minorHAnsi"/>
          <w:b/>
          <w:bCs w:val="0"/>
          <w:u w:val="single"/>
          <w:lang w:val="es-ES_tradnl"/>
        </w:rPr>
        <w:tab/>
      </w:r>
    </w:p>
    <w:p w14:paraId="58919A2E" w14:textId="77777777" w:rsidR="006C55B7" w:rsidRPr="00B000CF" w:rsidRDefault="006C55B7" w:rsidP="006C55B7">
      <w:pPr>
        <w:tabs>
          <w:tab w:val="left" w:pos="-426"/>
          <w:tab w:val="left" w:pos="-141"/>
          <w:tab w:val="left" w:pos="1134"/>
        </w:tabs>
        <w:spacing w:line="240" w:lineRule="auto"/>
        <w:rPr>
          <w:rFonts w:asciiTheme="minorHAnsi" w:hAnsiTheme="minorHAnsi" w:cstheme="minorHAnsi"/>
          <w:b/>
          <w:bCs w:val="0"/>
          <w:u w:val="single"/>
          <w:lang w:val="es-ES_tradnl"/>
        </w:rPr>
      </w:pPr>
    </w:p>
    <w:p w14:paraId="58919A2F" w14:textId="77777777" w:rsidR="006C55B7" w:rsidRPr="00B000CF" w:rsidRDefault="006C55B7" w:rsidP="006C55B7">
      <w:pPr>
        <w:numPr>
          <w:ilvl w:val="0"/>
          <w:numId w:val="16"/>
        </w:numPr>
        <w:tabs>
          <w:tab w:val="left" w:pos="-426"/>
          <w:tab w:val="left" w:pos="-141"/>
        </w:tabs>
        <w:spacing w:line="240" w:lineRule="auto"/>
        <w:jc w:val="left"/>
        <w:rPr>
          <w:rFonts w:asciiTheme="minorHAnsi" w:hAnsiTheme="minorHAnsi" w:cstheme="minorHAnsi"/>
          <w:szCs w:val="24"/>
          <w:lang w:val="es-ES_tradnl"/>
        </w:rPr>
      </w:pPr>
      <w:r w:rsidRPr="00B000CF">
        <w:rPr>
          <w:rFonts w:asciiTheme="minorHAnsi" w:hAnsiTheme="minorHAnsi" w:cstheme="minorHAnsi"/>
          <w:b/>
          <w:bCs w:val="0"/>
          <w:szCs w:val="24"/>
          <w:lang w:val="es-ES_tradnl"/>
        </w:rPr>
        <w:t>Facturas</w:t>
      </w:r>
      <w:r w:rsidRPr="00B000CF">
        <w:rPr>
          <w:rFonts w:asciiTheme="minorHAnsi" w:hAnsiTheme="minorHAnsi" w:cstheme="minorHAnsi"/>
          <w:szCs w:val="24"/>
          <w:lang w:val="es-ES_tradnl"/>
        </w:rPr>
        <w:t>. Copia de las facturas debidamente cumplimentadas. Para que una factura se considere cumplimentada debe contener:</w:t>
      </w:r>
    </w:p>
    <w:p w14:paraId="58919A30" w14:textId="77777777" w:rsidR="006C55B7" w:rsidRPr="00B000CF" w:rsidRDefault="006C55B7" w:rsidP="006C55B7">
      <w:pPr>
        <w:spacing w:line="240" w:lineRule="auto"/>
        <w:ind w:left="993" w:hanging="284"/>
        <w:rPr>
          <w:rFonts w:asciiTheme="minorHAnsi" w:hAnsiTheme="minorHAnsi" w:cstheme="minorHAnsi"/>
          <w:szCs w:val="24"/>
          <w:lang w:val="es-ES_tradnl"/>
        </w:rPr>
      </w:pPr>
      <w:r w:rsidRPr="00B000CF">
        <w:rPr>
          <w:rFonts w:asciiTheme="minorHAnsi" w:hAnsiTheme="minorHAnsi" w:cstheme="minorHAnsi"/>
          <w:szCs w:val="24"/>
          <w:lang w:val="es-ES_tradnl"/>
        </w:rPr>
        <w:t>-</w:t>
      </w:r>
      <w:r w:rsidRPr="00B000CF">
        <w:rPr>
          <w:rFonts w:asciiTheme="minorHAnsi" w:hAnsiTheme="minorHAnsi" w:cstheme="minorHAnsi"/>
          <w:szCs w:val="24"/>
          <w:lang w:val="es-ES_tradnl"/>
        </w:rPr>
        <w:tab/>
        <w:t>Fecha de la factura</w:t>
      </w:r>
    </w:p>
    <w:p w14:paraId="58919A31" w14:textId="77777777" w:rsidR="006C55B7" w:rsidRPr="00B000CF" w:rsidRDefault="006C55B7" w:rsidP="006C55B7">
      <w:pPr>
        <w:spacing w:line="240" w:lineRule="auto"/>
        <w:ind w:left="993" w:hanging="284"/>
        <w:rPr>
          <w:rFonts w:asciiTheme="minorHAnsi" w:hAnsiTheme="minorHAnsi" w:cstheme="minorHAnsi"/>
          <w:szCs w:val="24"/>
          <w:lang w:val="es-ES_tradnl"/>
        </w:rPr>
      </w:pPr>
      <w:r w:rsidRPr="00B000CF">
        <w:rPr>
          <w:rFonts w:asciiTheme="minorHAnsi" w:hAnsiTheme="minorHAnsi" w:cstheme="minorHAnsi"/>
          <w:szCs w:val="24"/>
          <w:lang w:val="es-ES_tradnl"/>
        </w:rPr>
        <w:t>-</w:t>
      </w:r>
      <w:r w:rsidRPr="00B000CF">
        <w:rPr>
          <w:rFonts w:asciiTheme="minorHAnsi" w:hAnsiTheme="minorHAnsi" w:cstheme="minorHAnsi"/>
          <w:szCs w:val="24"/>
          <w:lang w:val="es-ES_tradnl"/>
        </w:rPr>
        <w:tab/>
        <w:t>Número de la factura</w:t>
      </w:r>
    </w:p>
    <w:p w14:paraId="58919A32" w14:textId="77777777" w:rsidR="006C55B7" w:rsidRPr="00B000CF" w:rsidRDefault="006C55B7" w:rsidP="006C55B7">
      <w:pPr>
        <w:spacing w:line="240" w:lineRule="auto"/>
        <w:ind w:left="993" w:hanging="284"/>
        <w:rPr>
          <w:rFonts w:asciiTheme="minorHAnsi" w:hAnsiTheme="minorHAnsi" w:cstheme="minorHAnsi"/>
          <w:szCs w:val="24"/>
          <w:lang w:val="es-ES_tradnl"/>
        </w:rPr>
      </w:pPr>
      <w:r w:rsidRPr="00B000CF">
        <w:rPr>
          <w:rFonts w:asciiTheme="minorHAnsi" w:hAnsiTheme="minorHAnsi" w:cstheme="minorHAnsi"/>
          <w:szCs w:val="24"/>
          <w:lang w:val="es-ES_tradnl"/>
        </w:rPr>
        <w:t>-</w:t>
      </w:r>
      <w:r w:rsidRPr="00B000CF">
        <w:rPr>
          <w:rFonts w:asciiTheme="minorHAnsi" w:hAnsiTheme="minorHAnsi" w:cstheme="minorHAnsi"/>
          <w:szCs w:val="24"/>
          <w:lang w:val="es-ES_tradnl"/>
        </w:rPr>
        <w:tab/>
        <w:t>Razón Social, NIF del emisor y de la entidad beneficiaria</w:t>
      </w:r>
    </w:p>
    <w:p w14:paraId="58919A33" w14:textId="77777777" w:rsidR="006C55B7" w:rsidRPr="00B000CF" w:rsidRDefault="006C55B7" w:rsidP="006C55B7">
      <w:pPr>
        <w:spacing w:line="240" w:lineRule="auto"/>
        <w:ind w:left="993" w:hanging="284"/>
        <w:rPr>
          <w:rFonts w:asciiTheme="minorHAnsi" w:hAnsiTheme="minorHAnsi" w:cstheme="minorHAnsi"/>
          <w:szCs w:val="24"/>
          <w:lang w:val="es-ES_tradnl"/>
        </w:rPr>
      </w:pPr>
      <w:r w:rsidRPr="00B000CF">
        <w:rPr>
          <w:rFonts w:asciiTheme="minorHAnsi" w:hAnsiTheme="minorHAnsi" w:cstheme="minorHAnsi"/>
          <w:szCs w:val="24"/>
          <w:lang w:val="es-ES_tradnl"/>
        </w:rPr>
        <w:t>-</w:t>
      </w:r>
      <w:r w:rsidRPr="00B000CF">
        <w:rPr>
          <w:rFonts w:asciiTheme="minorHAnsi" w:hAnsiTheme="minorHAnsi" w:cstheme="minorHAnsi"/>
          <w:szCs w:val="24"/>
          <w:lang w:val="es-ES_tradnl"/>
        </w:rPr>
        <w:tab/>
        <w:t>Descripción del gasto incurrido en la factura</w:t>
      </w:r>
    </w:p>
    <w:p w14:paraId="58919A34" w14:textId="77777777" w:rsidR="006C55B7" w:rsidRPr="00B000CF" w:rsidRDefault="006C55B7" w:rsidP="006C55B7">
      <w:pPr>
        <w:spacing w:line="240" w:lineRule="auto"/>
        <w:ind w:left="993" w:hanging="284"/>
        <w:rPr>
          <w:rFonts w:asciiTheme="minorHAnsi" w:hAnsiTheme="minorHAnsi" w:cstheme="minorHAnsi"/>
          <w:szCs w:val="24"/>
          <w:lang w:val="es-ES_tradnl"/>
        </w:rPr>
      </w:pPr>
      <w:r w:rsidRPr="00B000CF">
        <w:rPr>
          <w:rFonts w:asciiTheme="minorHAnsi" w:hAnsiTheme="minorHAnsi" w:cstheme="minorHAnsi"/>
          <w:szCs w:val="24"/>
          <w:lang w:val="es-ES_tradnl"/>
        </w:rPr>
        <w:t>-</w:t>
      </w:r>
      <w:r w:rsidRPr="00B000CF">
        <w:rPr>
          <w:rFonts w:asciiTheme="minorHAnsi" w:hAnsiTheme="minorHAnsi" w:cstheme="minorHAnsi"/>
          <w:szCs w:val="24"/>
          <w:lang w:val="es-ES_tradnl"/>
        </w:rPr>
        <w:tab/>
        <w:t>Detalle del IVA o del IRPF en su caso, etc.</w:t>
      </w:r>
    </w:p>
    <w:p w14:paraId="58919A35" w14:textId="14D7D370" w:rsidR="00EC44B5" w:rsidRDefault="00EC44B5" w:rsidP="006C55B7">
      <w:pPr>
        <w:spacing w:line="240" w:lineRule="auto"/>
        <w:ind w:left="993" w:hanging="284"/>
        <w:rPr>
          <w:rFonts w:asciiTheme="minorHAnsi" w:hAnsiTheme="minorHAnsi" w:cstheme="minorHAnsi"/>
          <w:szCs w:val="24"/>
          <w:lang w:val="es-ES_tradnl"/>
        </w:rPr>
      </w:pPr>
    </w:p>
    <w:p w14:paraId="36D71AD9" w14:textId="77777777" w:rsidR="00EF1A27" w:rsidRPr="00B000CF" w:rsidRDefault="00EF1A27" w:rsidP="006C55B7">
      <w:pPr>
        <w:spacing w:line="240" w:lineRule="auto"/>
        <w:ind w:left="993" w:hanging="284"/>
        <w:rPr>
          <w:rFonts w:asciiTheme="minorHAnsi" w:hAnsiTheme="minorHAnsi" w:cstheme="minorHAnsi"/>
          <w:szCs w:val="24"/>
          <w:lang w:val="es-ES_tradnl"/>
        </w:rPr>
      </w:pPr>
    </w:p>
    <w:p w14:paraId="58919A36" w14:textId="77777777" w:rsidR="006C55B7" w:rsidRPr="00B000CF" w:rsidRDefault="006C55B7" w:rsidP="006C55B7">
      <w:pPr>
        <w:tabs>
          <w:tab w:val="left" w:pos="-426"/>
          <w:tab w:val="left" w:pos="-141"/>
        </w:tabs>
        <w:spacing w:line="240" w:lineRule="auto"/>
        <w:ind w:left="360"/>
        <w:rPr>
          <w:rFonts w:asciiTheme="minorHAnsi" w:hAnsiTheme="minorHAnsi" w:cstheme="minorHAnsi"/>
          <w:sz w:val="4"/>
          <w:szCs w:val="4"/>
          <w:lang w:val="es-ES_tradnl"/>
        </w:rPr>
      </w:pPr>
    </w:p>
    <w:p w14:paraId="58919A37" w14:textId="77777777" w:rsidR="00EC44B5" w:rsidRPr="00B000CF" w:rsidRDefault="00EC44B5" w:rsidP="00FE7880">
      <w:pPr>
        <w:numPr>
          <w:ilvl w:val="0"/>
          <w:numId w:val="16"/>
        </w:numPr>
        <w:tabs>
          <w:tab w:val="left" w:pos="-426"/>
          <w:tab w:val="left" w:pos="-141"/>
        </w:tabs>
        <w:spacing w:line="240" w:lineRule="auto"/>
        <w:contextualSpacing/>
        <w:rPr>
          <w:rFonts w:asciiTheme="minorHAnsi" w:hAnsiTheme="minorHAnsi" w:cstheme="minorHAnsi"/>
          <w:szCs w:val="16"/>
          <w:lang w:val="es-ES_tradnl"/>
        </w:rPr>
      </w:pPr>
      <w:r w:rsidRPr="00B000CF">
        <w:rPr>
          <w:rFonts w:asciiTheme="minorHAnsi" w:hAnsiTheme="minorHAnsi" w:cstheme="minorHAnsi"/>
          <w:b/>
          <w:bCs w:val="0"/>
          <w:szCs w:val="24"/>
          <w:lang w:val="es-ES_tradnl"/>
        </w:rPr>
        <w:lastRenderedPageBreak/>
        <w:t>Comprobantes bancarios</w:t>
      </w:r>
      <w:r w:rsidR="006C55B7" w:rsidRPr="00B000CF">
        <w:rPr>
          <w:rFonts w:asciiTheme="minorHAnsi" w:hAnsiTheme="minorHAnsi" w:cstheme="minorHAnsi"/>
          <w:szCs w:val="16"/>
          <w:lang w:val="es-ES_tradnl"/>
        </w:rPr>
        <w:t>:</w:t>
      </w:r>
      <w:r w:rsidRPr="00B000CF">
        <w:rPr>
          <w:rFonts w:asciiTheme="minorHAnsi" w:hAnsiTheme="minorHAnsi" w:cstheme="minorHAnsi"/>
          <w:szCs w:val="16"/>
          <w:lang w:val="es-ES_tradnl"/>
        </w:rPr>
        <w:t xml:space="preserve"> </w:t>
      </w:r>
      <w:r w:rsidR="006C55B7" w:rsidRPr="00B000CF">
        <w:rPr>
          <w:rFonts w:asciiTheme="minorHAnsi" w:hAnsiTheme="minorHAnsi" w:cstheme="minorHAnsi"/>
          <w:szCs w:val="16"/>
          <w:lang w:val="es-ES_tradnl"/>
        </w:rPr>
        <w:t>Formas de pago aceptadas:</w:t>
      </w:r>
    </w:p>
    <w:p w14:paraId="58919A38" w14:textId="77777777" w:rsidR="00054050" w:rsidRPr="00B000CF" w:rsidRDefault="00054050" w:rsidP="00054050">
      <w:pPr>
        <w:pStyle w:val="TextoNormal-CSC"/>
        <w:numPr>
          <w:ilvl w:val="0"/>
          <w:numId w:val="21"/>
        </w:numPr>
        <w:spacing w:before="120" w:after="0"/>
        <w:rPr>
          <w:rFonts w:asciiTheme="minorHAnsi" w:hAnsiTheme="minorHAnsi" w:cstheme="minorHAnsi"/>
          <w:iCs/>
          <w:sz w:val="20"/>
        </w:rPr>
      </w:pPr>
      <w:r w:rsidRPr="00B000CF">
        <w:rPr>
          <w:rFonts w:asciiTheme="minorHAnsi" w:hAnsiTheme="minorHAnsi" w:cstheme="minorHAnsi"/>
          <w:iCs/>
          <w:sz w:val="20"/>
        </w:rPr>
        <w:t xml:space="preserve">Pagos realizados mediante </w:t>
      </w:r>
      <w:r w:rsidRPr="00B000CF">
        <w:rPr>
          <w:rFonts w:asciiTheme="minorHAnsi" w:hAnsiTheme="minorHAnsi" w:cstheme="minorHAnsi"/>
          <w:b/>
          <w:iCs/>
          <w:sz w:val="20"/>
          <w:u w:val="single"/>
        </w:rPr>
        <w:t>transferencia</w:t>
      </w:r>
      <w:r w:rsidRPr="00B000CF">
        <w:rPr>
          <w:rFonts w:asciiTheme="minorHAnsi" w:hAnsiTheme="minorHAnsi" w:cstheme="minorHAnsi"/>
          <w:iCs/>
          <w:sz w:val="20"/>
        </w:rPr>
        <w:t xml:space="preserve">: copia de la orden de transferencia, así como de extracto bancario donde se pueda comprobar claramente el descuento de la orden de transferencia aportada. No son elegibles las comisiones bancarias por este concepto. </w:t>
      </w:r>
    </w:p>
    <w:p w14:paraId="58919A39" w14:textId="77777777" w:rsidR="00054050" w:rsidRPr="00B000CF" w:rsidRDefault="00054050" w:rsidP="00054050">
      <w:pPr>
        <w:pStyle w:val="TextoNormal-CSC"/>
        <w:spacing w:before="120" w:after="0"/>
        <w:ind w:left="1080"/>
        <w:rPr>
          <w:rFonts w:asciiTheme="minorHAnsi" w:hAnsiTheme="minorHAnsi" w:cstheme="minorHAnsi"/>
          <w:iCs/>
          <w:sz w:val="20"/>
        </w:rPr>
      </w:pPr>
      <w:r w:rsidRPr="00B000CF">
        <w:rPr>
          <w:rFonts w:asciiTheme="minorHAnsi" w:hAnsiTheme="minorHAnsi" w:cstheme="minorHAnsi"/>
          <w:iCs/>
          <w:sz w:val="20"/>
        </w:rPr>
        <w:t xml:space="preserve">En el caso de </w:t>
      </w:r>
      <w:r w:rsidRPr="00B000CF">
        <w:rPr>
          <w:rFonts w:asciiTheme="minorHAnsi" w:hAnsiTheme="minorHAnsi" w:cstheme="minorHAnsi"/>
          <w:b/>
          <w:iCs/>
          <w:sz w:val="20"/>
        </w:rPr>
        <w:t>transferencias realizadas a través de banca electrónica</w:t>
      </w:r>
      <w:r w:rsidRPr="00B000CF">
        <w:rPr>
          <w:rFonts w:asciiTheme="minorHAnsi" w:hAnsiTheme="minorHAnsi" w:cstheme="minorHAnsi"/>
          <w:iCs/>
          <w:sz w:val="20"/>
        </w:rPr>
        <w:t>, el pago se podrá acreditar mediante documento bancario en el que se haga mención expresa a los siguientes conceptos:</w:t>
      </w:r>
    </w:p>
    <w:p w14:paraId="58919A3A" w14:textId="3A8309A3" w:rsidR="00054050" w:rsidRPr="00B000CF" w:rsidRDefault="00054050" w:rsidP="00054050">
      <w:pPr>
        <w:pStyle w:val="TextoNormal-CSC"/>
        <w:numPr>
          <w:ilvl w:val="1"/>
          <w:numId w:val="21"/>
        </w:numPr>
        <w:spacing w:after="0"/>
        <w:ind w:left="2143" w:hanging="703"/>
        <w:rPr>
          <w:rFonts w:asciiTheme="minorHAnsi" w:hAnsiTheme="minorHAnsi" w:cstheme="minorHAnsi"/>
          <w:iCs/>
          <w:sz w:val="20"/>
        </w:rPr>
      </w:pPr>
      <w:r w:rsidRPr="00B000CF">
        <w:rPr>
          <w:rFonts w:asciiTheme="minorHAnsi" w:hAnsiTheme="minorHAnsi" w:cstheme="minorHAnsi"/>
          <w:iCs/>
          <w:sz w:val="20"/>
        </w:rPr>
        <w:t>Fecha-Valor del pago</w:t>
      </w:r>
      <w:r w:rsidR="00B45568">
        <w:rPr>
          <w:rFonts w:asciiTheme="minorHAnsi" w:hAnsiTheme="minorHAnsi" w:cstheme="minorHAnsi"/>
          <w:iCs/>
          <w:sz w:val="20"/>
        </w:rPr>
        <w:t>.</w:t>
      </w:r>
    </w:p>
    <w:p w14:paraId="58919A3B" w14:textId="77777777" w:rsidR="00054050" w:rsidRPr="00B000CF" w:rsidRDefault="00054050" w:rsidP="00054050">
      <w:pPr>
        <w:pStyle w:val="TextoNormal-CSC"/>
        <w:numPr>
          <w:ilvl w:val="1"/>
          <w:numId w:val="21"/>
        </w:numPr>
        <w:spacing w:after="0"/>
        <w:ind w:left="2143" w:hanging="703"/>
        <w:rPr>
          <w:rFonts w:asciiTheme="minorHAnsi" w:hAnsiTheme="minorHAnsi" w:cstheme="minorHAnsi"/>
          <w:iCs/>
          <w:sz w:val="20"/>
        </w:rPr>
      </w:pPr>
      <w:r w:rsidRPr="00B000CF">
        <w:rPr>
          <w:rFonts w:asciiTheme="minorHAnsi" w:hAnsiTheme="minorHAnsi" w:cstheme="minorHAnsi"/>
          <w:iCs/>
          <w:sz w:val="20"/>
        </w:rPr>
        <w:t>Identificación del beneficiario del pago y del ordenante del mismo: el ordenante del pago debe ser el beneficiario de la ayuda (coincidencia CIF y denominación social).</w:t>
      </w:r>
    </w:p>
    <w:p w14:paraId="58919A3C" w14:textId="77777777" w:rsidR="00054050" w:rsidRPr="00B000CF" w:rsidRDefault="00054050" w:rsidP="00054050">
      <w:pPr>
        <w:pStyle w:val="TextoNormal-CSC"/>
        <w:numPr>
          <w:ilvl w:val="1"/>
          <w:numId w:val="21"/>
        </w:numPr>
        <w:spacing w:after="0"/>
        <w:ind w:left="2143" w:hanging="703"/>
        <w:rPr>
          <w:rFonts w:asciiTheme="minorHAnsi" w:hAnsiTheme="minorHAnsi" w:cstheme="minorHAnsi"/>
          <w:iCs/>
          <w:sz w:val="20"/>
        </w:rPr>
      </w:pPr>
      <w:r w:rsidRPr="00B000CF">
        <w:rPr>
          <w:rFonts w:asciiTheme="minorHAnsi" w:hAnsiTheme="minorHAnsi" w:cstheme="minorHAnsi"/>
          <w:iCs/>
          <w:sz w:val="20"/>
        </w:rPr>
        <w:t>Concepto en que se ordena el pago, con remisión, en su caso, al número o números de facturas a que corresponde (si el documento de pago pago como tal no hace referencia a la/s factura/s, deberá ir acompañado de la documentación complementaria que permita verificar la correspondencia entre gasto y pago).</w:t>
      </w:r>
    </w:p>
    <w:p w14:paraId="58919A3D" w14:textId="77777777" w:rsidR="00054050" w:rsidRPr="00B000CF" w:rsidRDefault="00054050" w:rsidP="00054050">
      <w:pPr>
        <w:pStyle w:val="TextoNormal-CSC"/>
        <w:spacing w:before="120" w:after="0"/>
        <w:ind w:left="1080"/>
        <w:rPr>
          <w:rFonts w:asciiTheme="minorHAnsi" w:hAnsiTheme="minorHAnsi" w:cstheme="minorHAnsi"/>
          <w:iCs/>
          <w:sz w:val="20"/>
        </w:rPr>
      </w:pPr>
      <w:r w:rsidRPr="00B000CF">
        <w:rPr>
          <w:rFonts w:asciiTheme="minorHAnsi" w:hAnsiTheme="minorHAnsi" w:cstheme="minorHAnsi"/>
          <w:iCs/>
          <w:sz w:val="20"/>
        </w:rPr>
        <w:t>No obstante, no se aceptarán aquellos documentos de pago que, aun siendo conformes con los requisitos formales señalados anteriormente, no permitan identificar claramente las facturas vinculadas al proyecto a las que corresponden.</w:t>
      </w:r>
    </w:p>
    <w:p w14:paraId="58919A3E" w14:textId="77777777" w:rsidR="00054050" w:rsidRPr="00B000CF" w:rsidRDefault="00054050" w:rsidP="00054050">
      <w:pPr>
        <w:pStyle w:val="TextoNormal-CSC"/>
        <w:numPr>
          <w:ilvl w:val="0"/>
          <w:numId w:val="21"/>
        </w:numPr>
        <w:spacing w:before="120" w:after="0"/>
        <w:rPr>
          <w:rFonts w:asciiTheme="minorHAnsi" w:hAnsiTheme="minorHAnsi" w:cstheme="minorHAnsi"/>
          <w:iCs/>
          <w:sz w:val="20"/>
        </w:rPr>
      </w:pPr>
      <w:r w:rsidRPr="00B000CF">
        <w:rPr>
          <w:rFonts w:asciiTheme="minorHAnsi" w:hAnsiTheme="minorHAnsi" w:cstheme="minorHAnsi"/>
          <w:iCs/>
          <w:sz w:val="20"/>
        </w:rPr>
        <w:t xml:space="preserve">Pagos realizados mediante </w:t>
      </w:r>
      <w:r w:rsidRPr="00B000CF">
        <w:rPr>
          <w:rFonts w:asciiTheme="minorHAnsi" w:hAnsiTheme="minorHAnsi" w:cstheme="minorHAnsi"/>
          <w:b/>
          <w:iCs/>
          <w:sz w:val="20"/>
          <w:u w:val="single"/>
        </w:rPr>
        <w:t>cheque bancario</w:t>
      </w:r>
      <w:r w:rsidRPr="00B000CF">
        <w:rPr>
          <w:rFonts w:asciiTheme="minorHAnsi" w:hAnsiTheme="minorHAnsi" w:cstheme="minorHAnsi"/>
          <w:iCs/>
          <w:sz w:val="20"/>
        </w:rPr>
        <w:t>: copia del cheque bancario y copia del extracto bancario donde se pueda verificar el correspondiente cargo en la cuenta bancaria de la entidad beneficiaria.</w:t>
      </w:r>
    </w:p>
    <w:p w14:paraId="58919A3F" w14:textId="77777777" w:rsidR="00054050" w:rsidRPr="00B000CF" w:rsidRDefault="00054050" w:rsidP="00054050">
      <w:pPr>
        <w:pStyle w:val="TextoNormal-CSC"/>
        <w:numPr>
          <w:ilvl w:val="0"/>
          <w:numId w:val="21"/>
        </w:numPr>
        <w:spacing w:before="120" w:after="0"/>
        <w:rPr>
          <w:rFonts w:asciiTheme="minorHAnsi" w:hAnsiTheme="minorHAnsi" w:cstheme="minorHAnsi"/>
          <w:iCs/>
          <w:sz w:val="20"/>
        </w:rPr>
      </w:pPr>
      <w:r w:rsidRPr="00B000CF">
        <w:rPr>
          <w:rFonts w:asciiTheme="minorHAnsi" w:hAnsiTheme="minorHAnsi" w:cstheme="minorHAnsi"/>
          <w:iCs/>
          <w:sz w:val="20"/>
        </w:rPr>
        <w:t xml:space="preserve">Pagos realizados mediante </w:t>
      </w:r>
      <w:r w:rsidRPr="00B000CF">
        <w:rPr>
          <w:rFonts w:asciiTheme="minorHAnsi" w:hAnsiTheme="minorHAnsi" w:cstheme="minorHAnsi"/>
          <w:b/>
          <w:iCs/>
          <w:sz w:val="20"/>
          <w:u w:val="single"/>
        </w:rPr>
        <w:t>pagaré</w:t>
      </w:r>
      <w:r w:rsidRPr="00B000CF">
        <w:rPr>
          <w:rFonts w:asciiTheme="minorHAnsi" w:hAnsiTheme="minorHAnsi" w:cstheme="minorHAnsi"/>
          <w:iCs/>
          <w:sz w:val="20"/>
        </w:rPr>
        <w:t>: copia del pagaré y copia de extracto bancario donde se pueda verificar el correspondiente cargo en la cuenta bancaria de la entidad beneficiaria. No es prueba suficiente de pago efectivo el posible descuento del pagaré que el proveedor haya podido realizar en una entidad bancaria, es decir, el pago efectivo no quedará acreditado hasta que se aporte el cargo del importe en la cuenta de la entidad beneficiaria.</w:t>
      </w:r>
    </w:p>
    <w:p w14:paraId="58919A40" w14:textId="77777777" w:rsidR="00054050" w:rsidRPr="00B000CF" w:rsidRDefault="00054050" w:rsidP="00054050">
      <w:pPr>
        <w:pStyle w:val="TextoNormal-CSC"/>
        <w:numPr>
          <w:ilvl w:val="0"/>
          <w:numId w:val="21"/>
        </w:numPr>
        <w:spacing w:before="120" w:after="0"/>
        <w:rPr>
          <w:rFonts w:asciiTheme="minorHAnsi" w:hAnsiTheme="minorHAnsi" w:cstheme="minorHAnsi"/>
          <w:iCs/>
          <w:sz w:val="20"/>
        </w:rPr>
      </w:pPr>
      <w:r w:rsidRPr="00B000CF">
        <w:rPr>
          <w:rFonts w:asciiTheme="minorHAnsi" w:hAnsiTheme="minorHAnsi" w:cstheme="minorHAnsi"/>
          <w:iCs/>
          <w:sz w:val="20"/>
        </w:rPr>
        <w:t xml:space="preserve">Pagos realizados mediante </w:t>
      </w:r>
      <w:r w:rsidRPr="00B000CF">
        <w:rPr>
          <w:rFonts w:asciiTheme="minorHAnsi" w:hAnsiTheme="minorHAnsi" w:cstheme="minorHAnsi"/>
          <w:b/>
          <w:iCs/>
          <w:sz w:val="20"/>
          <w:u w:val="single"/>
        </w:rPr>
        <w:t>tarjeta de titularidad de la entidad beneficiaria</w:t>
      </w:r>
      <w:r w:rsidRPr="00B000CF">
        <w:rPr>
          <w:rFonts w:asciiTheme="minorHAnsi" w:hAnsiTheme="minorHAnsi" w:cstheme="minorHAnsi"/>
          <w:b/>
          <w:iCs/>
          <w:sz w:val="20"/>
        </w:rPr>
        <w:t>:</w:t>
      </w:r>
      <w:r w:rsidRPr="00B000CF">
        <w:rPr>
          <w:rFonts w:asciiTheme="minorHAnsi" w:hAnsiTheme="minorHAnsi" w:cstheme="minorHAnsi"/>
          <w:iCs/>
          <w:sz w:val="20"/>
        </w:rPr>
        <w:t xml:space="preserve"> copia tanto del recibo mensual de la tarjeta como del extracto bancario donde se pueda verificar el descuento de dicho extracto.</w:t>
      </w:r>
    </w:p>
    <w:p w14:paraId="58919A41" w14:textId="77777777" w:rsidR="00054050" w:rsidRPr="00B000CF" w:rsidRDefault="00054050" w:rsidP="00054050">
      <w:pPr>
        <w:pStyle w:val="TextoNormal-CSC"/>
        <w:numPr>
          <w:ilvl w:val="0"/>
          <w:numId w:val="21"/>
        </w:numPr>
        <w:spacing w:before="120" w:after="0"/>
        <w:rPr>
          <w:rFonts w:asciiTheme="minorHAnsi" w:hAnsiTheme="minorHAnsi" w:cstheme="minorHAnsi"/>
          <w:iCs/>
          <w:sz w:val="20"/>
        </w:rPr>
      </w:pPr>
      <w:r w:rsidRPr="00B000CF">
        <w:rPr>
          <w:rFonts w:asciiTheme="minorHAnsi" w:hAnsiTheme="minorHAnsi" w:cstheme="minorHAnsi"/>
          <w:iCs/>
          <w:sz w:val="20"/>
        </w:rPr>
        <w:t xml:space="preserve">Pagos realizados mediante </w:t>
      </w:r>
      <w:r w:rsidRPr="00B000CF">
        <w:rPr>
          <w:rFonts w:asciiTheme="minorHAnsi" w:hAnsiTheme="minorHAnsi" w:cstheme="minorHAnsi"/>
          <w:b/>
          <w:iCs/>
          <w:sz w:val="20"/>
          <w:u w:val="single"/>
        </w:rPr>
        <w:t>confirming</w:t>
      </w:r>
      <w:r w:rsidRPr="00B000CF">
        <w:rPr>
          <w:rFonts w:asciiTheme="minorHAnsi" w:hAnsiTheme="minorHAnsi" w:cstheme="minorHAnsi"/>
          <w:iCs/>
          <w:sz w:val="20"/>
        </w:rPr>
        <w:t>: contrato del cliente (beneficiario) con la entidad financiera, pago del cliente (beneficiario) a la entidad financiera, pago de la entidad financiera al proveedor.</w:t>
      </w:r>
    </w:p>
    <w:p w14:paraId="58919A42" w14:textId="50157E57" w:rsidR="00054050" w:rsidRDefault="00054050" w:rsidP="00054050">
      <w:pPr>
        <w:pStyle w:val="TextoNormal-CSC"/>
        <w:numPr>
          <w:ilvl w:val="0"/>
          <w:numId w:val="21"/>
        </w:numPr>
        <w:spacing w:before="120" w:after="0"/>
        <w:rPr>
          <w:rFonts w:asciiTheme="minorHAnsi" w:hAnsiTheme="minorHAnsi" w:cstheme="minorHAnsi"/>
          <w:iCs/>
          <w:sz w:val="20"/>
        </w:rPr>
      </w:pPr>
      <w:r w:rsidRPr="00B000CF">
        <w:rPr>
          <w:rFonts w:asciiTheme="minorHAnsi" w:hAnsiTheme="minorHAnsi" w:cstheme="minorHAnsi"/>
          <w:iCs/>
          <w:sz w:val="20"/>
        </w:rPr>
        <w:t xml:space="preserve">Pagos realizados mediante </w:t>
      </w:r>
      <w:proofErr w:type="spellStart"/>
      <w:r w:rsidRPr="00B000CF">
        <w:rPr>
          <w:rFonts w:asciiTheme="minorHAnsi" w:hAnsiTheme="minorHAnsi" w:cstheme="minorHAnsi"/>
          <w:b/>
          <w:iCs/>
          <w:sz w:val="20"/>
          <w:u w:val="single"/>
        </w:rPr>
        <w:t>factoring</w:t>
      </w:r>
      <w:proofErr w:type="spellEnd"/>
      <w:r w:rsidRPr="00B000CF">
        <w:rPr>
          <w:rFonts w:asciiTheme="minorHAnsi" w:hAnsiTheme="minorHAnsi" w:cstheme="minorHAnsi"/>
          <w:iCs/>
          <w:sz w:val="20"/>
        </w:rPr>
        <w:t xml:space="preserve">: contrato entre proveedor (acreedor) y la empresa de </w:t>
      </w:r>
      <w:proofErr w:type="spellStart"/>
      <w:r w:rsidRPr="00B000CF">
        <w:rPr>
          <w:rFonts w:asciiTheme="minorHAnsi" w:hAnsiTheme="minorHAnsi" w:cstheme="minorHAnsi"/>
          <w:iCs/>
          <w:sz w:val="20"/>
        </w:rPr>
        <w:t>factoring</w:t>
      </w:r>
      <w:proofErr w:type="spellEnd"/>
      <w:r w:rsidRPr="00B000CF">
        <w:rPr>
          <w:rFonts w:asciiTheme="minorHAnsi" w:hAnsiTheme="minorHAnsi" w:cstheme="minorHAnsi"/>
          <w:iCs/>
          <w:sz w:val="20"/>
        </w:rPr>
        <w:t>, justificante de ingreso en la cuenta del acreedor, del importe acordado en el contrato anterior, notificación de cesión de la deuda al deudor (empresa beneficiaria), justificante de pago del beneficiario a la entidad financiera del importe de la cesión.</w:t>
      </w:r>
    </w:p>
    <w:p w14:paraId="58919A43" w14:textId="752DC248" w:rsidR="006C55B7" w:rsidRDefault="003B6056" w:rsidP="0096433F">
      <w:pPr>
        <w:pStyle w:val="TextoNormal-CSC"/>
        <w:numPr>
          <w:ilvl w:val="0"/>
          <w:numId w:val="21"/>
        </w:numPr>
        <w:tabs>
          <w:tab w:val="left" w:pos="-426"/>
          <w:tab w:val="left" w:pos="-141"/>
        </w:tabs>
        <w:spacing w:after="0"/>
        <w:contextualSpacing/>
        <w:jc w:val="left"/>
        <w:rPr>
          <w:rFonts w:asciiTheme="minorHAnsi" w:eastAsia="Times New Roman" w:hAnsiTheme="minorHAnsi" w:cstheme="minorHAnsi"/>
          <w:sz w:val="20"/>
          <w:lang w:val="es-ES_tradnl" w:eastAsia="es-ES"/>
        </w:rPr>
      </w:pPr>
      <w:r w:rsidRPr="00B000CF">
        <w:rPr>
          <w:rFonts w:asciiTheme="minorHAnsi" w:eastAsia="Times New Roman" w:hAnsiTheme="minorHAnsi" w:cstheme="minorHAnsi"/>
          <w:b/>
          <w:sz w:val="20"/>
          <w:lang w:val="es-ES_tradnl" w:eastAsia="es-ES"/>
        </w:rPr>
        <w:t xml:space="preserve">Pagos en </w:t>
      </w:r>
      <w:r w:rsidRPr="00B000CF">
        <w:rPr>
          <w:rFonts w:asciiTheme="minorHAnsi" w:eastAsia="Times New Roman" w:hAnsiTheme="minorHAnsi" w:cstheme="minorHAnsi"/>
          <w:b/>
          <w:sz w:val="20"/>
          <w:u w:val="single"/>
          <w:lang w:val="es-ES_tradnl" w:eastAsia="es-ES"/>
        </w:rPr>
        <w:t>efectivo</w:t>
      </w:r>
      <w:r w:rsidRPr="00B000CF">
        <w:rPr>
          <w:rFonts w:asciiTheme="minorHAnsi" w:eastAsia="Times New Roman" w:hAnsiTheme="minorHAnsi" w:cstheme="minorHAnsi"/>
          <w:sz w:val="20"/>
          <w:lang w:val="es-ES_tradnl" w:eastAsia="es-ES"/>
        </w:rPr>
        <w:t>*: no se admitirán pagos en efectivo ni los no justificados mediante los documentos señalados en los apartados anteriores</w:t>
      </w:r>
      <w:r w:rsidR="00B45568">
        <w:rPr>
          <w:rFonts w:asciiTheme="minorHAnsi" w:eastAsia="Times New Roman" w:hAnsiTheme="minorHAnsi" w:cstheme="minorHAnsi"/>
          <w:sz w:val="20"/>
          <w:lang w:val="es-ES_tradnl" w:eastAsia="es-ES"/>
        </w:rPr>
        <w:t>.</w:t>
      </w:r>
    </w:p>
    <w:p w14:paraId="778340FC" w14:textId="0160F511" w:rsidR="00EF1A27" w:rsidRDefault="00EF1A27" w:rsidP="00EF1A27">
      <w:pPr>
        <w:pStyle w:val="TextoNormal-CSC"/>
        <w:tabs>
          <w:tab w:val="left" w:pos="-426"/>
          <w:tab w:val="left" w:pos="-141"/>
        </w:tabs>
        <w:spacing w:after="0"/>
        <w:contextualSpacing/>
        <w:jc w:val="left"/>
        <w:rPr>
          <w:rFonts w:asciiTheme="minorHAnsi" w:eastAsia="Times New Roman" w:hAnsiTheme="minorHAnsi" w:cstheme="minorHAnsi"/>
          <w:sz w:val="20"/>
          <w:lang w:val="es-ES_tradnl" w:eastAsia="es-ES"/>
        </w:rPr>
      </w:pPr>
    </w:p>
    <w:p w14:paraId="7FA647D7" w14:textId="77777777" w:rsidR="00EF1A27" w:rsidRPr="00B000CF" w:rsidRDefault="00EF1A27" w:rsidP="00EF1A27">
      <w:pPr>
        <w:pStyle w:val="TextoNormal-CSC"/>
        <w:tabs>
          <w:tab w:val="left" w:pos="-426"/>
          <w:tab w:val="left" w:pos="-141"/>
        </w:tabs>
        <w:spacing w:after="0"/>
        <w:contextualSpacing/>
        <w:jc w:val="left"/>
        <w:rPr>
          <w:rFonts w:asciiTheme="minorHAnsi" w:eastAsia="Times New Roman" w:hAnsiTheme="minorHAnsi" w:cstheme="minorHAnsi"/>
          <w:sz w:val="20"/>
          <w:lang w:val="es-ES_tradnl" w:eastAsia="es-ES"/>
        </w:rPr>
      </w:pPr>
    </w:p>
    <w:p w14:paraId="2FBEC84A" w14:textId="33605861" w:rsidR="00AA3DF4" w:rsidRPr="00B45568" w:rsidRDefault="00AA3DF4" w:rsidP="00B53572">
      <w:pPr>
        <w:pStyle w:val="Default"/>
        <w:numPr>
          <w:ilvl w:val="0"/>
          <w:numId w:val="21"/>
        </w:numPr>
        <w:tabs>
          <w:tab w:val="left" w:pos="-426"/>
          <w:tab w:val="left" w:pos="-141"/>
        </w:tabs>
        <w:adjustRightInd/>
        <w:spacing w:before="160" w:after="60" w:line="360" w:lineRule="auto"/>
        <w:contextualSpacing/>
        <w:rPr>
          <w:rFonts w:asciiTheme="minorHAnsi" w:hAnsiTheme="minorHAnsi" w:cstheme="minorHAnsi"/>
          <w:sz w:val="20"/>
          <w:lang w:val="es-ES_tradnl"/>
        </w:rPr>
      </w:pPr>
      <w:r w:rsidRPr="00B000CF">
        <w:rPr>
          <w:rFonts w:asciiTheme="minorHAnsi" w:hAnsiTheme="minorHAnsi" w:cstheme="minorHAnsi"/>
          <w:sz w:val="20"/>
          <w:lang w:val="es-ES_tradnl"/>
        </w:rPr>
        <w:lastRenderedPageBreak/>
        <w:t xml:space="preserve">En el caso de </w:t>
      </w:r>
      <w:r w:rsidRPr="00B000CF">
        <w:rPr>
          <w:rFonts w:asciiTheme="minorHAnsi" w:hAnsiTheme="minorHAnsi" w:cstheme="minorHAnsi"/>
          <w:b/>
          <w:bCs/>
          <w:sz w:val="20"/>
          <w:lang w:val="es-ES_tradnl"/>
        </w:rPr>
        <w:t>facturas con IRPF</w:t>
      </w:r>
      <w:r w:rsidRPr="00B000CF">
        <w:rPr>
          <w:rFonts w:asciiTheme="minorHAnsi" w:hAnsiTheme="minorHAnsi" w:cstheme="minorHAnsi"/>
          <w:sz w:val="20"/>
          <w:lang w:val="es-ES_tradnl"/>
        </w:rPr>
        <w:t>, como justificante de pago del mismo se deberá aportar</w:t>
      </w:r>
      <w:r w:rsidR="00E433EB" w:rsidRPr="00B000CF">
        <w:rPr>
          <w:rFonts w:asciiTheme="minorHAnsi" w:hAnsiTheme="minorHAnsi" w:cstheme="minorHAnsi"/>
          <w:sz w:val="20"/>
          <w:lang w:val="es-ES_tradnl"/>
        </w:rPr>
        <w:t xml:space="preserve"> (</w:t>
      </w:r>
      <w:r w:rsidR="0048125F" w:rsidRPr="00B45568">
        <w:rPr>
          <w:rFonts w:asciiTheme="minorHAnsi" w:hAnsiTheme="minorHAnsi" w:cstheme="minorHAnsi"/>
          <w:sz w:val="20"/>
          <w:lang w:val="es-ES_tradnl"/>
        </w:rPr>
        <w:t>s</w:t>
      </w:r>
      <w:r w:rsidR="00E433EB" w:rsidRPr="00B45568">
        <w:rPr>
          <w:rFonts w:asciiTheme="minorHAnsi" w:hAnsiTheme="minorHAnsi" w:cstheme="minorHAnsi"/>
          <w:sz w:val="20"/>
          <w:lang w:val="es-ES_tradnl"/>
        </w:rPr>
        <w:t>i la factura incluye el IRPF, el importe será subvencionable siempre que el pago (liquidación con la Administración) esté realizado antes de la fecha fin de la operación)</w:t>
      </w:r>
      <w:r w:rsidRPr="00B45568">
        <w:rPr>
          <w:rFonts w:asciiTheme="minorHAnsi" w:hAnsiTheme="minorHAnsi" w:cstheme="minorHAnsi"/>
          <w:sz w:val="20"/>
          <w:lang w:val="es-ES_tradnl"/>
        </w:rPr>
        <w:t>:</w:t>
      </w:r>
    </w:p>
    <w:p w14:paraId="45169AD2" w14:textId="3FBE5A55" w:rsidR="00AA3DF4" w:rsidRPr="00B000CF" w:rsidRDefault="00AA3DF4" w:rsidP="00E46564">
      <w:pPr>
        <w:pStyle w:val="TextoNormal-CSC"/>
        <w:numPr>
          <w:ilvl w:val="2"/>
          <w:numId w:val="23"/>
        </w:numPr>
        <w:tabs>
          <w:tab w:val="left" w:pos="-426"/>
          <w:tab w:val="left" w:pos="-141"/>
        </w:tabs>
        <w:contextualSpacing/>
        <w:jc w:val="left"/>
        <w:rPr>
          <w:rFonts w:asciiTheme="minorHAnsi" w:eastAsia="Times New Roman" w:hAnsiTheme="minorHAnsi" w:cstheme="minorHAnsi"/>
          <w:sz w:val="20"/>
          <w:lang w:val="es-ES_tradnl" w:eastAsia="es-ES"/>
        </w:rPr>
      </w:pPr>
      <w:r w:rsidRPr="00B000CF">
        <w:rPr>
          <w:rFonts w:asciiTheme="minorHAnsi" w:eastAsia="Times New Roman" w:hAnsiTheme="minorHAnsi" w:cstheme="minorHAnsi"/>
          <w:sz w:val="20"/>
          <w:lang w:val="es-ES_tradnl" w:eastAsia="es-ES"/>
        </w:rPr>
        <w:t>Modelo 111 en el cual se incluya la retención declarada.</w:t>
      </w:r>
    </w:p>
    <w:p w14:paraId="0F3E3F43" w14:textId="7117463A" w:rsidR="00AA3DF4" w:rsidRPr="00B000CF" w:rsidRDefault="00AA3DF4" w:rsidP="00EC5101">
      <w:pPr>
        <w:pStyle w:val="TextoNormal-CSC"/>
        <w:numPr>
          <w:ilvl w:val="2"/>
          <w:numId w:val="23"/>
        </w:numPr>
        <w:tabs>
          <w:tab w:val="left" w:pos="-426"/>
          <w:tab w:val="left" w:pos="-141"/>
        </w:tabs>
        <w:contextualSpacing/>
        <w:jc w:val="left"/>
        <w:rPr>
          <w:rFonts w:asciiTheme="minorHAnsi" w:eastAsia="Times New Roman" w:hAnsiTheme="minorHAnsi" w:cstheme="minorHAnsi"/>
          <w:sz w:val="20"/>
          <w:lang w:val="es-ES_tradnl" w:eastAsia="es-ES"/>
        </w:rPr>
      </w:pPr>
      <w:r w:rsidRPr="00B000CF">
        <w:rPr>
          <w:rFonts w:asciiTheme="minorHAnsi" w:eastAsia="Times New Roman" w:hAnsiTheme="minorHAnsi" w:cstheme="minorHAnsi"/>
          <w:sz w:val="20"/>
          <w:lang w:val="es-ES_tradnl" w:eastAsia="es-ES"/>
        </w:rPr>
        <w:t>Justificante de pago de dicho modelo 111.</w:t>
      </w:r>
    </w:p>
    <w:p w14:paraId="70E9A139" w14:textId="6757093D" w:rsidR="00EB0612" w:rsidRDefault="00AA3DF4" w:rsidP="00EC5101">
      <w:pPr>
        <w:pStyle w:val="TextoNormal-CSC"/>
        <w:numPr>
          <w:ilvl w:val="2"/>
          <w:numId w:val="23"/>
        </w:numPr>
        <w:tabs>
          <w:tab w:val="left" w:pos="-426"/>
          <w:tab w:val="left" w:pos="-141"/>
        </w:tabs>
        <w:spacing w:after="0"/>
        <w:contextualSpacing/>
        <w:jc w:val="left"/>
        <w:rPr>
          <w:rFonts w:asciiTheme="minorHAnsi" w:eastAsia="Times New Roman" w:hAnsiTheme="minorHAnsi" w:cstheme="minorHAnsi"/>
          <w:sz w:val="20"/>
          <w:lang w:val="es-ES_tradnl" w:eastAsia="es-ES"/>
        </w:rPr>
      </w:pPr>
      <w:r w:rsidRPr="00B000CF">
        <w:rPr>
          <w:rFonts w:asciiTheme="minorHAnsi" w:eastAsia="Times New Roman" w:hAnsiTheme="minorHAnsi" w:cstheme="minorHAnsi"/>
          <w:sz w:val="20"/>
          <w:lang w:val="es-ES_tradnl" w:eastAsia="es-ES"/>
        </w:rPr>
        <w:t>Modelo 190   - En caso de que el gasto sea declarado con anterioridad a la emisión del modelo 190, se deberá aportar mayor contable de</w:t>
      </w:r>
      <w:r w:rsidR="00E46564" w:rsidRPr="00B000CF">
        <w:rPr>
          <w:rFonts w:asciiTheme="minorHAnsi" w:eastAsia="Times New Roman" w:hAnsiTheme="minorHAnsi" w:cstheme="minorHAnsi"/>
          <w:sz w:val="20"/>
          <w:lang w:val="es-ES_tradnl" w:eastAsia="es-ES"/>
        </w:rPr>
        <w:t xml:space="preserve"> Hacienda Pública Acreedora por retenciones practicadas, en el cual sea posible verificar el detalle de retenciones incluidas en el modelo 111 y su asiento contable de compensación de pago</w:t>
      </w:r>
      <w:r w:rsidR="00B45568">
        <w:rPr>
          <w:rFonts w:asciiTheme="minorHAnsi" w:eastAsia="Times New Roman" w:hAnsiTheme="minorHAnsi" w:cstheme="minorHAnsi"/>
          <w:sz w:val="20"/>
          <w:lang w:val="es-ES_tradnl" w:eastAsia="es-ES"/>
        </w:rPr>
        <w:t>.</w:t>
      </w:r>
    </w:p>
    <w:p w14:paraId="72FAFA2D" w14:textId="77777777" w:rsidR="00B45568" w:rsidRPr="00B000CF" w:rsidRDefault="00B45568" w:rsidP="00B45568">
      <w:pPr>
        <w:pStyle w:val="TextoNormal-CSC"/>
        <w:tabs>
          <w:tab w:val="left" w:pos="-426"/>
          <w:tab w:val="left" w:pos="-141"/>
        </w:tabs>
        <w:spacing w:after="0"/>
        <w:ind w:left="2160"/>
        <w:contextualSpacing/>
        <w:jc w:val="left"/>
        <w:rPr>
          <w:rFonts w:asciiTheme="minorHAnsi" w:eastAsia="Times New Roman" w:hAnsiTheme="minorHAnsi" w:cstheme="minorHAnsi"/>
          <w:sz w:val="20"/>
          <w:lang w:val="es-ES_tradnl" w:eastAsia="es-ES"/>
        </w:rPr>
      </w:pPr>
    </w:p>
    <w:p w14:paraId="58919A45" w14:textId="77777777" w:rsidR="00054050" w:rsidRPr="00B000CF" w:rsidRDefault="00054050" w:rsidP="00054050">
      <w:pPr>
        <w:spacing w:line="240" w:lineRule="auto"/>
        <w:ind w:left="567"/>
        <w:jc w:val="left"/>
        <w:rPr>
          <w:rFonts w:asciiTheme="minorHAnsi" w:hAnsiTheme="minorHAnsi" w:cstheme="minorHAnsi"/>
          <w:bCs w:val="0"/>
        </w:rPr>
      </w:pPr>
      <w:r w:rsidRPr="00B000CF">
        <w:rPr>
          <w:rFonts w:asciiTheme="minorHAnsi" w:hAnsiTheme="minorHAnsi" w:cstheme="minorHAnsi"/>
          <w:b/>
          <w:bCs w:val="0"/>
          <w:lang w:val="es-ES_tradnl"/>
        </w:rPr>
        <w:t>*</w:t>
      </w:r>
      <w:r w:rsidRPr="00B000CF">
        <w:rPr>
          <w:rFonts w:asciiTheme="minorHAnsi" w:hAnsiTheme="minorHAnsi" w:cstheme="minorHAnsi"/>
          <w:bCs w:val="0"/>
          <w:i/>
          <w:iCs/>
          <w:color w:val="1F497D"/>
          <w:lang w:val="es-ES_tradnl"/>
        </w:rPr>
        <w:t xml:space="preserve"> </w:t>
      </w:r>
      <w:r w:rsidRPr="00B000CF">
        <w:rPr>
          <w:rFonts w:asciiTheme="minorHAnsi" w:hAnsiTheme="minorHAnsi" w:cstheme="minorHAnsi"/>
          <w:b/>
          <w:bCs w:val="0"/>
          <w:i/>
          <w:iCs/>
          <w:lang w:val="es-ES_tradnl"/>
        </w:rPr>
        <w:t>Serán elegibles los gastos de traductores pagados en destino y en efectivo en los casos en los que el mencionado pago se incluya en la liquidación de viaje del participante y el abono de los gastos de viaje sea reembolsado mediante pago bancario ordinario (transferencia, cheque, etc.).</w:t>
      </w:r>
    </w:p>
    <w:p w14:paraId="58919A46" w14:textId="77777777" w:rsidR="00054050" w:rsidRPr="00B000CF" w:rsidRDefault="00054050" w:rsidP="00054050">
      <w:pPr>
        <w:pStyle w:val="TextoNormal-CSC"/>
        <w:tabs>
          <w:tab w:val="left" w:pos="-426"/>
          <w:tab w:val="left" w:pos="-141"/>
        </w:tabs>
        <w:spacing w:after="0"/>
        <w:ind w:left="1080" w:hanging="371"/>
        <w:contextualSpacing/>
        <w:jc w:val="left"/>
        <w:rPr>
          <w:rFonts w:asciiTheme="minorHAnsi" w:eastAsia="Times New Roman" w:hAnsiTheme="minorHAnsi" w:cstheme="minorHAnsi"/>
          <w:sz w:val="20"/>
          <w:lang w:val="es-ES_tradnl" w:eastAsia="es-ES"/>
        </w:rPr>
      </w:pPr>
    </w:p>
    <w:p w14:paraId="58919A48" w14:textId="77777777" w:rsidR="006C55B7" w:rsidRPr="00B000CF" w:rsidRDefault="00A740FF" w:rsidP="006C55B7">
      <w:pPr>
        <w:numPr>
          <w:ilvl w:val="0"/>
          <w:numId w:val="16"/>
        </w:numPr>
        <w:tabs>
          <w:tab w:val="left" w:pos="-426"/>
          <w:tab w:val="left" w:pos="-141"/>
        </w:tabs>
        <w:spacing w:line="240" w:lineRule="auto"/>
        <w:ind w:hanging="357"/>
        <w:jc w:val="left"/>
        <w:rPr>
          <w:rFonts w:asciiTheme="minorHAnsi" w:hAnsiTheme="minorHAnsi" w:cstheme="minorHAnsi"/>
          <w:b/>
          <w:bCs w:val="0"/>
          <w:lang w:val="es-ES_tradnl"/>
        </w:rPr>
      </w:pPr>
      <w:r w:rsidRPr="00B000CF">
        <w:rPr>
          <w:rFonts w:asciiTheme="minorHAnsi" w:hAnsiTheme="minorHAnsi" w:cstheme="minorHAnsi"/>
          <w:b/>
          <w:bCs w:val="0"/>
          <w:lang w:val="es-ES_tradnl"/>
        </w:rPr>
        <w:t>Evidencia de la realización del gasto</w:t>
      </w:r>
      <w:r w:rsidR="006C55B7" w:rsidRPr="00B000CF">
        <w:rPr>
          <w:rFonts w:asciiTheme="minorHAnsi" w:hAnsiTheme="minorHAnsi" w:cstheme="minorHAnsi"/>
          <w:b/>
          <w:bCs w:val="0"/>
          <w:lang w:val="es-ES_tradnl"/>
        </w:rPr>
        <w:t xml:space="preserve">. Se deberá </w:t>
      </w:r>
      <w:r w:rsidRPr="00B000CF">
        <w:rPr>
          <w:rFonts w:asciiTheme="minorHAnsi" w:hAnsiTheme="minorHAnsi" w:cstheme="minorHAnsi"/>
          <w:b/>
          <w:bCs w:val="0"/>
          <w:lang w:val="es-ES_tradnl"/>
        </w:rPr>
        <w:t>aportar</w:t>
      </w:r>
      <w:r w:rsidR="006C55B7" w:rsidRPr="00B000CF">
        <w:rPr>
          <w:rFonts w:asciiTheme="minorHAnsi" w:hAnsiTheme="minorHAnsi" w:cstheme="minorHAnsi"/>
          <w:b/>
          <w:bCs w:val="0"/>
          <w:lang w:val="es-ES_tradnl"/>
        </w:rPr>
        <w:t>:</w:t>
      </w:r>
    </w:p>
    <w:p w14:paraId="58919A49" w14:textId="77777777" w:rsidR="006C55B7" w:rsidRPr="00B000CF" w:rsidRDefault="006C55B7" w:rsidP="006C55B7">
      <w:pPr>
        <w:spacing w:line="240" w:lineRule="auto"/>
        <w:ind w:left="1134" w:hanging="425"/>
        <w:rPr>
          <w:rFonts w:asciiTheme="minorHAnsi" w:hAnsiTheme="minorHAnsi" w:cstheme="minorHAnsi"/>
          <w:szCs w:val="24"/>
          <w:lang w:val="es-ES_tradnl"/>
        </w:rPr>
      </w:pPr>
      <w:r w:rsidRPr="00B000CF">
        <w:rPr>
          <w:rFonts w:asciiTheme="minorHAnsi" w:hAnsiTheme="minorHAnsi" w:cstheme="minorHAnsi"/>
          <w:szCs w:val="24"/>
          <w:lang w:val="es-ES_tradnl"/>
        </w:rPr>
        <w:t xml:space="preserve">- </w:t>
      </w:r>
      <w:r w:rsidRPr="00B000CF">
        <w:rPr>
          <w:rFonts w:asciiTheme="minorHAnsi" w:hAnsiTheme="minorHAnsi" w:cstheme="minorHAnsi"/>
          <w:szCs w:val="24"/>
          <w:lang w:val="es-ES_tradnl"/>
        </w:rPr>
        <w:tab/>
        <w:t xml:space="preserve">En el caso de </w:t>
      </w:r>
      <w:r w:rsidR="00EC44B5" w:rsidRPr="00B000CF">
        <w:rPr>
          <w:rFonts w:asciiTheme="minorHAnsi" w:hAnsiTheme="minorHAnsi" w:cstheme="minorHAnsi"/>
          <w:szCs w:val="24"/>
          <w:lang w:val="es-ES_tradnl"/>
        </w:rPr>
        <w:t>Alquiler de espacio y</w:t>
      </w:r>
      <w:r w:rsidR="00D2043C" w:rsidRPr="00B000CF">
        <w:rPr>
          <w:rFonts w:asciiTheme="minorHAnsi" w:hAnsiTheme="minorHAnsi" w:cstheme="minorHAnsi"/>
          <w:szCs w:val="24"/>
          <w:lang w:val="es-ES_tradnl"/>
        </w:rPr>
        <w:t>/o</w:t>
      </w:r>
      <w:r w:rsidR="00EC44B5" w:rsidRPr="00B000CF">
        <w:rPr>
          <w:rFonts w:asciiTheme="minorHAnsi" w:hAnsiTheme="minorHAnsi" w:cstheme="minorHAnsi"/>
          <w:szCs w:val="24"/>
          <w:lang w:val="es-ES_tradnl"/>
        </w:rPr>
        <w:t xml:space="preserve"> Gastos de Decoración</w:t>
      </w:r>
      <w:r w:rsidRPr="00B000CF">
        <w:rPr>
          <w:rFonts w:asciiTheme="minorHAnsi" w:hAnsiTheme="minorHAnsi" w:cstheme="minorHAnsi"/>
          <w:szCs w:val="24"/>
          <w:lang w:val="es-ES_tradnl"/>
        </w:rPr>
        <w:t xml:space="preserve">: Fotos del </w:t>
      </w:r>
      <w:r w:rsidR="00EC44B5" w:rsidRPr="00B000CF">
        <w:rPr>
          <w:rFonts w:asciiTheme="minorHAnsi" w:hAnsiTheme="minorHAnsi" w:cstheme="minorHAnsi"/>
          <w:szCs w:val="24"/>
          <w:lang w:val="es-ES_tradnl"/>
        </w:rPr>
        <w:t xml:space="preserve">espacio / </w:t>
      </w:r>
      <w:r w:rsidRPr="00B000CF">
        <w:rPr>
          <w:rFonts w:asciiTheme="minorHAnsi" w:hAnsiTheme="minorHAnsi" w:cstheme="minorHAnsi"/>
          <w:szCs w:val="24"/>
          <w:lang w:val="es-ES_tradnl"/>
        </w:rPr>
        <w:t>stand donde se vea claramente el logo FEDER y el nombre de la empresa expositora</w:t>
      </w:r>
      <w:r w:rsidR="00A740FF" w:rsidRPr="00B000CF">
        <w:rPr>
          <w:rFonts w:asciiTheme="minorHAnsi" w:hAnsiTheme="minorHAnsi" w:cstheme="minorHAnsi"/>
          <w:szCs w:val="24"/>
          <w:lang w:val="es-ES_tradnl"/>
        </w:rPr>
        <w:t>, en las que se aprecien los elementos objeto de subvención. Así como fo</w:t>
      </w:r>
      <w:r w:rsidRPr="00B000CF">
        <w:rPr>
          <w:rFonts w:asciiTheme="minorHAnsi" w:hAnsiTheme="minorHAnsi" w:cstheme="minorHAnsi"/>
          <w:szCs w:val="24"/>
          <w:lang w:val="es-ES_tradnl"/>
        </w:rPr>
        <w:t>lleto de la feria, en su caso.</w:t>
      </w:r>
    </w:p>
    <w:p w14:paraId="58919A4A" w14:textId="77777777" w:rsidR="00EC44B5" w:rsidRPr="00B000CF" w:rsidRDefault="00EC44B5" w:rsidP="00EC44B5">
      <w:pPr>
        <w:spacing w:line="240" w:lineRule="auto"/>
        <w:rPr>
          <w:rFonts w:asciiTheme="minorHAnsi" w:hAnsiTheme="minorHAnsi" w:cstheme="minorHAnsi"/>
          <w:szCs w:val="24"/>
          <w:lang w:val="es-ES_tradnl"/>
        </w:rPr>
      </w:pPr>
    </w:p>
    <w:p w14:paraId="58919A4B" w14:textId="6CEED94A" w:rsidR="006C55B7" w:rsidRPr="00B000CF" w:rsidRDefault="006C55B7" w:rsidP="006C55B7">
      <w:pPr>
        <w:spacing w:line="240" w:lineRule="auto"/>
        <w:ind w:left="1134" w:hanging="425"/>
        <w:rPr>
          <w:rFonts w:asciiTheme="minorHAnsi" w:hAnsiTheme="minorHAnsi" w:cstheme="minorHAnsi"/>
          <w:szCs w:val="24"/>
          <w:lang w:val="es-ES_tradnl"/>
        </w:rPr>
      </w:pPr>
      <w:r w:rsidRPr="00B000CF">
        <w:rPr>
          <w:rFonts w:asciiTheme="minorHAnsi" w:hAnsiTheme="minorHAnsi" w:cstheme="minorHAnsi"/>
          <w:szCs w:val="24"/>
          <w:lang w:val="es-ES_tradnl"/>
        </w:rPr>
        <w:t>-</w:t>
      </w:r>
      <w:r w:rsidRPr="00B000CF">
        <w:rPr>
          <w:rFonts w:asciiTheme="minorHAnsi" w:hAnsiTheme="minorHAnsi" w:cstheme="minorHAnsi"/>
          <w:szCs w:val="24"/>
          <w:lang w:val="es-ES_tradnl"/>
        </w:rPr>
        <w:tab/>
        <w:t>En el caso de agendas</w:t>
      </w:r>
      <w:r w:rsidR="00EC44B5" w:rsidRPr="00B000CF">
        <w:rPr>
          <w:rFonts w:asciiTheme="minorHAnsi" w:hAnsiTheme="minorHAnsi" w:cstheme="minorHAnsi"/>
          <w:szCs w:val="24"/>
          <w:lang w:val="es-ES_tradnl"/>
        </w:rPr>
        <w:t>: Copia de l</w:t>
      </w:r>
      <w:r w:rsidR="005F4A01" w:rsidRPr="00B000CF">
        <w:rPr>
          <w:rFonts w:asciiTheme="minorHAnsi" w:hAnsiTheme="minorHAnsi" w:cstheme="minorHAnsi"/>
          <w:szCs w:val="24"/>
          <w:lang w:val="es-ES_tradnl"/>
        </w:rPr>
        <w:t>a</w:t>
      </w:r>
      <w:r w:rsidR="00EC44B5" w:rsidRPr="00B000CF">
        <w:rPr>
          <w:rFonts w:asciiTheme="minorHAnsi" w:hAnsiTheme="minorHAnsi" w:cstheme="minorHAnsi"/>
          <w:szCs w:val="24"/>
          <w:lang w:val="es-ES_tradnl"/>
        </w:rPr>
        <w:t>s misma</w:t>
      </w:r>
      <w:r w:rsidRPr="00B000CF">
        <w:rPr>
          <w:rFonts w:asciiTheme="minorHAnsi" w:hAnsiTheme="minorHAnsi" w:cstheme="minorHAnsi"/>
          <w:szCs w:val="24"/>
          <w:lang w:val="es-ES_tradnl"/>
        </w:rPr>
        <w:t>s</w:t>
      </w:r>
      <w:r w:rsidR="00B45568">
        <w:rPr>
          <w:rFonts w:asciiTheme="minorHAnsi" w:hAnsiTheme="minorHAnsi" w:cstheme="minorHAnsi"/>
          <w:szCs w:val="24"/>
          <w:lang w:val="es-ES_tradnl"/>
        </w:rPr>
        <w:t>.</w:t>
      </w:r>
    </w:p>
    <w:p w14:paraId="58919A4C" w14:textId="77777777" w:rsidR="006C55B7" w:rsidRPr="00B000CF" w:rsidRDefault="006C55B7" w:rsidP="006C55B7">
      <w:pPr>
        <w:tabs>
          <w:tab w:val="left" w:pos="-426"/>
          <w:tab w:val="left" w:pos="-141"/>
        </w:tabs>
        <w:spacing w:line="240" w:lineRule="auto"/>
        <w:ind w:left="360"/>
        <w:rPr>
          <w:rFonts w:asciiTheme="minorHAnsi" w:hAnsiTheme="minorHAnsi" w:cstheme="minorHAnsi"/>
          <w:sz w:val="14"/>
          <w:szCs w:val="24"/>
          <w:lang w:val="es-ES_tradnl"/>
        </w:rPr>
      </w:pPr>
    </w:p>
    <w:p w14:paraId="58919A4D" w14:textId="77777777" w:rsidR="006C55B7" w:rsidRPr="00B000CF" w:rsidRDefault="006C55B7" w:rsidP="006C55B7">
      <w:pPr>
        <w:tabs>
          <w:tab w:val="left" w:pos="-426"/>
          <w:tab w:val="left" w:pos="-141"/>
        </w:tabs>
        <w:spacing w:line="240" w:lineRule="auto"/>
        <w:ind w:left="720"/>
        <w:jc w:val="left"/>
        <w:rPr>
          <w:rFonts w:asciiTheme="minorHAnsi" w:hAnsiTheme="minorHAnsi" w:cstheme="minorHAnsi"/>
          <w:bCs w:val="0"/>
          <w:sz w:val="16"/>
          <w:szCs w:val="16"/>
          <w:lang w:val="es-ES_tradnl"/>
        </w:rPr>
      </w:pPr>
    </w:p>
    <w:p w14:paraId="58919A4E" w14:textId="77777777" w:rsidR="006C55B7" w:rsidRPr="00B000CF" w:rsidRDefault="006C55B7" w:rsidP="006C55B7">
      <w:pPr>
        <w:numPr>
          <w:ilvl w:val="0"/>
          <w:numId w:val="16"/>
        </w:numPr>
        <w:tabs>
          <w:tab w:val="left" w:pos="-426"/>
          <w:tab w:val="left" w:pos="-141"/>
        </w:tabs>
        <w:spacing w:line="240" w:lineRule="auto"/>
        <w:jc w:val="left"/>
        <w:rPr>
          <w:rFonts w:asciiTheme="minorHAnsi" w:hAnsiTheme="minorHAnsi" w:cstheme="minorHAnsi"/>
          <w:b/>
          <w:bCs w:val="0"/>
          <w:lang w:val="es-ES_tradnl"/>
        </w:rPr>
      </w:pPr>
      <w:r w:rsidRPr="00B000CF">
        <w:rPr>
          <w:rFonts w:asciiTheme="minorHAnsi" w:hAnsiTheme="minorHAnsi" w:cstheme="minorHAnsi"/>
          <w:b/>
          <w:bCs w:val="0"/>
          <w:lang w:val="es-ES_tradnl"/>
        </w:rPr>
        <w:t>Comprobantes de la realización del viaje:</w:t>
      </w:r>
    </w:p>
    <w:p w14:paraId="58919A4F" w14:textId="2212E319" w:rsidR="006C55B7" w:rsidRPr="00B000CF" w:rsidRDefault="006C55B7" w:rsidP="006C55B7">
      <w:pPr>
        <w:spacing w:line="240" w:lineRule="auto"/>
        <w:ind w:left="1134" w:hanging="425"/>
        <w:rPr>
          <w:rFonts w:asciiTheme="minorHAnsi" w:hAnsiTheme="minorHAnsi" w:cstheme="minorHAnsi"/>
          <w:lang w:val="es-ES_tradnl"/>
        </w:rPr>
      </w:pPr>
      <w:r w:rsidRPr="00B000CF">
        <w:rPr>
          <w:rFonts w:asciiTheme="minorHAnsi" w:hAnsiTheme="minorHAnsi" w:cstheme="minorHAnsi"/>
          <w:lang w:val="es-ES_tradnl"/>
        </w:rPr>
        <w:t>-</w:t>
      </w:r>
      <w:r w:rsidRPr="00B000CF">
        <w:rPr>
          <w:rFonts w:asciiTheme="minorHAnsi" w:hAnsiTheme="minorHAnsi" w:cstheme="minorHAnsi"/>
          <w:lang w:val="es-ES_tradnl"/>
        </w:rPr>
        <w:tab/>
        <w:t xml:space="preserve">En caso de transporte público: Copia de los Billetes o pasajes (físicos o electrónicos) de ida y vuelta, del medio de transporte utilizado, </w:t>
      </w:r>
      <w:r w:rsidR="00054050" w:rsidRPr="00B000CF">
        <w:rPr>
          <w:rFonts w:asciiTheme="minorHAnsi" w:hAnsiTheme="minorHAnsi" w:cstheme="minorHAnsi"/>
          <w:lang w:val="es-ES_tradnl"/>
        </w:rPr>
        <w:t>copia</w:t>
      </w:r>
      <w:r w:rsidRPr="00B000CF">
        <w:rPr>
          <w:rFonts w:asciiTheme="minorHAnsi" w:hAnsiTheme="minorHAnsi" w:cstheme="minorHAnsi"/>
          <w:lang w:val="es-ES_tradnl"/>
        </w:rPr>
        <w:t xml:space="preserve"> de las tarjetas de embarque, o documento electrónico que lo sustituya. (si no se dispone de la documentación mencionada, se podrá presentar copia de la factura de compra del billete junto con la reser</w:t>
      </w:r>
      <w:r w:rsidR="00817395" w:rsidRPr="00B000CF">
        <w:rPr>
          <w:rFonts w:asciiTheme="minorHAnsi" w:hAnsiTheme="minorHAnsi" w:cstheme="minorHAnsi"/>
          <w:lang w:val="es-ES_tradnl"/>
        </w:rPr>
        <w:t>va del plan de vuelo realizado)</w:t>
      </w:r>
      <w:r w:rsidR="00B45568">
        <w:rPr>
          <w:rFonts w:asciiTheme="minorHAnsi" w:hAnsiTheme="minorHAnsi" w:cstheme="minorHAnsi"/>
          <w:lang w:val="es-ES_tradnl"/>
        </w:rPr>
        <w:t>.</w:t>
      </w:r>
    </w:p>
    <w:p w14:paraId="58919A50" w14:textId="77777777" w:rsidR="00EC44B5" w:rsidRPr="00B000CF" w:rsidRDefault="00EC44B5" w:rsidP="006C55B7">
      <w:pPr>
        <w:spacing w:line="240" w:lineRule="auto"/>
        <w:ind w:left="1134" w:hanging="425"/>
        <w:rPr>
          <w:rFonts w:asciiTheme="minorHAnsi" w:hAnsiTheme="minorHAnsi" w:cstheme="minorHAnsi"/>
          <w:lang w:val="es-ES_tradnl"/>
        </w:rPr>
      </w:pPr>
    </w:p>
    <w:p w14:paraId="58919A51" w14:textId="499EE942" w:rsidR="006C55B7" w:rsidRPr="00B000CF" w:rsidRDefault="006C55B7" w:rsidP="006C55B7">
      <w:pPr>
        <w:spacing w:line="240" w:lineRule="auto"/>
        <w:ind w:left="1134" w:hanging="425"/>
        <w:rPr>
          <w:rFonts w:asciiTheme="minorHAnsi" w:hAnsiTheme="minorHAnsi" w:cstheme="minorHAnsi"/>
          <w:lang w:val="es-ES_tradnl"/>
        </w:rPr>
      </w:pPr>
      <w:r w:rsidRPr="00B000CF">
        <w:rPr>
          <w:rFonts w:asciiTheme="minorHAnsi" w:hAnsiTheme="minorHAnsi" w:cstheme="minorHAnsi"/>
          <w:lang w:val="es-ES_tradnl"/>
        </w:rPr>
        <w:t>-</w:t>
      </w:r>
      <w:r w:rsidRPr="00B000CF">
        <w:rPr>
          <w:rFonts w:asciiTheme="minorHAnsi" w:hAnsiTheme="minorHAnsi" w:cstheme="minorHAnsi"/>
          <w:lang w:val="es-ES_tradnl"/>
        </w:rPr>
        <w:tab/>
        <w:t xml:space="preserve">En caso de transporte privado: </w:t>
      </w:r>
      <w:r w:rsidR="00054050" w:rsidRPr="00B000CF">
        <w:rPr>
          <w:rFonts w:asciiTheme="minorHAnsi" w:hAnsiTheme="minorHAnsi" w:cstheme="minorHAnsi"/>
          <w:lang w:val="es-ES_tradnl"/>
        </w:rPr>
        <w:t xml:space="preserve">aunque el gasto no es elegible, </w:t>
      </w:r>
      <w:r w:rsidRPr="00B000CF">
        <w:rPr>
          <w:rFonts w:asciiTheme="minorHAnsi" w:hAnsiTheme="minorHAnsi" w:cstheme="minorHAnsi"/>
          <w:lang w:val="es-ES_tradnl"/>
        </w:rPr>
        <w:t>se presentarán como comprobantes de la realización del viaje las facturas referentes al alojamiento.  Cuando no se haya pernoctado, se deberá presentar algún documento que justifique su estancia en el país en esa fecha (ej.: peajes, restaurantes…).</w:t>
      </w:r>
      <w:r w:rsidR="00D2043C" w:rsidRPr="00B000CF">
        <w:rPr>
          <w:rFonts w:asciiTheme="minorHAnsi" w:hAnsiTheme="minorHAnsi" w:cstheme="minorHAnsi"/>
          <w:lang w:val="es-ES_tradnl"/>
        </w:rPr>
        <w:t xml:space="preserve"> (El gasto del desplazamiento en transporte privado no es elegible)</w:t>
      </w:r>
      <w:r w:rsidR="00B45568">
        <w:rPr>
          <w:rFonts w:asciiTheme="minorHAnsi" w:hAnsiTheme="minorHAnsi" w:cstheme="minorHAnsi"/>
          <w:lang w:val="es-ES_tradnl"/>
        </w:rPr>
        <w:t>.</w:t>
      </w:r>
    </w:p>
    <w:p w14:paraId="58919A52" w14:textId="77777777" w:rsidR="006C55B7" w:rsidRPr="00B000CF" w:rsidRDefault="006C55B7" w:rsidP="006C55B7">
      <w:pPr>
        <w:tabs>
          <w:tab w:val="left" w:pos="-426"/>
          <w:tab w:val="left" w:pos="-141"/>
        </w:tabs>
        <w:spacing w:line="240" w:lineRule="auto"/>
        <w:ind w:left="360"/>
        <w:rPr>
          <w:rFonts w:asciiTheme="minorHAnsi" w:hAnsiTheme="minorHAnsi" w:cstheme="minorHAnsi"/>
          <w:lang w:val="es-ES_tradnl"/>
        </w:rPr>
      </w:pPr>
    </w:p>
    <w:p w14:paraId="58919A53" w14:textId="77777777" w:rsidR="006C55B7" w:rsidRPr="00B000CF" w:rsidRDefault="006C55B7" w:rsidP="006C55B7">
      <w:pPr>
        <w:tabs>
          <w:tab w:val="left" w:pos="-426"/>
          <w:tab w:val="left" w:pos="-141"/>
        </w:tabs>
        <w:spacing w:line="240" w:lineRule="auto"/>
        <w:ind w:left="720"/>
        <w:rPr>
          <w:rFonts w:asciiTheme="minorHAnsi" w:hAnsiTheme="minorHAnsi" w:cstheme="minorHAnsi"/>
          <w:b/>
          <w:bCs w:val="0"/>
          <w:lang w:val="es-ES_tradnl"/>
        </w:rPr>
      </w:pPr>
    </w:p>
    <w:p w14:paraId="58919A55" w14:textId="77777777" w:rsidR="00570FD6" w:rsidRPr="00B000CF" w:rsidRDefault="00570FD6" w:rsidP="00833B48">
      <w:pPr>
        <w:jc w:val="center"/>
        <w:rPr>
          <w:rFonts w:asciiTheme="minorHAnsi" w:hAnsiTheme="minorHAnsi" w:cstheme="minorHAnsi"/>
          <w:lang w:val="es-ES_tradnl"/>
        </w:rPr>
      </w:pPr>
    </w:p>
    <w:sectPr w:rsidR="00570FD6" w:rsidRPr="00B000CF" w:rsidSect="00B000CF">
      <w:pgSz w:w="16840" w:h="11907" w:orient="landscape" w:code="9"/>
      <w:pgMar w:top="2268" w:right="1746" w:bottom="1287" w:left="1418" w:header="425" w:footer="79"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03C64" w14:textId="77777777" w:rsidR="006F578A" w:rsidRDefault="006F578A">
      <w:r>
        <w:separator/>
      </w:r>
    </w:p>
  </w:endnote>
  <w:endnote w:type="continuationSeparator" w:id="0">
    <w:p w14:paraId="1A54DD09" w14:textId="77777777" w:rsidR="006F578A" w:rsidRDefault="006F57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19A64"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8919A6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4962"/>
    </w:tblGrid>
    <w:tr w:rsidR="006C1D5A" w14:paraId="58919A68" w14:textId="77777777" w:rsidTr="006C1D5A">
      <w:tc>
        <w:tcPr>
          <w:tcW w:w="4322" w:type="dxa"/>
        </w:tcPr>
        <w:p w14:paraId="58919A66" w14:textId="77777777" w:rsidR="006C1D5A" w:rsidRDefault="006C1D5A" w:rsidP="006E495B">
          <w:pPr>
            <w:pStyle w:val="Piedepgina"/>
            <w:rPr>
              <w:lang w:val="es-ES_tradnl"/>
            </w:rPr>
          </w:pPr>
          <w:r w:rsidRPr="00AB104C">
            <w:rPr>
              <w:rFonts w:ascii="Calibri" w:hAnsi="Calibri"/>
              <w:szCs w:val="22"/>
              <w:lang w:val="es-ES"/>
            </w:rPr>
            <w:t>Fondo Europeo de Desarrollo Regional</w:t>
          </w:r>
        </w:p>
      </w:tc>
      <w:tc>
        <w:tcPr>
          <w:tcW w:w="4962" w:type="dxa"/>
        </w:tcPr>
        <w:p w14:paraId="58919A67" w14:textId="77777777" w:rsidR="006C1D5A" w:rsidRPr="00AB104C" w:rsidRDefault="006C1D5A" w:rsidP="006E495B">
          <w:pPr>
            <w:pStyle w:val="Piedepgina"/>
            <w:jc w:val="right"/>
            <w:rPr>
              <w:rStyle w:val="Nmerodepgina"/>
              <w:lang w:val="es-ES"/>
            </w:rPr>
          </w:pPr>
          <w:r w:rsidRPr="00AB104C">
            <w:rPr>
              <w:rFonts w:ascii="Calibri" w:hAnsi="Calibri"/>
              <w:szCs w:val="22"/>
              <w:lang w:val="es-ES"/>
            </w:rPr>
            <w:t>Una manera de hacer Europa</w:t>
          </w:r>
        </w:p>
      </w:tc>
    </w:tr>
    <w:tr w:rsidR="006C1D5A" w14:paraId="58919A6B" w14:textId="77777777" w:rsidTr="006C1D5A">
      <w:tc>
        <w:tcPr>
          <w:tcW w:w="4322" w:type="dxa"/>
        </w:tcPr>
        <w:p w14:paraId="58919A69" w14:textId="458BF4E1" w:rsidR="006C1D5A" w:rsidRDefault="00FE6B77" w:rsidP="008F0DDD">
          <w:pPr>
            <w:pStyle w:val="Piedepgina"/>
            <w:rPr>
              <w:lang w:val="es-ES_tradnl"/>
            </w:rPr>
          </w:pPr>
          <w:r w:rsidRPr="0018781D">
            <w:rPr>
              <w:rFonts w:ascii="Calibri" w:hAnsi="Calibri"/>
              <w:szCs w:val="22"/>
              <w:lang w:val="es-ES"/>
            </w:rPr>
            <w:t>MOB 2023</w:t>
          </w:r>
        </w:p>
      </w:tc>
      <w:tc>
        <w:tcPr>
          <w:tcW w:w="4962" w:type="dxa"/>
        </w:tcPr>
        <w:p w14:paraId="58919A6A" w14:textId="658E8CA2" w:rsidR="006C1D5A" w:rsidRDefault="006C1D5A" w:rsidP="006E495B">
          <w:pPr>
            <w:pStyle w:val="Piedepgina"/>
            <w:jc w:val="right"/>
            <w:rPr>
              <w:lang w:val="es-ES_tradnl"/>
            </w:rPr>
          </w:pPr>
          <w:r w:rsidRPr="00AB104C">
            <w:rPr>
              <w:rStyle w:val="Nmerodepgina"/>
              <w:lang w:val="es-ES"/>
            </w:rPr>
            <w:fldChar w:fldCharType="begin"/>
          </w:r>
          <w:r w:rsidRPr="00AB104C">
            <w:rPr>
              <w:rStyle w:val="Nmerodepgina"/>
              <w:lang w:val="es-ES"/>
            </w:rPr>
            <w:instrText xml:space="preserve"> PAGE </w:instrText>
          </w:r>
          <w:r w:rsidRPr="00AB104C">
            <w:rPr>
              <w:rStyle w:val="Nmerodepgina"/>
              <w:lang w:val="es-ES"/>
            </w:rPr>
            <w:fldChar w:fldCharType="separate"/>
          </w:r>
          <w:r w:rsidR="008F0DDD">
            <w:rPr>
              <w:rStyle w:val="Nmerodepgina"/>
              <w:noProof/>
              <w:lang w:val="es-ES"/>
            </w:rPr>
            <w:t>5</w:t>
          </w:r>
          <w:r w:rsidRPr="00AB104C">
            <w:rPr>
              <w:rStyle w:val="Nmerodepgina"/>
              <w:lang w:val="es-ES"/>
            </w:rPr>
            <w:fldChar w:fldCharType="end"/>
          </w:r>
        </w:p>
      </w:tc>
    </w:tr>
  </w:tbl>
  <w:p w14:paraId="58919A6C" w14:textId="77777777" w:rsidR="005D1994" w:rsidRDefault="005D1994" w:rsidP="006C1D5A">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EF3609" w14:textId="77777777" w:rsidR="006F578A" w:rsidRDefault="006F578A">
      <w:r>
        <w:separator/>
      </w:r>
    </w:p>
  </w:footnote>
  <w:footnote w:type="continuationSeparator" w:id="0">
    <w:p w14:paraId="46C966E7" w14:textId="77777777" w:rsidR="006F578A" w:rsidRDefault="006F57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19A63" w14:textId="6924EA5A" w:rsidR="005D1994" w:rsidRPr="00D40817" w:rsidRDefault="00B45568" w:rsidP="00D40817">
    <w:pPr>
      <w:pStyle w:val="Encabezado"/>
    </w:pPr>
    <w:r>
      <w:rPr>
        <w:noProof/>
      </w:rPr>
      <w:drawing>
        <wp:anchor distT="0" distB="0" distL="114300" distR="114300" simplePos="0" relativeHeight="251661312" behindDoc="0" locked="0" layoutInCell="1" allowOverlap="1" wp14:anchorId="3996B123" wp14:editId="1DD53E38">
          <wp:simplePos x="0" y="0"/>
          <wp:positionH relativeFrom="column">
            <wp:posOffset>4610100</wp:posOffset>
          </wp:positionH>
          <wp:positionV relativeFrom="paragraph">
            <wp:posOffset>171450</wp:posOffset>
          </wp:positionV>
          <wp:extent cx="1571625" cy="497840"/>
          <wp:effectExtent l="0" t="0" r="9525" b="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1625" cy="4978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60288" behindDoc="0" locked="0" layoutInCell="1" allowOverlap="1" wp14:anchorId="53A8D749" wp14:editId="087BE1AE">
          <wp:simplePos x="0" y="0"/>
          <wp:positionH relativeFrom="column">
            <wp:posOffset>2933065</wp:posOffset>
          </wp:positionH>
          <wp:positionV relativeFrom="paragraph">
            <wp:posOffset>180975</wp:posOffset>
          </wp:positionV>
          <wp:extent cx="1487170" cy="457200"/>
          <wp:effectExtent l="0" t="0" r="0" b="0"/>
          <wp:wrapNone/>
          <wp:docPr id="18"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8717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00B000CF">
      <w:rPr>
        <w:noProof/>
      </w:rPr>
      <w:drawing>
        <wp:anchor distT="0" distB="0" distL="114300" distR="114300" simplePos="0" relativeHeight="251662336" behindDoc="1" locked="0" layoutInCell="1" allowOverlap="1" wp14:anchorId="28485E7E" wp14:editId="4179D0D4">
          <wp:simplePos x="0" y="0"/>
          <wp:positionH relativeFrom="column">
            <wp:posOffset>851535</wp:posOffset>
          </wp:positionH>
          <wp:positionV relativeFrom="paragraph">
            <wp:posOffset>85725</wp:posOffset>
          </wp:positionV>
          <wp:extent cx="1859672" cy="657225"/>
          <wp:effectExtent l="0" t="0" r="7620" b="0"/>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59672" cy="657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E78E5" w:rsidRPr="000823E3">
      <w:rPr>
        <w:rFonts w:ascii="Arial" w:hAnsi="Arial"/>
        <w:noProof/>
        <w:lang w:eastAsia="es-ES"/>
      </w:rPr>
      <w:drawing>
        <wp:anchor distT="0" distB="0" distL="114300" distR="114300" simplePos="0" relativeHeight="251659264" behindDoc="1" locked="0" layoutInCell="1" allowOverlap="1" wp14:anchorId="68B61134" wp14:editId="5DD2541C">
          <wp:simplePos x="0" y="0"/>
          <wp:positionH relativeFrom="column">
            <wp:posOffset>-280035</wp:posOffset>
          </wp:positionH>
          <wp:positionV relativeFrom="paragraph">
            <wp:posOffset>97155</wp:posOffset>
          </wp:positionV>
          <wp:extent cx="837565" cy="708660"/>
          <wp:effectExtent l="0" t="0" r="635" b="0"/>
          <wp:wrapNone/>
          <wp:docPr id="17" name="Imagen 17"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4" r:link="rId5" cstate="print">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0"/>
    <w:lvl w:ilvl="0">
      <w:start w:val="1"/>
      <w:numFmt w:val="decimal"/>
      <w:lvlText w:val="%1."/>
      <w:lvlJc w:val="left"/>
      <w:pPr>
        <w:tabs>
          <w:tab w:val="num" w:pos="1002"/>
        </w:tabs>
        <w:ind w:left="1002" w:hanging="282"/>
      </w:pPr>
      <w:rPr>
        <w:rFonts w:ascii="Times New Roman" w:hAnsi="Times New Roman"/>
        <w:b/>
        <w:sz w:val="24"/>
      </w:rPr>
    </w:lvl>
  </w:abstractNum>
  <w:abstractNum w:abstractNumId="1" w15:restartNumberingAfterBreak="0">
    <w:nsid w:val="00B717FE"/>
    <w:multiLevelType w:val="hybridMultilevel"/>
    <w:tmpl w:val="3D58E9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5" w15:restartNumberingAfterBreak="0">
    <w:nsid w:val="16DB777B"/>
    <w:multiLevelType w:val="hybridMultilevel"/>
    <w:tmpl w:val="597A144A"/>
    <w:lvl w:ilvl="0" w:tplc="191A493A">
      <w:start w:val="1"/>
      <w:numFmt w:val="decimal"/>
      <w:lvlText w:val="(%1)"/>
      <w:lvlJc w:val="left"/>
      <w:pPr>
        <w:tabs>
          <w:tab w:val="num" w:pos="720"/>
        </w:tabs>
        <w:ind w:left="720" w:hanging="360"/>
      </w:pPr>
      <w:rPr>
        <w:rFonts w:hint="default"/>
        <w:b/>
      </w:rPr>
    </w:lvl>
    <w:lvl w:ilvl="1" w:tplc="C7F23868" w:tentative="1">
      <w:start w:val="1"/>
      <w:numFmt w:val="lowerLetter"/>
      <w:lvlText w:val="%2."/>
      <w:lvlJc w:val="left"/>
      <w:pPr>
        <w:tabs>
          <w:tab w:val="num" w:pos="1440"/>
        </w:tabs>
        <w:ind w:left="1440" w:hanging="360"/>
      </w:pPr>
    </w:lvl>
    <w:lvl w:ilvl="2" w:tplc="3712FEE6" w:tentative="1">
      <w:start w:val="1"/>
      <w:numFmt w:val="lowerRoman"/>
      <w:lvlText w:val="%3."/>
      <w:lvlJc w:val="right"/>
      <w:pPr>
        <w:tabs>
          <w:tab w:val="num" w:pos="2160"/>
        </w:tabs>
        <w:ind w:left="2160" w:hanging="180"/>
      </w:pPr>
    </w:lvl>
    <w:lvl w:ilvl="3" w:tplc="501C97C0" w:tentative="1">
      <w:start w:val="1"/>
      <w:numFmt w:val="decimal"/>
      <w:lvlText w:val="%4."/>
      <w:lvlJc w:val="left"/>
      <w:pPr>
        <w:tabs>
          <w:tab w:val="num" w:pos="2880"/>
        </w:tabs>
        <w:ind w:left="2880" w:hanging="360"/>
      </w:pPr>
    </w:lvl>
    <w:lvl w:ilvl="4" w:tplc="481E05A4" w:tentative="1">
      <w:start w:val="1"/>
      <w:numFmt w:val="lowerLetter"/>
      <w:lvlText w:val="%5."/>
      <w:lvlJc w:val="left"/>
      <w:pPr>
        <w:tabs>
          <w:tab w:val="num" w:pos="3600"/>
        </w:tabs>
        <w:ind w:left="3600" w:hanging="360"/>
      </w:pPr>
    </w:lvl>
    <w:lvl w:ilvl="5" w:tplc="B5065B4A" w:tentative="1">
      <w:start w:val="1"/>
      <w:numFmt w:val="lowerRoman"/>
      <w:lvlText w:val="%6."/>
      <w:lvlJc w:val="right"/>
      <w:pPr>
        <w:tabs>
          <w:tab w:val="num" w:pos="4320"/>
        </w:tabs>
        <w:ind w:left="4320" w:hanging="180"/>
      </w:pPr>
    </w:lvl>
    <w:lvl w:ilvl="6" w:tplc="89C847AE" w:tentative="1">
      <w:start w:val="1"/>
      <w:numFmt w:val="decimal"/>
      <w:lvlText w:val="%7."/>
      <w:lvlJc w:val="left"/>
      <w:pPr>
        <w:tabs>
          <w:tab w:val="num" w:pos="5040"/>
        </w:tabs>
        <w:ind w:left="5040" w:hanging="360"/>
      </w:pPr>
    </w:lvl>
    <w:lvl w:ilvl="7" w:tplc="6FA20CB4" w:tentative="1">
      <w:start w:val="1"/>
      <w:numFmt w:val="lowerLetter"/>
      <w:lvlText w:val="%8."/>
      <w:lvlJc w:val="left"/>
      <w:pPr>
        <w:tabs>
          <w:tab w:val="num" w:pos="5760"/>
        </w:tabs>
        <w:ind w:left="5760" w:hanging="360"/>
      </w:pPr>
    </w:lvl>
    <w:lvl w:ilvl="8" w:tplc="922AC4C0" w:tentative="1">
      <w:start w:val="1"/>
      <w:numFmt w:val="lowerRoman"/>
      <w:lvlText w:val="%9."/>
      <w:lvlJc w:val="right"/>
      <w:pPr>
        <w:tabs>
          <w:tab w:val="num" w:pos="6480"/>
        </w:tabs>
        <w:ind w:left="6480" w:hanging="180"/>
      </w:pPr>
    </w:lvl>
  </w:abstractNum>
  <w:abstractNum w:abstractNumId="6" w15:restartNumberingAfterBreak="0">
    <w:nsid w:val="1EF00D05"/>
    <w:multiLevelType w:val="hybridMultilevel"/>
    <w:tmpl w:val="56465304"/>
    <w:lvl w:ilvl="0" w:tplc="94DC343A">
      <w:numFmt w:val="bullet"/>
      <w:lvlText w:val="-"/>
      <w:lvlJc w:val="left"/>
      <w:pPr>
        <w:ind w:left="1080" w:hanging="360"/>
      </w:pPr>
      <w:rPr>
        <w:rFonts w:ascii="Times New Roman" w:hAnsi="Times New Roman"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21A86AD3"/>
    <w:multiLevelType w:val="hybridMultilevel"/>
    <w:tmpl w:val="E9E22A0A"/>
    <w:lvl w:ilvl="0" w:tplc="0C0A000D">
      <w:start w:val="1"/>
      <w:numFmt w:val="bullet"/>
      <w:lvlText w:val=""/>
      <w:lvlJc w:val="left"/>
      <w:pPr>
        <w:ind w:left="1080" w:hanging="360"/>
      </w:pPr>
      <w:rPr>
        <w:rFonts w:ascii="Wingdings" w:hAnsi="Wingdings"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2DDC7EB7"/>
    <w:multiLevelType w:val="hybridMultilevel"/>
    <w:tmpl w:val="23C809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0C10839"/>
    <w:multiLevelType w:val="hybridMultilevel"/>
    <w:tmpl w:val="6D8C01D0"/>
    <w:lvl w:ilvl="0" w:tplc="0C0A0017">
      <w:start w:val="1"/>
      <w:numFmt w:val="bullet"/>
      <w:lvlText w:val="-"/>
      <w:lvlJc w:val="left"/>
      <w:pPr>
        <w:ind w:left="644" w:hanging="360"/>
      </w:pPr>
      <w:rPr>
        <w:rFonts w:ascii="Calibri" w:eastAsia="Calibri" w:hAnsi="Calibri" w:cs="Times New Roman" w:hint="default"/>
      </w:rPr>
    </w:lvl>
    <w:lvl w:ilvl="1" w:tplc="0C0A0019">
      <w:start w:val="1"/>
      <w:numFmt w:val="bullet"/>
      <w:lvlText w:val="o"/>
      <w:lvlJc w:val="left"/>
      <w:pPr>
        <w:ind w:left="1788" w:hanging="360"/>
      </w:pPr>
      <w:rPr>
        <w:rFonts w:ascii="Courier New" w:hAnsi="Courier New" w:cs="Courier New" w:hint="default"/>
      </w:rPr>
    </w:lvl>
    <w:lvl w:ilvl="2" w:tplc="0C0A001B" w:tentative="1">
      <w:start w:val="1"/>
      <w:numFmt w:val="bullet"/>
      <w:lvlText w:val=""/>
      <w:lvlJc w:val="left"/>
      <w:pPr>
        <w:ind w:left="2508" w:hanging="360"/>
      </w:pPr>
      <w:rPr>
        <w:rFonts w:ascii="Wingdings" w:hAnsi="Wingdings" w:hint="default"/>
      </w:rPr>
    </w:lvl>
    <w:lvl w:ilvl="3" w:tplc="0C0A000F" w:tentative="1">
      <w:start w:val="1"/>
      <w:numFmt w:val="bullet"/>
      <w:lvlText w:val=""/>
      <w:lvlJc w:val="left"/>
      <w:pPr>
        <w:ind w:left="3228" w:hanging="360"/>
      </w:pPr>
      <w:rPr>
        <w:rFonts w:ascii="Symbol" w:hAnsi="Symbol" w:hint="default"/>
      </w:rPr>
    </w:lvl>
    <w:lvl w:ilvl="4" w:tplc="0C0A0019" w:tentative="1">
      <w:start w:val="1"/>
      <w:numFmt w:val="bullet"/>
      <w:lvlText w:val="o"/>
      <w:lvlJc w:val="left"/>
      <w:pPr>
        <w:ind w:left="3948" w:hanging="360"/>
      </w:pPr>
      <w:rPr>
        <w:rFonts w:ascii="Courier New" w:hAnsi="Courier New" w:cs="Courier New" w:hint="default"/>
      </w:rPr>
    </w:lvl>
    <w:lvl w:ilvl="5" w:tplc="0C0A001B" w:tentative="1">
      <w:start w:val="1"/>
      <w:numFmt w:val="bullet"/>
      <w:lvlText w:val=""/>
      <w:lvlJc w:val="left"/>
      <w:pPr>
        <w:ind w:left="4668" w:hanging="360"/>
      </w:pPr>
      <w:rPr>
        <w:rFonts w:ascii="Wingdings" w:hAnsi="Wingdings" w:hint="default"/>
      </w:rPr>
    </w:lvl>
    <w:lvl w:ilvl="6" w:tplc="0C0A000F" w:tentative="1">
      <w:start w:val="1"/>
      <w:numFmt w:val="bullet"/>
      <w:lvlText w:val=""/>
      <w:lvlJc w:val="left"/>
      <w:pPr>
        <w:ind w:left="5388" w:hanging="360"/>
      </w:pPr>
      <w:rPr>
        <w:rFonts w:ascii="Symbol" w:hAnsi="Symbol" w:hint="default"/>
      </w:rPr>
    </w:lvl>
    <w:lvl w:ilvl="7" w:tplc="0C0A0019" w:tentative="1">
      <w:start w:val="1"/>
      <w:numFmt w:val="bullet"/>
      <w:lvlText w:val="o"/>
      <w:lvlJc w:val="left"/>
      <w:pPr>
        <w:ind w:left="6108" w:hanging="360"/>
      </w:pPr>
      <w:rPr>
        <w:rFonts w:ascii="Courier New" w:hAnsi="Courier New" w:cs="Courier New" w:hint="default"/>
      </w:rPr>
    </w:lvl>
    <w:lvl w:ilvl="8" w:tplc="0C0A001B" w:tentative="1">
      <w:start w:val="1"/>
      <w:numFmt w:val="bullet"/>
      <w:lvlText w:val=""/>
      <w:lvlJc w:val="left"/>
      <w:pPr>
        <w:ind w:left="6828" w:hanging="360"/>
      </w:pPr>
      <w:rPr>
        <w:rFonts w:ascii="Wingdings" w:hAnsi="Wingdings" w:hint="default"/>
      </w:rPr>
    </w:lvl>
  </w:abstractNum>
  <w:abstractNum w:abstractNumId="11"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4"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6" w15:restartNumberingAfterBreak="0">
    <w:nsid w:val="42B30599"/>
    <w:multiLevelType w:val="hybridMultilevel"/>
    <w:tmpl w:val="7D2EDF80"/>
    <w:lvl w:ilvl="0" w:tplc="DCD6B5D6">
      <w:start w:val="1"/>
      <w:numFmt w:val="lowerLetter"/>
      <w:lvlText w:val="%1)"/>
      <w:lvlJc w:val="left"/>
      <w:pPr>
        <w:ind w:left="1080" w:hanging="360"/>
      </w:pPr>
      <w:rPr>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15:restartNumberingAfterBreak="0">
    <w:nsid w:val="439565C0"/>
    <w:multiLevelType w:val="hybridMultilevel"/>
    <w:tmpl w:val="9020AE00"/>
    <w:lvl w:ilvl="0" w:tplc="215ABE1A">
      <w:numFmt w:val="bullet"/>
      <w:lvlText w:val=""/>
      <w:lvlJc w:val="left"/>
      <w:pPr>
        <w:ind w:left="1070" w:hanging="710"/>
      </w:pPr>
      <w:rPr>
        <w:rFonts w:ascii="Symbol" w:eastAsia="Times New Roman" w:hAnsi="Symbol"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4693B97"/>
    <w:multiLevelType w:val="hybridMultilevel"/>
    <w:tmpl w:val="91A2939E"/>
    <w:lvl w:ilvl="0" w:tplc="0C0A0005">
      <w:start w:val="1"/>
      <w:numFmt w:val="bullet"/>
      <w:lvlText w:val=""/>
      <w:lvlJc w:val="left"/>
      <w:pPr>
        <w:ind w:left="2140" w:hanging="360"/>
      </w:pPr>
      <w:rPr>
        <w:rFonts w:ascii="Wingdings" w:hAnsi="Wingdings" w:hint="default"/>
      </w:rPr>
    </w:lvl>
    <w:lvl w:ilvl="1" w:tplc="5206FF2C">
      <w:start w:val="1"/>
      <w:numFmt w:val="bullet"/>
      <w:lvlText w:val=""/>
      <w:lvlJc w:val="left"/>
      <w:pPr>
        <w:ind w:left="2860" w:hanging="360"/>
      </w:pPr>
      <w:rPr>
        <w:rFonts w:ascii="Wingdings" w:hAnsi="Wingdings" w:hint="default"/>
        <w:color w:val="C00000"/>
      </w:rPr>
    </w:lvl>
    <w:lvl w:ilvl="2" w:tplc="9D5E8D52">
      <w:start w:val="4"/>
      <w:numFmt w:val="bullet"/>
      <w:lvlText w:val=""/>
      <w:lvlJc w:val="left"/>
      <w:pPr>
        <w:ind w:left="3580" w:hanging="360"/>
      </w:pPr>
      <w:rPr>
        <w:rFonts w:ascii="Symbol" w:eastAsia="Calibri" w:hAnsi="Symbol" w:cs="Arial" w:hint="default"/>
      </w:rPr>
    </w:lvl>
    <w:lvl w:ilvl="3" w:tplc="7A76760C">
      <w:start w:val="5"/>
      <w:numFmt w:val="bullet"/>
      <w:lvlText w:val="-"/>
      <w:lvlJc w:val="left"/>
      <w:pPr>
        <w:ind w:left="4300" w:hanging="360"/>
      </w:pPr>
      <w:rPr>
        <w:rFonts w:ascii="Calibri" w:eastAsia="Calibri" w:hAnsi="Calibri" w:cs="Calibri"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19" w15:restartNumberingAfterBreak="0">
    <w:nsid w:val="4D9D47D3"/>
    <w:multiLevelType w:val="hybridMultilevel"/>
    <w:tmpl w:val="81064D7C"/>
    <w:lvl w:ilvl="0" w:tplc="14B4A7B6">
      <w:start w:val="1"/>
      <w:numFmt w:val="bullet"/>
      <w:lvlText w:val="-"/>
      <w:lvlJc w:val="left"/>
      <w:pPr>
        <w:ind w:left="1080" w:hanging="360"/>
      </w:pPr>
      <w:rPr>
        <w:rFonts w:ascii="Calibri" w:eastAsia="Calibri" w:hAnsi="Calibri" w:cs="Times New Roman"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21" w15:restartNumberingAfterBreak="0">
    <w:nsid w:val="4F897F0D"/>
    <w:multiLevelType w:val="hybridMultilevel"/>
    <w:tmpl w:val="241A42F6"/>
    <w:lvl w:ilvl="0" w:tplc="0C0A000D">
      <w:start w:val="1"/>
      <w:numFmt w:val="bullet"/>
      <w:lvlText w:val=""/>
      <w:lvlJc w:val="left"/>
      <w:pPr>
        <w:ind w:left="1005" w:hanging="360"/>
      </w:pPr>
      <w:rPr>
        <w:rFonts w:ascii="Wingdings" w:hAnsi="Wingdings" w:hint="default"/>
      </w:rPr>
    </w:lvl>
    <w:lvl w:ilvl="1" w:tplc="0C0A0003" w:tentative="1">
      <w:start w:val="1"/>
      <w:numFmt w:val="bullet"/>
      <w:lvlText w:val="o"/>
      <w:lvlJc w:val="left"/>
      <w:pPr>
        <w:ind w:left="1725" w:hanging="360"/>
      </w:pPr>
      <w:rPr>
        <w:rFonts w:ascii="Courier New" w:hAnsi="Courier New" w:cs="Courier New" w:hint="default"/>
      </w:rPr>
    </w:lvl>
    <w:lvl w:ilvl="2" w:tplc="0C0A0005" w:tentative="1">
      <w:start w:val="1"/>
      <w:numFmt w:val="bullet"/>
      <w:lvlText w:val=""/>
      <w:lvlJc w:val="left"/>
      <w:pPr>
        <w:ind w:left="2445" w:hanging="360"/>
      </w:pPr>
      <w:rPr>
        <w:rFonts w:ascii="Wingdings" w:hAnsi="Wingdings" w:hint="default"/>
      </w:rPr>
    </w:lvl>
    <w:lvl w:ilvl="3" w:tplc="0C0A0001" w:tentative="1">
      <w:start w:val="1"/>
      <w:numFmt w:val="bullet"/>
      <w:lvlText w:val=""/>
      <w:lvlJc w:val="left"/>
      <w:pPr>
        <w:ind w:left="3165" w:hanging="360"/>
      </w:pPr>
      <w:rPr>
        <w:rFonts w:ascii="Symbol" w:hAnsi="Symbol" w:hint="default"/>
      </w:rPr>
    </w:lvl>
    <w:lvl w:ilvl="4" w:tplc="0C0A0003" w:tentative="1">
      <w:start w:val="1"/>
      <w:numFmt w:val="bullet"/>
      <w:lvlText w:val="o"/>
      <w:lvlJc w:val="left"/>
      <w:pPr>
        <w:ind w:left="3885" w:hanging="360"/>
      </w:pPr>
      <w:rPr>
        <w:rFonts w:ascii="Courier New" w:hAnsi="Courier New" w:cs="Courier New" w:hint="default"/>
      </w:rPr>
    </w:lvl>
    <w:lvl w:ilvl="5" w:tplc="0C0A0005" w:tentative="1">
      <w:start w:val="1"/>
      <w:numFmt w:val="bullet"/>
      <w:lvlText w:val=""/>
      <w:lvlJc w:val="left"/>
      <w:pPr>
        <w:ind w:left="4605" w:hanging="360"/>
      </w:pPr>
      <w:rPr>
        <w:rFonts w:ascii="Wingdings" w:hAnsi="Wingdings" w:hint="default"/>
      </w:rPr>
    </w:lvl>
    <w:lvl w:ilvl="6" w:tplc="0C0A0001" w:tentative="1">
      <w:start w:val="1"/>
      <w:numFmt w:val="bullet"/>
      <w:lvlText w:val=""/>
      <w:lvlJc w:val="left"/>
      <w:pPr>
        <w:ind w:left="5325" w:hanging="360"/>
      </w:pPr>
      <w:rPr>
        <w:rFonts w:ascii="Symbol" w:hAnsi="Symbol" w:hint="default"/>
      </w:rPr>
    </w:lvl>
    <w:lvl w:ilvl="7" w:tplc="0C0A0003" w:tentative="1">
      <w:start w:val="1"/>
      <w:numFmt w:val="bullet"/>
      <w:lvlText w:val="o"/>
      <w:lvlJc w:val="left"/>
      <w:pPr>
        <w:ind w:left="6045" w:hanging="360"/>
      </w:pPr>
      <w:rPr>
        <w:rFonts w:ascii="Courier New" w:hAnsi="Courier New" w:cs="Courier New" w:hint="default"/>
      </w:rPr>
    </w:lvl>
    <w:lvl w:ilvl="8" w:tplc="0C0A0005" w:tentative="1">
      <w:start w:val="1"/>
      <w:numFmt w:val="bullet"/>
      <w:lvlText w:val=""/>
      <w:lvlJc w:val="left"/>
      <w:pPr>
        <w:ind w:left="6765" w:hanging="360"/>
      </w:pPr>
      <w:rPr>
        <w:rFonts w:ascii="Wingdings" w:hAnsi="Wingdings" w:hint="default"/>
      </w:rPr>
    </w:lvl>
  </w:abstractNum>
  <w:abstractNum w:abstractNumId="22" w15:restartNumberingAfterBreak="0">
    <w:nsid w:val="51707684"/>
    <w:multiLevelType w:val="hybridMultilevel"/>
    <w:tmpl w:val="FE1873BE"/>
    <w:lvl w:ilvl="0" w:tplc="0C0A0001">
      <w:start w:val="1"/>
      <w:numFmt w:val="decimal"/>
      <w:lvlText w:val="(%1)"/>
      <w:lvlJc w:val="left"/>
      <w:pPr>
        <w:tabs>
          <w:tab w:val="num" w:pos="502"/>
        </w:tabs>
        <w:ind w:left="502" w:hanging="360"/>
      </w:pPr>
      <w:rPr>
        <w:rFonts w:hint="default"/>
        <w:b/>
      </w:rPr>
    </w:lvl>
    <w:lvl w:ilvl="1" w:tplc="079646E4">
      <w:start w:val="2"/>
      <w:numFmt w:val="bullet"/>
      <w:lvlText w:val="-"/>
      <w:lvlJc w:val="left"/>
      <w:pPr>
        <w:tabs>
          <w:tab w:val="num" w:pos="1440"/>
        </w:tabs>
        <w:ind w:left="1440" w:hanging="360"/>
      </w:pPr>
      <w:rPr>
        <w:rFonts w:ascii="Arial" w:eastAsia="Times New Roman" w:hAnsi="Arial" w:cs="Arial" w:hint="default"/>
      </w:rPr>
    </w:lvl>
    <w:lvl w:ilvl="2" w:tplc="0C0A0005">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3" w15:restartNumberingAfterBreak="0">
    <w:nsid w:val="521D6202"/>
    <w:multiLevelType w:val="hybridMultilevel"/>
    <w:tmpl w:val="A70E587A"/>
    <w:lvl w:ilvl="0" w:tplc="CAC81174">
      <w:start w:val="1"/>
      <w:numFmt w:val="decimal"/>
      <w:lvlText w:val="%1."/>
      <w:lvlJc w:val="left"/>
      <w:pPr>
        <w:ind w:left="360" w:hanging="360"/>
      </w:pPr>
      <w:rPr>
        <w:sz w:val="22"/>
        <w:szCs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5" w15:restartNumberingAfterBreak="0">
    <w:nsid w:val="6D3B4214"/>
    <w:multiLevelType w:val="hybridMultilevel"/>
    <w:tmpl w:val="F82AF8B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7B4185F"/>
    <w:multiLevelType w:val="singleLevel"/>
    <w:tmpl w:val="0C0A000F"/>
    <w:lvl w:ilvl="0">
      <w:start w:val="1"/>
      <w:numFmt w:val="decimal"/>
      <w:lvlText w:val="%1."/>
      <w:lvlJc w:val="left"/>
      <w:pPr>
        <w:tabs>
          <w:tab w:val="num" w:pos="360"/>
        </w:tabs>
        <w:ind w:left="360" w:hanging="360"/>
      </w:pPr>
    </w:lvl>
  </w:abstractNum>
  <w:num w:numId="1" w16cid:durableId="454760987">
    <w:abstractNumId w:val="15"/>
  </w:num>
  <w:num w:numId="2" w16cid:durableId="1870214116">
    <w:abstractNumId w:val="13"/>
  </w:num>
  <w:num w:numId="3" w16cid:durableId="1563443598">
    <w:abstractNumId w:val="11"/>
  </w:num>
  <w:num w:numId="4" w16cid:durableId="835997971">
    <w:abstractNumId w:val="14"/>
  </w:num>
  <w:num w:numId="5" w16cid:durableId="1341733240">
    <w:abstractNumId w:val="20"/>
  </w:num>
  <w:num w:numId="6" w16cid:durableId="1551961581">
    <w:abstractNumId w:val="3"/>
  </w:num>
  <w:num w:numId="7" w16cid:durableId="1120496564">
    <w:abstractNumId w:val="4"/>
  </w:num>
  <w:num w:numId="8" w16cid:durableId="799151365">
    <w:abstractNumId w:val="12"/>
  </w:num>
  <w:num w:numId="9" w16cid:durableId="1898279389">
    <w:abstractNumId w:val="26"/>
  </w:num>
  <w:num w:numId="10" w16cid:durableId="1731729485">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99673149">
    <w:abstractNumId w:val="24"/>
  </w:num>
  <w:num w:numId="12" w16cid:durableId="1405640092">
    <w:abstractNumId w:val="8"/>
  </w:num>
  <w:num w:numId="13" w16cid:durableId="1469742239">
    <w:abstractNumId w:val="2"/>
  </w:num>
  <w:num w:numId="14" w16cid:durableId="373117057">
    <w:abstractNumId w:val="0"/>
  </w:num>
  <w:num w:numId="15" w16cid:durableId="2038499755">
    <w:abstractNumId w:val="22"/>
  </w:num>
  <w:num w:numId="16" w16cid:durableId="1320580048">
    <w:abstractNumId w:val="5"/>
  </w:num>
  <w:num w:numId="17" w16cid:durableId="271862843">
    <w:abstractNumId w:val="10"/>
  </w:num>
  <w:num w:numId="18" w16cid:durableId="1811944980">
    <w:abstractNumId w:val="19"/>
  </w:num>
  <w:num w:numId="19" w16cid:durableId="1626885208">
    <w:abstractNumId w:val="16"/>
  </w:num>
  <w:num w:numId="20" w16cid:durableId="1680304531">
    <w:abstractNumId w:val="7"/>
  </w:num>
  <w:num w:numId="21" w16cid:durableId="1631858218">
    <w:abstractNumId w:val="6"/>
  </w:num>
  <w:num w:numId="22" w16cid:durableId="9845477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13945898">
    <w:abstractNumId w:val="25"/>
  </w:num>
  <w:num w:numId="24" w16cid:durableId="1494569695">
    <w:abstractNumId w:val="18"/>
  </w:num>
  <w:num w:numId="25" w16cid:durableId="468206564">
    <w:abstractNumId w:val="23"/>
  </w:num>
  <w:num w:numId="26" w16cid:durableId="1658416346">
    <w:abstractNumId w:val="9"/>
  </w:num>
  <w:num w:numId="27" w16cid:durableId="162859405">
    <w:abstractNumId w:val="17"/>
  </w:num>
  <w:num w:numId="28" w16cid:durableId="376709597">
    <w:abstractNumId w:val="21"/>
  </w:num>
  <w:num w:numId="29" w16cid:durableId="13393879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A8B"/>
    <w:rsid w:val="00004593"/>
    <w:rsid w:val="00021762"/>
    <w:rsid w:val="00025277"/>
    <w:rsid w:val="0003121B"/>
    <w:rsid w:val="0003440F"/>
    <w:rsid w:val="00046E80"/>
    <w:rsid w:val="00054050"/>
    <w:rsid w:val="0005493C"/>
    <w:rsid w:val="00061FE3"/>
    <w:rsid w:val="00071C7E"/>
    <w:rsid w:val="000745C1"/>
    <w:rsid w:val="000B3597"/>
    <w:rsid w:val="000C724E"/>
    <w:rsid w:val="000D2893"/>
    <w:rsid w:val="000D5740"/>
    <w:rsid w:val="000D6F65"/>
    <w:rsid w:val="00104556"/>
    <w:rsid w:val="00111F4A"/>
    <w:rsid w:val="00126632"/>
    <w:rsid w:val="001507E8"/>
    <w:rsid w:val="001526D3"/>
    <w:rsid w:val="00163A22"/>
    <w:rsid w:val="00165853"/>
    <w:rsid w:val="00173236"/>
    <w:rsid w:val="00177ECB"/>
    <w:rsid w:val="001839DE"/>
    <w:rsid w:val="00184147"/>
    <w:rsid w:val="001860FA"/>
    <w:rsid w:val="0018781D"/>
    <w:rsid w:val="00191281"/>
    <w:rsid w:val="001B06E1"/>
    <w:rsid w:val="001D2ADA"/>
    <w:rsid w:val="001F27A4"/>
    <w:rsid w:val="001F3423"/>
    <w:rsid w:val="00205699"/>
    <w:rsid w:val="0023211C"/>
    <w:rsid w:val="00236752"/>
    <w:rsid w:val="0024193E"/>
    <w:rsid w:val="00241C75"/>
    <w:rsid w:val="002507E3"/>
    <w:rsid w:val="00256C57"/>
    <w:rsid w:val="00274C8E"/>
    <w:rsid w:val="002929A5"/>
    <w:rsid w:val="00293CA7"/>
    <w:rsid w:val="002A0184"/>
    <w:rsid w:val="002A1C9A"/>
    <w:rsid w:val="002A2EFF"/>
    <w:rsid w:val="002A306A"/>
    <w:rsid w:val="002B3E41"/>
    <w:rsid w:val="002C34B7"/>
    <w:rsid w:val="002C451B"/>
    <w:rsid w:val="002C593B"/>
    <w:rsid w:val="002E4756"/>
    <w:rsid w:val="002E7A0F"/>
    <w:rsid w:val="00302625"/>
    <w:rsid w:val="003120EE"/>
    <w:rsid w:val="0032160B"/>
    <w:rsid w:val="00323620"/>
    <w:rsid w:val="0032692A"/>
    <w:rsid w:val="00330A4C"/>
    <w:rsid w:val="003336A7"/>
    <w:rsid w:val="003341F9"/>
    <w:rsid w:val="003424DD"/>
    <w:rsid w:val="00354DB0"/>
    <w:rsid w:val="00363B5B"/>
    <w:rsid w:val="00364B66"/>
    <w:rsid w:val="00386CEB"/>
    <w:rsid w:val="00397ED2"/>
    <w:rsid w:val="003A4C50"/>
    <w:rsid w:val="003B6056"/>
    <w:rsid w:val="003C0567"/>
    <w:rsid w:val="003C26C9"/>
    <w:rsid w:val="003E0F84"/>
    <w:rsid w:val="003E4801"/>
    <w:rsid w:val="003F4807"/>
    <w:rsid w:val="004035FB"/>
    <w:rsid w:val="00434982"/>
    <w:rsid w:val="00436F8A"/>
    <w:rsid w:val="00470978"/>
    <w:rsid w:val="0048125F"/>
    <w:rsid w:val="004B511D"/>
    <w:rsid w:val="004F3C2A"/>
    <w:rsid w:val="00516DA3"/>
    <w:rsid w:val="00551398"/>
    <w:rsid w:val="0056341A"/>
    <w:rsid w:val="005701E3"/>
    <w:rsid w:val="00570FD6"/>
    <w:rsid w:val="00572F28"/>
    <w:rsid w:val="00574B29"/>
    <w:rsid w:val="0057630B"/>
    <w:rsid w:val="00580165"/>
    <w:rsid w:val="00581AAF"/>
    <w:rsid w:val="00581C5E"/>
    <w:rsid w:val="005957AA"/>
    <w:rsid w:val="005B13B7"/>
    <w:rsid w:val="005B4038"/>
    <w:rsid w:val="005C128C"/>
    <w:rsid w:val="005D1994"/>
    <w:rsid w:val="005F4A01"/>
    <w:rsid w:val="00613DEE"/>
    <w:rsid w:val="00620A57"/>
    <w:rsid w:val="006307E5"/>
    <w:rsid w:val="0063100C"/>
    <w:rsid w:val="00635E6E"/>
    <w:rsid w:val="00636F39"/>
    <w:rsid w:val="00654900"/>
    <w:rsid w:val="006560AF"/>
    <w:rsid w:val="006700FA"/>
    <w:rsid w:val="006723EE"/>
    <w:rsid w:val="00675665"/>
    <w:rsid w:val="00676191"/>
    <w:rsid w:val="006775B4"/>
    <w:rsid w:val="006850B7"/>
    <w:rsid w:val="0068523F"/>
    <w:rsid w:val="006A7570"/>
    <w:rsid w:val="006C1D5A"/>
    <w:rsid w:val="006C55B7"/>
    <w:rsid w:val="006D0EA0"/>
    <w:rsid w:val="006D1D03"/>
    <w:rsid w:val="006E3740"/>
    <w:rsid w:val="006E495B"/>
    <w:rsid w:val="006F3A91"/>
    <w:rsid w:val="006F578A"/>
    <w:rsid w:val="006F761B"/>
    <w:rsid w:val="007149EF"/>
    <w:rsid w:val="00715555"/>
    <w:rsid w:val="00716A42"/>
    <w:rsid w:val="00721097"/>
    <w:rsid w:val="00722B4B"/>
    <w:rsid w:val="00726985"/>
    <w:rsid w:val="00727D18"/>
    <w:rsid w:val="00733065"/>
    <w:rsid w:val="0073600F"/>
    <w:rsid w:val="007564D8"/>
    <w:rsid w:val="00756A4E"/>
    <w:rsid w:val="0077485A"/>
    <w:rsid w:val="0078250A"/>
    <w:rsid w:val="00782C6F"/>
    <w:rsid w:val="007A5183"/>
    <w:rsid w:val="007A622D"/>
    <w:rsid w:val="007A6ABD"/>
    <w:rsid w:val="007D326A"/>
    <w:rsid w:val="007D33B0"/>
    <w:rsid w:val="007D62A4"/>
    <w:rsid w:val="007E0965"/>
    <w:rsid w:val="007E2BE4"/>
    <w:rsid w:val="00817395"/>
    <w:rsid w:val="00833B48"/>
    <w:rsid w:val="0083631E"/>
    <w:rsid w:val="0083756E"/>
    <w:rsid w:val="008642EB"/>
    <w:rsid w:val="00866499"/>
    <w:rsid w:val="008724CB"/>
    <w:rsid w:val="00873F2D"/>
    <w:rsid w:val="00880223"/>
    <w:rsid w:val="00897BDC"/>
    <w:rsid w:val="008A2B7F"/>
    <w:rsid w:val="008A4E09"/>
    <w:rsid w:val="008B442B"/>
    <w:rsid w:val="008F0DDD"/>
    <w:rsid w:val="008F4660"/>
    <w:rsid w:val="00906A53"/>
    <w:rsid w:val="00907153"/>
    <w:rsid w:val="00910B47"/>
    <w:rsid w:val="0092450D"/>
    <w:rsid w:val="0093123D"/>
    <w:rsid w:val="00940EBC"/>
    <w:rsid w:val="009469EF"/>
    <w:rsid w:val="0095421A"/>
    <w:rsid w:val="0096433F"/>
    <w:rsid w:val="009648A5"/>
    <w:rsid w:val="00974D5F"/>
    <w:rsid w:val="009750AE"/>
    <w:rsid w:val="0099351C"/>
    <w:rsid w:val="009A1430"/>
    <w:rsid w:val="009A7315"/>
    <w:rsid w:val="009C5F2F"/>
    <w:rsid w:val="009D2C74"/>
    <w:rsid w:val="009E697A"/>
    <w:rsid w:val="009F1FF3"/>
    <w:rsid w:val="00A00236"/>
    <w:rsid w:val="00A172AF"/>
    <w:rsid w:val="00A24FE0"/>
    <w:rsid w:val="00A53CB4"/>
    <w:rsid w:val="00A64FD5"/>
    <w:rsid w:val="00A740FF"/>
    <w:rsid w:val="00A76978"/>
    <w:rsid w:val="00A90C2C"/>
    <w:rsid w:val="00AA1810"/>
    <w:rsid w:val="00AA3DF4"/>
    <w:rsid w:val="00AB104C"/>
    <w:rsid w:val="00AC0630"/>
    <w:rsid w:val="00AC1BFA"/>
    <w:rsid w:val="00AC3083"/>
    <w:rsid w:val="00AD0A45"/>
    <w:rsid w:val="00AD6DE1"/>
    <w:rsid w:val="00AE78E5"/>
    <w:rsid w:val="00AF44C4"/>
    <w:rsid w:val="00B000CF"/>
    <w:rsid w:val="00B01A95"/>
    <w:rsid w:val="00B01B5F"/>
    <w:rsid w:val="00B1261A"/>
    <w:rsid w:val="00B20446"/>
    <w:rsid w:val="00B4422D"/>
    <w:rsid w:val="00B45568"/>
    <w:rsid w:val="00B516B8"/>
    <w:rsid w:val="00B51BCA"/>
    <w:rsid w:val="00B77ED3"/>
    <w:rsid w:val="00B81C82"/>
    <w:rsid w:val="00B8276C"/>
    <w:rsid w:val="00B974A0"/>
    <w:rsid w:val="00BB7694"/>
    <w:rsid w:val="00BB796C"/>
    <w:rsid w:val="00BD4629"/>
    <w:rsid w:val="00BE16F2"/>
    <w:rsid w:val="00BE75AD"/>
    <w:rsid w:val="00C00066"/>
    <w:rsid w:val="00C105AA"/>
    <w:rsid w:val="00C24EBD"/>
    <w:rsid w:val="00C2653B"/>
    <w:rsid w:val="00C351B8"/>
    <w:rsid w:val="00C56FAA"/>
    <w:rsid w:val="00C61429"/>
    <w:rsid w:val="00C6793F"/>
    <w:rsid w:val="00C70E1E"/>
    <w:rsid w:val="00C7359C"/>
    <w:rsid w:val="00C745D5"/>
    <w:rsid w:val="00C76E81"/>
    <w:rsid w:val="00C83739"/>
    <w:rsid w:val="00C962C9"/>
    <w:rsid w:val="00CB372B"/>
    <w:rsid w:val="00CE1023"/>
    <w:rsid w:val="00CE21B4"/>
    <w:rsid w:val="00D072DE"/>
    <w:rsid w:val="00D15BDB"/>
    <w:rsid w:val="00D16E73"/>
    <w:rsid w:val="00D2043C"/>
    <w:rsid w:val="00D267C2"/>
    <w:rsid w:val="00D32652"/>
    <w:rsid w:val="00D33259"/>
    <w:rsid w:val="00D40817"/>
    <w:rsid w:val="00D46F7C"/>
    <w:rsid w:val="00D83DEC"/>
    <w:rsid w:val="00D91071"/>
    <w:rsid w:val="00D949CD"/>
    <w:rsid w:val="00DB6633"/>
    <w:rsid w:val="00DC36EB"/>
    <w:rsid w:val="00DD589B"/>
    <w:rsid w:val="00DF7D91"/>
    <w:rsid w:val="00E01C6F"/>
    <w:rsid w:val="00E13E89"/>
    <w:rsid w:val="00E152FD"/>
    <w:rsid w:val="00E3428F"/>
    <w:rsid w:val="00E433EB"/>
    <w:rsid w:val="00E441A5"/>
    <w:rsid w:val="00E46564"/>
    <w:rsid w:val="00E865D1"/>
    <w:rsid w:val="00E90F69"/>
    <w:rsid w:val="00EB0612"/>
    <w:rsid w:val="00EB1CC9"/>
    <w:rsid w:val="00EC44B5"/>
    <w:rsid w:val="00EC5101"/>
    <w:rsid w:val="00ED2721"/>
    <w:rsid w:val="00ED5211"/>
    <w:rsid w:val="00EF1A27"/>
    <w:rsid w:val="00EF33EC"/>
    <w:rsid w:val="00F07948"/>
    <w:rsid w:val="00F42315"/>
    <w:rsid w:val="00F42E7F"/>
    <w:rsid w:val="00F441CD"/>
    <w:rsid w:val="00F61AA3"/>
    <w:rsid w:val="00F867FF"/>
    <w:rsid w:val="00FA057C"/>
    <w:rsid w:val="00FB061C"/>
    <w:rsid w:val="00FB36E9"/>
    <w:rsid w:val="00FB41C7"/>
    <w:rsid w:val="00FB583E"/>
    <w:rsid w:val="00FB6FC1"/>
    <w:rsid w:val="00FC2C6A"/>
    <w:rsid w:val="00FC4074"/>
    <w:rsid w:val="00FC4DE9"/>
    <w:rsid w:val="00FD279F"/>
    <w:rsid w:val="00FD3E04"/>
    <w:rsid w:val="00FD405D"/>
    <w:rsid w:val="00FE6B77"/>
    <w:rsid w:val="00FE7880"/>
    <w:rsid w:val="00FF0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5891999A"/>
  <w15:chartTrackingRefBased/>
  <w15:docId w15:val="{77A7CEFD-EFA1-4F98-8C8B-DFDD86F00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775B4"/>
    <w:rPr>
      <w:rFonts w:ascii="Calibri" w:hAnsi="Calibri"/>
      <w:sz w:val="22"/>
      <w:szCs w:val="22"/>
      <w:lang w:val="es-ES" w:eastAsia="en-US" w:bidi="ar-SA"/>
    </w:rPr>
  </w:style>
  <w:style w:type="paragraph" w:styleId="Sinespaciado">
    <w:name w:val="No Spacing"/>
    <w:link w:val="SinespaciadoCar"/>
    <w:uiPriority w:val="1"/>
    <w:qFormat/>
    <w:rsid w:val="006775B4"/>
    <w:rPr>
      <w:rFonts w:ascii="Calibri" w:hAnsi="Calibri"/>
      <w:sz w:val="22"/>
      <w:szCs w:val="22"/>
      <w:lang w:eastAsia="en-US"/>
    </w:rPr>
  </w:style>
  <w:style w:type="character" w:styleId="Refdecomentario">
    <w:name w:val="annotation reference"/>
    <w:rsid w:val="00910B47"/>
    <w:rPr>
      <w:sz w:val="16"/>
      <w:szCs w:val="16"/>
    </w:rPr>
  </w:style>
  <w:style w:type="paragraph" w:styleId="Textocomentario">
    <w:name w:val="annotation text"/>
    <w:basedOn w:val="Normal"/>
    <w:link w:val="TextocomentarioCar"/>
    <w:rsid w:val="00910B47"/>
    <w:rPr>
      <w:lang w:val="x-none" w:eastAsia="x-none"/>
    </w:rPr>
  </w:style>
  <w:style w:type="character" w:customStyle="1" w:styleId="TextocomentarioCar">
    <w:name w:val="Texto comentario Car"/>
    <w:link w:val="Textocomentario"/>
    <w:rsid w:val="00910B47"/>
    <w:rPr>
      <w:rFonts w:ascii="Arial" w:hAnsi="Arial"/>
      <w:bCs/>
    </w:rPr>
  </w:style>
  <w:style w:type="character" w:customStyle="1" w:styleId="PiedepginaCar">
    <w:name w:val="Pie de página Car"/>
    <w:link w:val="Piedepgina"/>
    <w:uiPriority w:val="99"/>
    <w:locked/>
    <w:rsid w:val="006C1D5A"/>
    <w:rPr>
      <w:rFonts w:ascii="Arial" w:hAnsi="Arial"/>
      <w:sz w:val="22"/>
      <w:lang w:eastAsia="es-ES_tradnl"/>
    </w:rPr>
  </w:style>
  <w:style w:type="paragraph" w:styleId="Sangradetextonormal">
    <w:name w:val="Body Text Indent"/>
    <w:basedOn w:val="Normal"/>
    <w:link w:val="SangradetextonormalCar"/>
    <w:rsid w:val="006D1D03"/>
    <w:pPr>
      <w:spacing w:after="120"/>
      <w:ind w:left="283"/>
    </w:pPr>
  </w:style>
  <w:style w:type="character" w:customStyle="1" w:styleId="SangradetextonormalCar">
    <w:name w:val="Sangría de texto normal Car"/>
    <w:link w:val="Sangradetextonormal"/>
    <w:rsid w:val="006D1D03"/>
    <w:rPr>
      <w:rFonts w:ascii="Arial" w:hAnsi="Arial"/>
      <w:bCs/>
    </w:rPr>
  </w:style>
  <w:style w:type="paragraph" w:customStyle="1" w:styleId="Estilo3">
    <w:name w:val="Estilo3"/>
    <w:basedOn w:val="Estilo1"/>
    <w:uiPriority w:val="99"/>
    <w:rsid w:val="006D1D03"/>
    <w:rPr>
      <w:b/>
      <w:sz w:val="24"/>
      <w:lang w:eastAsia="es-ES"/>
    </w:rPr>
  </w:style>
  <w:style w:type="character" w:customStyle="1" w:styleId="EncabezadoCar">
    <w:name w:val="Encabezado Car"/>
    <w:link w:val="Encabezado"/>
    <w:locked/>
    <w:rsid w:val="006D1D03"/>
    <w:rPr>
      <w:lang w:eastAsia="es-ES_tradnl"/>
    </w:rPr>
  </w:style>
  <w:style w:type="paragraph" w:styleId="Prrafodelista">
    <w:name w:val="List Paragraph"/>
    <w:basedOn w:val="Normal"/>
    <w:link w:val="PrrafodelistaCar"/>
    <w:uiPriority w:val="34"/>
    <w:qFormat/>
    <w:rsid w:val="006D1D03"/>
    <w:pPr>
      <w:spacing w:line="240" w:lineRule="auto"/>
      <w:ind w:left="720"/>
      <w:contextualSpacing/>
      <w:jc w:val="left"/>
    </w:pPr>
    <w:rPr>
      <w:rFonts w:ascii="Times New Roman" w:hAnsi="Times New Roman"/>
      <w:bCs w:val="0"/>
      <w:sz w:val="24"/>
      <w:szCs w:val="24"/>
      <w:lang w:val="es-ES_tradnl"/>
    </w:rPr>
  </w:style>
  <w:style w:type="character" w:customStyle="1" w:styleId="PrrafodelistaCar">
    <w:name w:val="Párrafo de lista Car"/>
    <w:link w:val="Prrafodelista"/>
    <w:uiPriority w:val="34"/>
    <w:locked/>
    <w:rsid w:val="006D1D03"/>
    <w:rPr>
      <w:sz w:val="24"/>
      <w:szCs w:val="24"/>
      <w:lang w:val="es-ES_tradnl"/>
    </w:rPr>
  </w:style>
  <w:style w:type="paragraph" w:customStyle="1" w:styleId="Rpido1">
    <w:name w:val="Rápido 1."/>
    <w:basedOn w:val="Normal"/>
    <w:rsid w:val="006D1D03"/>
    <w:pPr>
      <w:widowControl w:val="0"/>
      <w:spacing w:line="240" w:lineRule="auto"/>
      <w:jc w:val="left"/>
    </w:pPr>
    <w:rPr>
      <w:rFonts w:ascii="Times New Roman" w:hAnsi="Times New Roman"/>
      <w:bCs w:val="0"/>
      <w:snapToGrid w:val="0"/>
      <w:sz w:val="24"/>
      <w:lang w:val="en-US"/>
    </w:rPr>
  </w:style>
  <w:style w:type="paragraph" w:customStyle="1" w:styleId="TextoNormal-CSC">
    <w:name w:val="Texto Normal - CSC"/>
    <w:basedOn w:val="Normal"/>
    <w:link w:val="TextoNormal-CSCCar"/>
    <w:qFormat/>
    <w:rsid w:val="00C745D5"/>
    <w:pPr>
      <w:spacing w:after="120" w:line="240" w:lineRule="auto"/>
    </w:pPr>
    <w:rPr>
      <w:rFonts w:ascii="Calibri" w:eastAsia="Calibri" w:hAnsi="Calibri"/>
      <w:bCs w:val="0"/>
      <w:sz w:val="24"/>
      <w:szCs w:val="24"/>
      <w:lang w:eastAsia="en-US"/>
    </w:rPr>
  </w:style>
  <w:style w:type="character" w:customStyle="1" w:styleId="TextoNormal-CSCCar">
    <w:name w:val="Texto Normal - CSC Car"/>
    <w:link w:val="TextoNormal-CSC"/>
    <w:rsid w:val="00C745D5"/>
    <w:rPr>
      <w:rFonts w:ascii="Calibri" w:eastAsia="Calibri" w:hAnsi="Calibri"/>
      <w:sz w:val="24"/>
      <w:szCs w:val="24"/>
      <w:lang w:eastAsia="en-US"/>
    </w:rPr>
  </w:style>
  <w:style w:type="paragraph" w:customStyle="1" w:styleId="Default">
    <w:name w:val="Default"/>
    <w:rsid w:val="00907153"/>
    <w:pPr>
      <w:autoSpaceDE w:val="0"/>
      <w:autoSpaceDN w:val="0"/>
      <w:adjustRightInd w:val="0"/>
    </w:pPr>
    <w:rPr>
      <w:rFonts w:ascii="Calibri" w:hAnsi="Calibri" w:cs="Calibri"/>
      <w:color w:val="000000"/>
      <w:sz w:val="24"/>
      <w:szCs w:val="24"/>
    </w:rPr>
  </w:style>
  <w:style w:type="paragraph" w:styleId="Revisin">
    <w:name w:val="Revision"/>
    <w:hidden/>
    <w:uiPriority w:val="99"/>
    <w:semiHidden/>
    <w:rsid w:val="0078250A"/>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026818">
      <w:bodyDiv w:val="1"/>
      <w:marLeft w:val="0"/>
      <w:marRight w:val="0"/>
      <w:marTop w:val="0"/>
      <w:marBottom w:val="0"/>
      <w:divBdr>
        <w:top w:val="none" w:sz="0" w:space="0" w:color="auto"/>
        <w:left w:val="none" w:sz="0" w:space="0" w:color="auto"/>
        <w:bottom w:val="none" w:sz="0" w:space="0" w:color="auto"/>
        <w:right w:val="none" w:sz="0" w:space="0" w:color="auto"/>
      </w:divBdr>
    </w:div>
    <w:div w:id="1104957204">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35915778">
      <w:bodyDiv w:val="1"/>
      <w:marLeft w:val="0"/>
      <w:marRight w:val="0"/>
      <w:marTop w:val="0"/>
      <w:marBottom w:val="0"/>
      <w:divBdr>
        <w:top w:val="none" w:sz="0" w:space="0" w:color="auto"/>
        <w:left w:val="none" w:sz="0" w:space="0" w:color="auto"/>
        <w:bottom w:val="none" w:sz="0" w:space="0" w:color="auto"/>
        <w:right w:val="none" w:sz="0" w:space="0" w:color="auto"/>
      </w:divBdr>
    </w:div>
    <w:div w:id="1576547618">
      <w:bodyDiv w:val="1"/>
      <w:marLeft w:val="0"/>
      <w:marRight w:val="0"/>
      <w:marTop w:val="0"/>
      <w:marBottom w:val="0"/>
      <w:divBdr>
        <w:top w:val="none" w:sz="0" w:space="0" w:color="auto"/>
        <w:left w:val="none" w:sz="0" w:space="0" w:color="auto"/>
        <w:bottom w:val="none" w:sz="0" w:space="0" w:color="auto"/>
        <w:right w:val="none" w:sz="0" w:space="0" w:color="auto"/>
      </w:divBdr>
    </w:div>
    <w:div w:id="1692996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cid:image006.jpg@01D1E765.080985D0" TargetMode="External"/><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5</Pages>
  <Words>1970</Words>
  <Characters>10414</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12360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Comercio Exterior</cp:lastModifiedBy>
  <cp:revision>8</cp:revision>
  <cp:lastPrinted>2018-10-02T13:04:00Z</cp:lastPrinted>
  <dcterms:created xsi:type="dcterms:W3CDTF">2023-02-16T12:19:00Z</dcterms:created>
  <dcterms:modified xsi:type="dcterms:W3CDTF">2023-03-21T15:37:00Z</dcterms:modified>
</cp:coreProperties>
</file>