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6435C" w:rsidRDefault="0056435C">
      <w:pPr>
        <w:pStyle w:val="Textoindependiente"/>
        <w:spacing w:after="0"/>
        <w:jc w:val="both"/>
        <w:rPr>
          <w:i/>
          <w:iCs/>
          <w:szCs w:val="22"/>
          <w:lang w:val="ca-ES"/>
        </w:rPr>
      </w:pPr>
    </w:p>
    <w:p w:rsidR="0056435C" w:rsidRDefault="0056435C">
      <w:pPr>
        <w:pStyle w:val="Standard"/>
        <w:jc w:val="both"/>
        <w:rPr>
          <w:rFonts w:ascii="Arial" w:hAnsi="Arial" w:cs="Arial"/>
          <w:sz w:val="22"/>
          <w:szCs w:val="22"/>
        </w:rPr>
      </w:pPr>
    </w:p>
    <w:p w:rsidR="0056435C" w:rsidRDefault="00000000">
      <w:pPr>
        <w:pStyle w:val="Standard"/>
        <w:jc w:val="both"/>
        <w:rPr>
          <w:rFonts w:hint="eastAsia"/>
        </w:rPr>
      </w:pPr>
      <w:r>
        <w:rPr>
          <w:rFonts w:ascii="Arial" w:hAnsi="Arial" w:cs="Arial"/>
          <w:b/>
          <w:bCs/>
          <w:spacing w:val="4"/>
          <w:sz w:val="22"/>
          <w:szCs w:val="22"/>
          <w:shd w:val="clear" w:color="auto" w:fill="FFFFFF"/>
          <w:lang w:eastAsia="ca-ES" w:bidi="ar-SA"/>
        </w:rPr>
        <w:t>CONVENI ENTRE L</w:t>
      </w:r>
      <w:r>
        <w:rPr>
          <w:rFonts w:ascii="Arial" w:eastAsia="Lucida Sans Unicode" w:hAnsi="Arial" w:cs="Arial"/>
          <w:b/>
          <w:bCs/>
          <w:kern w:val="3"/>
          <w:sz w:val="22"/>
          <w:szCs w:val="22"/>
          <w:lang w:bidi="ar-SA"/>
        </w:rPr>
        <w:t xml:space="preserve">’AJUNTAMENT DE VANDELLÒS I L’HOSPITALET DE L’INFANT I </w:t>
      </w:r>
      <w:r>
        <w:rPr>
          <w:rFonts w:ascii="Arial" w:hAnsi="Arial" w:cs="Arial"/>
          <w:b/>
          <w:bCs/>
          <w:sz w:val="22"/>
          <w:szCs w:val="22"/>
        </w:rPr>
        <w:t xml:space="preserve">EL CENTRE CULTURAL ESPORTIU I RECREATIU DE VANDELLÒS </w:t>
      </w:r>
      <w:r>
        <w:rPr>
          <w:rFonts w:ascii="Arial" w:eastAsia="Lucida Sans Unicode" w:hAnsi="Arial" w:cs="Arial"/>
          <w:b/>
          <w:bCs/>
          <w:kern w:val="3"/>
          <w:sz w:val="22"/>
          <w:szCs w:val="22"/>
          <w:lang w:bidi="ar-SA"/>
        </w:rPr>
        <w:t>PER A LES ACTIVITATS CULTURALS DE 2023</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ascii="Arial" w:hAnsi="Arial" w:cs="Arial"/>
          <w:sz w:val="22"/>
          <w:szCs w:val="22"/>
        </w:rPr>
      </w:pPr>
      <w:r>
        <w:rPr>
          <w:rFonts w:ascii="Arial" w:hAnsi="Arial" w:cs="Arial"/>
          <w:sz w:val="22"/>
          <w:szCs w:val="22"/>
        </w:rPr>
        <w:t xml:space="preserve">Reunits, d'una banda el Sr. Alfons Garcia Rodríguez, amb NIF 40914565A, en qualitat d'Alcalde - President de </w:t>
      </w:r>
      <w:proofErr w:type="spellStart"/>
      <w:r>
        <w:rPr>
          <w:rFonts w:ascii="Arial" w:hAnsi="Arial" w:cs="Arial"/>
          <w:sz w:val="22"/>
          <w:szCs w:val="22"/>
        </w:rPr>
        <w:t>I'Ajuntament</w:t>
      </w:r>
      <w:proofErr w:type="spellEnd"/>
      <w:r>
        <w:rPr>
          <w:rFonts w:ascii="Arial" w:hAnsi="Arial" w:cs="Arial"/>
          <w:sz w:val="22"/>
          <w:szCs w:val="22"/>
        </w:rPr>
        <w:t xml:space="preserve"> de Vandellòs i l'Hospitalet de </w:t>
      </w:r>
      <w:proofErr w:type="spellStart"/>
      <w:r>
        <w:rPr>
          <w:rFonts w:ascii="Arial" w:hAnsi="Arial" w:cs="Arial"/>
          <w:sz w:val="22"/>
          <w:szCs w:val="22"/>
        </w:rPr>
        <w:t>l'lnfant</w:t>
      </w:r>
      <w:proofErr w:type="spellEnd"/>
      <w:r>
        <w:rPr>
          <w:rFonts w:ascii="Arial" w:hAnsi="Arial" w:cs="Arial"/>
          <w:sz w:val="22"/>
          <w:szCs w:val="22"/>
        </w:rPr>
        <w:t xml:space="preserve"> P4316400C,</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hint="eastAsia"/>
        </w:rPr>
      </w:pPr>
      <w:r>
        <w:rPr>
          <w:rFonts w:ascii="Arial" w:hAnsi="Arial" w:cs="Arial"/>
          <w:sz w:val="22"/>
          <w:szCs w:val="22"/>
        </w:rPr>
        <w:t xml:space="preserve">I de l’altra, la senyora M. Carme Escoda </w:t>
      </w:r>
      <w:proofErr w:type="spellStart"/>
      <w:r>
        <w:rPr>
          <w:rFonts w:ascii="Arial" w:hAnsi="Arial" w:cs="Arial"/>
          <w:sz w:val="22"/>
          <w:szCs w:val="22"/>
        </w:rPr>
        <w:t>Escoda</w:t>
      </w:r>
      <w:proofErr w:type="spellEnd"/>
      <w:r>
        <w:rPr>
          <w:rFonts w:ascii="Arial" w:hAnsi="Arial" w:cs="Arial"/>
          <w:sz w:val="22"/>
          <w:szCs w:val="22"/>
        </w:rPr>
        <w:t xml:space="preserve"> , major d'edat, amb NIF 39865288D,  en qualitat de representant de l’entitat </w:t>
      </w:r>
      <w:bookmarkStart w:id="0" w:name="_Hlk132804512"/>
      <w:bookmarkStart w:id="1" w:name="_Hlk130563398"/>
      <w:r>
        <w:rPr>
          <w:rFonts w:ascii="Arial" w:hAnsi="Arial" w:cs="Arial"/>
          <w:sz w:val="22"/>
          <w:szCs w:val="22"/>
        </w:rPr>
        <w:t>Centre Cultural Esportiu i Recreatiu de Vandellòs</w:t>
      </w:r>
      <w:bookmarkEnd w:id="0"/>
      <w:r>
        <w:rPr>
          <w:rFonts w:ascii="Arial" w:hAnsi="Arial" w:cs="Arial"/>
          <w:sz w:val="22"/>
          <w:szCs w:val="22"/>
        </w:rPr>
        <w:t xml:space="preserve">  </w:t>
      </w:r>
      <w:bookmarkEnd w:id="1"/>
      <w:r>
        <w:rPr>
          <w:rFonts w:ascii="Arial" w:hAnsi="Arial" w:cs="Arial"/>
          <w:sz w:val="22"/>
          <w:szCs w:val="22"/>
        </w:rPr>
        <w:t>NIF G43103381,</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ascii="Arial" w:hAnsi="Arial" w:cs="Arial"/>
          <w:b/>
          <w:bCs/>
          <w:sz w:val="22"/>
          <w:szCs w:val="22"/>
        </w:rPr>
      </w:pPr>
      <w:r>
        <w:rPr>
          <w:rFonts w:ascii="Arial" w:hAnsi="Arial" w:cs="Arial"/>
          <w:b/>
          <w:bCs/>
          <w:sz w:val="22"/>
          <w:szCs w:val="22"/>
        </w:rPr>
        <w:t>EXPOSEN:</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hint="eastAsia"/>
        </w:rPr>
      </w:pPr>
      <w:r>
        <w:rPr>
          <w:rFonts w:ascii="Arial" w:hAnsi="Arial" w:cs="Arial"/>
          <w:b/>
          <w:bCs/>
          <w:sz w:val="22"/>
          <w:szCs w:val="22"/>
        </w:rPr>
        <w:t>Primer.-</w:t>
      </w:r>
      <w:r>
        <w:rPr>
          <w:rFonts w:ascii="Arial" w:hAnsi="Arial" w:cs="Arial"/>
          <w:sz w:val="22"/>
          <w:szCs w:val="22"/>
        </w:rPr>
        <w:t xml:space="preserve"> Que és d'interès municipal intensificar el moviment associatiu en les seves múltiples representacions i, especialment, en l’àmbit de la cultura.</w:t>
      </w:r>
    </w:p>
    <w:p w:rsidR="0056435C" w:rsidRDefault="00000000">
      <w:pPr>
        <w:pStyle w:val="Standard"/>
        <w:spacing w:after="119"/>
        <w:jc w:val="both"/>
        <w:rPr>
          <w:rFonts w:hint="eastAsia"/>
        </w:rPr>
      </w:pPr>
      <w:r>
        <w:rPr>
          <w:rFonts w:ascii="Arial" w:hAnsi="Arial" w:cs="Arial"/>
          <w:b/>
          <w:bCs/>
          <w:sz w:val="22"/>
          <w:szCs w:val="22"/>
        </w:rPr>
        <w:t>Segon.-</w:t>
      </w:r>
      <w:r>
        <w:rPr>
          <w:rFonts w:ascii="Arial" w:hAnsi="Arial" w:cs="Arial"/>
          <w:sz w:val="22"/>
          <w:szCs w:val="22"/>
        </w:rPr>
        <w:t xml:space="preserve"> Que </w:t>
      </w:r>
      <w:proofErr w:type="spellStart"/>
      <w:r>
        <w:rPr>
          <w:rFonts w:ascii="Arial" w:hAnsi="Arial" w:cs="Arial"/>
          <w:sz w:val="22"/>
          <w:szCs w:val="22"/>
        </w:rPr>
        <w:t>I'Ajuntament</w:t>
      </w:r>
      <w:proofErr w:type="spellEnd"/>
      <w:r>
        <w:rPr>
          <w:rFonts w:ascii="Arial" w:hAnsi="Arial" w:cs="Arial"/>
          <w:sz w:val="22"/>
          <w:szCs w:val="22"/>
        </w:rPr>
        <w:t xml:space="preserve"> de Vandellòs i !'Hospitalet de </w:t>
      </w:r>
      <w:proofErr w:type="spellStart"/>
      <w:r>
        <w:rPr>
          <w:rFonts w:ascii="Arial" w:hAnsi="Arial" w:cs="Arial"/>
          <w:sz w:val="22"/>
          <w:szCs w:val="22"/>
        </w:rPr>
        <w:t>l'lnfant</w:t>
      </w:r>
      <w:proofErr w:type="spellEnd"/>
      <w:r>
        <w:rPr>
          <w:rFonts w:ascii="Arial" w:hAnsi="Arial" w:cs="Arial"/>
          <w:sz w:val="22"/>
          <w:szCs w:val="22"/>
        </w:rPr>
        <w:t xml:space="preserve"> té com a objecte la promoció de l’associacionisme al municipi, per tal de millorar la qualitat de vida de les persones i constituir una comunitat que eduqui i formi en valors universals. En aquest sentit, les associacions culturals responen plenament amb l’acompliment d’aquestes fites.</w:t>
      </w:r>
    </w:p>
    <w:p w:rsidR="0056435C" w:rsidRDefault="00000000">
      <w:pPr>
        <w:pStyle w:val="Standard"/>
        <w:spacing w:after="119"/>
        <w:jc w:val="both"/>
        <w:rPr>
          <w:rFonts w:hint="eastAsia"/>
        </w:rPr>
      </w:pPr>
      <w:r>
        <w:rPr>
          <w:rFonts w:ascii="Arial" w:hAnsi="Arial" w:cs="Arial"/>
          <w:b/>
          <w:bCs/>
          <w:sz w:val="22"/>
          <w:szCs w:val="22"/>
        </w:rPr>
        <w:t>Tercer.-</w:t>
      </w:r>
      <w:r>
        <w:rPr>
          <w:rFonts w:ascii="Arial" w:hAnsi="Arial" w:cs="Arial"/>
          <w:sz w:val="22"/>
          <w:szCs w:val="22"/>
        </w:rPr>
        <w:t xml:space="preserve"> L’entitat Centre Cultural Esportiu i Recreatiu de Vandellòs du a terme al municipi de Vandellòs i l’Hospitalet de l’Infant una tasca de dinamització cultural i social, amb un caràcter universal per a tot el veïnat del municipi. </w:t>
      </w:r>
    </w:p>
    <w:p w:rsidR="0056435C" w:rsidRDefault="00000000">
      <w:pPr>
        <w:pStyle w:val="Standard"/>
        <w:spacing w:after="119"/>
        <w:jc w:val="both"/>
        <w:rPr>
          <w:rFonts w:hint="eastAsia"/>
        </w:rPr>
      </w:pPr>
      <w:r>
        <w:rPr>
          <w:rFonts w:ascii="Arial" w:hAnsi="Arial" w:cs="Arial"/>
          <w:b/>
          <w:bCs/>
          <w:sz w:val="22"/>
          <w:szCs w:val="22"/>
        </w:rPr>
        <w:t>Quart.-</w:t>
      </w:r>
      <w:r>
        <w:rPr>
          <w:rFonts w:ascii="Arial" w:hAnsi="Arial" w:cs="Arial"/>
          <w:sz w:val="22"/>
          <w:szCs w:val="22"/>
        </w:rPr>
        <w:t xml:space="preserve"> L’entitat Centre Cultural Esportiu i Recreatiu de Vandellòs disposa d’un projecte d’activitats per a l’any 2023, tal com consta en l’expedient corresponent i s’annexa.</w:t>
      </w:r>
    </w:p>
    <w:p w:rsidR="0056435C" w:rsidRDefault="00000000">
      <w:pPr>
        <w:pStyle w:val="Standard"/>
        <w:spacing w:after="119"/>
        <w:jc w:val="both"/>
        <w:rPr>
          <w:rFonts w:hint="eastAsia"/>
        </w:rPr>
      </w:pPr>
      <w:r>
        <w:rPr>
          <w:rFonts w:ascii="Arial" w:hAnsi="Arial" w:cs="Arial"/>
          <w:b/>
          <w:bCs/>
          <w:sz w:val="22"/>
          <w:szCs w:val="22"/>
        </w:rPr>
        <w:t>Cinquè.-</w:t>
      </w:r>
      <w:r>
        <w:rPr>
          <w:rFonts w:ascii="Arial" w:hAnsi="Arial" w:cs="Arial"/>
          <w:sz w:val="22"/>
          <w:szCs w:val="22"/>
        </w:rPr>
        <w:t xml:space="preserve"> Que l'article 22 de la Llei 38/2003, de 17 de novembre, General de Subvencions, preveu com a supòsit de concessió directa de subvencions el de les previstes nominativament en els pressupostos municipals, de conformitat amb el que estableixen els convenis i en la normativa reguladora de les mateixes: "S'entén per subvenció prevista nominativament en els Pressupostos Generals de l'Estat aquella en que almenys la seva dotació pressupostaria i beneficiari apareguin determinats en els estats de despesa del  pressupost.  L'objecte d'aquestes subvencions ha de quedar determinat expressament en el corresponent conveni de col·laboració o resolució de concessió que, en tot cas, haurà de ser congruent amb la classificació funcional i econòmica del corresponent crèdit pressupostari ".</w:t>
      </w:r>
    </w:p>
    <w:p w:rsidR="0056435C" w:rsidRDefault="00000000">
      <w:pPr>
        <w:pStyle w:val="Standard"/>
        <w:spacing w:after="119"/>
        <w:jc w:val="both"/>
        <w:rPr>
          <w:rFonts w:hint="eastAsia"/>
        </w:rPr>
      </w:pPr>
      <w:r>
        <w:rPr>
          <w:rFonts w:ascii="Arial" w:hAnsi="Arial" w:cs="Arial"/>
          <w:b/>
          <w:bCs/>
          <w:sz w:val="22"/>
          <w:szCs w:val="22"/>
        </w:rPr>
        <w:t>Sisè.-</w:t>
      </w:r>
      <w:r>
        <w:rPr>
          <w:rFonts w:ascii="Arial" w:hAnsi="Arial" w:cs="Arial"/>
          <w:sz w:val="22"/>
          <w:szCs w:val="22"/>
        </w:rPr>
        <w:t xml:space="preserve"> Que l'article 65.3 del Real Decret 887/2006, de 21 de juliol, pel qual s'aprova  el Reglament de la Llei General de Subvencions, disposa que el conveni de concessió d'una subvenció nominativa tindrà el caràcter de bases reguladores de la concessió als efectes d'allò que es disposa a la Llei General de Subvencions.</w:t>
      </w:r>
    </w:p>
    <w:p w:rsidR="0056435C" w:rsidRDefault="00000000">
      <w:pPr>
        <w:pStyle w:val="Standard"/>
        <w:spacing w:after="119"/>
        <w:jc w:val="both"/>
        <w:rPr>
          <w:rFonts w:hint="eastAsia"/>
        </w:rPr>
      </w:pPr>
      <w:r>
        <w:rPr>
          <w:rFonts w:ascii="Arial" w:hAnsi="Arial" w:cs="Arial"/>
          <w:b/>
          <w:bCs/>
          <w:sz w:val="22"/>
          <w:szCs w:val="22"/>
        </w:rPr>
        <w:t>Setè.-</w:t>
      </w:r>
      <w:r>
        <w:rPr>
          <w:rFonts w:ascii="Arial" w:hAnsi="Arial" w:cs="Arial"/>
          <w:sz w:val="22"/>
          <w:szCs w:val="22"/>
        </w:rPr>
        <w:t xml:space="preserve"> Que l’entitat compleix amb tots els requisits necessaris per tal de poder ser beneficiari de la subvenció regulada pel present conveni, d'acord amb el contingut deis articles 11 i 13 de la Llei 38/2003, de 17 de novembre, General de Subvencions.</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hint="eastAsia"/>
        </w:rPr>
      </w:pPr>
      <w:r>
        <w:rPr>
          <w:rFonts w:ascii="Arial" w:hAnsi="Arial" w:cs="Arial"/>
          <w:b/>
          <w:bCs/>
          <w:sz w:val="22"/>
          <w:szCs w:val="22"/>
        </w:rPr>
        <w:lastRenderedPageBreak/>
        <w:t>Vuitè.-</w:t>
      </w:r>
      <w:r>
        <w:rPr>
          <w:rFonts w:ascii="Arial" w:hAnsi="Arial" w:cs="Arial"/>
          <w:sz w:val="22"/>
          <w:szCs w:val="22"/>
        </w:rPr>
        <w:t xml:space="preserve"> Que el pressupost municipal de l’Ajuntament, per a l'exercici 2023, preveu l'atorgament d'una subvenció a favor de l’entitat Centre Cultural Esportiu i Recreatiu de Vandellòs NIF G43103381, amb càrrec a l'aplicació pressupostària 2023-14-334-48018 </w:t>
      </w:r>
      <w:r>
        <w:rPr>
          <w:rFonts w:ascii="Arial" w:hAnsi="Arial" w:cs="Arial"/>
          <w:i/>
          <w:iCs/>
          <w:sz w:val="22"/>
          <w:szCs w:val="22"/>
        </w:rPr>
        <w:t>Centre Cultural Esportiu i Recreatiu</w:t>
      </w:r>
      <w:r>
        <w:rPr>
          <w:rFonts w:ascii="Arial" w:hAnsi="Arial" w:cs="Arial"/>
          <w:sz w:val="22"/>
          <w:szCs w:val="22"/>
        </w:rPr>
        <w:t xml:space="preserve">, amb la finalitat de col·laborar econòmicament en les despeses de l’activitat esmentada, i que aquesta subvenció està prevista al Pla Estratègic de Subvencions de </w:t>
      </w:r>
      <w:proofErr w:type="spellStart"/>
      <w:r>
        <w:rPr>
          <w:rFonts w:ascii="Arial" w:hAnsi="Arial" w:cs="Arial"/>
          <w:sz w:val="22"/>
          <w:szCs w:val="22"/>
        </w:rPr>
        <w:t>I'Ajuntament</w:t>
      </w:r>
      <w:proofErr w:type="spellEnd"/>
      <w:r>
        <w:rPr>
          <w:rFonts w:ascii="Arial" w:hAnsi="Arial" w:cs="Arial"/>
          <w:sz w:val="22"/>
          <w:szCs w:val="22"/>
        </w:rPr>
        <w:t xml:space="preserve"> de Vandellòs i l'Hospitalet de </w:t>
      </w:r>
      <w:proofErr w:type="spellStart"/>
      <w:r>
        <w:rPr>
          <w:rFonts w:ascii="Arial" w:hAnsi="Arial" w:cs="Arial"/>
          <w:sz w:val="22"/>
          <w:szCs w:val="22"/>
        </w:rPr>
        <w:t>l'lnfant</w:t>
      </w:r>
      <w:proofErr w:type="spellEnd"/>
      <w:r>
        <w:rPr>
          <w:rFonts w:ascii="Arial" w:hAnsi="Arial" w:cs="Arial"/>
          <w:sz w:val="22"/>
          <w:szCs w:val="22"/>
        </w:rPr>
        <w:t>.</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ascii="Arial" w:hAnsi="Arial" w:cs="Arial"/>
          <w:sz w:val="22"/>
          <w:szCs w:val="22"/>
        </w:rPr>
      </w:pPr>
      <w:r>
        <w:rPr>
          <w:rFonts w:ascii="Arial" w:hAnsi="Arial" w:cs="Arial"/>
          <w:sz w:val="22"/>
          <w:szCs w:val="22"/>
        </w:rPr>
        <w:t>Per tot això,</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ascii="Arial" w:hAnsi="Arial" w:cs="Arial"/>
          <w:b/>
          <w:bCs/>
          <w:sz w:val="22"/>
          <w:szCs w:val="22"/>
        </w:rPr>
      </w:pPr>
      <w:r>
        <w:rPr>
          <w:rFonts w:ascii="Arial" w:hAnsi="Arial" w:cs="Arial"/>
          <w:b/>
          <w:bCs/>
          <w:sz w:val="22"/>
          <w:szCs w:val="22"/>
        </w:rPr>
        <w:t>ACORDEN:</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hint="eastAsia"/>
        </w:rPr>
      </w:pPr>
      <w:r>
        <w:rPr>
          <w:rFonts w:ascii="Arial" w:hAnsi="Arial" w:cs="Arial"/>
          <w:b/>
          <w:bCs/>
          <w:sz w:val="22"/>
          <w:szCs w:val="22"/>
        </w:rPr>
        <w:t>Primer.-</w:t>
      </w:r>
      <w:r>
        <w:rPr>
          <w:rFonts w:ascii="Arial" w:hAnsi="Arial" w:cs="Arial"/>
          <w:sz w:val="22"/>
          <w:szCs w:val="22"/>
        </w:rPr>
        <w:t xml:space="preserve"> Constitueix l'objecte del conveni les despeses derivades de l'organització i realització del projecte d’activitats per a l’any 2023.</w:t>
      </w:r>
    </w:p>
    <w:p w:rsidR="0056435C" w:rsidRDefault="00000000">
      <w:pPr>
        <w:pStyle w:val="Standard"/>
        <w:spacing w:after="119"/>
        <w:jc w:val="both"/>
        <w:rPr>
          <w:rFonts w:hint="eastAsia"/>
        </w:rPr>
      </w:pPr>
      <w:r>
        <w:rPr>
          <w:rFonts w:ascii="Arial" w:hAnsi="Arial" w:cs="Arial"/>
          <w:b/>
          <w:bCs/>
          <w:sz w:val="22"/>
          <w:szCs w:val="22"/>
        </w:rPr>
        <w:t>Segon.-</w:t>
      </w:r>
      <w:r>
        <w:rPr>
          <w:rFonts w:ascii="Arial" w:hAnsi="Arial" w:cs="Arial"/>
          <w:sz w:val="22"/>
          <w:szCs w:val="22"/>
        </w:rPr>
        <w:t xml:space="preserve"> Per tal d'ajudar a finançar l’activitat esmentada, l'Ajuntament es compromet a aportar 20.000,00 € al Centre Cultural Esportiu i Recreatiu de Vandellòs NIF G43103381, a l'any 2023, amb càrrec a l'aplicació pressupostària 2023-14-334-48018 Centre Cultural Esportiu i Recreatiu. L'import d'aquesta aportació s'abonarà pel sistema de pagament anticipat, previ a la justificació, en un únic pagament un cop aprovada i publicada la concessió de la subvenció. S'eximeix a l'entitat de dipositar garantia atesa l'activitat que du a terme.</w:t>
      </w:r>
    </w:p>
    <w:p w:rsidR="0056435C" w:rsidRDefault="00000000">
      <w:pPr>
        <w:pStyle w:val="Standard"/>
        <w:spacing w:after="119"/>
        <w:jc w:val="both"/>
        <w:rPr>
          <w:rFonts w:hint="eastAsia"/>
        </w:rPr>
      </w:pPr>
      <w:r>
        <w:rPr>
          <w:rFonts w:ascii="Arial" w:hAnsi="Arial" w:cs="Arial"/>
          <w:sz w:val="22"/>
          <w:szCs w:val="22"/>
        </w:rPr>
        <w:t>El Centre Cultural Esportiu i Recreatiu de Vandellòs es compromet a destinar l'import íntegre de la subvenció concedida a la finalitat objecte de la mateixa, i se sotmet a allò que disposa l'article 14 de la Llei General de Subvencions, pel que fa a les obligacions dels beneficiaris. Aquest ajut és compatible amb ajuts similars, que caldrà que siguin comunicats tan aviat com s’hagin concedit.</w:t>
      </w:r>
    </w:p>
    <w:p w:rsidR="0056435C" w:rsidRDefault="00000000">
      <w:pPr>
        <w:pStyle w:val="Standard"/>
        <w:spacing w:after="119"/>
        <w:jc w:val="both"/>
        <w:rPr>
          <w:rFonts w:hint="eastAsia"/>
        </w:rPr>
      </w:pPr>
      <w:r>
        <w:rPr>
          <w:rFonts w:ascii="Arial" w:hAnsi="Arial" w:cs="Arial"/>
          <w:sz w:val="22"/>
          <w:szCs w:val="22"/>
        </w:rPr>
        <w:t xml:space="preserve">El Centre Cultural Esportiu i Recreatiu de Vandellòs haurà de justificar documentalment les despeses generades per les activitats realitzades amb subvenció de l'Ajuntament, mitjançant factures i altres documents de valor probatori equivalent, tal i com estableix </w:t>
      </w:r>
      <w:proofErr w:type="spellStart"/>
      <w:r>
        <w:rPr>
          <w:rFonts w:ascii="Arial" w:hAnsi="Arial" w:cs="Arial"/>
          <w:sz w:val="22"/>
          <w:szCs w:val="22"/>
        </w:rPr>
        <w:t>I’article</w:t>
      </w:r>
      <w:proofErr w:type="spellEnd"/>
      <w:r>
        <w:rPr>
          <w:rFonts w:ascii="Arial" w:hAnsi="Arial" w:cs="Arial"/>
          <w:sz w:val="22"/>
          <w:szCs w:val="22"/>
        </w:rPr>
        <w:t xml:space="preserve"> 30.3 de la Llei General de Subvencions. Per justificar la subvenció concedida caldrà presentar:</w:t>
      </w:r>
    </w:p>
    <w:p w:rsidR="0056435C" w:rsidRDefault="00000000">
      <w:pPr>
        <w:pStyle w:val="Standard"/>
        <w:numPr>
          <w:ilvl w:val="0"/>
          <w:numId w:val="22"/>
        </w:numPr>
        <w:spacing w:after="119"/>
        <w:jc w:val="both"/>
        <w:rPr>
          <w:rFonts w:ascii="Arial" w:hAnsi="Arial" w:cs="Arial"/>
          <w:sz w:val="22"/>
          <w:szCs w:val="22"/>
        </w:rPr>
      </w:pPr>
      <w:r>
        <w:rPr>
          <w:rFonts w:ascii="Arial" w:hAnsi="Arial" w:cs="Arial"/>
          <w:sz w:val="22"/>
          <w:szCs w:val="22"/>
        </w:rPr>
        <w:t>Memòria justificativa signada pel representat legal de l’entitat beneficiària indicativa de les activitats desenvolupades i del resultats obtinguts.</w:t>
      </w:r>
    </w:p>
    <w:p w:rsidR="0056435C" w:rsidRDefault="00000000">
      <w:pPr>
        <w:pStyle w:val="Standard"/>
        <w:numPr>
          <w:ilvl w:val="0"/>
          <w:numId w:val="22"/>
        </w:numPr>
        <w:spacing w:after="119"/>
        <w:jc w:val="both"/>
        <w:rPr>
          <w:rFonts w:ascii="Arial" w:hAnsi="Arial" w:cs="Arial"/>
          <w:sz w:val="22"/>
          <w:szCs w:val="22"/>
        </w:rPr>
      </w:pPr>
      <w:r>
        <w:rPr>
          <w:rFonts w:ascii="Arial" w:hAnsi="Arial" w:cs="Arial"/>
          <w:sz w:val="22"/>
          <w:szCs w:val="22"/>
        </w:rPr>
        <w:t xml:space="preserve">Relació signada pel representat legal de l’entitat beneficiària comprensiva de la totalitat dels ingressos i de les despeses de les activitats subvencionades, degudament desglossades, i fent constar el resultat econòmic (balanç econòmic), acompanyada de les factures i justificants que n’acreditin el pagament. </w:t>
      </w:r>
    </w:p>
    <w:p w:rsidR="0056435C" w:rsidRDefault="00000000">
      <w:pPr>
        <w:pStyle w:val="Standard"/>
        <w:numPr>
          <w:ilvl w:val="0"/>
          <w:numId w:val="22"/>
        </w:numPr>
        <w:spacing w:after="119"/>
        <w:jc w:val="both"/>
        <w:rPr>
          <w:rFonts w:ascii="Arial" w:hAnsi="Arial" w:cs="Arial"/>
          <w:sz w:val="22"/>
          <w:szCs w:val="22"/>
        </w:rPr>
      </w:pPr>
      <w:r>
        <w:rPr>
          <w:rFonts w:ascii="Arial" w:hAnsi="Arial" w:cs="Arial"/>
          <w:sz w:val="22"/>
          <w:szCs w:val="22"/>
        </w:rPr>
        <w:t>Declaració subscrita pel representant legal del beneficiari relativa a la inexistència d’altres subvencions o ajuts obtingudes per a la mateixa finalitat, o, altrament, menció expressa d’altres ingressos o ajuts que hagin finançat les activitats, amb indicació del seu import i de la seva procedència.</w:t>
      </w:r>
    </w:p>
    <w:p w:rsidR="0056435C" w:rsidRDefault="00000000">
      <w:pPr>
        <w:pStyle w:val="Standard"/>
        <w:numPr>
          <w:ilvl w:val="0"/>
          <w:numId w:val="22"/>
        </w:numPr>
        <w:spacing w:after="119"/>
        <w:jc w:val="both"/>
        <w:rPr>
          <w:rFonts w:ascii="Arial" w:hAnsi="Arial" w:cs="Arial"/>
          <w:sz w:val="22"/>
          <w:szCs w:val="22"/>
        </w:rPr>
      </w:pPr>
      <w:r>
        <w:rPr>
          <w:rFonts w:ascii="Arial" w:hAnsi="Arial" w:cs="Arial"/>
          <w:sz w:val="22"/>
          <w:szCs w:val="22"/>
        </w:rPr>
        <w:t>Certificacions acreditatives de què l’entitat beneficiària es troba al corrent de pagament de les seves obligacions tributàries i amb la Seguretat Social, o autorització perquè l’Ajuntament pugui consultar aquestes dades.</w:t>
      </w:r>
    </w:p>
    <w:p w:rsidR="0056435C" w:rsidRDefault="00000000">
      <w:pPr>
        <w:pStyle w:val="Standard"/>
        <w:numPr>
          <w:ilvl w:val="0"/>
          <w:numId w:val="22"/>
        </w:numPr>
        <w:spacing w:after="119"/>
        <w:jc w:val="both"/>
        <w:rPr>
          <w:rFonts w:ascii="Arial" w:hAnsi="Arial" w:cs="Arial"/>
          <w:sz w:val="22"/>
          <w:szCs w:val="22"/>
        </w:rPr>
      </w:pPr>
      <w:r>
        <w:rPr>
          <w:rFonts w:ascii="Arial" w:hAnsi="Arial" w:cs="Arial"/>
          <w:sz w:val="22"/>
          <w:szCs w:val="22"/>
        </w:rPr>
        <w:t>Evidència de la difusió del suport de l’Ajuntament de Vandellòs i l’Hospitalet de l’Infant en el material i mitjans de publicitat de les activitats subvencionades.</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ascii="Arial" w:hAnsi="Arial" w:cs="Arial"/>
          <w:sz w:val="22"/>
          <w:szCs w:val="22"/>
        </w:rPr>
      </w:pPr>
      <w:r>
        <w:rPr>
          <w:rFonts w:ascii="Arial" w:hAnsi="Arial" w:cs="Arial"/>
          <w:sz w:val="22"/>
          <w:szCs w:val="22"/>
        </w:rPr>
        <w:t>L'aportació concedida haurà de ser justificada, pel que fa a les factures, amb la presentació de les factures corresponents originals o fotocòpies compulsades  d'acord amb el RD 1619/2012, de 30 de novembre, en el qual s'aprova el Reglament on es regulen les obligacions de facturació.</w:t>
      </w:r>
    </w:p>
    <w:p w:rsidR="0056435C" w:rsidRDefault="00000000">
      <w:pPr>
        <w:pStyle w:val="Standard"/>
        <w:spacing w:after="119"/>
        <w:jc w:val="both"/>
        <w:rPr>
          <w:rFonts w:ascii="Arial" w:hAnsi="Arial" w:cs="Arial"/>
          <w:sz w:val="22"/>
          <w:szCs w:val="22"/>
        </w:rPr>
      </w:pPr>
      <w:r>
        <w:rPr>
          <w:rFonts w:ascii="Arial" w:hAnsi="Arial" w:cs="Arial"/>
          <w:sz w:val="22"/>
          <w:szCs w:val="22"/>
        </w:rPr>
        <w:t xml:space="preserve">Es consideraran despeses subvencionables les incloses al Capítol VI Despeses subvencionables. Justificació i Pagament, article 20, de l'Ordenança General de Subvencions de </w:t>
      </w:r>
      <w:proofErr w:type="spellStart"/>
      <w:r>
        <w:rPr>
          <w:rFonts w:ascii="Arial" w:hAnsi="Arial" w:cs="Arial"/>
          <w:sz w:val="22"/>
          <w:szCs w:val="22"/>
        </w:rPr>
        <w:t>I'Ajuntament</w:t>
      </w:r>
      <w:proofErr w:type="spellEnd"/>
      <w:r>
        <w:rPr>
          <w:rFonts w:ascii="Arial" w:hAnsi="Arial" w:cs="Arial"/>
          <w:sz w:val="22"/>
          <w:szCs w:val="22"/>
        </w:rPr>
        <w:t xml:space="preserve"> de Vandellòs i l'Hospitalet de </w:t>
      </w:r>
      <w:proofErr w:type="spellStart"/>
      <w:r>
        <w:rPr>
          <w:rFonts w:ascii="Arial" w:hAnsi="Arial" w:cs="Arial"/>
          <w:sz w:val="22"/>
          <w:szCs w:val="22"/>
        </w:rPr>
        <w:t>l'lnfant</w:t>
      </w:r>
      <w:proofErr w:type="spellEnd"/>
      <w:r>
        <w:rPr>
          <w:rFonts w:ascii="Arial" w:hAnsi="Arial" w:cs="Arial"/>
          <w:sz w:val="22"/>
          <w:szCs w:val="22"/>
        </w:rPr>
        <w:t>.</w:t>
      </w:r>
    </w:p>
    <w:p w:rsidR="0056435C" w:rsidRDefault="00000000">
      <w:pPr>
        <w:pStyle w:val="Standard"/>
        <w:spacing w:after="119"/>
        <w:jc w:val="both"/>
        <w:rPr>
          <w:rFonts w:ascii="Arial" w:hAnsi="Arial" w:cs="Arial"/>
          <w:sz w:val="22"/>
          <w:szCs w:val="22"/>
        </w:rPr>
      </w:pPr>
      <w:r>
        <w:rPr>
          <w:rFonts w:ascii="Arial" w:hAnsi="Arial" w:cs="Arial"/>
          <w:sz w:val="22"/>
          <w:szCs w:val="22"/>
        </w:rPr>
        <w:t>El termini per presentar la justificació finalitza el 31 de març de l’any següent al de l’atorgament de la subvenció.</w:t>
      </w:r>
    </w:p>
    <w:p w:rsidR="0056435C" w:rsidRDefault="00000000">
      <w:pPr>
        <w:pStyle w:val="Standard"/>
        <w:spacing w:after="119"/>
        <w:jc w:val="both"/>
        <w:rPr>
          <w:rFonts w:hint="eastAsia"/>
        </w:rPr>
      </w:pPr>
      <w:r>
        <w:rPr>
          <w:rFonts w:ascii="Arial" w:hAnsi="Arial" w:cs="Arial"/>
          <w:b/>
          <w:bCs/>
          <w:sz w:val="22"/>
          <w:szCs w:val="22"/>
        </w:rPr>
        <w:t>Tercer.-</w:t>
      </w:r>
      <w:r>
        <w:rPr>
          <w:rFonts w:ascii="Arial" w:hAnsi="Arial" w:cs="Arial"/>
          <w:sz w:val="22"/>
          <w:szCs w:val="22"/>
        </w:rPr>
        <w:t xml:space="preserve"> El Centre Cultural Esportiu i Recreatiu de Vandellòs  es compromet a incorporar la perspectiva de gènere en les activitats programades i subvencionades, mesures i accions que s’hauran de fer constar en la memòria justificativa de la subvenció. </w:t>
      </w:r>
    </w:p>
    <w:p w:rsidR="0056435C" w:rsidRDefault="00000000">
      <w:pPr>
        <w:pStyle w:val="Standard"/>
        <w:spacing w:after="119"/>
        <w:jc w:val="both"/>
        <w:rPr>
          <w:rFonts w:hint="eastAsia"/>
        </w:rPr>
      </w:pPr>
      <w:r>
        <w:rPr>
          <w:rFonts w:ascii="Arial" w:hAnsi="Arial" w:cs="Arial"/>
          <w:b/>
          <w:bCs/>
          <w:sz w:val="22"/>
          <w:szCs w:val="22"/>
        </w:rPr>
        <w:t>Quart.-</w:t>
      </w:r>
      <w:r>
        <w:rPr>
          <w:rFonts w:ascii="Arial" w:hAnsi="Arial" w:cs="Arial"/>
          <w:sz w:val="22"/>
          <w:szCs w:val="22"/>
        </w:rPr>
        <w:t xml:space="preserve"> En tota la publicitat i en tots els documents que s'editin en qualsevol mitjà de comunicació referents a les activitats programades per part de l’entitat i objecte de subvenció, hi haurà de constar de manera expressa i clara que es fan amb el suport de I' Ajuntament de Vandellòs i l'Hospitalet de </w:t>
      </w:r>
      <w:proofErr w:type="spellStart"/>
      <w:r>
        <w:rPr>
          <w:rFonts w:ascii="Arial" w:hAnsi="Arial" w:cs="Arial"/>
          <w:sz w:val="22"/>
          <w:szCs w:val="22"/>
        </w:rPr>
        <w:t>l'lnfant</w:t>
      </w:r>
      <w:proofErr w:type="spellEnd"/>
      <w:r>
        <w:rPr>
          <w:rFonts w:ascii="Arial" w:hAnsi="Arial" w:cs="Arial"/>
          <w:sz w:val="22"/>
          <w:szCs w:val="22"/>
        </w:rPr>
        <w:t>, així com la imatge corporativa oficial d'aquesta institució.</w:t>
      </w:r>
    </w:p>
    <w:p w:rsidR="0056435C" w:rsidRDefault="00000000">
      <w:pPr>
        <w:pStyle w:val="Standard"/>
        <w:spacing w:after="119"/>
        <w:jc w:val="both"/>
        <w:rPr>
          <w:rFonts w:ascii="Arial" w:eastAsia="Arial" w:hAnsi="Arial" w:cs="Arial"/>
          <w:sz w:val="22"/>
          <w:szCs w:val="22"/>
        </w:rPr>
      </w:pPr>
      <w:r>
        <w:rPr>
          <w:rFonts w:ascii="Arial" w:eastAsia="Arial" w:hAnsi="Arial" w:cs="Arial"/>
          <w:sz w:val="22"/>
          <w:szCs w:val="22"/>
        </w:rPr>
        <w:t xml:space="preserve"> </w:t>
      </w:r>
    </w:p>
    <w:p w:rsidR="0056435C" w:rsidRDefault="00000000">
      <w:pPr>
        <w:pStyle w:val="Standard"/>
        <w:spacing w:after="119"/>
        <w:jc w:val="both"/>
        <w:rPr>
          <w:rFonts w:ascii="Arial" w:hAnsi="Arial" w:cs="Arial"/>
          <w:sz w:val="22"/>
          <w:szCs w:val="22"/>
        </w:rPr>
      </w:pPr>
      <w:r>
        <w:rPr>
          <w:rFonts w:ascii="Arial" w:hAnsi="Arial" w:cs="Arial"/>
          <w:sz w:val="22"/>
          <w:szCs w:val="22"/>
        </w:rPr>
        <w:t xml:space="preserve">En prova de conformitat, ambdues parts signen per duplicat aquest conveni,  </w:t>
      </w: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hint="eastAsia"/>
        </w:rPr>
      </w:pPr>
      <w:r>
        <w:rPr>
          <w:rFonts w:ascii="Arial" w:hAnsi="Arial" w:cs="Arial"/>
          <w:sz w:val="22"/>
          <w:szCs w:val="22"/>
        </w:rPr>
        <w:t>Sr. Alfons Garcia Rodríguez</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Sra. M. Carme Escoda </w:t>
      </w:r>
      <w:proofErr w:type="spellStart"/>
      <w:r>
        <w:rPr>
          <w:rFonts w:ascii="Arial" w:hAnsi="Arial" w:cs="Arial"/>
          <w:sz w:val="22"/>
          <w:szCs w:val="22"/>
        </w:rPr>
        <w:t>Escoda</w:t>
      </w:r>
      <w:proofErr w:type="spellEnd"/>
      <w:r>
        <w:rPr>
          <w:rFonts w:ascii="Arial" w:hAnsi="Arial" w:cs="Arial"/>
          <w:sz w:val="22"/>
          <w:szCs w:val="22"/>
        </w:rPr>
        <w:t xml:space="preserve"> </w:t>
      </w:r>
    </w:p>
    <w:p w:rsidR="0056435C" w:rsidRDefault="0056435C">
      <w:pPr>
        <w:pStyle w:val="Standard"/>
        <w:spacing w:after="119"/>
        <w:jc w:val="both"/>
        <w:rPr>
          <w:rFonts w:ascii="Arial" w:hAnsi="Arial" w:cs="Arial"/>
          <w:sz w:val="22"/>
          <w:szCs w:val="22"/>
        </w:rPr>
      </w:pPr>
    </w:p>
    <w:p w:rsidR="0056435C" w:rsidRDefault="00000000">
      <w:pPr>
        <w:pStyle w:val="Standard"/>
        <w:spacing w:after="119"/>
        <w:jc w:val="both"/>
        <w:rPr>
          <w:rFonts w:hint="eastAsia"/>
        </w:rPr>
      </w:pPr>
      <w:r>
        <w:rPr>
          <w:rFonts w:ascii="Arial" w:hAnsi="Arial" w:cs="Arial"/>
          <w:sz w:val="22"/>
          <w:szCs w:val="22"/>
        </w:rPr>
        <w:t xml:space="preserve">Vandellòs i l'Hospitalet de </w:t>
      </w:r>
      <w:proofErr w:type="spellStart"/>
      <w:r>
        <w:rPr>
          <w:rFonts w:ascii="Arial" w:hAnsi="Arial" w:cs="Arial"/>
          <w:sz w:val="22"/>
          <w:szCs w:val="22"/>
        </w:rPr>
        <w:t>l'lnfant</w:t>
      </w:r>
      <w:proofErr w:type="spellEnd"/>
      <w:r>
        <w:rPr>
          <w:rFonts w:ascii="Arial" w:hAnsi="Arial" w:cs="Arial"/>
          <w:sz w:val="22"/>
          <w:szCs w:val="22"/>
        </w:rPr>
        <w:t>,  19 d’abril de 2023</w:t>
      </w: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sz w:val="22"/>
          <w:szCs w:val="22"/>
        </w:rPr>
      </w:pPr>
    </w:p>
    <w:p w:rsidR="0056435C" w:rsidRDefault="0056435C">
      <w:pPr>
        <w:pStyle w:val="Standard"/>
        <w:spacing w:after="119"/>
        <w:jc w:val="both"/>
        <w:rPr>
          <w:rFonts w:ascii="Arial" w:hAnsi="Arial" w:cs="Arial"/>
          <w:b/>
          <w:bCs/>
          <w:sz w:val="22"/>
          <w:szCs w:val="22"/>
        </w:rPr>
      </w:pPr>
    </w:p>
    <w:p w:rsidR="0056435C" w:rsidRDefault="0056435C">
      <w:pPr>
        <w:pStyle w:val="Standard"/>
        <w:pageBreakBefore/>
        <w:spacing w:after="119"/>
        <w:jc w:val="both"/>
        <w:rPr>
          <w:rFonts w:ascii="Arial" w:hAnsi="Arial" w:cs="Arial"/>
          <w:b/>
          <w:bCs/>
          <w:sz w:val="22"/>
          <w:szCs w:val="22"/>
        </w:rPr>
      </w:pPr>
    </w:p>
    <w:p w:rsidR="0056435C" w:rsidRDefault="00000000">
      <w:pPr>
        <w:pStyle w:val="Standard"/>
        <w:spacing w:after="119"/>
        <w:jc w:val="both"/>
        <w:rPr>
          <w:rFonts w:ascii="Arial" w:hAnsi="Arial" w:cs="Arial"/>
          <w:b/>
          <w:bCs/>
          <w:sz w:val="22"/>
          <w:szCs w:val="22"/>
        </w:rPr>
      </w:pPr>
      <w:r>
        <w:rPr>
          <w:rFonts w:ascii="Arial" w:hAnsi="Arial" w:cs="Arial"/>
          <w:b/>
          <w:bCs/>
          <w:sz w:val="22"/>
          <w:szCs w:val="22"/>
        </w:rPr>
        <w:t>Annex</w:t>
      </w:r>
    </w:p>
    <w:p w:rsidR="0056435C" w:rsidRDefault="0056435C">
      <w:pPr>
        <w:pStyle w:val="Standard"/>
        <w:jc w:val="both"/>
        <w:rPr>
          <w:rFonts w:ascii="Arial" w:hAnsi="Arial" w:cs="Arial"/>
          <w:sz w:val="22"/>
          <w:szCs w:val="22"/>
        </w:rPr>
      </w:pPr>
    </w:p>
    <w:p w:rsidR="0056435C" w:rsidRDefault="00000000">
      <w:pPr>
        <w:pStyle w:val="Standard"/>
        <w:jc w:val="both"/>
        <w:rPr>
          <w:rFonts w:ascii="Arial" w:hAnsi="Arial" w:cs="Arial"/>
          <w:b/>
          <w:bCs/>
          <w:sz w:val="22"/>
          <w:szCs w:val="22"/>
        </w:rPr>
      </w:pPr>
      <w:r>
        <w:rPr>
          <w:rFonts w:ascii="Arial" w:hAnsi="Arial" w:cs="Arial"/>
          <w:b/>
          <w:bCs/>
          <w:sz w:val="22"/>
          <w:szCs w:val="22"/>
        </w:rPr>
        <w:t>ACTIVITATS PREVISTES PER A L’ANY 2023:</w:t>
      </w:r>
    </w:p>
    <w:p w:rsidR="0056435C" w:rsidRDefault="0056435C">
      <w:pPr>
        <w:pStyle w:val="Standard"/>
        <w:jc w:val="both"/>
        <w:rPr>
          <w:rFonts w:ascii="Arial" w:hAnsi="Arial" w:cs="Arial"/>
          <w:sz w:val="22"/>
          <w:szCs w:val="22"/>
        </w:rPr>
      </w:pPr>
    </w:p>
    <w:p w:rsidR="0056435C" w:rsidRDefault="0056435C">
      <w:pPr>
        <w:pStyle w:val="Standard"/>
        <w:jc w:val="both"/>
        <w:rPr>
          <w:rFonts w:ascii="Arial" w:hAnsi="Arial" w:cs="Arial"/>
          <w:sz w:val="22"/>
          <w:szCs w:val="22"/>
        </w:rPr>
      </w:pPr>
    </w:p>
    <w:p w:rsidR="0056435C" w:rsidRDefault="00000000">
      <w:pPr>
        <w:pStyle w:val="Standard"/>
        <w:numPr>
          <w:ilvl w:val="0"/>
          <w:numId w:val="23"/>
        </w:numPr>
        <w:jc w:val="both"/>
        <w:rPr>
          <w:rFonts w:ascii="Arial" w:hAnsi="Arial" w:cs="Arial"/>
          <w:sz w:val="22"/>
          <w:szCs w:val="22"/>
        </w:rPr>
      </w:pPr>
      <w:r>
        <w:rPr>
          <w:rFonts w:ascii="Arial" w:hAnsi="Arial" w:cs="Arial"/>
          <w:sz w:val="22"/>
          <w:szCs w:val="22"/>
        </w:rPr>
        <w:t>Jornades Culturals</w:t>
      </w:r>
    </w:p>
    <w:p w:rsidR="0056435C" w:rsidRDefault="00000000">
      <w:pPr>
        <w:pStyle w:val="Standard"/>
        <w:numPr>
          <w:ilvl w:val="0"/>
          <w:numId w:val="23"/>
        </w:numPr>
        <w:jc w:val="both"/>
        <w:rPr>
          <w:rFonts w:ascii="Arial" w:hAnsi="Arial" w:cs="Arial"/>
          <w:sz w:val="22"/>
          <w:szCs w:val="22"/>
        </w:rPr>
      </w:pPr>
      <w:r>
        <w:rPr>
          <w:rFonts w:ascii="Arial" w:hAnsi="Arial" w:cs="Arial"/>
          <w:sz w:val="22"/>
          <w:szCs w:val="22"/>
        </w:rPr>
        <w:t>Sant Jordi</w:t>
      </w:r>
    </w:p>
    <w:p w:rsidR="0056435C" w:rsidRDefault="00000000">
      <w:pPr>
        <w:pStyle w:val="Standard"/>
        <w:numPr>
          <w:ilvl w:val="0"/>
          <w:numId w:val="23"/>
        </w:numPr>
        <w:jc w:val="both"/>
        <w:rPr>
          <w:rFonts w:ascii="Arial" w:hAnsi="Arial" w:cs="Arial"/>
          <w:sz w:val="22"/>
          <w:szCs w:val="22"/>
        </w:rPr>
      </w:pPr>
      <w:r>
        <w:rPr>
          <w:rFonts w:ascii="Arial" w:hAnsi="Arial" w:cs="Arial"/>
          <w:sz w:val="22"/>
          <w:szCs w:val="22"/>
        </w:rPr>
        <w:t>Correllengua</w:t>
      </w:r>
    </w:p>
    <w:p w:rsidR="0056435C" w:rsidRDefault="00000000">
      <w:pPr>
        <w:pStyle w:val="Standard"/>
        <w:numPr>
          <w:ilvl w:val="0"/>
          <w:numId w:val="23"/>
        </w:numPr>
        <w:jc w:val="both"/>
        <w:rPr>
          <w:rFonts w:ascii="Arial" w:hAnsi="Arial" w:cs="Arial"/>
          <w:sz w:val="22"/>
          <w:szCs w:val="22"/>
        </w:rPr>
      </w:pPr>
      <w:r>
        <w:rPr>
          <w:rFonts w:ascii="Arial" w:hAnsi="Arial" w:cs="Arial"/>
          <w:sz w:val="22"/>
          <w:szCs w:val="22"/>
        </w:rPr>
        <w:t>Diada Nacional</w:t>
      </w:r>
    </w:p>
    <w:p w:rsidR="0056435C" w:rsidRDefault="00000000">
      <w:pPr>
        <w:pStyle w:val="Standard"/>
        <w:numPr>
          <w:ilvl w:val="0"/>
          <w:numId w:val="23"/>
        </w:numPr>
        <w:jc w:val="both"/>
        <w:rPr>
          <w:rFonts w:ascii="Arial" w:hAnsi="Arial" w:cs="Arial"/>
          <w:sz w:val="22"/>
          <w:szCs w:val="22"/>
        </w:rPr>
      </w:pPr>
      <w:r>
        <w:rPr>
          <w:rFonts w:ascii="Arial" w:hAnsi="Arial" w:cs="Arial"/>
          <w:sz w:val="22"/>
          <w:szCs w:val="22"/>
        </w:rPr>
        <w:t>Actes culturals de la Festa Major</w:t>
      </w:r>
    </w:p>
    <w:p w:rsidR="0056435C" w:rsidRDefault="00000000">
      <w:pPr>
        <w:pStyle w:val="Standard"/>
        <w:numPr>
          <w:ilvl w:val="0"/>
          <w:numId w:val="23"/>
        </w:numPr>
        <w:jc w:val="both"/>
        <w:rPr>
          <w:rFonts w:ascii="Arial" w:hAnsi="Arial" w:cs="Arial"/>
          <w:sz w:val="22"/>
          <w:szCs w:val="22"/>
        </w:rPr>
      </w:pPr>
      <w:r>
        <w:rPr>
          <w:rFonts w:ascii="Arial" w:hAnsi="Arial" w:cs="Arial"/>
          <w:sz w:val="22"/>
          <w:szCs w:val="22"/>
        </w:rPr>
        <w:t>Concert de Nadal</w:t>
      </w:r>
    </w:p>
    <w:p w:rsidR="0056435C" w:rsidRDefault="00000000">
      <w:pPr>
        <w:pStyle w:val="Standard"/>
        <w:numPr>
          <w:ilvl w:val="0"/>
          <w:numId w:val="23"/>
        </w:numPr>
        <w:jc w:val="both"/>
        <w:rPr>
          <w:rFonts w:ascii="Arial" w:hAnsi="Arial" w:cs="Arial"/>
          <w:sz w:val="22"/>
          <w:szCs w:val="22"/>
        </w:rPr>
      </w:pPr>
      <w:r>
        <w:rPr>
          <w:rFonts w:ascii="Arial" w:hAnsi="Arial" w:cs="Arial"/>
          <w:sz w:val="22"/>
          <w:szCs w:val="22"/>
        </w:rPr>
        <w:t>Despeses de gestió, assegurances, manteniment i bancàries de l’entitat.</w:t>
      </w:r>
    </w:p>
    <w:p w:rsidR="0056435C" w:rsidRDefault="0056435C">
      <w:pPr>
        <w:pStyle w:val="Standard"/>
        <w:ind w:left="720"/>
        <w:jc w:val="both"/>
        <w:rPr>
          <w:rFonts w:ascii="Arial" w:hAnsi="Arial" w:cs="Arial"/>
          <w:sz w:val="22"/>
          <w:szCs w:val="22"/>
        </w:rPr>
      </w:pPr>
    </w:p>
    <w:p w:rsidR="0056435C" w:rsidRDefault="0056435C">
      <w:pPr>
        <w:pStyle w:val="Standard"/>
        <w:jc w:val="both"/>
        <w:rPr>
          <w:rFonts w:ascii="Arial" w:hAnsi="Arial" w:cs="Arial"/>
          <w:sz w:val="22"/>
          <w:szCs w:val="22"/>
        </w:rPr>
      </w:pPr>
    </w:p>
    <w:p w:rsidR="0056435C" w:rsidRDefault="0056435C">
      <w:pPr>
        <w:pStyle w:val="Standard"/>
        <w:jc w:val="both"/>
        <w:rPr>
          <w:rFonts w:ascii="Arial" w:hAnsi="Arial" w:cs="Arial"/>
          <w:sz w:val="22"/>
          <w:szCs w:val="22"/>
        </w:rPr>
      </w:pPr>
    </w:p>
    <w:p w:rsidR="0056435C" w:rsidRDefault="0056435C">
      <w:pPr>
        <w:pStyle w:val="Standard"/>
        <w:jc w:val="both"/>
        <w:rPr>
          <w:rFonts w:ascii="Arial" w:hAnsi="Arial" w:cs="Arial"/>
          <w:sz w:val="22"/>
          <w:szCs w:val="22"/>
        </w:rPr>
      </w:pPr>
    </w:p>
    <w:p w:rsidR="0056435C" w:rsidRDefault="0056435C">
      <w:pPr>
        <w:pStyle w:val="Standard"/>
        <w:jc w:val="both"/>
        <w:rPr>
          <w:rFonts w:ascii="Arial" w:hAnsi="Arial" w:cs="Arial"/>
          <w:sz w:val="22"/>
          <w:szCs w:val="22"/>
        </w:rPr>
      </w:pPr>
    </w:p>
    <w:p w:rsidR="0056435C" w:rsidRDefault="0056435C">
      <w:pPr>
        <w:pStyle w:val="Standard"/>
        <w:jc w:val="both"/>
        <w:rPr>
          <w:rFonts w:ascii="Arial" w:hAnsi="Arial" w:cs="Arial"/>
          <w:sz w:val="22"/>
          <w:szCs w:val="22"/>
        </w:rPr>
      </w:pPr>
    </w:p>
    <w:p w:rsidR="0056435C" w:rsidRDefault="0056435C">
      <w:pPr>
        <w:pStyle w:val="Standard"/>
        <w:jc w:val="both"/>
        <w:rPr>
          <w:rFonts w:ascii="Arial" w:hAnsi="Arial" w:cs="Arial"/>
          <w:sz w:val="22"/>
          <w:szCs w:val="22"/>
        </w:rPr>
      </w:pPr>
    </w:p>
    <w:p w:rsidR="0056435C" w:rsidRDefault="0056435C">
      <w:pPr>
        <w:pStyle w:val="Standard"/>
        <w:jc w:val="both"/>
        <w:rPr>
          <w:rFonts w:ascii="Arial" w:hAnsi="Arial" w:cs="Arial"/>
          <w:sz w:val="22"/>
          <w:szCs w:val="22"/>
        </w:rPr>
      </w:pPr>
    </w:p>
    <w:sectPr w:rsidR="0056435C">
      <w:headerReference w:type="default" r:id="rId7"/>
      <w:footerReference w:type="default" r:id="rId8"/>
      <w:pgSz w:w="11906" w:h="16838"/>
      <w:pgMar w:top="1998" w:right="1701" w:bottom="1510"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B2902" w:rsidRDefault="00CB2902">
      <w:r>
        <w:separator/>
      </w:r>
    </w:p>
  </w:endnote>
  <w:endnote w:type="continuationSeparator" w:id="0">
    <w:p w:rsidR="00CB2902" w:rsidRDefault="00CB2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font>
  <w:font w:name="Roboto">
    <w:panose1 w:val="02000000000000000000"/>
    <w:charset w:val="00"/>
    <w:family w:val="auto"/>
    <w:pitch w:val="variable"/>
    <w:sig w:usb0="E00002FF" w:usb1="5000205B" w:usb2="00000020" w:usb3="00000000" w:csb0="0000019F"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onospac821 BT">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MN Caecilia LT">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2BC0" w:rsidRDefault="00000000">
    <w:pPr>
      <w:pStyle w:val="Piedepgina"/>
    </w:pPr>
    <w:r>
      <w:rPr>
        <w:noProof/>
      </w:rPr>
      <w:drawing>
        <wp:inline distT="0" distB="0" distL="0" distR="0">
          <wp:extent cx="5399998" cy="379796"/>
          <wp:effectExtent l="0" t="0" r="0" b="1204"/>
          <wp:docPr id="210771717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379796"/>
                  </a:xfrm>
                  <a:prstGeom prst="rect">
                    <a:avLst/>
                  </a:prstGeom>
                  <a:noFill/>
                  <a:ln>
                    <a:noFill/>
                    <a:prstDash/>
                  </a:ln>
                </pic:spPr>
              </pic:pic>
            </a:graphicData>
          </a:graphic>
        </wp:inline>
      </w:drawing>
    </w:r>
    <w:r>
      <w:rPr>
        <w:rFonts w:eastAsia="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B2902" w:rsidRDefault="00CB2902">
      <w:r>
        <w:rPr>
          <w:color w:val="000000"/>
        </w:rPr>
        <w:separator/>
      </w:r>
    </w:p>
  </w:footnote>
  <w:footnote w:type="continuationSeparator" w:id="0">
    <w:p w:rsidR="00CB2902" w:rsidRDefault="00CB2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2BC0" w:rsidRDefault="00000000">
    <w:pPr>
      <w:pStyle w:val="Encabezado"/>
      <w:rPr>
        <w:rFonts w:hint="eastAsia"/>
      </w:rPr>
    </w:pPr>
    <w:r>
      <w:rPr>
        <w:noProof/>
        <w:lang w:eastAsia="es-ES"/>
      </w:rPr>
      <w:drawing>
        <wp:inline distT="0" distB="0" distL="0" distR="0">
          <wp:extent cx="2795403" cy="698400"/>
          <wp:effectExtent l="0" t="0" r="4947" b="6450"/>
          <wp:docPr id="2075843444"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95403" cy="698400"/>
                  </a:xfrm>
                  <a:prstGeom prst="rect">
                    <a:avLst/>
                  </a:prstGeom>
                  <a:noFill/>
                  <a:ln>
                    <a:noFill/>
                    <a:prstDash/>
                  </a:ln>
                </pic:spPr>
              </pic:pic>
            </a:graphicData>
          </a:graphic>
        </wp:inline>
      </w:drawing>
    </w:r>
    <w:r>
      <w:rPr>
        <w:rFonts w:eastAsia="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0C98"/>
    <w:multiLevelType w:val="multilevel"/>
    <w:tmpl w:val="B6F45588"/>
    <w:styleLink w:val="WW8Num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 w15:restartNumberingAfterBreak="0">
    <w:nsid w:val="07502692"/>
    <w:multiLevelType w:val="multilevel"/>
    <w:tmpl w:val="D188D908"/>
    <w:styleLink w:val="WWNum69"/>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15:restartNumberingAfterBreak="0">
    <w:nsid w:val="0D0F2793"/>
    <w:multiLevelType w:val="multilevel"/>
    <w:tmpl w:val="DBEC705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6C12F6F"/>
    <w:multiLevelType w:val="multilevel"/>
    <w:tmpl w:val="E8687DCA"/>
    <w:styleLink w:val="WWNum28"/>
    <w:lvl w:ilvl="0">
      <w:numFmt w:val="bullet"/>
      <w:lvlText w:val="-"/>
      <w:lvlJc w:val="left"/>
      <w:rPr>
        <w:rFonts w:ascii="Roboto" w:eastAsia="Times New Roman" w:hAnsi="Roboto"/>
        <w:b/>
        <w:sz w:val="22"/>
      </w:rPr>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4" w15:restartNumberingAfterBreak="0">
    <w:nsid w:val="2E860B14"/>
    <w:multiLevelType w:val="multilevel"/>
    <w:tmpl w:val="8446ED56"/>
    <w:styleLink w:val="WW8Num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35DC08AE"/>
    <w:multiLevelType w:val="multilevel"/>
    <w:tmpl w:val="7A2E9404"/>
    <w:styleLink w:val="WWNum5"/>
    <w:lvl w:ilvl="0">
      <w:start w:val="1"/>
      <w:numFmt w:val="upp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15:restartNumberingAfterBreak="0">
    <w:nsid w:val="35E42182"/>
    <w:multiLevelType w:val="multilevel"/>
    <w:tmpl w:val="851E3F94"/>
    <w:styleLink w:val="WWNum72"/>
    <w:lvl w:ilvl="0">
      <w:numFmt w:val="bullet"/>
      <w:lvlText w:val="•"/>
      <w:lvlJc w:val="left"/>
      <w:rPr>
        <w:rFonts w:ascii="OpenSymbol" w:hAnsi="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 w15:restartNumberingAfterBreak="0">
    <w:nsid w:val="3C292801"/>
    <w:multiLevelType w:val="multilevel"/>
    <w:tmpl w:val="B336A608"/>
    <w:styleLink w:val="WW8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407B7CEE"/>
    <w:multiLevelType w:val="multilevel"/>
    <w:tmpl w:val="004CAC80"/>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44E243A9"/>
    <w:multiLevelType w:val="multilevel"/>
    <w:tmpl w:val="D1A2B3B4"/>
    <w:styleLink w:val="WWNum88"/>
    <w:lvl w:ilvl="0">
      <w:numFmt w:val="bullet"/>
      <w:lvlText w:val="•"/>
      <w:lvlJc w:val="left"/>
      <w:rPr>
        <w:rFonts w:ascii="OpenSymbol" w:hAnsi="OpenSymbol"/>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10" w15:restartNumberingAfterBreak="0">
    <w:nsid w:val="4C081ADA"/>
    <w:multiLevelType w:val="multilevel"/>
    <w:tmpl w:val="9312A050"/>
    <w:styleLink w:val="WW8Num1"/>
    <w:lvl w:ilvl="0">
      <w:numFmt w:val="bullet"/>
      <w:lvlText w:val="•"/>
      <w:lvlJc w:val="left"/>
      <w:rPr>
        <w:rFonts w:ascii="StarSymbol" w:hAnsi="Star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4FBD5EF2"/>
    <w:multiLevelType w:val="multilevel"/>
    <w:tmpl w:val="65FE5612"/>
    <w:styleLink w:val="WWNum59"/>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2" w15:restartNumberingAfterBreak="0">
    <w:nsid w:val="4FC500DA"/>
    <w:multiLevelType w:val="multilevel"/>
    <w:tmpl w:val="B41C3B30"/>
    <w:styleLink w:val="WWNum6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15:restartNumberingAfterBreak="0">
    <w:nsid w:val="50464769"/>
    <w:multiLevelType w:val="multilevel"/>
    <w:tmpl w:val="B6380E76"/>
    <w:styleLink w:val="WWNum2"/>
    <w:lvl w:ilvl="0">
      <w:numFmt w:val="bullet"/>
      <w:lvlText w:val="•"/>
      <w:lvlJc w:val="left"/>
      <w:rPr>
        <w:rFonts w:ascii="StarSymbol" w:hAnsi="Star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57B165E5"/>
    <w:multiLevelType w:val="multilevel"/>
    <w:tmpl w:val="7F0A11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8DC3AC5"/>
    <w:multiLevelType w:val="multilevel"/>
    <w:tmpl w:val="B212DDDE"/>
    <w:styleLink w:val="WW8Num5"/>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5AB17A81"/>
    <w:multiLevelType w:val="multilevel"/>
    <w:tmpl w:val="EE80227E"/>
    <w:styleLink w:val="WW8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61E2764C"/>
    <w:multiLevelType w:val="multilevel"/>
    <w:tmpl w:val="0130E54C"/>
    <w:styleLink w:val="List1"/>
    <w:lvl w:ilvl="0">
      <w:numFmt w:val="bullet"/>
      <w:lvlText w:val="•"/>
      <w:lvlJc w:val="left"/>
      <w:pPr>
        <w:ind w:left="227" w:hanging="227"/>
      </w:pPr>
    </w:lvl>
    <w:lvl w:ilvl="1">
      <w:numFmt w:val="bullet"/>
      <w:lvlText w:val="•"/>
      <w:lvlJc w:val="left"/>
      <w:pPr>
        <w:ind w:left="454" w:hanging="227"/>
      </w:pPr>
    </w:lvl>
    <w:lvl w:ilvl="2">
      <w:numFmt w:val="bullet"/>
      <w:lvlText w:val="•"/>
      <w:lvlJc w:val="left"/>
      <w:pPr>
        <w:ind w:left="680" w:hanging="227"/>
      </w:pPr>
    </w:lvl>
    <w:lvl w:ilvl="3">
      <w:numFmt w:val="bullet"/>
      <w:lvlText w:val="•"/>
      <w:lvlJc w:val="left"/>
      <w:pPr>
        <w:ind w:left="907" w:hanging="227"/>
      </w:pPr>
    </w:lvl>
    <w:lvl w:ilvl="4">
      <w:numFmt w:val="bullet"/>
      <w:lvlText w:val="•"/>
      <w:lvlJc w:val="left"/>
      <w:pPr>
        <w:ind w:left="1134" w:hanging="227"/>
      </w:pPr>
    </w:lvl>
    <w:lvl w:ilvl="5">
      <w:numFmt w:val="bullet"/>
      <w:lvlText w:val="•"/>
      <w:lvlJc w:val="left"/>
      <w:pPr>
        <w:ind w:left="1361" w:hanging="227"/>
      </w:pPr>
    </w:lvl>
    <w:lvl w:ilvl="6">
      <w:numFmt w:val="bullet"/>
      <w:lvlText w:val="•"/>
      <w:lvlJc w:val="left"/>
      <w:pPr>
        <w:ind w:left="1587" w:hanging="227"/>
      </w:pPr>
    </w:lvl>
    <w:lvl w:ilvl="7">
      <w:numFmt w:val="bullet"/>
      <w:lvlText w:val="•"/>
      <w:lvlJc w:val="left"/>
      <w:pPr>
        <w:ind w:left="1814" w:hanging="227"/>
      </w:pPr>
    </w:lvl>
    <w:lvl w:ilvl="8">
      <w:numFmt w:val="bullet"/>
      <w:lvlText w:val="•"/>
      <w:lvlJc w:val="left"/>
      <w:pPr>
        <w:ind w:left="2041" w:hanging="227"/>
      </w:pPr>
    </w:lvl>
  </w:abstractNum>
  <w:abstractNum w:abstractNumId="18" w15:restartNumberingAfterBreak="0">
    <w:nsid w:val="62290D16"/>
    <w:multiLevelType w:val="multilevel"/>
    <w:tmpl w:val="846470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68713C7"/>
    <w:multiLevelType w:val="multilevel"/>
    <w:tmpl w:val="E69EE42C"/>
    <w:styleLink w:val="WW8Num22"/>
    <w:lvl w:ilvl="0">
      <w:numFmt w:val="bullet"/>
      <w:lvlText w:val="-"/>
      <w:lvlJc w:val="left"/>
      <w:pPr>
        <w:ind w:left="720" w:hanging="360"/>
      </w:pPr>
      <w:rPr>
        <w:rFonts w:ascii="Verdana" w:eastAsia="Times New Roman" w:hAnsi="Verdana" w:cs="Arial"/>
        <w:szCs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70E3116C"/>
    <w:multiLevelType w:val="multilevel"/>
    <w:tmpl w:val="12EA0512"/>
    <w:styleLink w:val="WW8Num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7D032CD5"/>
    <w:multiLevelType w:val="multilevel"/>
    <w:tmpl w:val="3A1835F8"/>
    <w:styleLink w:val="WWNum70"/>
    <w:lvl w:ilvl="0">
      <w:numFmt w:val="bullet"/>
      <w:lvlText w:val="•"/>
      <w:lvlJc w:val="left"/>
      <w:rPr>
        <w:rFonts w:ascii="OpenSymbol" w:hAnsi="OpenSymbol"/>
      </w:rPr>
    </w:lvl>
    <w:lvl w:ilvl="1">
      <w:numFmt w:val="bullet"/>
      <w:lvlText w:val="◦"/>
      <w:lvlJc w:val="left"/>
      <w:rPr>
        <w:rFonts w:ascii="OpenSymbol" w:hAnsi="OpenSymbol"/>
      </w:rPr>
    </w:lvl>
    <w:lvl w:ilvl="2">
      <w:numFmt w:val="bullet"/>
      <w:lvlText w:val="▪"/>
      <w:lvlJc w:val="left"/>
      <w:rPr>
        <w:rFonts w:ascii="OpenSymbol" w:hAnsi="OpenSymbol"/>
      </w:rPr>
    </w:lvl>
    <w:lvl w:ilvl="3">
      <w:numFmt w:val="bullet"/>
      <w:lvlText w:val="•"/>
      <w:lvlJc w:val="left"/>
      <w:rPr>
        <w:rFonts w:ascii="OpenSymbol" w:hAnsi="OpenSymbol"/>
      </w:rPr>
    </w:lvl>
    <w:lvl w:ilvl="4">
      <w:numFmt w:val="bullet"/>
      <w:lvlText w:val="◦"/>
      <w:lvlJc w:val="left"/>
      <w:rPr>
        <w:rFonts w:ascii="OpenSymbol" w:hAnsi="OpenSymbol"/>
      </w:rPr>
    </w:lvl>
    <w:lvl w:ilvl="5">
      <w:numFmt w:val="bullet"/>
      <w:lvlText w:val="▪"/>
      <w:lvlJc w:val="left"/>
      <w:rPr>
        <w:rFonts w:ascii="OpenSymbol" w:hAnsi="OpenSymbol"/>
      </w:rPr>
    </w:lvl>
    <w:lvl w:ilvl="6">
      <w:numFmt w:val="bullet"/>
      <w:lvlText w:val="•"/>
      <w:lvlJc w:val="left"/>
      <w:rPr>
        <w:rFonts w:ascii="OpenSymbol" w:hAnsi="OpenSymbol"/>
      </w:rPr>
    </w:lvl>
    <w:lvl w:ilvl="7">
      <w:numFmt w:val="bullet"/>
      <w:lvlText w:val="◦"/>
      <w:lvlJc w:val="left"/>
      <w:rPr>
        <w:rFonts w:ascii="OpenSymbol" w:hAnsi="OpenSymbol"/>
      </w:rPr>
    </w:lvl>
    <w:lvl w:ilvl="8">
      <w:numFmt w:val="bullet"/>
      <w:lvlText w:val="▪"/>
      <w:lvlJc w:val="left"/>
      <w:rPr>
        <w:rFonts w:ascii="OpenSymbol" w:hAnsi="OpenSymbol"/>
      </w:rPr>
    </w:lvl>
  </w:abstractNum>
  <w:abstractNum w:abstractNumId="22" w15:restartNumberingAfterBreak="0">
    <w:nsid w:val="7F2A503B"/>
    <w:multiLevelType w:val="multilevel"/>
    <w:tmpl w:val="38628394"/>
    <w:styleLink w:val="WW8Num2"/>
    <w:lvl w:ilvl="0">
      <w:numFmt w:val="bullet"/>
      <w:lvlText w:val="•"/>
      <w:lvlJc w:val="left"/>
      <w:rPr>
        <w:rFonts w:ascii="StarSymbol" w:hAnsi="Star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num w:numId="1" w16cid:durableId="241985199">
    <w:abstractNumId w:val="17"/>
  </w:num>
  <w:num w:numId="2" w16cid:durableId="514151221">
    <w:abstractNumId w:val="2"/>
  </w:num>
  <w:num w:numId="3" w16cid:durableId="1441677659">
    <w:abstractNumId w:val="16"/>
  </w:num>
  <w:num w:numId="4" w16cid:durableId="1630434369">
    <w:abstractNumId w:val="20"/>
  </w:num>
  <w:num w:numId="5" w16cid:durableId="132985347">
    <w:abstractNumId w:val="7"/>
  </w:num>
  <w:num w:numId="6" w16cid:durableId="1114903081">
    <w:abstractNumId w:val="11"/>
  </w:num>
  <w:num w:numId="7" w16cid:durableId="634217667">
    <w:abstractNumId w:val="13"/>
  </w:num>
  <w:num w:numId="8" w16cid:durableId="276760425">
    <w:abstractNumId w:val="12"/>
  </w:num>
  <w:num w:numId="9" w16cid:durableId="1144473432">
    <w:abstractNumId w:val="1"/>
  </w:num>
  <w:num w:numId="10" w16cid:durableId="1127356864">
    <w:abstractNumId w:val="10"/>
  </w:num>
  <w:num w:numId="11" w16cid:durableId="1806854641">
    <w:abstractNumId w:val="0"/>
  </w:num>
  <w:num w:numId="12" w16cid:durableId="449713825">
    <w:abstractNumId w:val="22"/>
  </w:num>
  <w:num w:numId="13" w16cid:durableId="561867690">
    <w:abstractNumId w:val="8"/>
  </w:num>
  <w:num w:numId="14" w16cid:durableId="31462584">
    <w:abstractNumId w:val="5"/>
  </w:num>
  <w:num w:numId="15" w16cid:durableId="349259679">
    <w:abstractNumId w:val="3"/>
  </w:num>
  <w:num w:numId="16" w16cid:durableId="303243978">
    <w:abstractNumId w:val="15"/>
  </w:num>
  <w:num w:numId="17" w16cid:durableId="2127580082">
    <w:abstractNumId w:val="19"/>
  </w:num>
  <w:num w:numId="18" w16cid:durableId="1639459922">
    <w:abstractNumId w:val="4"/>
  </w:num>
  <w:num w:numId="19" w16cid:durableId="1844662265">
    <w:abstractNumId w:val="21"/>
  </w:num>
  <w:num w:numId="20" w16cid:durableId="1304115574">
    <w:abstractNumId w:val="9"/>
  </w:num>
  <w:num w:numId="21" w16cid:durableId="832792820">
    <w:abstractNumId w:val="6"/>
  </w:num>
  <w:num w:numId="22" w16cid:durableId="1130901170">
    <w:abstractNumId w:val="14"/>
  </w:num>
  <w:num w:numId="23" w16cid:durableId="3419803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6435C"/>
    <w:rsid w:val="0027727F"/>
    <w:rsid w:val="0056435C"/>
    <w:rsid w:val="00CB2902"/>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D2853C-FFA2-4E0D-9155-64D675FA0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3"/>
      <w:sz w:val="22"/>
      <w:szCs w:val="24"/>
    </w:rPr>
  </w:style>
  <w:style w:type="paragraph" w:styleId="Ttulo1">
    <w:name w:val="heading 1"/>
    <w:basedOn w:val="Heading"/>
    <w:uiPriority w:val="9"/>
    <w:qFormat/>
    <w:pPr>
      <w:outlineLvl w:val="0"/>
    </w:pPr>
    <w:rPr>
      <w:rFonts w:ascii="Liberation Serif" w:eastAsia="Segoe UI" w:hAnsi="Liberation Serif" w:cs="Liberation Serif"/>
      <w:b/>
      <w:bCs/>
      <w:sz w:val="48"/>
      <w:szCs w:val="48"/>
    </w:rPr>
  </w:style>
  <w:style w:type="paragraph" w:styleId="Ttulo2">
    <w:name w:val="heading 2"/>
    <w:basedOn w:val="Standard"/>
    <w:next w:val="Standard"/>
    <w:uiPriority w:val="9"/>
    <w:semiHidden/>
    <w:unhideWhenUsed/>
    <w:qFormat/>
    <w:pPr>
      <w:keepNext/>
      <w:keepLines/>
      <w:spacing w:before="200"/>
      <w:outlineLvl w:val="1"/>
    </w:pPr>
    <w:rPr>
      <w:rFonts w:ascii="Cambria" w:hAnsi="Cambria"/>
      <w:b/>
      <w:bCs/>
      <w:color w:val="4F81BD"/>
      <w:sz w:val="26"/>
      <w:szCs w:val="26"/>
    </w:rPr>
  </w:style>
  <w:style w:type="paragraph" w:styleId="Ttulo6">
    <w:name w:val="heading 6"/>
    <w:basedOn w:val="Standard"/>
    <w:next w:val="Standard"/>
    <w:uiPriority w:val="9"/>
    <w:semiHidden/>
    <w:unhideWhenUsed/>
    <w:qFormat/>
    <w:pPr>
      <w:spacing w:before="240" w:after="60"/>
      <w:jc w:val="both"/>
      <w:outlineLvl w:val="5"/>
    </w:pPr>
    <w:rPr>
      <w:rFonts w:ascii="Calibri" w:eastAsia="Calibri" w:hAnsi="Calibri" w:cs="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rPr>
      <w:rFonts w:ascii="Liberation Serif" w:eastAsia="SimSun" w:hAnsi="Liberation Serif" w:cs="Mangal"/>
      <w:sz w:val="24"/>
      <w:szCs w:val="24"/>
      <w:lang w:val="ca-ES" w:eastAsia="zh-CN" w:bidi="hi-IN"/>
    </w:rPr>
  </w:style>
  <w:style w:type="paragraph" w:customStyle="1" w:styleId="Ttulo10">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customStyle="1" w:styleId="Textbody">
    <w:name w:val="Text body"/>
    <w:basedOn w:val="Standard"/>
    <w:pPr>
      <w:spacing w:line="276" w:lineRule="auto"/>
      <w:jc w:val="both"/>
    </w:pPr>
    <w:rPr>
      <w:rFonts w:ascii="Monospac821 BT" w:eastAsia="Monospac821 BT" w:hAnsi="Monospac821 BT" w:cs="Monospac821 BT"/>
      <w:szCs w:val="20"/>
    </w:rPr>
  </w:style>
  <w:style w:type="paragraph" w:styleId="Lista">
    <w:name w:val="List"/>
    <w:basedOn w:val="Textoindependiente"/>
    <w:rPr>
      <w:rFonts w:cs="Tahoma"/>
    </w:rPr>
  </w:style>
  <w:style w:type="paragraph" w:customStyle="1" w:styleId="Epgrafe">
    <w:name w:val="Epígrafe"/>
    <w:basedOn w:val="Normal"/>
    <w:pPr>
      <w:suppressLineNumbers/>
      <w:spacing w:before="120" w:after="120"/>
    </w:pPr>
    <w:rPr>
      <w:rFonts w:cs="Mangal"/>
      <w:i/>
      <w:iCs/>
      <w:sz w:val="24"/>
    </w:rPr>
  </w:style>
  <w:style w:type="paragraph" w:customStyle="1" w:styleId="Index">
    <w:name w:val="Index"/>
    <w:basedOn w:val="Normal"/>
    <w:pPr>
      <w:suppressLineNumbers/>
    </w:pPr>
    <w:rPr>
      <w:rFonts w:cs="Tahoma"/>
    </w:rPr>
  </w:style>
  <w:style w:type="paragraph" w:customStyle="1" w:styleId="Heading">
    <w:name w:val="Heading"/>
    <w:basedOn w:val="Normal"/>
    <w:next w:val="Textoindependiente"/>
    <w:pPr>
      <w:keepNext/>
      <w:spacing w:before="240" w:after="120"/>
    </w:pPr>
    <w:rPr>
      <w:rFonts w:eastAsia="MS Mincho" w:cs="Tahoma"/>
      <w:szCs w:val="28"/>
    </w:rPr>
  </w:style>
  <w:style w:type="paragraph" w:styleId="Descripcin">
    <w:name w:val="caption"/>
    <w:basedOn w:val="Normal"/>
    <w:pPr>
      <w:suppressLineNumbers/>
      <w:spacing w:before="120" w:after="120"/>
    </w:pPr>
    <w:rPr>
      <w:rFonts w:cs="Tahoma"/>
      <w:i/>
      <w:iCs/>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Standard"/>
    <w:pPr>
      <w:suppressLineNumbers/>
      <w:tabs>
        <w:tab w:val="center" w:pos="4819"/>
        <w:tab w:val="right" w:pos="9638"/>
      </w:tabs>
    </w:pPr>
  </w:style>
  <w:style w:type="paragraph" w:customStyle="1" w:styleId="HeaderandFooter">
    <w:name w:val="Header and Footer"/>
    <w:basedOn w:val="Standard"/>
    <w:pPr>
      <w:suppressLineNumbers/>
      <w:tabs>
        <w:tab w:val="center" w:pos="4819"/>
        <w:tab w:val="right" w:pos="9638"/>
      </w:tabs>
    </w:pPr>
  </w:style>
  <w:style w:type="paragraph" w:styleId="Piedepgina">
    <w:name w:val="footer"/>
    <w:basedOn w:val="Normal"/>
    <w:pPr>
      <w:suppressLineNumbers/>
      <w:tabs>
        <w:tab w:val="center" w:pos="5386"/>
        <w:tab w:val="right" w:pos="10772"/>
      </w:tabs>
    </w:pPr>
  </w:style>
  <w:style w:type="paragraph" w:customStyle="1" w:styleId="LO-Normal">
    <w:name w:val="LO-Normal"/>
    <w:pPr>
      <w:widowControl w:val="0"/>
      <w:suppressAutoHyphens/>
    </w:pPr>
    <w:rPr>
      <w:rFonts w:ascii="Arial" w:eastAsia="Lucida Sans Unicode" w:hAnsi="Arial" w:cs="Mangal"/>
      <w:kern w:val="3"/>
      <w:sz w:val="22"/>
      <w:szCs w:val="24"/>
      <w:lang w:eastAsia="zh-CN" w:bidi="hi-IN"/>
    </w:rPr>
  </w:style>
  <w:style w:type="paragraph" w:customStyle="1" w:styleId="Textoindependiente1">
    <w:name w:val="Texto independiente1"/>
    <w:basedOn w:val="LO-Normal"/>
    <w:pPr>
      <w:spacing w:after="120"/>
    </w:pPr>
  </w:style>
  <w:style w:type="paragraph" w:styleId="NormalWeb">
    <w:name w:val="Normal (Web)"/>
    <w:basedOn w:val="Normal"/>
    <w:pPr>
      <w:widowControl/>
      <w:spacing w:before="100" w:after="119"/>
    </w:pPr>
    <w:rPr>
      <w:rFonts w:ascii="Times New Roman" w:eastAsia="Times New Roman" w:hAnsi="Times New Roman" w:cs="Times New Roman"/>
      <w:color w:val="000000"/>
      <w:kern w:val="0"/>
      <w:sz w:val="24"/>
    </w:rPr>
  </w:style>
  <w:style w:type="paragraph" w:customStyle="1" w:styleId="western">
    <w:name w:val="western"/>
    <w:basedOn w:val="Normal"/>
    <w:pPr>
      <w:widowControl/>
      <w:spacing w:before="100" w:after="119"/>
    </w:pPr>
    <w:rPr>
      <w:rFonts w:eastAsia="Times New Roman"/>
      <w:color w:val="000000"/>
      <w:kern w:val="0"/>
      <w:szCs w:val="22"/>
    </w:rPr>
  </w:style>
  <w:style w:type="paragraph" w:styleId="Prrafodelista">
    <w:name w:val="List Paragraph"/>
    <w:basedOn w:val="Standard"/>
    <w:pPr>
      <w:spacing w:after="200"/>
      <w:ind w:left="720"/>
    </w:pPr>
  </w:style>
  <w:style w:type="paragraph" w:customStyle="1" w:styleId="Standarduser">
    <w:name w:val="Standard (user)"/>
    <w:pPr>
      <w:suppressAutoHyphens/>
    </w:pPr>
    <w:rPr>
      <w:lang w:val="ca-ES"/>
    </w:rPr>
  </w:style>
  <w:style w:type="paragraph" w:customStyle="1" w:styleId="Textbodyuser">
    <w:name w:val="Text body (user)"/>
    <w:basedOn w:val="Standarduser"/>
    <w:pPr>
      <w:spacing w:line="276" w:lineRule="auto"/>
      <w:jc w:val="both"/>
    </w:pPr>
    <w:rPr>
      <w:rFonts w:ascii="Monospac821 BT" w:eastAsia="Monospac821 BT" w:hAnsi="Monospac821 BT" w:cs="Monospac821 BT"/>
    </w:rPr>
  </w:style>
  <w:style w:type="paragraph" w:customStyle="1" w:styleId="Marc">
    <w:name w:val="Marc"/>
    <w:basedOn w:val="Textbodyuser"/>
    <w:pPr>
      <w:spacing w:after="119" w:line="264" w:lineRule="auto"/>
    </w:pPr>
    <w:rPr>
      <w:rFonts w:ascii="Roboto" w:eastAsia="Roboto" w:hAnsi="Roboto" w:cs="Roboto"/>
      <w:szCs w:val="22"/>
    </w:rPr>
  </w:style>
  <w:style w:type="paragraph" w:styleId="Sangra3detindependiente">
    <w:name w:val="Body Text Indent 3"/>
    <w:basedOn w:val="Standard"/>
    <w:pPr>
      <w:spacing w:after="120"/>
      <w:ind w:left="283"/>
    </w:pPr>
    <w:rPr>
      <w:sz w:val="16"/>
      <w:szCs w:val="16"/>
    </w:rPr>
  </w:style>
  <w:style w:type="paragraph" w:customStyle="1" w:styleId="nivell4Art">
    <w:name w:val="_nivell 4 Art"/>
    <w:basedOn w:val="Standarduser"/>
    <w:pPr>
      <w:spacing w:line="360" w:lineRule="auto"/>
      <w:ind w:left="907" w:hanging="907"/>
      <w:jc w:val="both"/>
    </w:pPr>
    <w:rPr>
      <w:rFonts w:cs="Arial"/>
      <w:b/>
      <w:i/>
    </w:rPr>
  </w:style>
  <w:style w:type="paragraph" w:customStyle="1" w:styleId="Normal0">
    <w:name w:val="Normal_0"/>
    <w:pPr>
      <w:suppressAutoHyphens/>
    </w:pPr>
    <w:rPr>
      <w:color w:val="00000A"/>
    </w:rPr>
  </w:style>
  <w:style w:type="paragraph" w:customStyle="1" w:styleId="Textbodyindent">
    <w:name w:val="Text body indent"/>
    <w:basedOn w:val="Normal0"/>
    <w:pPr>
      <w:spacing w:line="360" w:lineRule="auto"/>
      <w:ind w:firstLine="720"/>
      <w:jc w:val="both"/>
    </w:pPr>
    <w:rPr>
      <w:rFonts w:ascii="Verdana" w:eastAsia="Verdana" w:hAnsi="Verdana" w:cs="Verdana"/>
    </w:rPr>
  </w:style>
  <w:style w:type="paragraph" w:customStyle="1" w:styleId="Bsico">
    <w:name w:val="Básico"/>
    <w:pPr>
      <w:widowControl w:val="0"/>
      <w:overflowPunct w:val="0"/>
      <w:autoSpaceDE w:val="0"/>
      <w:spacing w:line="360" w:lineRule="auto"/>
      <w:jc w:val="both"/>
    </w:pPr>
    <w:rPr>
      <w:rFonts w:ascii="Arial" w:hAnsi="Arial" w:cs="Arial"/>
      <w:sz w:val="22"/>
      <w:lang w:val="ca-ES"/>
    </w:rPr>
  </w:style>
  <w:style w:type="paragraph" w:styleId="Sangra2detindependiente">
    <w:name w:val="Body Text Indent 2"/>
    <w:basedOn w:val="Standard"/>
    <w:pPr>
      <w:spacing w:line="340" w:lineRule="atLeast"/>
      <w:ind w:left="567"/>
      <w:jc w:val="both"/>
    </w:pPr>
    <w:rPr>
      <w:rFonts w:ascii="Monospac821 BT" w:eastAsia="Monospac821 BT" w:hAnsi="Monospac821 BT" w:cs="Monospac821 BT"/>
      <w:i/>
      <w:iCs/>
      <w:sz w:val="22"/>
      <w:lang w:val="es-ES"/>
    </w:rPr>
  </w:style>
  <w:style w:type="paragraph" w:styleId="Sinespaciado">
    <w:name w:val="No Spacing"/>
    <w:rPr>
      <w:rFonts w:ascii="Calibri" w:hAnsi="Calibri"/>
    </w:rPr>
  </w:style>
  <w:style w:type="paragraph" w:customStyle="1" w:styleId="TableContentsuser">
    <w:name w:val="Table Contents (user)"/>
    <w:basedOn w:val="Standard"/>
    <w:pPr>
      <w:suppressLineNumbers/>
    </w:pPr>
  </w:style>
  <w:style w:type="paragraph" w:customStyle="1" w:styleId="Default">
    <w:name w:val="Default"/>
    <w:basedOn w:val="Standard"/>
    <w:rPr>
      <w:rFonts w:ascii="PMN Caecilia LT" w:eastAsia="PMN Caecilia LT" w:hAnsi="PMN Caecilia LT" w:cs="PMN Caecilia LT"/>
      <w:color w:val="000000"/>
    </w:rPr>
  </w:style>
  <w:style w:type="paragraph" w:customStyle="1" w:styleId="nivell3a">
    <w:name w:val="__nivell 3a"/>
    <w:basedOn w:val="Standard"/>
    <w:pPr>
      <w:widowControl w:val="0"/>
      <w:spacing w:line="360" w:lineRule="auto"/>
      <w:jc w:val="both"/>
      <w:outlineLvl w:val="0"/>
    </w:pPr>
    <w:rPr>
      <w:rFonts w:ascii="Arial" w:eastAsia="Arial" w:hAnsi="Arial" w:cs="Arial"/>
      <w:b/>
      <w:i/>
      <w:caps/>
    </w:rPr>
  </w:style>
  <w:style w:type="paragraph" w:customStyle="1" w:styleId="MARC0">
    <w:name w:val="MARC"/>
    <w:basedOn w:val="Standard"/>
    <w:pPr>
      <w:jc w:val="both"/>
    </w:pPr>
    <w:rPr>
      <w:rFonts w:ascii="Roboto" w:eastAsia="Roboto" w:hAnsi="Roboto" w:cs="Roboto"/>
      <w:sz w:val="22"/>
      <w:szCs w:val="22"/>
      <w:lang w:bidi="ar-SA"/>
    </w:rPr>
  </w:style>
  <w:style w:type="paragraph" w:customStyle="1" w:styleId="Framecontents">
    <w:name w:val="Frame contents"/>
    <w:basedOn w:val="Standard"/>
  </w:style>
  <w:style w:type="paragraph" w:styleId="Ttulo">
    <w:name w:val="Title"/>
    <w:basedOn w:val="Standard"/>
    <w:uiPriority w:val="10"/>
    <w:qFormat/>
    <w:pPr>
      <w:spacing w:line="264" w:lineRule="auto"/>
      <w:jc w:val="center"/>
    </w:pPr>
    <w:rPr>
      <w:sz w:val="28"/>
    </w:rPr>
  </w:style>
  <w:style w:type="character" w:customStyle="1" w:styleId="Fuentedeprrafopredeter1">
    <w:name w:val="Fuente de párrafo predeter.1"/>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styleId="nfasis">
    <w:name w:val="Emphasis"/>
    <w:rPr>
      <w:i/>
      <w:iCs/>
    </w:rPr>
  </w:style>
  <w:style w:type="character" w:customStyle="1" w:styleId="apple-converted-space">
    <w:name w:val="apple-converted-space"/>
    <w:basedOn w:val="Fuentedeprrafopredeter"/>
  </w:style>
  <w:style w:type="character" w:customStyle="1" w:styleId="NumberingSymbols">
    <w:name w:val="Numbering Symbols"/>
  </w:style>
  <w:style w:type="character" w:customStyle="1" w:styleId="ListLabel189">
    <w:name w:val="ListLabel 189"/>
    <w:rPr>
      <w:rFonts w:eastAsia="OpenSymbol" w:cs="OpenSymbol"/>
    </w:rPr>
  </w:style>
  <w:style w:type="character" w:customStyle="1" w:styleId="ListLabel190">
    <w:name w:val="ListLabel 190"/>
    <w:rPr>
      <w:rFonts w:eastAsia="OpenSymbol" w:cs="OpenSymbol"/>
    </w:rPr>
  </w:style>
  <w:style w:type="character" w:customStyle="1" w:styleId="ListLabel191">
    <w:name w:val="ListLabel 191"/>
    <w:rPr>
      <w:rFonts w:eastAsia="OpenSymbol" w:cs="OpenSymbol"/>
    </w:rPr>
  </w:style>
  <w:style w:type="character" w:customStyle="1" w:styleId="ListLabel192">
    <w:name w:val="ListLabel 192"/>
    <w:rPr>
      <w:rFonts w:eastAsia="OpenSymbol" w:cs="OpenSymbol"/>
    </w:rPr>
  </w:style>
  <w:style w:type="character" w:customStyle="1" w:styleId="ListLabel193">
    <w:name w:val="ListLabel 193"/>
    <w:rPr>
      <w:rFonts w:eastAsia="OpenSymbol" w:cs="OpenSymbol"/>
    </w:rPr>
  </w:style>
  <w:style w:type="character" w:customStyle="1" w:styleId="ListLabel194">
    <w:name w:val="ListLabel 194"/>
    <w:rPr>
      <w:rFonts w:eastAsia="OpenSymbol" w:cs="OpenSymbol"/>
    </w:rPr>
  </w:style>
  <w:style w:type="character" w:customStyle="1" w:styleId="ListLabel195">
    <w:name w:val="ListLabel 195"/>
    <w:rPr>
      <w:rFonts w:eastAsia="OpenSymbol" w:cs="OpenSymbol"/>
    </w:rPr>
  </w:style>
  <w:style w:type="character" w:customStyle="1" w:styleId="ListLabel196">
    <w:name w:val="ListLabel 196"/>
    <w:rPr>
      <w:rFonts w:eastAsia="OpenSymbol" w:cs="OpenSymbol"/>
    </w:rPr>
  </w:style>
  <w:style w:type="character" w:customStyle="1" w:styleId="ListLabel197">
    <w:name w:val="ListLabel 197"/>
    <w:rPr>
      <w:rFonts w:eastAsia="OpenSymbol" w:cs="OpenSymbol"/>
    </w:rPr>
  </w:style>
  <w:style w:type="character" w:customStyle="1" w:styleId="Lletraperdefectedelpargraf">
    <w:name w:val="Lletra per defecte del paràgraf"/>
  </w:style>
  <w:style w:type="character" w:customStyle="1" w:styleId="Textennegreta">
    <w:name w:val="Text en negreta"/>
    <w:basedOn w:val="Lletraperdefectedelpargraf"/>
    <w:rPr>
      <w:b/>
      <w:bCs/>
    </w:rPr>
  </w:style>
  <w:style w:type="character" w:customStyle="1" w:styleId="StrongEmphasis">
    <w:name w:val="Strong Emphasis"/>
    <w:rPr>
      <w:b/>
      <w:bCs/>
    </w:rPr>
  </w:style>
  <w:style w:type="character" w:customStyle="1" w:styleId="WW8Num22z0">
    <w:name w:val="WW8Num22z0"/>
    <w:rPr>
      <w:rFonts w:ascii="Verdana" w:eastAsia="Times New Roman" w:hAnsi="Verdana" w:cs="Arial"/>
      <w:szCs w:val="22"/>
    </w:rPr>
  </w:style>
  <w:style w:type="character" w:customStyle="1" w:styleId="WW8Num22z1">
    <w:name w:val="WW8Num22z1"/>
    <w:rPr>
      <w:rFonts w:ascii="Courier New" w:eastAsia="Courier New" w:hAnsi="Courier New" w:cs="Courier New"/>
    </w:rPr>
  </w:style>
  <w:style w:type="character" w:customStyle="1" w:styleId="WW8Num22z2">
    <w:name w:val="WW8Num22z2"/>
    <w:rPr>
      <w:rFonts w:ascii="Wingdings" w:eastAsia="Wingdings" w:hAnsi="Wingdings" w:cs="Wingdings"/>
    </w:rPr>
  </w:style>
  <w:style w:type="character" w:customStyle="1" w:styleId="WW8Num22z3">
    <w:name w:val="WW8Num22z3"/>
    <w:rPr>
      <w:rFonts w:ascii="Symbol" w:eastAsia="Symbol" w:hAnsi="Symbol" w:cs="Symbol"/>
    </w:rPr>
  </w:style>
  <w:style w:type="character" w:styleId="Hipervnculo">
    <w:name w:val="Hyperlink"/>
    <w:basedOn w:val="Fuentedeprrafopredeter"/>
    <w:rPr>
      <w:color w:val="0000FF"/>
      <w:u w:val="single"/>
    </w:rPr>
  </w:style>
  <w:style w:type="character" w:customStyle="1" w:styleId="Tipusdelletraperdefectedelpargraf">
    <w:name w:val="Tipus de lletra per defecte del paràgraf"/>
  </w:style>
  <w:style w:type="character" w:customStyle="1" w:styleId="Fuentedeprrafopredeter3">
    <w:name w:val="Fuente de párrafo predeter.3"/>
  </w:style>
  <w:style w:type="character" w:customStyle="1" w:styleId="icon-user">
    <w:name w:val="icon-user"/>
    <w:basedOn w:val="Fuentedeprrafopredeter"/>
  </w:style>
  <w:style w:type="numbering" w:customStyle="1" w:styleId="List1">
    <w:name w:val="List 1"/>
    <w:basedOn w:val="Sinlista"/>
    <w:pPr>
      <w:numPr>
        <w:numId w:val="1"/>
      </w:numPr>
    </w:pPr>
  </w:style>
  <w:style w:type="numbering" w:customStyle="1" w:styleId="WWNum1">
    <w:name w:val="WWNum1"/>
    <w:basedOn w:val="Sinlista"/>
    <w:pPr>
      <w:numPr>
        <w:numId w:val="2"/>
      </w:numPr>
    </w:pPr>
  </w:style>
  <w:style w:type="numbering" w:customStyle="1" w:styleId="WW8Num32">
    <w:name w:val="WW8Num32"/>
    <w:basedOn w:val="Sinlista"/>
    <w:pPr>
      <w:numPr>
        <w:numId w:val="3"/>
      </w:numPr>
    </w:pPr>
  </w:style>
  <w:style w:type="numbering" w:customStyle="1" w:styleId="WW8Num26">
    <w:name w:val="WW8Num26"/>
    <w:basedOn w:val="Sinlista"/>
    <w:pPr>
      <w:numPr>
        <w:numId w:val="4"/>
      </w:numPr>
    </w:pPr>
  </w:style>
  <w:style w:type="numbering" w:customStyle="1" w:styleId="WW8Num13">
    <w:name w:val="WW8Num13"/>
    <w:basedOn w:val="Sinlista"/>
    <w:pPr>
      <w:numPr>
        <w:numId w:val="5"/>
      </w:numPr>
    </w:pPr>
  </w:style>
  <w:style w:type="numbering" w:customStyle="1" w:styleId="WWNum59">
    <w:name w:val="WWNum59"/>
    <w:basedOn w:val="Sinlista"/>
    <w:pPr>
      <w:numPr>
        <w:numId w:val="6"/>
      </w:numPr>
    </w:pPr>
  </w:style>
  <w:style w:type="numbering" w:customStyle="1" w:styleId="WWNum2">
    <w:name w:val="WWNum2"/>
    <w:basedOn w:val="Sinlista"/>
    <w:pPr>
      <w:numPr>
        <w:numId w:val="7"/>
      </w:numPr>
    </w:pPr>
  </w:style>
  <w:style w:type="numbering" w:customStyle="1" w:styleId="WWNum66">
    <w:name w:val="WWNum66"/>
    <w:basedOn w:val="Sinlista"/>
    <w:pPr>
      <w:numPr>
        <w:numId w:val="8"/>
      </w:numPr>
    </w:pPr>
  </w:style>
  <w:style w:type="numbering" w:customStyle="1" w:styleId="WWNum69">
    <w:name w:val="WWNum69"/>
    <w:basedOn w:val="Sinlista"/>
    <w:pPr>
      <w:numPr>
        <w:numId w:val="9"/>
      </w:numPr>
    </w:pPr>
  </w:style>
  <w:style w:type="numbering" w:customStyle="1" w:styleId="WW8Num1">
    <w:name w:val="WW8Num1"/>
    <w:basedOn w:val="Sinlista"/>
    <w:pPr>
      <w:numPr>
        <w:numId w:val="10"/>
      </w:numPr>
    </w:pPr>
  </w:style>
  <w:style w:type="numbering" w:customStyle="1" w:styleId="WW8Num3">
    <w:name w:val="WW8Num3"/>
    <w:basedOn w:val="Sinlista"/>
    <w:pPr>
      <w:numPr>
        <w:numId w:val="11"/>
      </w:numPr>
    </w:pPr>
  </w:style>
  <w:style w:type="numbering" w:customStyle="1" w:styleId="WW8Num2">
    <w:name w:val="WW8Num2"/>
    <w:basedOn w:val="Sinlista"/>
    <w:pPr>
      <w:numPr>
        <w:numId w:val="12"/>
      </w:numPr>
    </w:pPr>
  </w:style>
  <w:style w:type="numbering" w:customStyle="1" w:styleId="WW8Num8">
    <w:name w:val="WW8Num8"/>
    <w:basedOn w:val="Sinlista"/>
    <w:pPr>
      <w:numPr>
        <w:numId w:val="13"/>
      </w:numPr>
    </w:pPr>
  </w:style>
  <w:style w:type="numbering" w:customStyle="1" w:styleId="WWNum5">
    <w:name w:val="WWNum5"/>
    <w:basedOn w:val="Sinlista"/>
    <w:pPr>
      <w:numPr>
        <w:numId w:val="14"/>
      </w:numPr>
    </w:pPr>
  </w:style>
  <w:style w:type="numbering" w:customStyle="1" w:styleId="WWNum28">
    <w:name w:val="WWNum28"/>
    <w:basedOn w:val="Sinlista"/>
    <w:pPr>
      <w:numPr>
        <w:numId w:val="15"/>
      </w:numPr>
    </w:pPr>
  </w:style>
  <w:style w:type="numbering" w:customStyle="1" w:styleId="WW8Num5">
    <w:name w:val="WW8Num5"/>
    <w:basedOn w:val="Sinlista"/>
    <w:pPr>
      <w:numPr>
        <w:numId w:val="16"/>
      </w:numPr>
    </w:pPr>
  </w:style>
  <w:style w:type="numbering" w:customStyle="1" w:styleId="WW8Num22">
    <w:name w:val="WW8Num22"/>
    <w:basedOn w:val="Sinlista"/>
    <w:pPr>
      <w:numPr>
        <w:numId w:val="17"/>
      </w:numPr>
    </w:pPr>
  </w:style>
  <w:style w:type="numbering" w:customStyle="1" w:styleId="WW8Num11">
    <w:name w:val="WW8Num11"/>
    <w:basedOn w:val="Sinlista"/>
    <w:pPr>
      <w:numPr>
        <w:numId w:val="18"/>
      </w:numPr>
    </w:pPr>
  </w:style>
  <w:style w:type="numbering" w:customStyle="1" w:styleId="WWNum70">
    <w:name w:val="WWNum70"/>
    <w:basedOn w:val="Sinlista"/>
    <w:pPr>
      <w:numPr>
        <w:numId w:val="19"/>
      </w:numPr>
    </w:pPr>
  </w:style>
  <w:style w:type="numbering" w:customStyle="1" w:styleId="WWNum88">
    <w:name w:val="WWNum88"/>
    <w:basedOn w:val="Sinlista"/>
    <w:pPr>
      <w:numPr>
        <w:numId w:val="20"/>
      </w:numPr>
    </w:pPr>
  </w:style>
  <w:style w:type="numbering" w:customStyle="1" w:styleId="WWNum72">
    <w:name w:val="WWNum72"/>
    <w:basedOn w:val="Sinlista"/>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1146</Words>
  <Characters>6535</Characters>
  <Application>Microsoft Office Word</Application>
  <DocSecurity>0</DocSecurity>
  <Lines>54</Lines>
  <Paragraphs>15</Paragraphs>
  <ScaleCrop>false</ScaleCrop>
  <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migarcia</dc:creator>
  <cp:lastModifiedBy>Alexis Castillo Gonzalez</cp:lastModifiedBy>
  <cp:revision>2</cp:revision>
  <cp:lastPrinted>2022-05-25T12:10:00Z</cp:lastPrinted>
  <dcterms:created xsi:type="dcterms:W3CDTF">2023-04-27T13:41:00Z</dcterms:created>
  <dcterms:modified xsi:type="dcterms:W3CDTF">2023-04-27T13:41:00Z</dcterms:modified>
</cp:coreProperties>
</file>