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E0EFF" w14:textId="77777777" w:rsidR="009513D3" w:rsidRDefault="009513D3">
      <w:pPr>
        <w:jc w:val="center"/>
        <w:rPr>
          <w:szCs w:val="24"/>
          <w:lang w:val="es-ES_tradnl"/>
        </w:rPr>
      </w:pPr>
    </w:p>
    <w:p w14:paraId="1931FDCB" w14:textId="77777777" w:rsidR="009513D3" w:rsidRDefault="005C220C">
      <w:pPr>
        <w:jc w:val="center"/>
        <w:rPr>
          <w:szCs w:val="24"/>
          <w:lang w:val="es-ES_tradnl"/>
        </w:rPr>
      </w:pPr>
      <w:r>
        <w:rPr>
          <w:szCs w:val="24"/>
          <w:lang w:val="es-ES_tradnl"/>
        </w:rPr>
        <w:t>CONVENIO REGULADOR</w:t>
      </w:r>
    </w:p>
    <w:p w14:paraId="2DE20E38" w14:textId="77777777" w:rsidR="009513D3" w:rsidRDefault="009513D3">
      <w:pPr>
        <w:jc w:val="center"/>
      </w:pPr>
    </w:p>
    <w:p w14:paraId="54483A08" w14:textId="77777777" w:rsidR="009513D3" w:rsidRDefault="005C220C">
      <w:r>
        <w:t xml:space="preserve">CONVENIO DE COLABORACION   ENTRE EL M I AYUNTAMIENTO DE SAN LORENZO DE EL ESCORIAL Y LA ASOCIACION DE LA TERCERA EDAD DE SAN LORENZO DE EL ESCORIAL </w:t>
      </w:r>
    </w:p>
    <w:p w14:paraId="71E72DE1" w14:textId="77777777" w:rsidR="009513D3" w:rsidRDefault="009513D3"/>
    <w:p w14:paraId="4CD7FCEF" w14:textId="2CEA6A7B" w:rsidR="009513D3" w:rsidRDefault="005C220C">
      <w:r>
        <w:t xml:space="preserve">De una </w:t>
      </w:r>
      <w:proofErr w:type="gramStart"/>
      <w:r>
        <w:t>parte</w:t>
      </w:r>
      <w:proofErr w:type="gramEnd"/>
      <w:r>
        <w:t xml:space="preserve"> Dª Carlota López Esteban, Alcaldesa del M I </w:t>
      </w:r>
      <w:r w:rsidR="00B64476">
        <w:t>Ayuntamiento de</w:t>
      </w:r>
      <w:r>
        <w:t xml:space="preserve"> San Lorenzo de El Escorial, con domicilio en Pza. de la Constitución </w:t>
      </w:r>
      <w:proofErr w:type="spellStart"/>
      <w:r>
        <w:t>nº</w:t>
      </w:r>
      <w:proofErr w:type="spellEnd"/>
      <w:r>
        <w:t xml:space="preserve"> 1</w:t>
      </w:r>
    </w:p>
    <w:p w14:paraId="150F41C1" w14:textId="77777777" w:rsidR="009513D3" w:rsidRDefault="009513D3"/>
    <w:p w14:paraId="055A564B" w14:textId="1E947C8E" w:rsidR="009513D3" w:rsidRDefault="005C220C">
      <w:r>
        <w:t xml:space="preserve">Y de otra, D. Jesús De Couto </w:t>
      </w:r>
      <w:r w:rsidR="00B64476">
        <w:t>Cea,</w:t>
      </w:r>
      <w:r>
        <w:t xml:space="preserve"> Presidente de la Asociación de la Tercera Edad de San Lorenzo de El Escorial, con domicilio en C/Floridablanca, </w:t>
      </w:r>
      <w:r w:rsidR="00B64476">
        <w:t>3 de</w:t>
      </w:r>
      <w:r>
        <w:t xml:space="preserve"> San Lorenzo de El </w:t>
      </w:r>
      <w:proofErr w:type="gramStart"/>
      <w:r>
        <w:t>Escorial .</w:t>
      </w:r>
      <w:proofErr w:type="gramEnd"/>
    </w:p>
    <w:p w14:paraId="75AD322A" w14:textId="77777777" w:rsidR="009513D3" w:rsidRDefault="009513D3"/>
    <w:p w14:paraId="106A7AEF" w14:textId="77777777" w:rsidR="009513D3" w:rsidRDefault="005C220C">
      <w:r>
        <w:t>Ambas partes se reconocen plena capacidad para otorgar el presente documento y en su virtud,</w:t>
      </w:r>
    </w:p>
    <w:p w14:paraId="5FFAD819" w14:textId="77777777" w:rsidR="009513D3" w:rsidRDefault="005C220C">
      <w:pPr>
        <w:jc w:val="center"/>
      </w:pPr>
      <w:r>
        <w:t>EXPONEN:</w:t>
      </w:r>
    </w:p>
    <w:p w14:paraId="3541168B" w14:textId="77777777" w:rsidR="009513D3" w:rsidRDefault="009513D3">
      <w:pPr>
        <w:jc w:val="center"/>
      </w:pPr>
    </w:p>
    <w:p w14:paraId="1D0A95B6" w14:textId="2712CA44" w:rsidR="009513D3" w:rsidRDefault="005C220C">
      <w:r>
        <w:t xml:space="preserve">1.- Que el Ayuntamiento puede promover toda clase </w:t>
      </w:r>
      <w:r w:rsidR="00B64476">
        <w:t>de iniciativas</w:t>
      </w:r>
      <w:r>
        <w:t xml:space="preserve"> en apoyo a los intereses de sus vecinos, protegiendo y </w:t>
      </w:r>
      <w:proofErr w:type="gramStart"/>
      <w:r>
        <w:t>promocionando  el</w:t>
      </w:r>
      <w:proofErr w:type="gramEnd"/>
      <w:r>
        <w:t xml:space="preserve"> bienestar y la mejora de la calidad de vida de las personas de la tercera edad.</w:t>
      </w:r>
    </w:p>
    <w:p w14:paraId="3A1E17F9" w14:textId="77777777" w:rsidR="009513D3" w:rsidRDefault="009513D3"/>
    <w:p w14:paraId="2F8A6F6B" w14:textId="77777777" w:rsidR="009513D3" w:rsidRDefault="005C220C">
      <w:r>
        <w:t xml:space="preserve">2 </w:t>
      </w:r>
      <w:proofErr w:type="gramStart"/>
      <w:r>
        <w:t>º  Que</w:t>
      </w:r>
      <w:proofErr w:type="gramEnd"/>
      <w:r>
        <w:t xml:space="preserve"> la Asociación de la Tercera Edad de San Lorenzo de El Escorial fue creada hace 33 años  con el objetivo de atender las necesidades de las personas mayores de San Lorenzo de El Escorial, representándolas ante instancias superiores, y promoviendo todo tipo de actividades de ocio, tiempo libre, cultura, deporte, </w:t>
      </w:r>
      <w:proofErr w:type="spellStart"/>
      <w:r>
        <w:t>etc</w:t>
      </w:r>
      <w:proofErr w:type="spellEnd"/>
      <w:r>
        <w:t>, siempre buscando la mejora de la calidad de vida .</w:t>
      </w:r>
    </w:p>
    <w:p w14:paraId="6CE12C0B" w14:textId="0CCAD399" w:rsidR="009513D3" w:rsidRDefault="005C220C">
      <w:pPr>
        <w:ind w:firstLine="709"/>
      </w:pPr>
      <w:proofErr w:type="gramStart"/>
      <w:r>
        <w:t>Además</w:t>
      </w:r>
      <w:proofErr w:type="gramEnd"/>
      <w:r>
        <w:t xml:space="preserve"> es el interlocutor con el </w:t>
      </w:r>
      <w:r w:rsidR="00B64476">
        <w:t>Ayuntamiento en</w:t>
      </w:r>
      <w:r>
        <w:t xml:space="preserve"> asuntos relacionados con las personas mayores del municipio, como asesores, aportando sugerencias, </w:t>
      </w:r>
      <w:r w:rsidR="00B64476">
        <w:t>recomendaciones y</w:t>
      </w:r>
      <w:r>
        <w:t xml:space="preserve"> soluciones que redunden en el bienestar de este gran colectivo de vecinos.</w:t>
      </w:r>
    </w:p>
    <w:p w14:paraId="1563897A" w14:textId="4DA6BFCE" w:rsidR="009513D3" w:rsidRDefault="005C220C">
      <w:r>
        <w:t xml:space="preserve"> Ha desempeñado un importante </w:t>
      </w:r>
      <w:r w:rsidR="00B64476">
        <w:t>papel de</w:t>
      </w:r>
      <w:r>
        <w:t xml:space="preserve"> apoyo a las personas mayores durante la pandemia, haciéndoles </w:t>
      </w:r>
      <w:r w:rsidR="00B64476">
        <w:t>llegar información</w:t>
      </w:r>
      <w:r>
        <w:t xml:space="preserve"> sobre la pandemia, su prevención y </w:t>
      </w:r>
      <w:proofErr w:type="gramStart"/>
      <w:r>
        <w:t>cuidados,  y</w:t>
      </w:r>
      <w:proofErr w:type="gramEnd"/>
      <w:r>
        <w:t xml:space="preserve"> poniendo en marcha iniciativas para  su bienestar durante estos meses.</w:t>
      </w:r>
    </w:p>
    <w:p w14:paraId="269DBAF4" w14:textId="77777777" w:rsidR="009513D3" w:rsidRDefault="009513D3"/>
    <w:p w14:paraId="0C19EDDF" w14:textId="7945FE17" w:rsidR="009513D3" w:rsidRDefault="005C220C">
      <w:r>
        <w:t xml:space="preserve">3º Que es necesaria una aportación económica por parte del Ayuntamiento para el desarrollo de sus actividades habituales., con el fin de que los asociados puedan </w:t>
      </w:r>
      <w:r w:rsidR="00B64476">
        <w:t>participar de</w:t>
      </w:r>
      <w:r>
        <w:t xml:space="preserve"> forma menos gravosa para su capacidad económica de pensionista.   </w:t>
      </w:r>
    </w:p>
    <w:p w14:paraId="59C74593" w14:textId="77777777" w:rsidR="009513D3" w:rsidRDefault="009513D3"/>
    <w:p w14:paraId="4CC4EFC5" w14:textId="77777777" w:rsidR="009513D3" w:rsidRDefault="005C220C">
      <w:r>
        <w:t>El tipo de actividades organizadas son:</w:t>
      </w:r>
    </w:p>
    <w:p w14:paraId="3A2F2A77" w14:textId="77777777" w:rsidR="009513D3" w:rsidRDefault="009513D3"/>
    <w:p w14:paraId="3E7CDF29" w14:textId="30DE1A1F" w:rsidR="009513D3" w:rsidRDefault="005C220C">
      <w:r>
        <w:t xml:space="preserve">-viajes culturales por distintas ciudades y pueblos de España, y del </w:t>
      </w:r>
      <w:r w:rsidR="00B64476">
        <w:t>mundo conociendo</w:t>
      </w:r>
      <w:r>
        <w:t xml:space="preserve"> su Patrimonio cultural, su </w:t>
      </w:r>
      <w:r w:rsidR="00B64476">
        <w:t>arte, su</w:t>
      </w:r>
      <w:r>
        <w:t xml:space="preserve"> historia, costumbres y tradiciones.</w:t>
      </w:r>
    </w:p>
    <w:p w14:paraId="578A101E" w14:textId="5083DF6B" w:rsidR="009513D3" w:rsidRDefault="005C220C">
      <w:r>
        <w:t xml:space="preserve">-viajes de ocio y deporte, a lugares de </w:t>
      </w:r>
      <w:r w:rsidR="00B64476">
        <w:t>playa, piscinas</w:t>
      </w:r>
      <w:r>
        <w:t xml:space="preserve">, </w:t>
      </w:r>
      <w:proofErr w:type="spellStart"/>
      <w:r>
        <w:t>etc</w:t>
      </w:r>
      <w:proofErr w:type="spellEnd"/>
    </w:p>
    <w:p w14:paraId="66994223" w14:textId="434DECFC" w:rsidR="009513D3" w:rsidRDefault="005C220C">
      <w:r>
        <w:lastRenderedPageBreak/>
        <w:t xml:space="preserve">-celebraciones festivas de fechas señaladas: Navidad, día del </w:t>
      </w:r>
      <w:r w:rsidR="00B64476">
        <w:t>Padre, San</w:t>
      </w:r>
      <w:r>
        <w:t xml:space="preserve"> Lorenzo</w:t>
      </w:r>
    </w:p>
    <w:p w14:paraId="208B207E" w14:textId="77777777" w:rsidR="009513D3" w:rsidRDefault="005C220C">
      <w:r>
        <w:t>-</w:t>
      </w:r>
      <w:proofErr w:type="gramStart"/>
      <w:r>
        <w:t>participación activa</w:t>
      </w:r>
      <w:proofErr w:type="gramEnd"/>
      <w:r>
        <w:t xml:space="preserve"> en el programa de festejos de las Fiestas patronales. Aperitivo musical, etc.</w:t>
      </w:r>
    </w:p>
    <w:p w14:paraId="146A4B35" w14:textId="77777777" w:rsidR="009513D3" w:rsidRDefault="009513D3"/>
    <w:p w14:paraId="4CD3E407" w14:textId="72D54108" w:rsidR="009513D3" w:rsidRDefault="005C220C">
      <w:r>
        <w:t>Con base en los expositivos anteriores y de conformidad con el artículo 28 de la Ley 38/</w:t>
      </w:r>
      <w:r w:rsidR="00B64476">
        <w:t>2003,</w:t>
      </w:r>
      <w:r>
        <w:t xml:space="preserve"> de 17 de </w:t>
      </w:r>
      <w:proofErr w:type="gramStart"/>
      <w:r>
        <w:t>noviembre ,</w:t>
      </w:r>
      <w:proofErr w:type="gramEnd"/>
      <w:r>
        <w:t xml:space="preserve"> General de Subvenciones , se suscribe el presente Convenio, que regulará los requisitos y condiciones en las que se otorga la subvención y que se concretan en las siguientes</w:t>
      </w:r>
    </w:p>
    <w:p w14:paraId="77DFCE16" w14:textId="77777777" w:rsidR="009513D3" w:rsidRDefault="009513D3"/>
    <w:p w14:paraId="5FF21142" w14:textId="77777777" w:rsidR="009513D3" w:rsidRDefault="009513D3">
      <w:pPr>
        <w:jc w:val="center"/>
      </w:pPr>
    </w:p>
    <w:p w14:paraId="648D0723" w14:textId="77777777" w:rsidR="009513D3" w:rsidRDefault="005C220C">
      <w:pPr>
        <w:jc w:val="center"/>
      </w:pPr>
      <w:r>
        <w:t>CLÁUSULAS</w:t>
      </w:r>
    </w:p>
    <w:p w14:paraId="1157B4B7" w14:textId="77777777" w:rsidR="009513D3" w:rsidRDefault="009513D3">
      <w:pPr>
        <w:jc w:val="center"/>
      </w:pPr>
    </w:p>
    <w:p w14:paraId="6CBC92A4" w14:textId="77777777" w:rsidR="009513D3" w:rsidRDefault="005C220C">
      <w:proofErr w:type="gramStart"/>
      <w:r>
        <w:t>PRIMERA .</w:t>
      </w:r>
      <w:proofErr w:type="gramEnd"/>
      <w:r>
        <w:t>-     OBJETO  Y DURACION</w:t>
      </w:r>
    </w:p>
    <w:p w14:paraId="19528655" w14:textId="77777777" w:rsidR="009513D3" w:rsidRDefault="005C220C">
      <w:r>
        <w:tab/>
      </w:r>
    </w:p>
    <w:p w14:paraId="0DF81BF6" w14:textId="7F75E248" w:rsidR="009513D3" w:rsidRDefault="005C220C">
      <w:r>
        <w:t xml:space="preserve">El objeto del presente convenio es contribuir a sufragar el coste de las actividades organizadas por la Asociación de la Tercera Edad de San Lorenzo de El Escorial durante el año </w:t>
      </w:r>
      <w:r w:rsidR="00B64476">
        <w:t>202</w:t>
      </w:r>
      <w:r w:rsidR="00537B84">
        <w:t>3</w:t>
      </w:r>
      <w:r w:rsidR="00B64476">
        <w:t>, es</w:t>
      </w:r>
      <w:r>
        <w:t xml:space="preserve"> decir, desde el 1 de enero al 31 de diciembre de 202</w:t>
      </w:r>
      <w:r w:rsidR="00903527">
        <w:t>3</w:t>
      </w:r>
      <w:r>
        <w:t>.</w:t>
      </w:r>
    </w:p>
    <w:p w14:paraId="02555EDF" w14:textId="77777777" w:rsidR="009513D3" w:rsidRDefault="009513D3"/>
    <w:p w14:paraId="202554D3" w14:textId="77777777" w:rsidR="009513D3" w:rsidRDefault="005C220C">
      <w:proofErr w:type="gramStart"/>
      <w:r>
        <w:t>SEGUNDA.-</w:t>
      </w:r>
      <w:proofErr w:type="gramEnd"/>
      <w:r>
        <w:t xml:space="preserve">      COMPROMISOS DEL BENEFICIARIO</w:t>
      </w:r>
    </w:p>
    <w:p w14:paraId="5333E4E4" w14:textId="77777777" w:rsidR="009513D3" w:rsidRDefault="009513D3"/>
    <w:p w14:paraId="08E0DF31" w14:textId="2226D09A" w:rsidR="009513D3" w:rsidRDefault="005C220C">
      <w:r>
        <w:t xml:space="preserve">La Asociación de la Tercera Edad de San Lorenzo de El Escorial se compromete a organizar actividades de ocio, tiempo libre, cultura y deporte siempre buscando la mejora de la calidad de vida de sus asociados, todos ellos empadronados en San Lorenzo de El </w:t>
      </w:r>
      <w:r w:rsidR="00B64476">
        <w:t>Escorial y</w:t>
      </w:r>
      <w:r>
        <w:t xml:space="preserve"> mayores de 60 años.</w:t>
      </w:r>
    </w:p>
    <w:p w14:paraId="35DEFE8B" w14:textId="77777777" w:rsidR="009513D3" w:rsidRDefault="009513D3"/>
    <w:p w14:paraId="46D7E6A0" w14:textId="77777777" w:rsidR="009513D3" w:rsidRDefault="005C220C">
      <w:proofErr w:type="gramStart"/>
      <w:r>
        <w:t>TERCERA.-</w:t>
      </w:r>
      <w:proofErr w:type="gramEnd"/>
      <w:r>
        <w:t xml:space="preserve">     COMPROMISOS DEL AYUNTAMIENTO</w:t>
      </w:r>
    </w:p>
    <w:p w14:paraId="63B75094" w14:textId="77777777" w:rsidR="009513D3" w:rsidRDefault="009513D3"/>
    <w:p w14:paraId="0A9B3069" w14:textId="77777777" w:rsidR="009513D3" w:rsidRDefault="005C220C">
      <w:r>
        <w:t xml:space="preserve">El M I Ayuntamiento de San Lorenzo de El Escorial aportará la cantidad de SIETE MIL CUATROCIENTOS OCHENTA </w:t>
      </w:r>
      <w:proofErr w:type="gramStart"/>
      <w:r>
        <w:t>EUROS  (</w:t>
      </w:r>
      <w:proofErr w:type="gramEnd"/>
      <w:r>
        <w:t>7480,00€) en concepto de ayuda para dicha finalidad.</w:t>
      </w:r>
    </w:p>
    <w:p w14:paraId="7E9CDC2C" w14:textId="77777777" w:rsidR="009513D3" w:rsidRDefault="009513D3"/>
    <w:p w14:paraId="62B76E61" w14:textId="77777777" w:rsidR="009513D3" w:rsidRDefault="005C220C">
      <w:proofErr w:type="gramStart"/>
      <w:r>
        <w:t>CUARTA.-</w:t>
      </w:r>
      <w:proofErr w:type="gramEnd"/>
      <w:r>
        <w:t xml:space="preserve">      PAGO </w:t>
      </w:r>
    </w:p>
    <w:p w14:paraId="32127CBF" w14:textId="77777777" w:rsidR="009513D3" w:rsidRDefault="009513D3"/>
    <w:p w14:paraId="0A486862" w14:textId="71223FB6" w:rsidR="009513D3" w:rsidRDefault="005C220C">
      <w:r>
        <w:t xml:space="preserve">El pago de la subvención se </w:t>
      </w:r>
      <w:r w:rsidR="00B64476">
        <w:t>realizará:</w:t>
      </w:r>
      <w:r>
        <w:t xml:space="preserve"> 50%   a la firma del </w:t>
      </w:r>
      <w:proofErr w:type="gramStart"/>
      <w:r>
        <w:t>convenio,  y</w:t>
      </w:r>
      <w:proofErr w:type="gramEnd"/>
      <w:r>
        <w:t xml:space="preserve"> previa justificación del primer 50% , pago del segundo 50%. </w:t>
      </w:r>
    </w:p>
    <w:p w14:paraId="16D92589" w14:textId="77777777" w:rsidR="009513D3" w:rsidRDefault="009513D3"/>
    <w:p w14:paraId="2381B982" w14:textId="77777777" w:rsidR="009513D3" w:rsidRDefault="005C220C">
      <w:proofErr w:type="gramStart"/>
      <w:r>
        <w:t>QUINTO.-</w:t>
      </w:r>
      <w:proofErr w:type="gramEnd"/>
      <w:r>
        <w:t xml:space="preserve">      JUSTIFICACION DEL GASTO</w:t>
      </w:r>
    </w:p>
    <w:p w14:paraId="42B687AB" w14:textId="77777777" w:rsidR="009513D3" w:rsidRDefault="009513D3"/>
    <w:p w14:paraId="6F7F83FC" w14:textId="06FEF897" w:rsidR="009513D3" w:rsidRDefault="005C220C">
      <w:r>
        <w:t xml:space="preserve">La Asociación de la Tercera Edad de San Lorenzo de El Escorial ha de justificar ante la Intervención </w:t>
      </w:r>
      <w:r w:rsidR="00B64476">
        <w:t>municipal el</w:t>
      </w:r>
      <w:r>
        <w:t xml:space="preserve"> gasto </w:t>
      </w:r>
      <w:proofErr w:type="gramStart"/>
      <w:r>
        <w:t>realizado  con</w:t>
      </w:r>
      <w:proofErr w:type="gramEnd"/>
      <w:r>
        <w:t xml:space="preserve"> las facturas   correspondientes  a 202</w:t>
      </w:r>
      <w:r w:rsidR="00903527">
        <w:t>3</w:t>
      </w:r>
      <w:r>
        <w:t xml:space="preserve">, en dos veces, el primer 50% a la firma del Convenio , y el segundo 50% , con la justificación del gasto del primer 50% </w:t>
      </w:r>
      <w:r w:rsidR="00903527">
        <w:t xml:space="preserve">, debiendo presentar  la justificación del gasto del segundo 50 % </w:t>
      </w:r>
      <w:r>
        <w:t xml:space="preserve">  antes del 31 de enero de 202</w:t>
      </w:r>
      <w:r w:rsidR="00903527">
        <w:t>4</w:t>
      </w:r>
      <w:r>
        <w:t>.</w:t>
      </w:r>
    </w:p>
    <w:p w14:paraId="09F744B9" w14:textId="77777777" w:rsidR="009513D3" w:rsidRDefault="005C220C">
      <w:r>
        <w:t xml:space="preserve"> </w:t>
      </w:r>
      <w:r>
        <w:tab/>
      </w:r>
    </w:p>
    <w:p w14:paraId="6E142F84" w14:textId="77777777" w:rsidR="009513D3" w:rsidRDefault="005C220C">
      <w:r>
        <w:lastRenderedPageBreak/>
        <w:t xml:space="preserve">El incumplimiento de la obligación </w:t>
      </w:r>
      <w:proofErr w:type="gramStart"/>
      <w:r>
        <w:t>de  justificación</w:t>
      </w:r>
      <w:proofErr w:type="gramEnd"/>
      <w:r>
        <w:t xml:space="preserve"> de la subvención o la justificación insuficiente de la misma llevará aparejada la pérdida de la subvención concedida. </w:t>
      </w:r>
    </w:p>
    <w:p w14:paraId="176FD1A4" w14:textId="77777777" w:rsidR="009513D3" w:rsidRDefault="009513D3"/>
    <w:p w14:paraId="37CA4FA1" w14:textId="77777777" w:rsidR="009513D3" w:rsidRDefault="005C220C">
      <w:proofErr w:type="gramStart"/>
      <w:r>
        <w:t>SEXTO.-</w:t>
      </w:r>
      <w:proofErr w:type="gramEnd"/>
      <w:r>
        <w:t xml:space="preserve">   COMPATIBILIDAD</w:t>
      </w:r>
    </w:p>
    <w:p w14:paraId="675D9F2A" w14:textId="77777777" w:rsidR="009513D3" w:rsidRDefault="009513D3"/>
    <w:p w14:paraId="0DAFF9A2" w14:textId="77777777" w:rsidR="009513D3" w:rsidRDefault="005C220C">
      <w:pPr>
        <w:rPr>
          <w:szCs w:val="24"/>
        </w:rPr>
      </w:pPr>
      <w:r>
        <w:rPr>
          <w:szCs w:val="24"/>
        </w:rPr>
        <w:t xml:space="preserve">La subvención otorgada será compatible con otras subvenciones, ayudas, ingresos o recursos para la misma finalidad, procedentes de cualesquiera Administraciones o entes públicos o privados, nacionales, de la Unión Europea o de organismos internacionales, cuando las anteriores ayudas se destinen a una ampliación o mejora de la actividad subvencionada y sin que en ningún caso se rebase el coste de </w:t>
      </w:r>
      <w:proofErr w:type="gramStart"/>
      <w:r>
        <w:rPr>
          <w:szCs w:val="24"/>
        </w:rPr>
        <w:t>la misma</w:t>
      </w:r>
      <w:proofErr w:type="gramEnd"/>
      <w:r>
        <w:rPr>
          <w:szCs w:val="24"/>
        </w:rPr>
        <w:t xml:space="preserve"> ni se subvencione el mismo gasto por varias administraciones</w:t>
      </w:r>
    </w:p>
    <w:p w14:paraId="33087A7E" w14:textId="77777777" w:rsidR="009513D3" w:rsidRDefault="009513D3"/>
    <w:p w14:paraId="675007EA" w14:textId="77777777" w:rsidR="009513D3" w:rsidRDefault="005C220C">
      <w:proofErr w:type="gramStart"/>
      <w:r>
        <w:t>SEPTIMO.-</w:t>
      </w:r>
      <w:proofErr w:type="gramEnd"/>
      <w:r>
        <w:t xml:space="preserve">      REGIMEN JURIDICO</w:t>
      </w:r>
    </w:p>
    <w:p w14:paraId="044C9B8A" w14:textId="77777777" w:rsidR="009513D3" w:rsidRDefault="009513D3"/>
    <w:p w14:paraId="09F7B675" w14:textId="77777777" w:rsidR="009513D3" w:rsidRDefault="005C220C">
      <w:r>
        <w:t xml:space="preserve">Para la comprobación de las subvenciones, su reintegro, y en su caso, Las sanciones que correspondan imponer ante el incumplimiento de lo previsto en el presente convenio se estará a lo dispuesto en la normativa reguladora de las subvenciones públicas. </w:t>
      </w:r>
    </w:p>
    <w:p w14:paraId="7F1F5841" w14:textId="77777777" w:rsidR="009513D3" w:rsidRDefault="009513D3"/>
    <w:p w14:paraId="7089A6D4" w14:textId="77777777" w:rsidR="009513D3" w:rsidRDefault="005C220C">
      <w:proofErr w:type="gramStart"/>
      <w:r>
        <w:t>OCTAVO.-</w:t>
      </w:r>
      <w:proofErr w:type="gramEnd"/>
      <w:r>
        <w:t xml:space="preserve">  MECANISMOS DE VIGILANCIA , SEGUIMIENTO Y CONTROL</w:t>
      </w:r>
    </w:p>
    <w:p w14:paraId="6BD1FE89" w14:textId="77777777" w:rsidR="009513D3" w:rsidRDefault="009513D3"/>
    <w:p w14:paraId="721EC0C8" w14:textId="3F7C977C" w:rsidR="009513D3" w:rsidRDefault="005C220C">
      <w:r>
        <w:t xml:space="preserve">Se constituirá una </w:t>
      </w:r>
      <w:r w:rsidR="00B64476">
        <w:t>comisión formada</w:t>
      </w:r>
      <w:r>
        <w:t xml:space="preserve"> por el Concejal </w:t>
      </w:r>
      <w:proofErr w:type="gramStart"/>
      <w:r>
        <w:t>Delegado  de</w:t>
      </w:r>
      <w:proofErr w:type="gramEnd"/>
      <w:r>
        <w:t xml:space="preserve"> Asuntos Sociales, la coordinadora de programas y un representante de la Asociación de la Tercera Edad de San Lorenzo de El Escorial  que se reunirán periódicamente para resolver los problemas de interpretación  y cumplimiento que puedan plantearse respecto al convenio. </w:t>
      </w:r>
    </w:p>
    <w:p w14:paraId="20D6B1F8" w14:textId="77777777" w:rsidR="009513D3" w:rsidRDefault="009513D3"/>
    <w:p w14:paraId="67762D91" w14:textId="77777777" w:rsidR="009513D3" w:rsidRDefault="005C220C">
      <w:pPr>
        <w:rPr>
          <w:szCs w:val="24"/>
        </w:rPr>
      </w:pPr>
      <w:r>
        <w:rPr>
          <w:bCs/>
          <w:szCs w:val="24"/>
        </w:rPr>
        <w:t>NOVENA. -</w:t>
      </w:r>
      <w:r>
        <w:rPr>
          <w:szCs w:val="24"/>
        </w:rPr>
        <w:t xml:space="preserve"> PROTECCIÓN DE DATOS </w:t>
      </w:r>
    </w:p>
    <w:p w14:paraId="3BBEEF8A" w14:textId="77777777" w:rsidR="009513D3" w:rsidRDefault="009513D3">
      <w:pPr>
        <w:rPr>
          <w:szCs w:val="24"/>
        </w:rPr>
      </w:pPr>
    </w:p>
    <w:p w14:paraId="26F84F23" w14:textId="1C4CC5E0" w:rsidR="009513D3" w:rsidRDefault="005C220C">
      <w:pPr>
        <w:rPr>
          <w:szCs w:val="24"/>
        </w:rPr>
      </w:pPr>
      <w:r>
        <w:rPr>
          <w:szCs w:val="24"/>
        </w:rPr>
        <w:t xml:space="preserve">Ambas partes quedan obligadas a cumplir lo previsto en la Ley Orgánica 3/2018, de 5 de diciembre, de Protección de Datos Personales y garantía de los derechos </w:t>
      </w:r>
      <w:r w:rsidR="00B64476">
        <w:rPr>
          <w:szCs w:val="24"/>
        </w:rPr>
        <w:t>digitales y</w:t>
      </w:r>
      <w:r>
        <w:rPr>
          <w:szCs w:val="24"/>
        </w:rPr>
        <w:t xml:space="preserve"> en todo momento las disposiciones contenidas en otras normas vigentes o que en el futuro puedan promulgarse sobre dicha materia.</w:t>
      </w:r>
    </w:p>
    <w:p w14:paraId="1F00A891" w14:textId="77777777" w:rsidR="009513D3" w:rsidRDefault="009513D3">
      <w:pPr>
        <w:rPr>
          <w:szCs w:val="24"/>
        </w:rPr>
      </w:pPr>
    </w:p>
    <w:p w14:paraId="774F74A6" w14:textId="393F0434" w:rsidR="009513D3" w:rsidRDefault="005C220C">
      <w:pPr>
        <w:tabs>
          <w:tab w:val="left" w:pos="1150"/>
        </w:tabs>
        <w:spacing w:afterAutospacing="1"/>
        <w:rPr>
          <w:rFonts w:eastAsia="Noto Serif CJK SC"/>
          <w:kern w:val="2"/>
          <w:szCs w:val="24"/>
          <w:lang w:eastAsia="zh-CN" w:bidi="hi-IN"/>
        </w:rPr>
      </w:pPr>
      <w:proofErr w:type="gramStart"/>
      <w:r>
        <w:rPr>
          <w:rFonts w:eastAsia="Noto Serif CJK SC"/>
          <w:kern w:val="2"/>
          <w:szCs w:val="24"/>
          <w:lang w:eastAsia="zh-CN" w:bidi="hi-IN"/>
        </w:rPr>
        <w:t>En relación a</w:t>
      </w:r>
      <w:proofErr w:type="gramEnd"/>
      <w:r>
        <w:rPr>
          <w:rFonts w:eastAsia="Noto Serif CJK SC"/>
          <w:kern w:val="2"/>
          <w:szCs w:val="24"/>
          <w:lang w:eastAsia="zh-CN" w:bidi="hi-IN"/>
        </w:rPr>
        <w:t xml:space="preserve"> la firma de un Convenio para subvención de referencia, la Asociación de la Tercera Edad de San Lorenzo de El </w:t>
      </w:r>
      <w:r w:rsidR="00B64476">
        <w:rPr>
          <w:rFonts w:eastAsia="Noto Serif CJK SC"/>
          <w:kern w:val="2"/>
          <w:szCs w:val="24"/>
          <w:lang w:eastAsia="zh-CN" w:bidi="hi-IN"/>
        </w:rPr>
        <w:t>Escorial se</w:t>
      </w:r>
      <w:r>
        <w:rPr>
          <w:rFonts w:eastAsia="Noto Serif CJK SC"/>
          <w:kern w:val="2"/>
          <w:szCs w:val="24"/>
          <w:lang w:eastAsia="zh-CN" w:bidi="hi-IN"/>
        </w:rPr>
        <w:t xml:space="preserve"> compromete al cumplimiento de la normativa de protección de datos de carácter personal, en los siguientes términos:</w:t>
      </w:r>
    </w:p>
    <w:p w14:paraId="3E3B0A6D" w14:textId="77777777" w:rsidR="009513D3" w:rsidRDefault="005C220C">
      <w:pPr>
        <w:ind w:left="346" w:hanging="346"/>
        <w:rPr>
          <w:b/>
          <w:bCs/>
        </w:rPr>
      </w:pPr>
      <w:r>
        <w:rPr>
          <w:rFonts w:eastAsia="Noto Serif CJK SC"/>
          <w:b/>
          <w:bCs/>
          <w:kern w:val="2"/>
          <w:szCs w:val="24"/>
          <w:lang w:eastAsia="zh-CN" w:bidi="hi-IN"/>
        </w:rPr>
        <w:t>El contrato NO implica el acceso y/o tratamiento de datos personales por el adjudicatario.</w:t>
      </w:r>
    </w:p>
    <w:p w14:paraId="7A0BD6D4" w14:textId="77777777" w:rsidR="009513D3" w:rsidRDefault="009513D3">
      <w:pPr>
        <w:rPr>
          <w:rFonts w:eastAsia="Noto Serif CJK SC"/>
          <w:kern w:val="2"/>
          <w:szCs w:val="24"/>
          <w:lang w:eastAsia="zh-CN" w:bidi="hi-IN"/>
        </w:rPr>
      </w:pPr>
    </w:p>
    <w:p w14:paraId="333D7E0D" w14:textId="77E15EEB" w:rsidR="009513D3" w:rsidRDefault="005C220C">
      <w:pPr>
        <w:rPr>
          <w:rFonts w:eastAsia="Noto Serif CJK SC"/>
          <w:kern w:val="2"/>
          <w:szCs w:val="24"/>
          <w:lang w:eastAsia="zh-CN" w:bidi="hi-IN"/>
        </w:rPr>
      </w:pPr>
      <w:r>
        <w:rPr>
          <w:rFonts w:eastAsia="Noto Serif CJK SC"/>
          <w:kern w:val="2"/>
          <w:szCs w:val="24"/>
          <w:lang w:eastAsia="zh-CN" w:bidi="hi-IN"/>
        </w:rPr>
        <w:t xml:space="preserve">Para la realización de las prestaciones objeto del presente </w:t>
      </w:r>
      <w:r w:rsidR="00B64476">
        <w:rPr>
          <w:rFonts w:eastAsia="Noto Serif CJK SC"/>
          <w:kern w:val="2"/>
          <w:szCs w:val="24"/>
          <w:lang w:eastAsia="zh-CN" w:bidi="hi-IN"/>
        </w:rPr>
        <w:t>Convenio no</w:t>
      </w:r>
      <w:r>
        <w:rPr>
          <w:rFonts w:eastAsia="Noto Serif CJK SC"/>
          <w:kern w:val="2"/>
          <w:szCs w:val="24"/>
          <w:lang w:eastAsia="zh-CN" w:bidi="hi-IN"/>
        </w:rPr>
        <w:t xml:space="preserve"> es necesario que la empresa adjudicataria acceda ni a datos personales incluidos en ficheros cuya </w:t>
      </w:r>
      <w:r>
        <w:rPr>
          <w:rFonts w:eastAsia="Noto Serif CJK SC"/>
          <w:kern w:val="2"/>
          <w:szCs w:val="24"/>
          <w:lang w:eastAsia="zh-CN" w:bidi="hi-IN"/>
        </w:rPr>
        <w:lastRenderedPageBreak/>
        <w:t xml:space="preserve">titularidad corresponde al Ayuntamiento ni a los locales donde se realizan tratamientos de </w:t>
      </w:r>
      <w:proofErr w:type="gramStart"/>
      <w:r>
        <w:rPr>
          <w:rFonts w:eastAsia="Noto Serif CJK SC"/>
          <w:kern w:val="2"/>
          <w:szCs w:val="24"/>
          <w:lang w:eastAsia="zh-CN" w:bidi="hi-IN"/>
        </w:rPr>
        <w:t>los mismos</w:t>
      </w:r>
      <w:proofErr w:type="gramEnd"/>
      <w:r>
        <w:rPr>
          <w:rFonts w:eastAsia="Noto Serif CJK SC"/>
          <w:kern w:val="2"/>
          <w:szCs w:val="24"/>
          <w:lang w:eastAsia="zh-CN" w:bidi="hi-IN"/>
        </w:rPr>
        <w:t>.</w:t>
      </w:r>
    </w:p>
    <w:p w14:paraId="59197616" w14:textId="77777777" w:rsidR="009513D3" w:rsidRDefault="009513D3">
      <w:pPr>
        <w:rPr>
          <w:rFonts w:eastAsia="Noto Serif CJK SC"/>
          <w:kern w:val="2"/>
          <w:szCs w:val="24"/>
          <w:lang w:eastAsia="zh-CN" w:bidi="hi-IN"/>
        </w:rPr>
      </w:pPr>
    </w:p>
    <w:p w14:paraId="40D42121" w14:textId="77777777" w:rsidR="009513D3" w:rsidRDefault="005C220C">
      <w:pPr>
        <w:rPr>
          <w:rFonts w:eastAsia="Noto Serif CJK SC"/>
          <w:kern w:val="2"/>
          <w:szCs w:val="24"/>
          <w:lang w:eastAsia="zh-CN" w:bidi="hi-IN"/>
        </w:rPr>
      </w:pPr>
      <w:r>
        <w:rPr>
          <w:rFonts w:eastAsia="Noto Serif CJK SC"/>
          <w:kern w:val="2"/>
          <w:szCs w:val="24"/>
          <w:lang w:eastAsia="zh-CN" w:bidi="hi-IN"/>
        </w:rPr>
        <w:t>1.- Deber de información</w:t>
      </w:r>
    </w:p>
    <w:p w14:paraId="2507C17C" w14:textId="77777777" w:rsidR="009513D3" w:rsidRDefault="009513D3">
      <w:pPr>
        <w:rPr>
          <w:rFonts w:eastAsia="Noto Serif CJK SC"/>
          <w:kern w:val="2"/>
          <w:szCs w:val="24"/>
          <w:lang w:eastAsia="zh-CN" w:bidi="hi-IN"/>
        </w:rPr>
      </w:pPr>
    </w:p>
    <w:p w14:paraId="35968B5D"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Los datos personales aportados a los efectos del procedimiento de concesión de la subvención , de persona física que actúa por sí misma o, en su caso, como representante de persona jurídica, así </w:t>
      </w:r>
      <w:r>
        <w:rPr>
          <w:noProof/>
        </w:rPr>
        <w:drawing>
          <wp:inline distT="0" distB="0" distL="0" distR="0" wp14:anchorId="278339D2" wp14:editId="704DF37F">
            <wp:extent cx="19050" cy="19050"/>
            <wp:effectExtent l="0" t="0" r="0" b="0"/>
            <wp:docPr id="1" name="Picture 3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8617"/>
                    <pic:cNvPicPr>
                      <a:picLocks noChangeAspect="1" noChangeArrowheads="1"/>
                    </pic:cNvPicPr>
                  </pic:nvPicPr>
                  <pic:blipFill>
                    <a:blip r:embed="rId8"/>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como los datos personales de quienes ejecutarán, en su caso, el objeto del convenio , serán tratados por el Ayuntamiento de San Lorenzo de El Escorial como responsable del tratamiento, así como para la comunicación o remisión de notificaciones necesarias u obligatorias, en relación con el control y ejecución del objeto del convenio .</w:t>
      </w:r>
      <w:r>
        <w:rPr>
          <w:noProof/>
        </w:rPr>
        <w:drawing>
          <wp:inline distT="0" distB="0" distL="0" distR="0" wp14:anchorId="7983308A" wp14:editId="38EA236E">
            <wp:extent cx="19050" cy="19050"/>
            <wp:effectExtent l="0" t="0" r="0" b="0"/>
            <wp:docPr id="2" name="Picture 7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2332"/>
                    <pic:cNvPicPr>
                      <a:picLocks noChangeAspect="1" noChangeArrowheads="1"/>
                    </pic:cNvPicPr>
                  </pic:nvPicPr>
                  <pic:blipFill>
                    <a:blip r:embed="rId9"/>
                    <a:stretch>
                      <a:fillRect/>
                    </a:stretch>
                  </pic:blipFill>
                  <pic:spPr bwMode="auto">
                    <a:xfrm>
                      <a:off x="0" y="0"/>
                      <a:ext cx="19050" cy="19050"/>
                    </a:xfrm>
                    <a:prstGeom prst="rect">
                      <a:avLst/>
                    </a:prstGeom>
                  </pic:spPr>
                </pic:pic>
              </a:graphicData>
            </a:graphic>
          </wp:inline>
        </w:drawing>
      </w:r>
    </w:p>
    <w:p w14:paraId="6B6D360A" w14:textId="77777777" w:rsidR="009513D3" w:rsidRDefault="009513D3">
      <w:pPr>
        <w:rPr>
          <w:rFonts w:eastAsia="Noto Serif CJK SC"/>
          <w:kern w:val="2"/>
          <w:szCs w:val="24"/>
          <w:lang w:eastAsia="zh-CN" w:bidi="hi-IN"/>
        </w:rPr>
      </w:pPr>
    </w:p>
    <w:p w14:paraId="57BF13DE"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2.- Base jurídica </w:t>
      </w:r>
    </w:p>
    <w:p w14:paraId="586A1DC3" w14:textId="77777777" w:rsidR="009513D3" w:rsidRDefault="009513D3">
      <w:pPr>
        <w:rPr>
          <w:rFonts w:eastAsia="Noto Serif CJK SC"/>
          <w:kern w:val="2"/>
          <w:szCs w:val="24"/>
          <w:lang w:eastAsia="zh-CN" w:bidi="hi-IN"/>
        </w:rPr>
      </w:pPr>
    </w:p>
    <w:p w14:paraId="7A04B42D" w14:textId="48EA398F" w:rsidR="009513D3" w:rsidRDefault="005C220C">
      <w:pPr>
        <w:rPr>
          <w:szCs w:val="24"/>
        </w:rPr>
      </w:pPr>
      <w:r>
        <w:rPr>
          <w:rFonts w:eastAsia="Noto Serif CJK SC"/>
          <w:kern w:val="2"/>
          <w:szCs w:val="24"/>
          <w:lang w:eastAsia="zh-CN" w:bidi="hi-IN"/>
        </w:rPr>
        <w:t xml:space="preserve">La base jurídica que legitima el tratamiento de los datos personales es, por un lado, el cumplimiento por parte del Ayuntamiento de San Lorenzo de El </w:t>
      </w:r>
      <w:r w:rsidR="00B64476">
        <w:rPr>
          <w:rFonts w:eastAsia="Noto Serif CJK SC"/>
          <w:kern w:val="2"/>
          <w:szCs w:val="24"/>
          <w:lang w:eastAsia="zh-CN" w:bidi="hi-IN"/>
        </w:rPr>
        <w:t>Escorial de</w:t>
      </w:r>
      <w:r>
        <w:rPr>
          <w:rFonts w:eastAsia="Noto Serif CJK SC"/>
          <w:kern w:val="2"/>
          <w:szCs w:val="24"/>
          <w:lang w:eastAsia="zh-CN" w:bidi="hi-IN"/>
        </w:rPr>
        <w:t xml:space="preserve"> las obligaciones legales derivadas </w:t>
      </w:r>
      <w:proofErr w:type="gramStart"/>
      <w:r>
        <w:rPr>
          <w:rFonts w:eastAsia="Noto Serif CJK SC"/>
          <w:kern w:val="2"/>
          <w:szCs w:val="24"/>
          <w:lang w:eastAsia="zh-CN" w:bidi="hi-IN"/>
        </w:rPr>
        <w:t xml:space="preserve">de </w:t>
      </w:r>
      <w:r>
        <w:rPr>
          <w:szCs w:val="24"/>
        </w:rPr>
        <w:t xml:space="preserve"> la</w:t>
      </w:r>
      <w:proofErr w:type="gramEnd"/>
      <w:r>
        <w:rPr>
          <w:szCs w:val="24"/>
        </w:rPr>
        <w:t xml:space="preserve"> regulación general de las subvenciones se encuentra recogida en la Ley 38/2003, de 17 de noviembre, General de Subvenciones, y en su Reglamento de desarrollo aprobado por Real Decreto 887/2006, de 21 de julio.</w:t>
      </w:r>
    </w:p>
    <w:p w14:paraId="21812998" w14:textId="77777777" w:rsidR="009513D3" w:rsidRDefault="009513D3">
      <w:pPr>
        <w:rPr>
          <w:szCs w:val="24"/>
        </w:rPr>
      </w:pPr>
    </w:p>
    <w:p w14:paraId="732580CF"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3.- Conservación de los datos </w:t>
      </w:r>
    </w:p>
    <w:p w14:paraId="00CB882E" w14:textId="77777777" w:rsidR="009513D3" w:rsidRDefault="009513D3">
      <w:pPr>
        <w:rPr>
          <w:rFonts w:eastAsia="Noto Serif CJK SC"/>
          <w:kern w:val="2"/>
          <w:szCs w:val="24"/>
          <w:lang w:eastAsia="zh-CN" w:bidi="hi-IN"/>
        </w:rPr>
      </w:pPr>
    </w:p>
    <w:p w14:paraId="1B33ED4F" w14:textId="77777777" w:rsidR="009513D3" w:rsidRDefault="005C220C">
      <w:pPr>
        <w:rPr>
          <w:rFonts w:eastAsia="Noto Serif CJK SC"/>
          <w:kern w:val="2"/>
          <w:szCs w:val="24"/>
          <w:lang w:eastAsia="zh-CN" w:bidi="hi-IN"/>
        </w:rPr>
      </w:pPr>
      <w:r>
        <w:rPr>
          <w:noProof/>
        </w:rPr>
        <w:drawing>
          <wp:inline distT="0" distB="0" distL="0" distR="0" wp14:anchorId="095E1233" wp14:editId="78ECDCD4">
            <wp:extent cx="19050" cy="19050"/>
            <wp:effectExtent l="0" t="0" r="0" b="0"/>
            <wp:docPr id="3" name="Picture 4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2645"/>
                    <pic:cNvPicPr>
                      <a:picLocks noChangeAspect="1" noChangeArrowheads="1"/>
                    </pic:cNvPicPr>
                  </pic:nvPicPr>
                  <pic:blipFill>
                    <a:blip r:embed="rId10"/>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Los datos se conservarán durante el tiempo necesario para cumplir con la finalidad para la </w:t>
      </w:r>
      <w:r>
        <w:rPr>
          <w:noProof/>
        </w:rPr>
        <w:drawing>
          <wp:inline distT="0" distB="0" distL="0" distR="0" wp14:anchorId="31E0BAF6" wp14:editId="15713248">
            <wp:extent cx="19050" cy="19050"/>
            <wp:effectExtent l="0" t="0" r="0" b="0"/>
            <wp:docPr id="4" name="Picture 4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2648"/>
                    <pic:cNvPicPr>
                      <a:picLocks noChangeAspect="1" noChangeArrowheads="1"/>
                    </pic:cNvPicPr>
                  </pic:nvPicPr>
                  <pic:blipFill>
                    <a:blip r:embed="rId11"/>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que se recabaron y para determinar las posibles responsabilidades que se pudieran derivar </w:t>
      </w:r>
      <w:r>
        <w:rPr>
          <w:noProof/>
        </w:rPr>
        <w:drawing>
          <wp:inline distT="0" distB="0" distL="0" distR="0" wp14:anchorId="32A2AF80" wp14:editId="263395F2">
            <wp:extent cx="19050" cy="19050"/>
            <wp:effectExtent l="0" t="0" r="0" b="0"/>
            <wp:docPr id="5" name="Picture 4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2649"/>
                    <pic:cNvPicPr>
                      <a:picLocks noChangeAspect="1" noChangeArrowheads="1"/>
                    </pic:cNvPicPr>
                  </pic:nvPicPr>
                  <pic:blipFill>
                    <a:blip r:embed="rId12"/>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de dicha finalidad y del tratamiento de los datos, conforme a la LCSP, además de los </w:t>
      </w:r>
      <w:r>
        <w:rPr>
          <w:noProof/>
        </w:rPr>
        <w:drawing>
          <wp:inline distT="0" distB="0" distL="0" distR="0" wp14:anchorId="240C3397" wp14:editId="0323F70F">
            <wp:extent cx="19050" cy="104775"/>
            <wp:effectExtent l="0" t="0" r="0" b="0"/>
            <wp:docPr id="6" name="Picture 7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2338"/>
                    <pic:cNvPicPr>
                      <a:picLocks noChangeAspect="1" noChangeArrowheads="1"/>
                    </pic:cNvPicPr>
                  </pic:nvPicPr>
                  <pic:blipFill>
                    <a:blip r:embed="rId13"/>
                    <a:stretch>
                      <a:fillRect/>
                    </a:stretch>
                  </pic:blipFill>
                  <pic:spPr bwMode="auto">
                    <a:xfrm>
                      <a:off x="0" y="0"/>
                      <a:ext cx="19050" cy="104775"/>
                    </a:xfrm>
                    <a:prstGeom prst="rect">
                      <a:avLst/>
                    </a:prstGeom>
                  </pic:spPr>
                </pic:pic>
              </a:graphicData>
            </a:graphic>
          </wp:inline>
        </w:drawing>
      </w:r>
      <w:r>
        <w:rPr>
          <w:rFonts w:eastAsia="Noto Serif CJK SC"/>
          <w:kern w:val="2"/>
          <w:szCs w:val="24"/>
          <w:lang w:eastAsia="zh-CN" w:bidi="hi-IN"/>
        </w:rPr>
        <w:t>periodos establecidos en la normativa de archivos y documentación y demás legislación aplicable.</w:t>
      </w:r>
    </w:p>
    <w:p w14:paraId="3223A3B4" w14:textId="77777777" w:rsidR="009513D3" w:rsidRDefault="009513D3">
      <w:pPr>
        <w:rPr>
          <w:rFonts w:eastAsia="Noto Serif CJK SC"/>
          <w:kern w:val="2"/>
          <w:szCs w:val="24"/>
          <w:lang w:eastAsia="zh-CN" w:bidi="hi-IN"/>
        </w:rPr>
      </w:pPr>
    </w:p>
    <w:p w14:paraId="1C4BF19E" w14:textId="4107B8D7" w:rsidR="009513D3" w:rsidRDefault="005C220C">
      <w:pPr>
        <w:rPr>
          <w:rFonts w:eastAsia="Noto Serif CJK SC"/>
          <w:kern w:val="2"/>
          <w:szCs w:val="24"/>
          <w:lang w:eastAsia="zh-CN" w:bidi="hi-IN"/>
        </w:rPr>
      </w:pPr>
      <w:r>
        <w:rPr>
          <w:noProof/>
        </w:rPr>
        <w:drawing>
          <wp:anchor distT="0" distB="0" distL="114300" distR="114300" simplePos="0" relativeHeight="2" behindDoc="0" locked="0" layoutInCell="1" allowOverlap="1" wp14:anchorId="15C9ADB4" wp14:editId="75198F28">
            <wp:simplePos x="0" y="0"/>
            <wp:positionH relativeFrom="page">
              <wp:posOffset>1395095</wp:posOffset>
            </wp:positionH>
            <wp:positionV relativeFrom="page">
              <wp:posOffset>855345</wp:posOffset>
            </wp:positionV>
            <wp:extent cx="14605" cy="14605"/>
            <wp:effectExtent l="0" t="0" r="0" b="0"/>
            <wp:wrapTopAndBottom/>
            <wp:docPr id="7" name="Picture 4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2633"/>
                    <pic:cNvPicPr>
                      <a:picLocks noChangeAspect="1" noChangeArrowheads="1"/>
                    </pic:cNvPicPr>
                  </pic:nvPicPr>
                  <pic:blipFill>
                    <a:blip r:embed="rId14"/>
                    <a:stretch>
                      <a:fillRect/>
                    </a:stretch>
                  </pic:blipFill>
                  <pic:spPr bwMode="auto">
                    <a:xfrm>
                      <a:off x="0" y="0"/>
                      <a:ext cx="14605" cy="14605"/>
                    </a:xfrm>
                    <a:prstGeom prst="rect">
                      <a:avLst/>
                    </a:prstGeom>
                  </pic:spPr>
                </pic:pic>
              </a:graphicData>
            </a:graphic>
          </wp:anchor>
        </w:drawing>
      </w:r>
      <w:r>
        <w:rPr>
          <w:noProof/>
        </w:rPr>
        <w:drawing>
          <wp:anchor distT="0" distB="0" distL="114300" distR="114300" simplePos="0" relativeHeight="3" behindDoc="0" locked="0" layoutInCell="1" allowOverlap="1" wp14:anchorId="7095EE49" wp14:editId="42E350FE">
            <wp:simplePos x="0" y="0"/>
            <wp:positionH relativeFrom="page">
              <wp:posOffset>6805930</wp:posOffset>
            </wp:positionH>
            <wp:positionV relativeFrom="page">
              <wp:posOffset>3311525</wp:posOffset>
            </wp:positionV>
            <wp:extent cx="14605" cy="14605"/>
            <wp:effectExtent l="0" t="0" r="0" b="0"/>
            <wp:wrapSquare wrapText="bothSides"/>
            <wp:docPr id="8" name="Picture 4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2646"/>
                    <pic:cNvPicPr>
                      <a:picLocks noChangeAspect="1" noChangeArrowheads="1"/>
                    </pic:cNvPicPr>
                  </pic:nvPicPr>
                  <pic:blipFill>
                    <a:blip r:embed="rId15"/>
                    <a:stretch>
                      <a:fillRect/>
                    </a:stretch>
                  </pic:blipFill>
                  <pic:spPr bwMode="auto">
                    <a:xfrm>
                      <a:off x="0" y="0"/>
                      <a:ext cx="14605" cy="14605"/>
                    </a:xfrm>
                    <a:prstGeom prst="rect">
                      <a:avLst/>
                    </a:prstGeom>
                  </pic:spPr>
                </pic:pic>
              </a:graphicData>
            </a:graphic>
          </wp:anchor>
        </w:drawing>
      </w:r>
      <w:r>
        <w:rPr>
          <w:noProof/>
        </w:rPr>
        <w:drawing>
          <wp:anchor distT="0" distB="0" distL="114300" distR="114300" simplePos="0" relativeHeight="4" behindDoc="0" locked="0" layoutInCell="1" allowOverlap="1" wp14:anchorId="25A6FE76" wp14:editId="127CB4B6">
            <wp:simplePos x="0" y="0"/>
            <wp:positionH relativeFrom="page">
              <wp:posOffset>6805930</wp:posOffset>
            </wp:positionH>
            <wp:positionV relativeFrom="page">
              <wp:posOffset>3361690</wp:posOffset>
            </wp:positionV>
            <wp:extent cx="14605" cy="14605"/>
            <wp:effectExtent l="0" t="0" r="0" b="0"/>
            <wp:wrapSquare wrapText="bothSides"/>
            <wp:docPr id="9" name="Picture 4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2647"/>
                    <pic:cNvPicPr>
                      <a:picLocks noChangeAspect="1" noChangeArrowheads="1"/>
                    </pic:cNvPicPr>
                  </pic:nvPicPr>
                  <pic:blipFill>
                    <a:blip r:embed="rId16"/>
                    <a:stretch>
                      <a:fillRect/>
                    </a:stretch>
                  </pic:blipFill>
                  <pic:spPr bwMode="auto">
                    <a:xfrm>
                      <a:off x="0" y="0"/>
                      <a:ext cx="14605" cy="14605"/>
                    </a:xfrm>
                    <a:prstGeom prst="rect">
                      <a:avLst/>
                    </a:prstGeom>
                  </pic:spPr>
                </pic:pic>
              </a:graphicData>
            </a:graphic>
          </wp:anchor>
        </w:drawing>
      </w:r>
      <w:r>
        <w:rPr>
          <w:noProof/>
        </w:rPr>
        <w:drawing>
          <wp:anchor distT="0" distB="0" distL="114300" distR="114300" simplePos="0" relativeHeight="5" behindDoc="0" locked="0" layoutInCell="1" allowOverlap="1" wp14:anchorId="552D544D" wp14:editId="4707F1ED">
            <wp:simplePos x="0" y="0"/>
            <wp:positionH relativeFrom="page">
              <wp:posOffset>2232660</wp:posOffset>
            </wp:positionH>
            <wp:positionV relativeFrom="page">
              <wp:posOffset>859790</wp:posOffset>
            </wp:positionV>
            <wp:extent cx="14605" cy="18415"/>
            <wp:effectExtent l="0" t="0" r="0" b="0"/>
            <wp:wrapTopAndBottom/>
            <wp:docPr id="10" name="Picture 7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2342"/>
                    <pic:cNvPicPr>
                      <a:picLocks noChangeAspect="1" noChangeArrowheads="1"/>
                    </pic:cNvPicPr>
                  </pic:nvPicPr>
                  <pic:blipFill>
                    <a:blip r:embed="rId17"/>
                    <a:stretch>
                      <a:fillRect/>
                    </a:stretch>
                  </pic:blipFill>
                  <pic:spPr bwMode="auto">
                    <a:xfrm>
                      <a:off x="0" y="0"/>
                      <a:ext cx="14605" cy="18415"/>
                    </a:xfrm>
                    <a:prstGeom prst="rect">
                      <a:avLst/>
                    </a:prstGeom>
                  </pic:spPr>
                </pic:pic>
              </a:graphicData>
            </a:graphic>
          </wp:anchor>
        </w:drawing>
      </w:r>
      <w:r>
        <w:rPr>
          <w:rFonts w:eastAsia="Noto Serif CJK SC"/>
          <w:kern w:val="2"/>
          <w:szCs w:val="24"/>
          <w:lang w:eastAsia="zh-CN" w:bidi="hi-IN"/>
        </w:rPr>
        <w:t xml:space="preserve">4.- Cesión de </w:t>
      </w:r>
      <w:r w:rsidR="00B64476">
        <w:rPr>
          <w:rFonts w:eastAsia="Noto Serif CJK SC"/>
          <w:kern w:val="2"/>
          <w:szCs w:val="24"/>
          <w:lang w:eastAsia="zh-CN" w:bidi="hi-IN"/>
        </w:rPr>
        <w:t>datos por</w:t>
      </w:r>
      <w:r>
        <w:rPr>
          <w:rFonts w:eastAsia="Noto Serif CJK SC"/>
          <w:kern w:val="2"/>
          <w:szCs w:val="24"/>
          <w:lang w:eastAsia="zh-CN" w:bidi="hi-IN"/>
        </w:rPr>
        <w:t xml:space="preserve"> parte del </w:t>
      </w:r>
      <w:proofErr w:type="gramStart"/>
      <w:r>
        <w:rPr>
          <w:rFonts w:eastAsia="Noto Serif CJK SC"/>
          <w:kern w:val="2"/>
          <w:szCs w:val="24"/>
          <w:lang w:eastAsia="zh-CN" w:bidi="hi-IN"/>
        </w:rPr>
        <w:t>Ayuntamiento .</w:t>
      </w:r>
      <w:proofErr w:type="gramEnd"/>
    </w:p>
    <w:p w14:paraId="446F6805" w14:textId="77777777" w:rsidR="005C220C" w:rsidRDefault="005C220C">
      <w:pPr>
        <w:rPr>
          <w:rFonts w:eastAsia="Noto Serif CJK SC"/>
          <w:kern w:val="2"/>
          <w:szCs w:val="24"/>
          <w:lang w:eastAsia="zh-CN" w:bidi="hi-IN"/>
        </w:rPr>
      </w:pPr>
    </w:p>
    <w:p w14:paraId="28810597" w14:textId="3220BB91" w:rsidR="009513D3" w:rsidRDefault="005C220C">
      <w:pPr>
        <w:rPr>
          <w:rFonts w:eastAsia="Noto Serif CJK SC"/>
          <w:kern w:val="2"/>
          <w:szCs w:val="24"/>
          <w:lang w:eastAsia="zh-CN" w:bidi="hi-IN"/>
        </w:rPr>
      </w:pPr>
      <w:r>
        <w:rPr>
          <w:rFonts w:eastAsia="Noto Serif CJK SC"/>
          <w:kern w:val="2"/>
          <w:szCs w:val="24"/>
          <w:lang w:eastAsia="zh-CN" w:bidi="hi-IN"/>
        </w:rPr>
        <w:t xml:space="preserve">Los datos podrán ser cedidos o comunicados a los órganos competentes de la </w:t>
      </w:r>
      <w:r>
        <w:rPr>
          <w:noProof/>
        </w:rPr>
        <w:drawing>
          <wp:inline distT="0" distB="0" distL="0" distR="0" wp14:anchorId="16D8F6C7" wp14:editId="1C7FF66E">
            <wp:extent cx="19050" cy="19050"/>
            <wp:effectExtent l="0" t="0" r="0" b="0"/>
            <wp:docPr id="11" name="Picture 4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2656"/>
                    <pic:cNvPicPr>
                      <a:picLocks noChangeAspect="1" noChangeArrowheads="1"/>
                    </pic:cNvPicPr>
                  </pic:nvPicPr>
                  <pic:blipFill>
                    <a:blip r:embed="rId18"/>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Administración </w:t>
      </w:r>
      <w:r w:rsidR="00B64476">
        <w:rPr>
          <w:rFonts w:eastAsia="Noto Serif CJK SC"/>
          <w:kern w:val="2"/>
          <w:szCs w:val="24"/>
          <w:lang w:eastAsia="zh-CN" w:bidi="hi-IN"/>
        </w:rPr>
        <w:t>pública y</w:t>
      </w:r>
      <w:r>
        <w:rPr>
          <w:rFonts w:eastAsia="Noto Serif CJK SC"/>
          <w:kern w:val="2"/>
          <w:szCs w:val="24"/>
          <w:lang w:eastAsia="zh-CN" w:bidi="hi-IN"/>
        </w:rPr>
        <w:t xml:space="preserve">, en su caso, a otros entes públicos (Tribunal de Cuentas </w:t>
      </w:r>
      <w:proofErr w:type="spellStart"/>
      <w:r>
        <w:rPr>
          <w:rFonts w:eastAsia="Noto Serif CJK SC"/>
          <w:kern w:val="2"/>
          <w:szCs w:val="24"/>
          <w:lang w:eastAsia="zh-CN" w:bidi="hi-IN"/>
        </w:rPr>
        <w:t>u</w:t>
      </w:r>
      <w:proofErr w:type="spellEnd"/>
      <w:r>
        <w:rPr>
          <w:rFonts w:eastAsia="Noto Serif CJK SC"/>
          <w:kern w:val="2"/>
          <w:szCs w:val="24"/>
          <w:lang w:eastAsia="zh-CN" w:bidi="hi-IN"/>
        </w:rPr>
        <w:t xml:space="preserve"> homólogo autonómico, Tribunal Administrativo de Recursos Contractuales, Juzgados o Tribunales, Agencia Tributaria, Agencia Antifraude u otros entes u organismos públicos competentes) en los supuestos previstos legalmente.</w:t>
      </w:r>
    </w:p>
    <w:p w14:paraId="78C0431D" w14:textId="77777777" w:rsidR="009513D3" w:rsidRDefault="009513D3">
      <w:pPr>
        <w:rPr>
          <w:rFonts w:eastAsia="Noto Serif CJK SC"/>
          <w:kern w:val="2"/>
          <w:szCs w:val="24"/>
          <w:lang w:eastAsia="zh-CN" w:bidi="hi-IN"/>
        </w:rPr>
      </w:pPr>
    </w:p>
    <w:p w14:paraId="02DB9C26" w14:textId="1FDAF9A0" w:rsidR="009513D3" w:rsidRDefault="005C220C">
      <w:pPr>
        <w:rPr>
          <w:rFonts w:eastAsia="Noto Serif CJK SC"/>
          <w:kern w:val="2"/>
          <w:szCs w:val="24"/>
          <w:lang w:eastAsia="zh-CN" w:bidi="hi-IN"/>
        </w:rPr>
      </w:pPr>
      <w:r>
        <w:rPr>
          <w:rFonts w:eastAsia="Noto Serif CJK SC"/>
          <w:kern w:val="2"/>
          <w:szCs w:val="24"/>
          <w:lang w:eastAsia="zh-CN" w:bidi="hi-IN"/>
        </w:rPr>
        <w:t xml:space="preserve">Los datos podrán ser publicados, en su caso, en los tablones, físicos o electrónicos, en los </w:t>
      </w:r>
      <w:r>
        <w:rPr>
          <w:noProof/>
        </w:rPr>
        <w:drawing>
          <wp:inline distT="0" distB="0" distL="0" distR="0" wp14:anchorId="741D8E09" wp14:editId="2CDED254">
            <wp:extent cx="19050" cy="66675"/>
            <wp:effectExtent l="0" t="0" r="0" b="0"/>
            <wp:docPr id="12" name="Picture 7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2344"/>
                    <pic:cNvPicPr>
                      <a:picLocks noChangeAspect="1" noChangeArrowheads="1"/>
                    </pic:cNvPicPr>
                  </pic:nvPicPr>
                  <pic:blipFill>
                    <a:blip r:embed="rId19"/>
                    <a:stretch>
                      <a:fillRect/>
                    </a:stretch>
                  </pic:blipFill>
                  <pic:spPr bwMode="auto">
                    <a:xfrm>
                      <a:off x="0" y="0"/>
                      <a:ext cx="19050" cy="66675"/>
                    </a:xfrm>
                    <a:prstGeom prst="rect">
                      <a:avLst/>
                    </a:prstGeom>
                  </pic:spPr>
                </pic:pic>
              </a:graphicData>
            </a:graphic>
          </wp:inline>
        </w:drawing>
      </w:r>
      <w:r>
        <w:rPr>
          <w:rFonts w:eastAsia="Noto Serif CJK SC"/>
          <w:kern w:val="2"/>
          <w:szCs w:val="24"/>
          <w:lang w:eastAsia="zh-CN" w:bidi="hi-IN"/>
        </w:rPr>
        <w:t xml:space="preserve">diarios o boletines oficiales y, en particular, en el portal de </w:t>
      </w:r>
      <w:r w:rsidR="00B64476">
        <w:rPr>
          <w:rFonts w:eastAsia="Noto Serif CJK SC"/>
          <w:kern w:val="2"/>
          <w:szCs w:val="24"/>
          <w:lang w:eastAsia="zh-CN" w:bidi="hi-IN"/>
        </w:rPr>
        <w:t>transparencia,</w:t>
      </w:r>
      <w:r>
        <w:rPr>
          <w:rFonts w:eastAsia="Noto Serif CJK SC"/>
          <w:kern w:val="2"/>
          <w:szCs w:val="24"/>
          <w:lang w:eastAsia="zh-CN" w:bidi="hi-IN"/>
        </w:rPr>
        <w:t xml:space="preserve"> dispuesto en la página institucional o sede electrónica del citado Ayuntamiento.</w:t>
      </w:r>
    </w:p>
    <w:p w14:paraId="3E020930" w14:textId="77777777" w:rsidR="009513D3" w:rsidRDefault="009513D3">
      <w:pPr>
        <w:rPr>
          <w:rFonts w:eastAsia="Noto Serif CJK SC"/>
          <w:kern w:val="2"/>
          <w:szCs w:val="24"/>
          <w:lang w:eastAsia="zh-CN" w:bidi="hi-IN"/>
        </w:rPr>
      </w:pPr>
    </w:p>
    <w:p w14:paraId="6F2756CC"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Del mismo modo, se informa sobre la posibilidad de ejercitar los derechos de acceso, rectificación, oposición, supresión (-derecho al olvido-), limitación del tratamiento y solicitar la portabilidad de sus datos, así como revocar el consentimiento prestado, </w:t>
      </w:r>
      <w:r>
        <w:rPr>
          <w:rFonts w:eastAsia="Noto Serif CJK SC"/>
          <w:kern w:val="2"/>
          <w:szCs w:val="24"/>
          <w:lang w:eastAsia="zh-CN" w:bidi="hi-IN"/>
        </w:rPr>
        <w:lastRenderedPageBreak/>
        <w:t xml:space="preserve">mediante el Registro Electrónico o dirigiéndose por escrito al Registro General del Ayuntamiento de </w:t>
      </w:r>
      <w:r>
        <w:rPr>
          <w:noProof/>
        </w:rPr>
        <w:drawing>
          <wp:inline distT="0" distB="0" distL="0" distR="0" wp14:anchorId="7B379915" wp14:editId="1EF8C027">
            <wp:extent cx="19050" cy="19050"/>
            <wp:effectExtent l="0" t="0" r="0" b="0"/>
            <wp:docPr id="13" name="Picture 4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2660"/>
                    <pic:cNvPicPr>
                      <a:picLocks noChangeAspect="1" noChangeArrowheads="1"/>
                    </pic:cNvPicPr>
                  </pic:nvPicPr>
                  <pic:blipFill>
                    <a:blip r:embed="rId18"/>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San Lorenzo de El Escorial acreditando su identidad.  </w:t>
      </w:r>
    </w:p>
    <w:p w14:paraId="5339B137" w14:textId="77777777" w:rsidR="009513D3" w:rsidRDefault="009513D3">
      <w:pPr>
        <w:rPr>
          <w:rFonts w:eastAsia="Noto Serif CJK SC"/>
          <w:kern w:val="2"/>
          <w:szCs w:val="24"/>
          <w:lang w:eastAsia="zh-CN" w:bidi="hi-IN"/>
        </w:rPr>
      </w:pPr>
    </w:p>
    <w:p w14:paraId="67507467" w14:textId="62A9DC9F" w:rsidR="009513D3" w:rsidRDefault="005C220C">
      <w:pPr>
        <w:rPr>
          <w:b/>
          <w:szCs w:val="24"/>
          <w:u w:val="single"/>
        </w:rPr>
      </w:pPr>
      <w:r>
        <w:rPr>
          <w:b/>
          <w:szCs w:val="24"/>
          <w:u w:val="single"/>
        </w:rPr>
        <w:t xml:space="preserve">Se adjunta como anexo </w:t>
      </w:r>
      <w:proofErr w:type="gramStart"/>
      <w:r w:rsidR="007938E6">
        <w:rPr>
          <w:b/>
          <w:szCs w:val="24"/>
          <w:u w:val="single"/>
        </w:rPr>
        <w:t>I</w:t>
      </w:r>
      <w:r>
        <w:rPr>
          <w:b/>
          <w:szCs w:val="24"/>
          <w:u w:val="single"/>
        </w:rPr>
        <w:t xml:space="preserve">  a</w:t>
      </w:r>
      <w:proofErr w:type="gramEnd"/>
      <w:r>
        <w:rPr>
          <w:b/>
          <w:szCs w:val="24"/>
          <w:u w:val="single"/>
        </w:rPr>
        <w:t xml:space="preserve"> este Convenio  el DOCUMENTO DE COMPROMISO DE PROTECCION DE DATOS DE CARÁCTER PERSONAL .</w:t>
      </w:r>
    </w:p>
    <w:p w14:paraId="148E8310" w14:textId="77777777" w:rsidR="009513D3" w:rsidRDefault="009513D3">
      <w:pPr>
        <w:rPr>
          <w:bCs/>
          <w:szCs w:val="24"/>
        </w:rPr>
      </w:pPr>
    </w:p>
    <w:p w14:paraId="3A46C904" w14:textId="77777777" w:rsidR="009513D3" w:rsidRDefault="005C220C">
      <w:pPr>
        <w:rPr>
          <w:bCs/>
          <w:szCs w:val="24"/>
        </w:rPr>
      </w:pPr>
      <w:r>
        <w:rPr>
          <w:bCs/>
          <w:szCs w:val="24"/>
        </w:rPr>
        <w:t>DÉCIMA. – COMPATIBILIDAD</w:t>
      </w:r>
    </w:p>
    <w:p w14:paraId="489A6DE0" w14:textId="77777777" w:rsidR="009513D3" w:rsidRDefault="005C220C">
      <w:pPr>
        <w:rPr>
          <w:b/>
          <w:color w:val="333399"/>
          <w:szCs w:val="24"/>
        </w:rPr>
      </w:pPr>
      <w:r>
        <w:rPr>
          <w:bCs/>
          <w:szCs w:val="24"/>
        </w:rPr>
        <w:t xml:space="preserve"> </w:t>
      </w:r>
      <w:r>
        <w:rPr>
          <w:b/>
          <w:color w:val="333399"/>
          <w:szCs w:val="24"/>
        </w:rPr>
        <w:t xml:space="preserve"> </w:t>
      </w:r>
    </w:p>
    <w:p w14:paraId="677618E4" w14:textId="5D239CE6" w:rsidR="009513D3" w:rsidRDefault="005C220C">
      <w:pPr>
        <w:rPr>
          <w:bCs/>
          <w:szCs w:val="24"/>
        </w:rPr>
      </w:pPr>
      <w:r>
        <w:rPr>
          <w:bCs/>
          <w:szCs w:val="24"/>
        </w:rPr>
        <w:t xml:space="preserve">La subvención otorgada será compatible con otras </w:t>
      </w:r>
      <w:r w:rsidR="00B64476">
        <w:rPr>
          <w:bCs/>
          <w:szCs w:val="24"/>
        </w:rPr>
        <w:t>subvenciones,</w:t>
      </w:r>
      <w:r>
        <w:rPr>
          <w:bCs/>
          <w:szCs w:val="24"/>
        </w:rPr>
        <w:t xml:space="preserve"> ayudas, ingresos o recursos para la misma finalidad, procedentes de cualesquiera Administraciones o entes públicos o privados, nacionales, de la unión europea o de organismos internacionales, cuando las anteriores ayudas se destinen a una ampliación o mejora de la actividad subvencionada y sin que en ningún caso se rebase el coste de </w:t>
      </w:r>
      <w:proofErr w:type="gramStart"/>
      <w:r>
        <w:rPr>
          <w:bCs/>
          <w:szCs w:val="24"/>
        </w:rPr>
        <w:t>la misma</w:t>
      </w:r>
      <w:proofErr w:type="gramEnd"/>
      <w:r>
        <w:rPr>
          <w:bCs/>
          <w:szCs w:val="24"/>
        </w:rPr>
        <w:t xml:space="preserve"> ni se subvencione el mismo gasto por varias administraciones.</w:t>
      </w:r>
    </w:p>
    <w:p w14:paraId="38A5DFF6" w14:textId="77777777" w:rsidR="009513D3" w:rsidRDefault="009513D3">
      <w:pPr>
        <w:rPr>
          <w:bCs/>
          <w:szCs w:val="24"/>
        </w:rPr>
      </w:pPr>
    </w:p>
    <w:p w14:paraId="4E8DA0E1" w14:textId="77777777" w:rsidR="009513D3" w:rsidRDefault="009513D3">
      <w:pPr>
        <w:rPr>
          <w:b/>
          <w:color w:val="333399"/>
          <w:szCs w:val="24"/>
        </w:rPr>
      </w:pPr>
    </w:p>
    <w:p w14:paraId="2A61C0A4" w14:textId="77777777" w:rsidR="009513D3" w:rsidRDefault="005C220C">
      <w:pPr>
        <w:rPr>
          <w:szCs w:val="24"/>
        </w:rPr>
      </w:pPr>
      <w:r>
        <w:rPr>
          <w:bCs/>
          <w:szCs w:val="24"/>
        </w:rPr>
        <w:t xml:space="preserve">UNDÉCIMA. - </w:t>
      </w:r>
      <w:r>
        <w:rPr>
          <w:szCs w:val="24"/>
        </w:rPr>
        <w:t xml:space="preserve"> CAUSAS DE RESOLUCIÓN</w:t>
      </w:r>
    </w:p>
    <w:p w14:paraId="03281272" w14:textId="77777777" w:rsidR="009513D3" w:rsidRDefault="009513D3">
      <w:pPr>
        <w:rPr>
          <w:szCs w:val="24"/>
        </w:rPr>
      </w:pPr>
    </w:p>
    <w:p w14:paraId="3358621A" w14:textId="77777777" w:rsidR="009513D3" w:rsidRDefault="005C220C">
      <w:pPr>
        <w:rPr>
          <w:szCs w:val="24"/>
        </w:rPr>
      </w:pPr>
      <w:r>
        <w:rPr>
          <w:szCs w:val="24"/>
        </w:rPr>
        <w:t>Serán causas de resolución del presente Convenio las siguientes:</w:t>
      </w:r>
    </w:p>
    <w:p w14:paraId="60B84C3F" w14:textId="77777777" w:rsidR="009513D3" w:rsidRDefault="009513D3">
      <w:pPr>
        <w:rPr>
          <w:szCs w:val="24"/>
        </w:rPr>
      </w:pPr>
    </w:p>
    <w:p w14:paraId="195204B3" w14:textId="77777777" w:rsidR="009513D3" w:rsidRDefault="005C220C">
      <w:pPr>
        <w:widowControl w:val="0"/>
        <w:numPr>
          <w:ilvl w:val="0"/>
          <w:numId w:val="3"/>
        </w:numPr>
        <w:spacing w:after="200" w:line="276" w:lineRule="auto"/>
        <w:jc w:val="left"/>
        <w:rPr>
          <w:szCs w:val="24"/>
        </w:rPr>
      </w:pPr>
      <w:r>
        <w:rPr>
          <w:szCs w:val="24"/>
        </w:rPr>
        <w:t>Incumplimiento por alguna de las partes de las obligaciones asumidas en el presente Convenio.</w:t>
      </w:r>
    </w:p>
    <w:p w14:paraId="7A8B0B82" w14:textId="77777777" w:rsidR="009513D3" w:rsidRDefault="005C220C">
      <w:pPr>
        <w:widowControl w:val="0"/>
        <w:numPr>
          <w:ilvl w:val="0"/>
          <w:numId w:val="1"/>
        </w:numPr>
        <w:spacing w:after="200" w:line="276" w:lineRule="auto"/>
        <w:jc w:val="left"/>
        <w:rPr>
          <w:szCs w:val="24"/>
        </w:rPr>
      </w:pPr>
      <w:r>
        <w:rPr>
          <w:szCs w:val="24"/>
        </w:rPr>
        <w:t>Cumplirse la fecha de extinción señalada.</w:t>
      </w:r>
    </w:p>
    <w:p w14:paraId="43457B2E" w14:textId="77777777" w:rsidR="009513D3" w:rsidRDefault="005C220C">
      <w:pPr>
        <w:widowControl w:val="0"/>
        <w:numPr>
          <w:ilvl w:val="0"/>
          <w:numId w:val="1"/>
        </w:numPr>
        <w:spacing w:after="200" w:line="276" w:lineRule="auto"/>
        <w:jc w:val="left"/>
        <w:rPr>
          <w:szCs w:val="24"/>
        </w:rPr>
      </w:pPr>
      <w:r>
        <w:rPr>
          <w:szCs w:val="24"/>
        </w:rPr>
        <w:t>Mutuo acuerdo de las partes</w:t>
      </w:r>
    </w:p>
    <w:p w14:paraId="5B935E6A" w14:textId="77777777" w:rsidR="009513D3" w:rsidRDefault="009513D3"/>
    <w:p w14:paraId="3F99E605" w14:textId="5A8F929C" w:rsidR="009513D3" w:rsidRDefault="005C220C">
      <w:pPr>
        <w:rPr>
          <w:bCs/>
          <w:szCs w:val="24"/>
        </w:rPr>
      </w:pPr>
      <w:r>
        <w:t xml:space="preserve">DUODÉCIMA.  </w:t>
      </w:r>
      <w:r>
        <w:rPr>
          <w:szCs w:val="24"/>
        </w:rPr>
        <w:t xml:space="preserve">Las partes se comprometen a resolver, de mutuo acuerdo, todas las cuestiones de interpretación y seguimiento, así como la resolución de cuantos conflictos pudieran plantearse en su desarrollo. En última instancia, dada la finalidad pública del presente convenio, las cuestiones litigiosas que surjan de la interpretación, modificación, resolución y aplicación del presente Convenio, corresponderán a los </w:t>
      </w:r>
      <w:r w:rsidR="00B64476">
        <w:rPr>
          <w:szCs w:val="24"/>
        </w:rPr>
        <w:t>J</w:t>
      </w:r>
      <w:r>
        <w:rPr>
          <w:szCs w:val="24"/>
        </w:rPr>
        <w:t xml:space="preserve">uzgados y </w:t>
      </w:r>
      <w:r w:rsidR="00B64476">
        <w:rPr>
          <w:szCs w:val="24"/>
        </w:rPr>
        <w:t>T</w:t>
      </w:r>
      <w:r>
        <w:rPr>
          <w:szCs w:val="24"/>
        </w:rPr>
        <w:t>ribunales de la Jurisdicción Contencioso-Administrativa.</w:t>
      </w:r>
    </w:p>
    <w:p w14:paraId="0E1A1BAC" w14:textId="77777777" w:rsidR="009513D3" w:rsidRDefault="009513D3"/>
    <w:p w14:paraId="1AA43E66" w14:textId="7E936F8D" w:rsidR="009513D3" w:rsidRDefault="005C220C">
      <w:r>
        <w:t xml:space="preserve">Y lo firman de conformidad en San Lorenzo de El </w:t>
      </w:r>
      <w:r w:rsidR="00B64476">
        <w:t>Escorial</w:t>
      </w:r>
    </w:p>
    <w:p w14:paraId="66863290" w14:textId="77777777" w:rsidR="009513D3" w:rsidRDefault="009513D3"/>
    <w:p w14:paraId="778E0F87" w14:textId="77825107" w:rsidR="009513D3" w:rsidRDefault="009513D3"/>
    <w:p w14:paraId="5D6B6FDA" w14:textId="7DAEF733" w:rsidR="00B64476" w:rsidRDefault="00B64476"/>
    <w:p w14:paraId="3C4E6D24" w14:textId="77777777" w:rsidR="00B64476" w:rsidRDefault="00B64476"/>
    <w:p w14:paraId="1FF6B5F7" w14:textId="77777777" w:rsidR="009513D3" w:rsidRDefault="005C220C">
      <w:r>
        <w:t>Carlota López Esteban                                          Jesús de Couto Cea</w:t>
      </w:r>
    </w:p>
    <w:p w14:paraId="56AF8B63" w14:textId="77777777" w:rsidR="009513D3" w:rsidRDefault="005C220C">
      <w:proofErr w:type="spellStart"/>
      <w:r>
        <w:t>Aldaldesa</w:t>
      </w:r>
      <w:proofErr w:type="spellEnd"/>
      <w:r>
        <w:t xml:space="preserve">-presidenta                                                  </w:t>
      </w:r>
      <w:proofErr w:type="gramStart"/>
      <w:r>
        <w:t>Presidente</w:t>
      </w:r>
      <w:proofErr w:type="gramEnd"/>
      <w:r>
        <w:t xml:space="preserve"> </w:t>
      </w:r>
    </w:p>
    <w:sectPr w:rsidR="009513D3">
      <w:headerReference w:type="default" r:id="rId20"/>
      <w:footerReference w:type="default" r:id="rId21"/>
      <w:pgSz w:w="11906" w:h="16838"/>
      <w:pgMar w:top="2835" w:right="1134" w:bottom="1701" w:left="1701" w:header="0" w:footer="35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C752A" w14:textId="77777777" w:rsidR="001A5E2E" w:rsidRDefault="005C220C">
      <w:r>
        <w:separator/>
      </w:r>
    </w:p>
  </w:endnote>
  <w:endnote w:type="continuationSeparator" w:id="0">
    <w:p w14:paraId="7BC07A39" w14:textId="77777777" w:rsidR="001A5E2E" w:rsidRDefault="005C2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charset w:val="01"/>
    <w:family w:val="roman"/>
    <w:pitch w:val="variable"/>
  </w:font>
  <w:font w:name="Avenir LT Std 55 Roman">
    <w:charset w:val="01"/>
    <w:family w:val="roman"/>
    <w:pitch w:val="variable"/>
  </w:font>
  <w:font w:name="Lohit Devanagari">
    <w:altName w:val="Cambria"/>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F95E8" w14:textId="77777777" w:rsidR="009513D3" w:rsidRDefault="005C220C">
    <w:pPr>
      <w:pStyle w:val="Piedepgina"/>
      <w:tabs>
        <w:tab w:val="clear" w:pos="4252"/>
        <w:tab w:val="clear" w:pos="8504"/>
        <w:tab w:val="center" w:pos="4535"/>
      </w:tabs>
      <w:rPr>
        <w:sz w:val="14"/>
        <w:szCs w:val="16"/>
      </w:rPr>
    </w:pPr>
    <w:r>
      <w:rPr>
        <w:noProof/>
      </w:rPr>
      <w:drawing>
        <wp:anchor distT="0" distB="0" distL="0" distR="0" simplePos="0" relativeHeight="34" behindDoc="1" locked="0" layoutInCell="1" allowOverlap="1" wp14:anchorId="66F2BBAF" wp14:editId="09171081">
          <wp:simplePos x="0" y="0"/>
          <wp:positionH relativeFrom="column">
            <wp:posOffset>2531745</wp:posOffset>
          </wp:positionH>
          <wp:positionV relativeFrom="paragraph">
            <wp:posOffset>-158750</wp:posOffset>
          </wp:positionV>
          <wp:extent cx="768350" cy="531495"/>
          <wp:effectExtent l="0" t="0" r="0" b="0"/>
          <wp:wrapNone/>
          <wp:docPr id="17"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 Imagen" descr="ICONO-Color.jpg"/>
                  <pic:cNvPicPr>
                    <a:picLocks noChangeAspect="1" noChangeArrowheads="1"/>
                  </pic:cNvPicPr>
                </pic:nvPicPr>
                <pic:blipFill>
                  <a:blip r:embed="rId1"/>
                  <a:stretch>
                    <a:fillRect/>
                  </a:stretch>
                </pic:blipFill>
                <pic:spPr bwMode="auto">
                  <a:xfrm>
                    <a:off x="0" y="0"/>
                    <a:ext cx="768350" cy="531495"/>
                  </a:xfrm>
                  <a:prstGeom prst="rect">
                    <a:avLst/>
                  </a:prstGeom>
                </pic:spPr>
              </pic:pic>
            </a:graphicData>
          </a:graphic>
        </wp:anchor>
      </w:drawing>
    </w:r>
    <w:r>
      <w:rPr>
        <w:sz w:val="14"/>
        <w:szCs w:val="16"/>
      </w:rPr>
      <w:tab/>
    </w:r>
  </w:p>
  <w:p w14:paraId="23E6DC6B" w14:textId="77777777" w:rsidR="009513D3" w:rsidRDefault="009513D3">
    <w:pPr>
      <w:pStyle w:val="Piedepgina"/>
      <w:rPr>
        <w:sz w:val="14"/>
        <w:szCs w:val="16"/>
      </w:rPr>
    </w:pPr>
  </w:p>
  <w:p w14:paraId="6AA2C784" w14:textId="77777777" w:rsidR="009513D3" w:rsidRDefault="009513D3">
    <w:pPr>
      <w:pStyle w:val="Piedepgina"/>
      <w:rPr>
        <w:sz w:val="14"/>
        <w:szCs w:val="16"/>
      </w:rPr>
    </w:pPr>
  </w:p>
  <w:p w14:paraId="01CCFA35" w14:textId="77777777" w:rsidR="009513D3" w:rsidRDefault="005C220C">
    <w:pPr>
      <w:pStyle w:val="Piedepgina"/>
      <w:rPr>
        <w:sz w:val="14"/>
        <w:szCs w:val="16"/>
      </w:rPr>
    </w:pPr>
    <w:r>
      <w:rPr>
        <w:noProof/>
        <w:sz w:val="14"/>
        <w:szCs w:val="16"/>
      </w:rPr>
      <mc:AlternateContent>
        <mc:Choice Requires="wps">
          <w:drawing>
            <wp:anchor distT="0" distB="0" distL="0" distR="0" simplePos="0" relativeHeight="19" behindDoc="1" locked="0" layoutInCell="1" allowOverlap="1" wp14:anchorId="54E0D5DE" wp14:editId="5079778B">
              <wp:simplePos x="0" y="0"/>
              <wp:positionH relativeFrom="column">
                <wp:posOffset>339725</wp:posOffset>
              </wp:positionH>
              <wp:positionV relativeFrom="paragraph">
                <wp:posOffset>52070</wp:posOffset>
              </wp:positionV>
              <wp:extent cx="4822190" cy="387350"/>
              <wp:effectExtent l="0" t="4445" r="1270" b="0"/>
              <wp:wrapNone/>
              <wp:docPr id="18" name="Text Box 20"/>
              <wp:cNvGraphicFramePr/>
              <a:graphic xmlns:a="http://schemas.openxmlformats.org/drawingml/2006/main">
                <a:graphicData uri="http://schemas.microsoft.com/office/word/2010/wordprocessingShape">
                  <wps:wsp>
                    <wps:cNvSpPr/>
                    <wps:spPr>
                      <a:xfrm>
                        <a:off x="0" y="0"/>
                        <a:ext cx="4821480" cy="386640"/>
                      </a:xfrm>
                      <a:prstGeom prst="rect">
                        <a:avLst/>
                      </a:prstGeom>
                      <a:noFill/>
                      <a:ln>
                        <a:noFill/>
                      </a:ln>
                    </wps:spPr>
                    <wps:style>
                      <a:lnRef idx="0">
                        <a:scrgbClr r="0" g="0" b="0"/>
                      </a:lnRef>
                      <a:fillRef idx="0">
                        <a:scrgbClr r="0" g="0" b="0"/>
                      </a:fillRef>
                      <a:effectRef idx="0">
                        <a:scrgbClr r="0" g="0" b="0"/>
                      </a:effectRef>
                      <a:fontRef idx="minor"/>
                    </wps:style>
                    <wps:txbx>
                      <w:txbxContent>
                        <w:p w14:paraId="011513A6" w14:textId="77777777" w:rsidR="009513D3" w:rsidRDefault="009513D3">
                          <w:pPr>
                            <w:pStyle w:val="Contenidodelmarco"/>
                            <w:rPr>
                              <w:color w:val="808080" w:themeColor="background1" w:themeShade="80"/>
                              <w:sz w:val="14"/>
                            </w:rPr>
                          </w:pPr>
                        </w:p>
                      </w:txbxContent>
                    </wps:txbx>
                    <wps:bodyPr>
                      <a:noAutofit/>
                    </wps:bodyPr>
                  </wps:wsp>
                </a:graphicData>
              </a:graphic>
            </wp:anchor>
          </w:drawing>
        </mc:Choice>
        <mc:Fallback>
          <w:pict>
            <v:rect w14:anchorId="54E0D5DE" id="Text Box 20" o:spid="_x0000_s1027" style="position:absolute;left:0;text-align:left;margin-left:26.75pt;margin-top:4.1pt;width:379.7pt;height:30.5pt;z-index:-50331646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" filled="f" stroked="f">
              <v:textbox>
                <w:txbxContent>
                  <w:p w14:paraId="011513A6" w14:textId="77777777" w:rsidR="009513D3" w:rsidRDefault="009513D3">
                    <w:pPr>
                      <w:pStyle w:val="Contenidodelmarco"/>
                      <w:rPr>
                        <w:color w:val="808080" w:themeColor="background1" w:themeShade="80"/>
                        <w:sz w:val="14"/>
                      </w:rPr>
                    </w:pPr>
                  </w:p>
                </w:txbxContent>
              </v:textbox>
            </v:rect>
          </w:pict>
        </mc:Fallback>
      </mc:AlternateContent>
    </w:r>
  </w:p>
  <w:sdt>
    <w:sdtPr>
      <w:id w:val="1919934661"/>
      <w:docPartObj>
        <w:docPartGallery w:val="Page Numbers (Top of Page)"/>
        <w:docPartUnique/>
      </w:docPartObj>
    </w:sdtPr>
    <w:sdtEndPr/>
    <w:sdtContent>
      <w:p w14:paraId="2FA78245" w14:textId="77777777" w:rsidR="009513D3" w:rsidRDefault="005C220C">
        <w:pPr>
          <w:pStyle w:val="Piedepgina"/>
          <w:tabs>
            <w:tab w:val="clear" w:pos="8504"/>
            <w:tab w:val="right" w:pos="9072"/>
          </w:tabs>
          <w:rPr>
            <w:b/>
            <w:color w:val="808080" w:themeColor="background1" w:themeShade="80"/>
            <w:sz w:val="14"/>
            <w:szCs w:val="16"/>
          </w:rPr>
        </w:pPr>
        <w:r>
          <w:rPr>
            <w:rStyle w:val="CitaCar"/>
            <w:sz w:val="14"/>
            <w:szCs w:val="16"/>
          </w:rPr>
          <w:t>Asunto:</w:t>
        </w:r>
        <w:r>
          <w:rPr>
            <w:sz w:val="14"/>
            <w:szCs w:val="16"/>
          </w:rPr>
          <w:tab/>
        </w:r>
        <w:r>
          <w:rPr>
            <w:sz w:val="14"/>
            <w:szCs w:val="16"/>
          </w:rPr>
          <w:tab/>
        </w:r>
        <w:r>
          <w:rPr>
            <w:color w:val="808080" w:themeColor="background1" w:themeShade="80"/>
            <w:sz w:val="14"/>
            <w:szCs w:val="16"/>
          </w:rPr>
          <w:t xml:space="preserve">Página </w:t>
        </w:r>
        <w:r>
          <w:rPr>
            <w:b/>
            <w:color w:val="808080" w:themeColor="background1" w:themeShade="80"/>
            <w:sz w:val="14"/>
            <w:szCs w:val="16"/>
          </w:rPr>
          <w:fldChar w:fldCharType="begin"/>
        </w:r>
        <w:r>
          <w:rPr>
            <w:b/>
            <w:color w:val="808080"/>
            <w:sz w:val="14"/>
            <w:szCs w:val="16"/>
          </w:rPr>
          <w:instrText>PAGE</w:instrText>
        </w:r>
        <w:r>
          <w:rPr>
            <w:b/>
            <w:color w:val="808080"/>
            <w:sz w:val="14"/>
            <w:szCs w:val="16"/>
          </w:rPr>
          <w:fldChar w:fldCharType="separate"/>
        </w:r>
        <w:r>
          <w:rPr>
            <w:b/>
            <w:color w:val="808080"/>
            <w:sz w:val="14"/>
            <w:szCs w:val="16"/>
          </w:rPr>
          <w:t>6</w:t>
        </w:r>
        <w:r>
          <w:rPr>
            <w:b/>
            <w:color w:val="808080"/>
            <w:sz w:val="14"/>
            <w:szCs w:val="16"/>
          </w:rPr>
          <w:fldChar w:fldCharType="end"/>
        </w:r>
        <w:r>
          <w:rPr>
            <w:color w:val="808080" w:themeColor="background1" w:themeShade="80"/>
            <w:sz w:val="14"/>
            <w:szCs w:val="16"/>
          </w:rPr>
          <w:t xml:space="preserve"> de </w:t>
        </w:r>
        <w:r>
          <w:rPr>
            <w:b/>
            <w:color w:val="808080" w:themeColor="background1" w:themeShade="80"/>
            <w:sz w:val="14"/>
            <w:szCs w:val="16"/>
          </w:rPr>
          <w:fldChar w:fldCharType="begin"/>
        </w:r>
        <w:r>
          <w:rPr>
            <w:b/>
            <w:color w:val="808080"/>
            <w:sz w:val="14"/>
            <w:szCs w:val="16"/>
          </w:rPr>
          <w:instrText>NUMPAGES</w:instrText>
        </w:r>
        <w:r>
          <w:rPr>
            <w:b/>
            <w:color w:val="808080"/>
            <w:sz w:val="14"/>
            <w:szCs w:val="16"/>
          </w:rPr>
          <w:fldChar w:fldCharType="separate"/>
        </w:r>
        <w:r>
          <w:rPr>
            <w:b/>
            <w:color w:val="808080"/>
            <w:sz w:val="14"/>
            <w:szCs w:val="16"/>
          </w:rPr>
          <w:t>6</w:t>
        </w:r>
        <w:r>
          <w:rPr>
            <w:b/>
            <w:color w:val="808080"/>
            <w:sz w:val="14"/>
            <w:szCs w:val="16"/>
          </w:rPr>
          <w:fldChar w:fldCharType="end"/>
        </w:r>
      </w:p>
      <w:p w14:paraId="483D61B1" w14:textId="77777777" w:rsidR="009513D3" w:rsidRDefault="00903527">
        <w:pPr>
          <w:pStyle w:val="Piedepgina"/>
          <w:rPr>
            <w:sz w:val="14"/>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06605" w14:textId="77777777" w:rsidR="001A5E2E" w:rsidRDefault="005C220C">
      <w:r>
        <w:separator/>
      </w:r>
    </w:p>
  </w:footnote>
  <w:footnote w:type="continuationSeparator" w:id="0">
    <w:p w14:paraId="03455BF1" w14:textId="77777777" w:rsidR="001A5E2E" w:rsidRDefault="005C2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0F92F" w14:textId="77777777" w:rsidR="009513D3" w:rsidRDefault="009513D3">
    <w:pPr>
      <w:pStyle w:val="Encabezado"/>
      <w:jc w:val="center"/>
    </w:pPr>
  </w:p>
  <w:p w14:paraId="70646A05" w14:textId="77777777" w:rsidR="009513D3" w:rsidRDefault="005C220C">
    <w:pPr>
      <w:pStyle w:val="Encabezado"/>
      <w:tabs>
        <w:tab w:val="clear" w:pos="4252"/>
        <w:tab w:val="center" w:pos="4536"/>
      </w:tabs>
      <w:jc w:val="center"/>
    </w:pPr>
    <w:r>
      <w:rPr>
        <w:noProof/>
      </w:rPr>
      <mc:AlternateContent>
        <mc:Choice Requires="wps">
          <w:drawing>
            <wp:anchor distT="0" distB="0" distL="0" distR="0" simplePos="0" relativeHeight="11" behindDoc="1" locked="0" layoutInCell="1" allowOverlap="1" wp14:anchorId="60E405B3" wp14:editId="26BB81D7">
              <wp:simplePos x="0" y="0"/>
              <wp:positionH relativeFrom="column">
                <wp:posOffset>-993140</wp:posOffset>
              </wp:positionH>
              <wp:positionV relativeFrom="paragraph">
                <wp:posOffset>1442720</wp:posOffset>
              </wp:positionV>
              <wp:extent cx="508000" cy="8176895"/>
              <wp:effectExtent l="0" t="4445" r="0" b="1270"/>
              <wp:wrapNone/>
              <wp:docPr id="14" name="Text Box 12"/>
              <wp:cNvGraphicFramePr/>
              <a:graphic xmlns:a="http://schemas.openxmlformats.org/drawingml/2006/main">
                <a:graphicData uri="http://schemas.microsoft.com/office/word/2010/wordprocessingShape">
                  <wps:wsp>
                    <wps:cNvSpPr/>
                    <wps:spPr>
                      <a:xfrm>
                        <a:off x="0" y="0"/>
                        <a:ext cx="507240" cy="817632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EEBFDCA" w14:textId="77777777" w:rsidR="009513D3" w:rsidRDefault="005C220C">
                          <w:pPr>
                            <w:pStyle w:val="Cita"/>
                          </w:pPr>
                          <w:r>
                            <w:t>M.I. Ayuntamiento de San Lorenzo de El Escorial •</w:t>
                          </w:r>
                          <w:r>
                            <w:rPr>
                              <w:b/>
                            </w:rPr>
                            <w:t xml:space="preserve"> </w:t>
                          </w:r>
                          <w:r>
                            <w:t>Pza. de la Constitución, 3 • 28200 San Lorenzo de El Escorial • Madrid</w:t>
                          </w:r>
                        </w:p>
                        <w:p w14:paraId="1E74169C" w14:textId="77777777" w:rsidR="009513D3" w:rsidRDefault="005C220C">
                          <w:pPr>
                            <w:pStyle w:val="Cita"/>
                          </w:pPr>
                          <w:r>
                            <w:t>Tel. 918 903 644 • www.sanlorenzodeelescorial.org</w:t>
                          </w:r>
                        </w:p>
                        <w:p w14:paraId="66942B8C" w14:textId="77777777" w:rsidR="009513D3" w:rsidRDefault="009513D3">
                          <w:pPr>
                            <w:pStyle w:val="Cita"/>
                          </w:pPr>
                        </w:p>
                      </w:txbxContent>
                    </wps:txbx>
                    <wps:bodyPr rot="16200000" vert="vert270">
                      <a:noAutofit/>
                    </wps:bodyPr>
                  </wps:wsp>
                </a:graphicData>
              </a:graphic>
            </wp:anchor>
          </w:drawing>
        </mc:Choice>
        <mc:Fallback>
          <w:pict>
            <v:rect w14:anchorId="60E405B3" id="Text Box 12" o:spid="_x0000_s1026" style="position:absolute;left:0;text-align:left;margin-left:-78.2pt;margin-top:113.6pt;width:40pt;height:643.85pt;z-index:-50331646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" stroked="f">
              <v:textbox style="layout-flow:vertical;mso-layout-flow-alt:bottom-to-top;mso-rotate:270">
                <w:txbxContent>
                  <w:p w14:paraId="5EEBFDCA" w14:textId="77777777" w:rsidR="009513D3" w:rsidRDefault="005C220C">
                    <w:pPr>
                      <w:pStyle w:val="Cita"/>
                    </w:pPr>
                    <w:r>
                      <w:t>M.I. Ayuntamiento de San Lorenzo de El Escorial •</w:t>
                    </w:r>
                    <w:r>
                      <w:rPr>
                        <w:b/>
                      </w:rPr>
                      <w:t xml:space="preserve"> </w:t>
                    </w:r>
                    <w:r>
                      <w:t>Pza. de la Constitución, 3 • 28200 San Lorenzo de El Escorial • Madrid</w:t>
                    </w:r>
                  </w:p>
                  <w:p w14:paraId="1E74169C" w14:textId="77777777" w:rsidR="009513D3" w:rsidRDefault="005C220C">
                    <w:pPr>
                      <w:pStyle w:val="Cita"/>
                    </w:pPr>
                    <w:r>
                      <w:t>Tel. 918 903 644 • www.sanlorenzodeelescorial.org</w:t>
                    </w:r>
                  </w:p>
                  <w:p w14:paraId="66942B8C" w14:textId="77777777" w:rsidR="009513D3" w:rsidRDefault="009513D3">
                    <w:pPr>
                      <w:pStyle w:val="Cita"/>
                    </w:pPr>
                  </w:p>
                </w:txbxContent>
              </v:textbox>
            </v:rect>
          </w:pict>
        </mc:Fallback>
      </mc:AlternateContent>
    </w:r>
    <w:r>
      <w:rPr>
        <w:noProof/>
      </w:rPr>
      <w:drawing>
        <wp:inline distT="0" distB="0" distL="0" distR="0" wp14:anchorId="0270D878" wp14:editId="3E2D3262">
          <wp:extent cx="2183765" cy="1552575"/>
          <wp:effectExtent l="0" t="0" r="0" b="0"/>
          <wp:docPr id="16"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 Imagen" descr="escudo-san-lorenzo.jpg"/>
                  <pic:cNvPicPr>
                    <a:picLocks noChangeAspect="1" noChangeArrowheads="1"/>
                  </pic:cNvPicPr>
                </pic:nvPicPr>
                <pic:blipFill>
                  <a:blip r:embed="rId1"/>
                  <a:stretch>
                    <a:fillRect/>
                  </a:stretch>
                </pic:blipFill>
                <pic:spPr bwMode="auto">
                  <a:xfrm>
                    <a:off x="0" y="0"/>
                    <a:ext cx="2183765" cy="1552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C33B6"/>
    <w:multiLevelType w:val="multilevel"/>
    <w:tmpl w:val="0C7C363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31D74FBA"/>
    <w:multiLevelType w:val="multilevel"/>
    <w:tmpl w:val="99803F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43888122">
    <w:abstractNumId w:val="0"/>
  </w:num>
  <w:num w:numId="2" w16cid:durableId="892078509">
    <w:abstractNumId w:val="1"/>
  </w:num>
  <w:num w:numId="3" w16cid:durableId="7678885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3D3"/>
    <w:rsid w:val="001A5E2E"/>
    <w:rsid w:val="004A32FC"/>
    <w:rsid w:val="00537B84"/>
    <w:rsid w:val="005C220C"/>
    <w:rsid w:val="007938E6"/>
    <w:rsid w:val="00903527"/>
    <w:rsid w:val="009513D3"/>
    <w:rsid w:val="00AF7CEA"/>
    <w:rsid w:val="00B6447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5E78"/>
  <w15:docId w15:val="{932821CC-5764-42F0-B5D4-FF372A881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89C"/>
    <w:pPr>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qFormat/>
    <w:rsid w:val="000E2CD0"/>
    <w:pPr>
      <w:outlineLvl w:val="1"/>
    </w:pPr>
  </w:style>
  <w:style w:type="paragraph" w:styleId="Ttulo3">
    <w:name w:val="heading 3"/>
    <w:basedOn w:val="Ttulo2"/>
    <w:next w:val="Normal"/>
    <w:link w:val="Ttulo3Car"/>
    <w:uiPriority w:val="9"/>
    <w:unhideWhenUsed/>
    <w:qFormat/>
    <w:rsid w:val="004E25CD"/>
    <w:pPr>
      <w:outlineLvl w:val="2"/>
    </w:pPr>
  </w:style>
  <w:style w:type="paragraph" w:styleId="Ttulo4">
    <w:name w:val="heading 4"/>
    <w:basedOn w:val="Ttulo3"/>
    <w:next w:val="Normal"/>
    <w:link w:val="Ttulo4Car"/>
    <w:uiPriority w:val="9"/>
    <w:unhideWhenUsed/>
    <w:qFormat/>
    <w:rsid w:val="004E25CD"/>
    <w:pPr>
      <w:outlineLvl w:val="3"/>
    </w:pPr>
  </w:style>
  <w:style w:type="paragraph" w:styleId="Ttulo5">
    <w:name w:val="heading 5"/>
    <w:basedOn w:val="Ttulo4"/>
    <w:next w:val="Normal"/>
    <w:link w:val="Ttulo5Car"/>
    <w:uiPriority w:val="9"/>
    <w:unhideWhenUsed/>
    <w:qFormat/>
    <w:rsid w:val="004E25CD"/>
    <w:pPr>
      <w:outlineLvl w:val="4"/>
    </w:pPr>
  </w:style>
  <w:style w:type="paragraph" w:styleId="Ttulo6">
    <w:name w:val="heading 6"/>
    <w:basedOn w:val="Ttulo5"/>
    <w:next w:val="Normal"/>
    <w:link w:val="Ttulo6Car"/>
    <w:uiPriority w:val="9"/>
    <w:unhideWhenUsed/>
    <w:qFormat/>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36F8"/>
  </w:style>
  <w:style w:type="character" w:customStyle="1" w:styleId="PiedepginaCar">
    <w:name w:val="Pie de página Car"/>
    <w:basedOn w:val="Fuentedeprrafopredeter"/>
    <w:link w:val="Piedepgina"/>
    <w:uiPriority w:val="99"/>
    <w:qFormat/>
    <w:rsid w:val="00B436F8"/>
  </w:style>
  <w:style w:type="character" w:customStyle="1" w:styleId="TextodegloboCar">
    <w:name w:val="Texto de globo Car"/>
    <w:basedOn w:val="Fuentedeprrafopredeter"/>
    <w:link w:val="Textodeglobo"/>
    <w:uiPriority w:val="99"/>
    <w:semiHidden/>
    <w:qFormat/>
    <w:rsid w:val="00B436F8"/>
    <w:rPr>
      <w:rFonts w:ascii="Tahoma" w:hAnsi="Tahoma" w:cs="Tahoma"/>
      <w:sz w:val="16"/>
      <w:szCs w:val="16"/>
    </w:rPr>
  </w:style>
  <w:style w:type="character" w:customStyle="1" w:styleId="EnlacedeInternet">
    <w:name w:val="Enlace de Internet"/>
    <w:basedOn w:val="Fuentedeprrafopredeter"/>
    <w:uiPriority w:val="99"/>
    <w:rsid w:val="00191EDB"/>
    <w:rPr>
      <w:rFonts w:cs="Times New Roman"/>
      <w:color w:val="0000FF"/>
      <w:u w:val="single"/>
    </w:rPr>
  </w:style>
  <w:style w:type="character" w:customStyle="1" w:styleId="TtuloCar">
    <w:name w:val="Título Car"/>
    <w:basedOn w:val="Fuentedeprrafopredeter"/>
    <w:link w:val="Ttulo"/>
    <w:qFormat/>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qFormat/>
    <w:rsid w:val="00742038"/>
    <w:rPr>
      <w:color w:val="808080"/>
    </w:rPr>
  </w:style>
  <w:style w:type="character" w:customStyle="1" w:styleId="Ttulo1Car">
    <w:name w:val="Título 1 Car"/>
    <w:basedOn w:val="Fuentedeprrafopredeter"/>
    <w:link w:val="Ttulo1"/>
    <w:uiPriority w:val="9"/>
    <w:qFormat/>
    <w:rsid w:val="000E2CD0"/>
    <w:rPr>
      <w:rFonts w:ascii="Arial" w:eastAsia="Times New Roman" w:hAnsi="Arial" w:cs="Arial"/>
      <w:sz w:val="24"/>
      <w:szCs w:val="20"/>
      <w:lang w:eastAsia="es-ES"/>
    </w:rPr>
  </w:style>
  <w:style w:type="character" w:customStyle="1" w:styleId="cuerpotextoCar">
    <w:name w:val="cuerpo texto Car"/>
    <w:basedOn w:val="Fuentedeprrafopredeter"/>
    <w:qFormat/>
    <w:rsid w:val="005426ED"/>
    <w:rPr>
      <w:rFonts w:ascii="Arial" w:eastAsia="Times New Roman" w:hAnsi="Arial" w:cs="Arial"/>
      <w:szCs w:val="20"/>
      <w:lang w:eastAsia="es-ES"/>
    </w:rPr>
  </w:style>
  <w:style w:type="character" w:styleId="Textoennegrita">
    <w:name w:val="Strong"/>
    <w:qFormat/>
    <w:rsid w:val="00C92D0E"/>
    <w:rPr>
      <w:b/>
    </w:rPr>
  </w:style>
  <w:style w:type="character" w:customStyle="1" w:styleId="CitaCar">
    <w:name w:val="Cita Car"/>
    <w:basedOn w:val="Fuentedeprrafopredeter"/>
    <w:link w:val="Cita"/>
    <w:uiPriority w:val="29"/>
    <w:qFormat/>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qFormat/>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Destacado">
    <w:name w:val="Destacado"/>
    <w:qFormat/>
    <w:rsid w:val="000E2CD0"/>
    <w:rPr>
      <w:i/>
    </w:rPr>
  </w:style>
  <w:style w:type="character" w:customStyle="1" w:styleId="tituloarticulosCar">
    <w:name w:val="titulo articulos Car"/>
    <w:basedOn w:val="Fuentedeprrafopredeter"/>
    <w:qFormat/>
    <w:rsid w:val="00EF2D8A"/>
    <w:rPr>
      <w:rFonts w:ascii="Arial" w:eastAsia="Times New Roman" w:hAnsi="Arial" w:cs="Arial"/>
      <w:b/>
      <w:sz w:val="18"/>
      <w:szCs w:val="20"/>
      <w:lang w:eastAsia="es-ES"/>
    </w:rPr>
  </w:style>
  <w:style w:type="character" w:customStyle="1" w:styleId="textocuartonivelCar">
    <w:name w:val="texto cuarto nivel Car"/>
    <w:basedOn w:val="Fuentedeprrafopredeter"/>
    <w:qFormat/>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qFormat/>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qFormat/>
    <w:rsid w:val="00EF2D8A"/>
    <w:rPr>
      <w:rFonts w:ascii="Arial" w:eastAsia="Times New Roman" w:hAnsi="Arial" w:cs="Arial"/>
      <w:sz w:val="18"/>
      <w:szCs w:val="20"/>
      <w:lang w:eastAsia="es-ES"/>
    </w:rPr>
  </w:style>
  <w:style w:type="character" w:customStyle="1" w:styleId="titulosegundoCar">
    <w:name w:val="titulo segundo Car"/>
    <w:basedOn w:val="Fuentedeprrafopredeter"/>
    <w:qFormat/>
    <w:rsid w:val="00EF2D8A"/>
    <w:rPr>
      <w:rFonts w:ascii="Arial" w:eastAsia="Times New Roman" w:hAnsi="Arial" w:cs="Arial"/>
      <w:b/>
      <w:sz w:val="18"/>
      <w:szCs w:val="20"/>
      <w:lang w:eastAsia="es-ES"/>
    </w:rPr>
  </w:style>
  <w:style w:type="character" w:customStyle="1" w:styleId="CitadestacadaCar">
    <w:name w:val="Cita destacada Car"/>
    <w:basedOn w:val="Fuentedeprrafopredeter"/>
    <w:link w:val="Citadestacada"/>
    <w:uiPriority w:val="30"/>
    <w:qFormat/>
    <w:rsid w:val="00EF2D8A"/>
    <w:rPr>
      <w:rFonts w:ascii="Avenir LT Std 55 Roman" w:eastAsia="Times New Roman" w:hAnsi="Avenir LT Std 55 Roman" w:cs="Arial"/>
      <w:b/>
      <w:bCs/>
      <w:i/>
      <w:iCs/>
      <w:color w:val="4F81BD" w:themeColor="accent1"/>
      <w:sz w:val="20"/>
      <w:szCs w:val="20"/>
      <w:lang w:eastAsia="es-ES"/>
    </w:rPr>
  </w:style>
  <w:style w:type="character" w:customStyle="1" w:styleId="textotercernivelCarCar">
    <w:name w:val="texto tercer nivel Car Car"/>
    <w:basedOn w:val="Fuentedeprrafopredeter"/>
    <w:qFormat/>
    <w:rsid w:val="008A3553"/>
    <w:rPr>
      <w:rFonts w:ascii="Arial" w:eastAsia="Times New Roman" w:hAnsi="Arial" w:cs="Arial"/>
      <w:sz w:val="18"/>
      <w:szCs w:val="20"/>
      <w:lang w:eastAsia="es-ES"/>
    </w:rPr>
  </w:style>
  <w:style w:type="character" w:customStyle="1" w:styleId="Textoindependiente2Car">
    <w:name w:val="Texto independiente 2 Car"/>
    <w:basedOn w:val="Fuentedeprrafopredeter"/>
    <w:link w:val="Textoindependiente2"/>
    <w:qFormat/>
    <w:rsid w:val="00C16CA7"/>
    <w:rPr>
      <w:rFonts w:ascii="Arial" w:eastAsia="Times New Roman" w:hAnsi="Arial" w:cs="Arial"/>
      <w:b/>
      <w:sz w:val="18"/>
      <w:szCs w:val="20"/>
      <w:lang w:val="es-ES_tradnl" w:eastAsia="es-ES"/>
    </w:rPr>
  </w:style>
  <w:style w:type="character" w:customStyle="1" w:styleId="Textoindependiente3Car">
    <w:name w:val="Texto independiente 3 Car"/>
    <w:basedOn w:val="Fuentedeprrafopredeter"/>
    <w:link w:val="Textoindependiente3"/>
    <w:qFormat/>
    <w:rsid w:val="00C16CA7"/>
    <w:rPr>
      <w:rFonts w:ascii="Arial" w:eastAsia="Times New Roman" w:hAnsi="Arial" w:cs="Arial"/>
      <w:sz w:val="18"/>
      <w:szCs w:val="20"/>
      <w:lang w:val="es-ES_tradnl" w:eastAsia="es-ES"/>
    </w:rPr>
  </w:style>
  <w:style w:type="paragraph" w:styleId="Ttulo">
    <w:name w:val="Title"/>
    <w:basedOn w:val="Normal"/>
    <w:next w:val="Textoindependiente"/>
    <w:link w:val="TtuloCar"/>
    <w:qFormat/>
    <w:rsid w:val="00791DA6"/>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36F8"/>
    <w:pPr>
      <w:tabs>
        <w:tab w:val="center" w:pos="4252"/>
        <w:tab w:val="right" w:pos="8504"/>
      </w:tabs>
    </w:pPr>
  </w:style>
  <w:style w:type="paragraph" w:styleId="Piedepgina">
    <w:name w:val="footer"/>
    <w:basedOn w:val="Normal"/>
    <w:link w:val="PiedepginaCar"/>
    <w:uiPriority w:val="99"/>
    <w:unhideWhenUsed/>
    <w:rsid w:val="00B436F8"/>
    <w:pPr>
      <w:tabs>
        <w:tab w:val="center" w:pos="4252"/>
        <w:tab w:val="right" w:pos="8504"/>
      </w:tabs>
    </w:pPr>
  </w:style>
  <w:style w:type="paragraph" w:styleId="Textodeglobo">
    <w:name w:val="Balloon Text"/>
    <w:basedOn w:val="Normal"/>
    <w:link w:val="TextodegloboCar"/>
    <w:uiPriority w:val="99"/>
    <w:semiHidden/>
    <w:unhideWhenUsed/>
    <w:qFormat/>
    <w:rsid w:val="00B436F8"/>
    <w:rPr>
      <w:rFonts w:ascii="Tahoma" w:hAnsi="Tahoma" w:cs="Tahoma"/>
      <w:sz w:val="16"/>
      <w:szCs w:val="16"/>
    </w:rPr>
  </w:style>
  <w:style w:type="paragraph" w:customStyle="1" w:styleId="cuerpotexto">
    <w:name w:val="cuerpo texto"/>
    <w:basedOn w:val="Normal"/>
    <w:qFormat/>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style>
  <w:style w:type="paragraph" w:styleId="Cita">
    <w:name w:val="Quote"/>
    <w:basedOn w:val="Normal"/>
    <w:next w:val="Normal"/>
    <w:link w:val="CitaCar"/>
    <w:uiPriority w:val="29"/>
    <w:qFormat/>
    <w:rsid w:val="00EB585B"/>
    <w:pPr>
      <w:jc w:val="center"/>
    </w:pPr>
    <w:rPr>
      <w:color w:val="808080"/>
      <w:sz w:val="15"/>
      <w:szCs w:val="15"/>
    </w:rPr>
  </w:style>
  <w:style w:type="paragraph" w:customStyle="1" w:styleId="tituloprimero">
    <w:name w:val="titulo primero"/>
    <w:basedOn w:val="Normal"/>
    <w:qFormat/>
    <w:rsid w:val="00EF2D8A"/>
    <w:pPr>
      <w:spacing w:line="240" w:lineRule="atLeast"/>
      <w:jc w:val="center"/>
    </w:pPr>
    <w:rPr>
      <w:rFonts w:ascii="Arial Rounded MT Bold" w:hAnsi="Arial Rounded MT Bold"/>
    </w:rPr>
  </w:style>
  <w:style w:type="paragraph" w:customStyle="1" w:styleId="titulosegundo">
    <w:name w:val="titulo segundo"/>
    <w:basedOn w:val="Normal"/>
    <w:qFormat/>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b/>
      <w:sz w:val="18"/>
    </w:rPr>
  </w:style>
  <w:style w:type="paragraph" w:customStyle="1" w:styleId="tituloarticulos">
    <w:name w:val="titulo articulos"/>
    <w:basedOn w:val="Normal"/>
    <w:qFormat/>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rPr>
      <w:b/>
      <w:sz w:val="18"/>
    </w:rPr>
  </w:style>
  <w:style w:type="paragraph" w:customStyle="1" w:styleId="textoprimernivel">
    <w:name w:val="texto primer nivel"/>
    <w:basedOn w:val="Normal"/>
    <w:autoRedefine/>
    <w:qFormat/>
    <w:rsid w:val="00EF2D8A"/>
    <w:pPr>
      <w:spacing w:line="240" w:lineRule="atLeast"/>
      <w:outlineLvl w:val="0"/>
    </w:pPr>
    <w:rPr>
      <w:sz w:val="18"/>
    </w:rPr>
  </w:style>
  <w:style w:type="paragraph" w:customStyle="1" w:styleId="textosegundonivel">
    <w:name w:val="texto segundo nivel"/>
    <w:basedOn w:val="Normal"/>
    <w:autoRedefine/>
    <w:qFormat/>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pPr>
    <w:rPr>
      <w:sz w:val="18"/>
    </w:rPr>
  </w:style>
  <w:style w:type="paragraph" w:customStyle="1" w:styleId="textocuartonivel">
    <w:name w:val="texto cuarto nivel"/>
    <w:basedOn w:val="Normal"/>
    <w:autoRedefine/>
    <w:qFormat/>
    <w:rsid w:val="00EF2D8A"/>
    <w:pPr>
      <w:tabs>
        <w:tab w:val="left" w:pos="360"/>
        <w:tab w:val="right" w:leader="dot" w:pos="8844"/>
      </w:tabs>
      <w:spacing w:line="240" w:lineRule="atLeast"/>
      <w:ind w:left="681" w:hanging="284"/>
    </w:pPr>
    <w:rPr>
      <w:sz w:val="18"/>
    </w:rPr>
  </w:style>
  <w:style w:type="paragraph" w:styleId="Prrafodelista">
    <w:name w:val="List Paragraph"/>
    <w:basedOn w:val="Normal"/>
    <w:qFormat/>
    <w:rsid w:val="00EF2D8A"/>
    <w:pPr>
      <w:ind w:left="720"/>
      <w:contextualSpacing/>
    </w:pPr>
  </w:style>
  <w:style w:type="paragraph" w:styleId="Citadestacada">
    <w:name w:val="Intense Quote"/>
    <w:basedOn w:val="Normal"/>
    <w:next w:val="Normal"/>
    <w:link w:val="CitadestacadaCar"/>
    <w:uiPriority w:val="30"/>
    <w:qFormat/>
    <w:rsid w:val="00EF2D8A"/>
    <w:pPr>
      <w:pBdr>
        <w:bottom w:val="single" w:sz="4" w:space="4" w:color="4F81BD"/>
      </w:pBdr>
      <w:spacing w:before="200" w:after="280"/>
      <w:ind w:left="936" w:right="936"/>
    </w:pPr>
    <w:rPr>
      <w:b/>
      <w:bCs/>
      <w:i/>
      <w:iCs/>
      <w:color w:val="4F81BD" w:themeColor="accent1"/>
    </w:rPr>
  </w:style>
  <w:style w:type="paragraph" w:customStyle="1" w:styleId="textotercernivel">
    <w:name w:val="texto tercer nivel"/>
    <w:basedOn w:val="Normal"/>
    <w:autoRedefine/>
    <w:qFormat/>
    <w:rsid w:val="008A3553"/>
    <w:pPr>
      <w:tabs>
        <w:tab w:val="left" w:pos="-1418"/>
      </w:tabs>
      <w:spacing w:line="240" w:lineRule="atLeast"/>
      <w:ind w:left="567"/>
    </w:pPr>
    <w:rPr>
      <w:sz w:val="18"/>
    </w:rPr>
  </w:style>
  <w:style w:type="paragraph" w:styleId="Textoindependiente2">
    <w:name w:val="Body Text 2"/>
    <w:basedOn w:val="Normal"/>
    <w:link w:val="Textoindependiente2Car"/>
    <w:qFormat/>
    <w:rsid w:val="00C16CA7"/>
    <w:rPr>
      <w:b/>
      <w:sz w:val="18"/>
      <w:lang w:val="es-ES_tradnl"/>
    </w:rPr>
  </w:style>
  <w:style w:type="paragraph" w:styleId="Textoindependiente3">
    <w:name w:val="Body Text 3"/>
    <w:basedOn w:val="Normal"/>
    <w:link w:val="Textoindependiente3Car"/>
    <w:qFormat/>
    <w:rsid w:val="00C16CA7"/>
    <w:rPr>
      <w:sz w:val="18"/>
      <w:lang w:val="es-ES_tradnl"/>
    </w:rPr>
  </w:style>
  <w:style w:type="paragraph" w:styleId="NormalWeb">
    <w:name w:val="Normal (Web)"/>
    <w:basedOn w:val="Normal"/>
    <w:qFormat/>
    <w:rsid w:val="00C16CA7"/>
    <w:pPr>
      <w:spacing w:beforeAutospacing="1" w:afterAutospacing="1"/>
    </w:pPr>
    <w:rPr>
      <w:rFonts w:ascii="Verdana" w:eastAsia="Arial Unicode MS" w:hAnsi="Verdana" w:cs="Arial Unicode MS"/>
      <w:sz w:val="14"/>
      <w:szCs w:val="14"/>
    </w:rPr>
  </w:style>
  <w:style w:type="paragraph" w:customStyle="1" w:styleId="Default">
    <w:name w:val="Default"/>
    <w:qFormat/>
    <w:rsid w:val="00C16CA7"/>
    <w:rPr>
      <w:rFonts w:ascii="Arial" w:eastAsia="Times New Roman" w:hAnsi="Arial" w:cs="Arial"/>
      <w:color w:val="000000"/>
      <w:sz w:val="24"/>
      <w:szCs w:val="24"/>
      <w:lang w:eastAsia="es-ES"/>
    </w:rPr>
  </w:style>
  <w:style w:type="paragraph" w:customStyle="1" w:styleId="Contenidodelmarco">
    <w:name w:val="Contenido del marco"/>
    <w:basedOn w:val="Normal"/>
    <w:qFormat/>
  </w:style>
  <w:style w:type="numbering" w:customStyle="1" w:styleId="EstiloConvietas14pt">
    <w:name w:val="Estilo Con viñetas 14 pt"/>
    <w:qFormat/>
    <w:rsid w:val="008A3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AE0276-43D5-4478-BE7D-A06F1AF62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1612</Words>
  <Characters>8870</Characters>
  <Application>Microsoft Office Word</Application>
  <DocSecurity>0</DocSecurity>
  <Lines>73</Lines>
  <Paragraphs>20</Paragraphs>
  <ScaleCrop>false</ScaleCrop>
  <Company>Hewlett-Packard Company</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Arancha Hermana Ugarte</dc:creator>
  <dc:description/>
  <cp:lastModifiedBy>Arancha Hermana Ugarte</cp:lastModifiedBy>
  <cp:revision>4</cp:revision>
  <cp:lastPrinted>2016-03-14T19:16:00Z</cp:lastPrinted>
  <dcterms:created xsi:type="dcterms:W3CDTF">2023-03-30T11:31:00Z</dcterms:created>
  <dcterms:modified xsi:type="dcterms:W3CDTF">2023-04-12T12:35:00Z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